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C566B" w14:textId="77777777" w:rsidR="00CE5886" w:rsidRDefault="00CE5886">
      <w:pPr>
        <w:jc w:val="left"/>
        <w:rPr>
          <w:rFonts w:ascii="仿宋_GB2312" w:eastAsia="仿宋_GB2312" w:hAnsi="仿宋_GB2312" w:cs="仿宋_GB2312"/>
          <w:sz w:val="36"/>
          <w:szCs w:val="36"/>
        </w:rPr>
      </w:pPr>
    </w:p>
    <w:p w14:paraId="659C0D01" w14:textId="77777777" w:rsidR="00CE5886" w:rsidRDefault="00CE5886">
      <w:pPr>
        <w:rPr>
          <w:rFonts w:ascii="仿宋_GB2312" w:eastAsia="仿宋_GB2312" w:hAnsi="仿宋_GB2312" w:cs="仿宋_GB2312"/>
          <w:sz w:val="36"/>
          <w:szCs w:val="36"/>
        </w:rPr>
      </w:pPr>
    </w:p>
    <w:p w14:paraId="2EABB9CE" w14:textId="77777777" w:rsidR="00CE5886" w:rsidRDefault="00CE5886">
      <w:pPr>
        <w:rPr>
          <w:rFonts w:ascii="仿宋_GB2312" w:eastAsia="仿宋_GB2312" w:hAnsi="仿宋_GB2312" w:cs="仿宋_GB2312"/>
          <w:sz w:val="36"/>
          <w:szCs w:val="36"/>
        </w:rPr>
      </w:pPr>
    </w:p>
    <w:p w14:paraId="0D03D088" w14:textId="77777777" w:rsidR="00CE5886" w:rsidRDefault="00CE5886">
      <w:pPr>
        <w:rPr>
          <w:rFonts w:ascii="仿宋_GB2312" w:eastAsia="仿宋_GB2312" w:hAnsi="仿宋_GB2312" w:cs="仿宋_GB2312"/>
          <w:sz w:val="36"/>
          <w:szCs w:val="36"/>
        </w:rPr>
      </w:pPr>
    </w:p>
    <w:p w14:paraId="6663A9D3" w14:textId="77777777" w:rsidR="00CE5886" w:rsidRDefault="008370D5">
      <w:pPr>
        <w:adjustRightInd w:val="0"/>
        <w:snapToGrid w:val="0"/>
        <w:jc w:val="center"/>
        <w:outlineLvl w:val="0"/>
        <w:rPr>
          <w:rFonts w:ascii="方正小标宋_GBK" w:eastAsia="方正小标宋_GBK"/>
          <w:bCs/>
          <w:sz w:val="72"/>
          <w:szCs w:val="72"/>
        </w:rPr>
      </w:pPr>
      <w:r>
        <w:rPr>
          <w:rFonts w:ascii="方正小标宋_GBK" w:eastAsia="方正小标宋_GBK" w:hint="eastAsia"/>
          <w:bCs/>
          <w:sz w:val="72"/>
          <w:szCs w:val="72"/>
        </w:rPr>
        <w:t>建设项目环境影响报告表</w:t>
      </w:r>
    </w:p>
    <w:p w14:paraId="1876FB3E" w14:textId="77777777" w:rsidR="00CE5886" w:rsidRDefault="008370D5">
      <w:pPr>
        <w:adjustRightInd w:val="0"/>
        <w:snapToGrid w:val="0"/>
        <w:spacing w:beforeLines="80" w:before="192"/>
        <w:jc w:val="center"/>
        <w:rPr>
          <w:rFonts w:ascii="楷体_GB2312" w:eastAsia="楷体_GB2312"/>
          <w:bCs/>
          <w:sz w:val="48"/>
          <w:szCs w:val="48"/>
        </w:rPr>
      </w:pPr>
      <w:r>
        <w:rPr>
          <w:rFonts w:ascii="楷体_GB2312" w:eastAsia="楷体_GB2312" w:hint="eastAsia"/>
          <w:bCs/>
          <w:sz w:val="48"/>
          <w:szCs w:val="48"/>
        </w:rPr>
        <w:t>（污染影响类）</w:t>
      </w:r>
    </w:p>
    <w:p w14:paraId="2791291B" w14:textId="77777777" w:rsidR="00CE5886" w:rsidRDefault="008370D5">
      <w:pPr>
        <w:tabs>
          <w:tab w:val="left" w:pos="5284"/>
        </w:tabs>
        <w:adjustRightInd w:val="0"/>
        <w:snapToGrid w:val="0"/>
        <w:spacing w:line="288" w:lineRule="auto"/>
        <w:jc w:val="left"/>
        <w:outlineLvl w:val="0"/>
        <w:rPr>
          <w:rFonts w:ascii="华文仿宋" w:eastAsia="华文仿宋" w:hAnsi="华文仿宋" w:cs="华文仿宋"/>
          <w:kern w:val="44"/>
          <w:sz w:val="44"/>
          <w:szCs w:val="44"/>
        </w:rPr>
      </w:pPr>
      <w:r>
        <w:rPr>
          <w:rFonts w:ascii="华文仿宋" w:eastAsia="华文仿宋" w:hAnsi="华文仿宋" w:cs="华文仿宋"/>
          <w:kern w:val="44"/>
          <w:sz w:val="44"/>
          <w:szCs w:val="44"/>
        </w:rPr>
        <w:tab/>
      </w:r>
    </w:p>
    <w:p w14:paraId="06E2B167" w14:textId="77777777" w:rsidR="00CE5886" w:rsidRDefault="00CE5886">
      <w:pPr>
        <w:jc w:val="center"/>
        <w:rPr>
          <w:rFonts w:eastAsia="仿宋"/>
          <w:sz w:val="52"/>
          <w:szCs w:val="52"/>
        </w:rPr>
      </w:pPr>
    </w:p>
    <w:p w14:paraId="41BC5F8F" w14:textId="77777777" w:rsidR="00CE5886" w:rsidRDefault="00CE5886">
      <w:pPr>
        <w:ind w:firstLine="1040"/>
        <w:rPr>
          <w:rFonts w:eastAsia="仿宋"/>
          <w:sz w:val="44"/>
          <w:szCs w:val="44"/>
        </w:rPr>
      </w:pPr>
    </w:p>
    <w:p w14:paraId="47589105" w14:textId="77777777" w:rsidR="00357A50" w:rsidRDefault="00357A50" w:rsidP="00357A50">
      <w:pPr>
        <w:pStyle w:val="a0"/>
        <w:ind w:left="1470" w:right="1470"/>
      </w:pPr>
    </w:p>
    <w:p w14:paraId="2BC044DC" w14:textId="77777777" w:rsidR="00357A50" w:rsidRPr="00357A50" w:rsidRDefault="00357A50" w:rsidP="00357A50">
      <w:pPr>
        <w:pStyle w:val="a0"/>
        <w:ind w:left="1470" w:right="1470"/>
      </w:pPr>
    </w:p>
    <w:p w14:paraId="72AAD20E" w14:textId="77777777" w:rsidR="00CE5886" w:rsidRDefault="00CE5886">
      <w:pPr>
        <w:ind w:firstLine="1040"/>
        <w:rPr>
          <w:rFonts w:eastAsia="仿宋"/>
          <w:sz w:val="44"/>
          <w:szCs w:val="44"/>
        </w:rPr>
      </w:pPr>
    </w:p>
    <w:p w14:paraId="508099C7" w14:textId="77777777" w:rsidR="00CD4DF0" w:rsidRDefault="008370D5" w:rsidP="00CD4DF0">
      <w:pPr>
        <w:adjustRightInd w:val="0"/>
        <w:snapToGrid w:val="0"/>
        <w:spacing w:line="360" w:lineRule="auto"/>
        <w:ind w:firstLineChars="200" w:firstLine="640"/>
        <w:rPr>
          <w:sz w:val="32"/>
          <w:szCs w:val="36"/>
          <w:u w:val="single"/>
        </w:rPr>
      </w:pPr>
      <w:r w:rsidRPr="00357A50">
        <w:rPr>
          <w:rFonts w:ascii="宋体" w:hAnsi="宋体" w:hint="eastAsia"/>
          <w:sz w:val="32"/>
          <w:szCs w:val="36"/>
        </w:rPr>
        <w:t>项目名称：</w:t>
      </w:r>
      <w:r w:rsidRPr="00357A50">
        <w:rPr>
          <w:rFonts w:ascii="宋体" w:hAnsi="宋体" w:hint="eastAsia"/>
          <w:sz w:val="32"/>
          <w:szCs w:val="36"/>
          <w:u w:val="single"/>
        </w:rPr>
        <w:t>年产</w:t>
      </w:r>
      <w:r w:rsidRPr="00357A50">
        <w:rPr>
          <w:sz w:val="32"/>
          <w:szCs w:val="36"/>
          <w:u w:val="single"/>
        </w:rPr>
        <w:t>12000</w:t>
      </w:r>
      <w:r w:rsidRPr="00357A50">
        <w:rPr>
          <w:sz w:val="32"/>
          <w:szCs w:val="36"/>
          <w:u w:val="single"/>
        </w:rPr>
        <w:t>吨</w:t>
      </w:r>
      <w:r w:rsidRPr="00357A50">
        <w:rPr>
          <w:sz w:val="32"/>
          <w:szCs w:val="36"/>
          <w:u w:val="single"/>
        </w:rPr>
        <w:t>BOPET</w:t>
      </w:r>
      <w:r w:rsidRPr="00357A50">
        <w:rPr>
          <w:sz w:val="32"/>
          <w:szCs w:val="36"/>
          <w:u w:val="single"/>
        </w:rPr>
        <w:t>膜、</w:t>
      </w:r>
      <w:r w:rsidRPr="00357A50">
        <w:rPr>
          <w:sz w:val="32"/>
          <w:szCs w:val="36"/>
          <w:u w:val="single"/>
        </w:rPr>
        <w:t>6000</w:t>
      </w:r>
      <w:r w:rsidRPr="00357A50">
        <w:rPr>
          <w:sz w:val="32"/>
          <w:szCs w:val="36"/>
          <w:u w:val="single"/>
        </w:rPr>
        <w:t>吨</w:t>
      </w:r>
      <w:r w:rsidRPr="00357A50">
        <w:rPr>
          <w:sz w:val="32"/>
          <w:szCs w:val="36"/>
          <w:u w:val="single"/>
        </w:rPr>
        <w:t>EVA</w:t>
      </w:r>
      <w:r w:rsidRPr="00357A50">
        <w:rPr>
          <w:sz w:val="32"/>
          <w:szCs w:val="36"/>
          <w:u w:val="single"/>
        </w:rPr>
        <w:t>胶膜扩</w:t>
      </w:r>
    </w:p>
    <w:p w14:paraId="1E494C83" w14:textId="709850B7" w:rsidR="00CE5886" w:rsidRPr="00357A50" w:rsidRDefault="008370D5" w:rsidP="00CD4DF0">
      <w:pPr>
        <w:adjustRightInd w:val="0"/>
        <w:snapToGrid w:val="0"/>
        <w:spacing w:line="360" w:lineRule="auto"/>
        <w:ind w:firstLineChars="200" w:firstLine="640"/>
        <w:jc w:val="center"/>
        <w:rPr>
          <w:rFonts w:ascii="宋体" w:hAnsi="宋体"/>
          <w:sz w:val="32"/>
          <w:szCs w:val="36"/>
          <w:u w:val="single"/>
        </w:rPr>
      </w:pPr>
      <w:r w:rsidRPr="00357A50">
        <w:rPr>
          <w:sz w:val="32"/>
          <w:szCs w:val="36"/>
          <w:u w:val="single"/>
        </w:rPr>
        <w:t>建项目</w:t>
      </w:r>
    </w:p>
    <w:p w14:paraId="556898E2" w14:textId="43381EE9" w:rsidR="00CD4DF0" w:rsidRDefault="008370D5" w:rsidP="00CD4DF0">
      <w:pPr>
        <w:adjustRightInd w:val="0"/>
        <w:snapToGrid w:val="0"/>
        <w:spacing w:line="360" w:lineRule="auto"/>
        <w:ind w:firstLineChars="200" w:firstLine="640"/>
        <w:rPr>
          <w:rFonts w:ascii="宋体" w:hAnsi="宋体"/>
          <w:sz w:val="28"/>
          <w:szCs w:val="32"/>
          <w:u w:val="single"/>
        </w:rPr>
      </w:pPr>
      <w:r w:rsidRPr="00357A50">
        <w:rPr>
          <w:rFonts w:ascii="宋体" w:hAnsi="宋体" w:hint="eastAsia"/>
          <w:sz w:val="32"/>
          <w:szCs w:val="36"/>
        </w:rPr>
        <w:t>建设单位（盖章）：</w:t>
      </w:r>
      <w:r w:rsidRPr="00357A50">
        <w:rPr>
          <w:rFonts w:ascii="宋体" w:hAnsi="宋体" w:hint="eastAsia"/>
          <w:sz w:val="32"/>
          <w:szCs w:val="36"/>
          <w:u w:val="single"/>
        </w:rPr>
        <w:t>常州百佳年代薄膜科技股份有限公司</w:t>
      </w:r>
      <w:r w:rsidR="00D65F43">
        <w:rPr>
          <w:rFonts w:ascii="宋体" w:hAnsi="宋体" w:hint="eastAsia"/>
          <w:sz w:val="32"/>
          <w:szCs w:val="36"/>
          <w:u w:val="single"/>
        </w:rPr>
        <w:t xml:space="preserve"> </w:t>
      </w:r>
    </w:p>
    <w:p w14:paraId="5E5C4515" w14:textId="28BDF929" w:rsidR="00CE5886" w:rsidRPr="00CD4DF0" w:rsidRDefault="008370D5" w:rsidP="00CD4DF0">
      <w:pPr>
        <w:adjustRightInd w:val="0"/>
        <w:snapToGrid w:val="0"/>
        <w:spacing w:line="360" w:lineRule="auto"/>
        <w:ind w:firstLineChars="200" w:firstLine="640"/>
        <w:rPr>
          <w:rFonts w:ascii="宋体" w:hAnsi="宋体"/>
          <w:sz w:val="28"/>
          <w:szCs w:val="32"/>
          <w:u w:val="single"/>
        </w:rPr>
      </w:pPr>
      <w:r w:rsidRPr="00357A50">
        <w:rPr>
          <w:rFonts w:ascii="宋体" w:hAnsi="宋体" w:hint="eastAsia"/>
          <w:sz w:val="32"/>
          <w:szCs w:val="36"/>
        </w:rPr>
        <w:t>编制日期：</w:t>
      </w:r>
      <w:r w:rsidRPr="00357A50">
        <w:rPr>
          <w:rFonts w:ascii="宋体" w:hAnsi="宋体" w:hint="eastAsia"/>
          <w:sz w:val="32"/>
          <w:szCs w:val="36"/>
          <w:u w:val="single"/>
        </w:rPr>
        <w:t xml:space="preserve"> </w:t>
      </w:r>
      <w:r w:rsidRPr="00357A50">
        <w:rPr>
          <w:rFonts w:ascii="宋体" w:hAnsi="宋体"/>
          <w:sz w:val="32"/>
          <w:szCs w:val="36"/>
          <w:u w:val="single"/>
        </w:rPr>
        <w:t xml:space="preserve">  </w:t>
      </w:r>
      <w:r w:rsidRPr="00357A50">
        <w:rPr>
          <w:rFonts w:ascii="宋体" w:hAnsi="宋体" w:hint="eastAsia"/>
          <w:sz w:val="32"/>
          <w:szCs w:val="36"/>
          <w:u w:val="single"/>
        </w:rPr>
        <w:t xml:space="preserve">    </w:t>
      </w:r>
      <w:r w:rsidR="00357A50">
        <w:rPr>
          <w:rFonts w:ascii="宋体" w:hAnsi="宋体" w:hint="eastAsia"/>
          <w:sz w:val="32"/>
          <w:szCs w:val="36"/>
          <w:u w:val="single"/>
        </w:rPr>
        <w:t xml:space="preserve">   </w:t>
      </w:r>
      <w:r w:rsidRPr="00357A50">
        <w:rPr>
          <w:rFonts w:ascii="宋体" w:hAnsi="宋体" w:hint="eastAsia"/>
          <w:sz w:val="32"/>
          <w:szCs w:val="36"/>
          <w:u w:val="single"/>
        </w:rPr>
        <w:t xml:space="preserve">    </w:t>
      </w:r>
      <w:r w:rsidRPr="00357A50">
        <w:rPr>
          <w:rFonts w:ascii="宋体" w:hAnsi="宋体"/>
          <w:sz w:val="32"/>
          <w:szCs w:val="36"/>
          <w:u w:val="single"/>
        </w:rPr>
        <w:t xml:space="preserve">  </w:t>
      </w:r>
      <w:r w:rsidRPr="00357A50">
        <w:rPr>
          <w:sz w:val="32"/>
          <w:szCs w:val="36"/>
          <w:u w:val="single"/>
        </w:rPr>
        <w:t>202</w:t>
      </w:r>
      <w:r w:rsidRPr="00357A50">
        <w:rPr>
          <w:rFonts w:hint="eastAsia"/>
          <w:sz w:val="32"/>
          <w:szCs w:val="36"/>
          <w:u w:val="single"/>
        </w:rPr>
        <w:t>1</w:t>
      </w:r>
      <w:r w:rsidRPr="00357A50">
        <w:rPr>
          <w:sz w:val="32"/>
          <w:szCs w:val="36"/>
          <w:u w:val="single"/>
        </w:rPr>
        <w:t>年</w:t>
      </w:r>
      <w:r w:rsidR="00CA36AD" w:rsidRPr="00357A50">
        <w:rPr>
          <w:rFonts w:hint="eastAsia"/>
          <w:sz w:val="32"/>
          <w:szCs w:val="36"/>
          <w:u w:val="single"/>
        </w:rPr>
        <w:t>5</w:t>
      </w:r>
      <w:r w:rsidRPr="00357A50">
        <w:rPr>
          <w:sz w:val="32"/>
          <w:szCs w:val="36"/>
          <w:u w:val="single"/>
        </w:rPr>
        <w:t>月</w:t>
      </w:r>
      <w:r w:rsidRPr="00357A50">
        <w:rPr>
          <w:rFonts w:hint="eastAsia"/>
          <w:sz w:val="32"/>
          <w:szCs w:val="36"/>
          <w:u w:val="single"/>
        </w:rPr>
        <w:t xml:space="preserve">   </w:t>
      </w:r>
      <w:r w:rsidR="00357A50">
        <w:rPr>
          <w:rFonts w:hint="eastAsia"/>
          <w:sz w:val="32"/>
          <w:szCs w:val="36"/>
          <w:u w:val="single"/>
        </w:rPr>
        <w:t xml:space="preserve">   </w:t>
      </w:r>
      <w:r w:rsidRPr="00357A50">
        <w:rPr>
          <w:rFonts w:hint="eastAsia"/>
          <w:sz w:val="32"/>
          <w:szCs w:val="36"/>
          <w:u w:val="single"/>
        </w:rPr>
        <w:t xml:space="preserve">         </w:t>
      </w:r>
    </w:p>
    <w:p w14:paraId="14D32873" w14:textId="77777777" w:rsidR="00CE5886" w:rsidRDefault="00CE5886">
      <w:pPr>
        <w:adjustRightInd w:val="0"/>
        <w:snapToGrid w:val="0"/>
        <w:spacing w:line="288" w:lineRule="auto"/>
        <w:ind w:firstLine="1040"/>
        <w:rPr>
          <w:rFonts w:ascii="仿宋_GB2312" w:eastAsia="仿宋_GB2312"/>
          <w:sz w:val="36"/>
          <w:szCs w:val="36"/>
          <w:u w:val="single"/>
        </w:rPr>
      </w:pPr>
      <w:bookmarkStart w:id="0" w:name="_Hlk57884087"/>
    </w:p>
    <w:p w14:paraId="03C373E3" w14:textId="77777777" w:rsidR="00CE5886" w:rsidRDefault="00CE5886">
      <w:pPr>
        <w:adjustRightInd w:val="0"/>
        <w:snapToGrid w:val="0"/>
        <w:spacing w:line="288" w:lineRule="auto"/>
        <w:rPr>
          <w:rFonts w:ascii="仿宋_GB2312" w:eastAsia="仿宋_GB2312"/>
          <w:sz w:val="36"/>
          <w:szCs w:val="36"/>
        </w:rPr>
      </w:pPr>
    </w:p>
    <w:p w14:paraId="7C41701A" w14:textId="77777777" w:rsidR="00CE5886" w:rsidRDefault="00CE5886">
      <w:pPr>
        <w:adjustRightInd w:val="0"/>
        <w:snapToGrid w:val="0"/>
        <w:spacing w:line="288" w:lineRule="auto"/>
        <w:rPr>
          <w:rFonts w:ascii="仿宋_GB2312" w:eastAsia="仿宋_GB2312"/>
          <w:sz w:val="36"/>
          <w:szCs w:val="36"/>
        </w:rPr>
      </w:pPr>
    </w:p>
    <w:p w14:paraId="7AA772C9" w14:textId="77777777" w:rsidR="00357A50" w:rsidRDefault="00357A50">
      <w:pPr>
        <w:pStyle w:val="a0"/>
        <w:ind w:left="1470" w:right="1470"/>
      </w:pPr>
    </w:p>
    <w:p w14:paraId="04EB74FF" w14:textId="77777777" w:rsidR="00357A50" w:rsidRDefault="00357A50">
      <w:pPr>
        <w:pStyle w:val="a0"/>
        <w:ind w:left="1470" w:right="1470"/>
      </w:pPr>
    </w:p>
    <w:p w14:paraId="60523EBE" w14:textId="77777777" w:rsidR="00CE5886" w:rsidRDefault="00CE5886">
      <w:pPr>
        <w:pStyle w:val="a0"/>
        <w:ind w:left="1470" w:right="1470"/>
      </w:pPr>
    </w:p>
    <w:bookmarkEnd w:id="0"/>
    <w:p w14:paraId="4E3DF63C" w14:textId="77777777" w:rsidR="00CE5886" w:rsidRDefault="008370D5">
      <w:pPr>
        <w:adjustRightInd w:val="0"/>
        <w:snapToGrid w:val="0"/>
        <w:spacing w:line="288" w:lineRule="auto"/>
        <w:jc w:val="center"/>
        <w:rPr>
          <w:rFonts w:ascii="楷体_GB2312" w:eastAsia="楷体_GB2312"/>
          <w:sz w:val="36"/>
          <w:szCs w:val="36"/>
        </w:rPr>
      </w:pPr>
      <w:r>
        <w:rPr>
          <w:rFonts w:ascii="楷体_GB2312" w:eastAsia="楷体_GB2312" w:hint="eastAsia"/>
          <w:sz w:val="36"/>
          <w:szCs w:val="36"/>
        </w:rPr>
        <w:t>中华人民共和国生态环境部制</w:t>
      </w:r>
    </w:p>
    <w:p w14:paraId="3A1C3543" w14:textId="77777777" w:rsidR="00CE5886" w:rsidRDefault="00CE5886">
      <w:pPr>
        <w:adjustRightInd w:val="0"/>
        <w:snapToGrid w:val="0"/>
        <w:spacing w:line="288" w:lineRule="auto"/>
        <w:ind w:firstLine="1040"/>
        <w:rPr>
          <w:rFonts w:ascii="仿宋_GB2312" w:eastAsia="仿宋_GB2312"/>
          <w:sz w:val="36"/>
          <w:szCs w:val="36"/>
        </w:rPr>
        <w:sectPr w:rsidR="00CE5886">
          <w:footerReference w:type="even" r:id="rId10"/>
          <w:footerReference w:type="default" r:id="rId11"/>
          <w:pgSz w:w="11906" w:h="16838"/>
          <w:pgMar w:top="1701" w:right="1531" w:bottom="1701" w:left="1531" w:header="851" w:footer="1077" w:gutter="0"/>
          <w:pgNumType w:start="3"/>
          <w:cols w:space="720"/>
          <w:titlePg/>
          <w:docGrid w:linePitch="312"/>
        </w:sectPr>
      </w:pPr>
    </w:p>
    <w:p w14:paraId="67342088" w14:textId="77777777" w:rsidR="00CE5886" w:rsidRDefault="008370D5">
      <w:pPr>
        <w:pStyle w:val="ad"/>
        <w:spacing w:before="0" w:beforeAutospacing="0" w:after="0" w:afterAutospacing="0"/>
        <w:contextualSpacing/>
        <w:jc w:val="center"/>
        <w:outlineLvl w:val="0"/>
        <w:rPr>
          <w:rFonts w:ascii="黑体" w:eastAsia="黑体" w:hAnsi="黑体"/>
          <w:snapToGrid w:val="0"/>
          <w:sz w:val="30"/>
          <w:szCs w:val="30"/>
        </w:rPr>
      </w:pPr>
      <w:r>
        <w:rPr>
          <w:rFonts w:ascii="黑体" w:eastAsia="黑体" w:hAnsi="黑体" w:hint="eastAsia"/>
          <w:snapToGrid w:val="0"/>
          <w:sz w:val="30"/>
          <w:szCs w:val="30"/>
        </w:rPr>
        <w:lastRenderedPageBreak/>
        <w:t>一、建设项目基本情况</w:t>
      </w:r>
    </w:p>
    <w:tbl>
      <w:tblPr>
        <w:tblW w:w="8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82"/>
        <w:gridCol w:w="1637"/>
        <w:gridCol w:w="2212"/>
        <w:gridCol w:w="2639"/>
      </w:tblGrid>
      <w:tr w:rsidR="00CE5886" w14:paraId="17AC78EE" w14:textId="77777777">
        <w:trPr>
          <w:trHeight w:val="497"/>
          <w:jc w:val="center"/>
        </w:trPr>
        <w:tc>
          <w:tcPr>
            <w:tcW w:w="2382" w:type="dxa"/>
            <w:tcMar>
              <w:top w:w="16" w:type="dxa"/>
              <w:left w:w="16" w:type="dxa"/>
              <w:right w:w="16" w:type="dxa"/>
            </w:tcMar>
            <w:vAlign w:val="center"/>
          </w:tcPr>
          <w:p w14:paraId="55D0EF66" w14:textId="77777777" w:rsidR="00CE5886" w:rsidRDefault="008370D5">
            <w:pPr>
              <w:adjustRightInd w:val="0"/>
              <w:snapToGrid w:val="0"/>
              <w:jc w:val="center"/>
              <w:rPr>
                <w:rFonts w:ascii="宋体" w:hAnsi="宋体" w:cs="宋体"/>
                <w:szCs w:val="21"/>
              </w:rPr>
            </w:pPr>
            <w:r>
              <w:rPr>
                <w:rFonts w:ascii="宋体" w:hAnsi="宋体" w:cs="宋体" w:hint="eastAsia"/>
                <w:szCs w:val="21"/>
              </w:rPr>
              <w:t>建设项目名称</w:t>
            </w:r>
          </w:p>
        </w:tc>
        <w:tc>
          <w:tcPr>
            <w:tcW w:w="6488" w:type="dxa"/>
            <w:gridSpan w:val="3"/>
            <w:vAlign w:val="center"/>
          </w:tcPr>
          <w:p w14:paraId="4B7D0EC5" w14:textId="77777777" w:rsidR="00CE5886" w:rsidRDefault="008370D5">
            <w:pPr>
              <w:adjustRightInd w:val="0"/>
              <w:snapToGrid w:val="0"/>
              <w:jc w:val="center"/>
              <w:rPr>
                <w:szCs w:val="21"/>
              </w:rPr>
            </w:pPr>
            <w:r>
              <w:rPr>
                <w:rFonts w:hint="eastAsia"/>
                <w:szCs w:val="21"/>
              </w:rPr>
              <w:t>年产</w:t>
            </w:r>
            <w:r>
              <w:rPr>
                <w:rFonts w:hint="eastAsia"/>
                <w:szCs w:val="21"/>
              </w:rPr>
              <w:t>12000</w:t>
            </w:r>
            <w:r>
              <w:rPr>
                <w:rFonts w:hint="eastAsia"/>
                <w:szCs w:val="21"/>
              </w:rPr>
              <w:t>吨</w:t>
            </w:r>
            <w:r>
              <w:rPr>
                <w:rFonts w:hint="eastAsia"/>
                <w:szCs w:val="21"/>
              </w:rPr>
              <w:t>BOPET</w:t>
            </w:r>
            <w:r>
              <w:rPr>
                <w:rFonts w:hint="eastAsia"/>
                <w:szCs w:val="21"/>
              </w:rPr>
              <w:t>膜、</w:t>
            </w:r>
            <w:r>
              <w:rPr>
                <w:rFonts w:hint="eastAsia"/>
                <w:szCs w:val="21"/>
              </w:rPr>
              <w:t>6000</w:t>
            </w:r>
            <w:r>
              <w:rPr>
                <w:rFonts w:hint="eastAsia"/>
                <w:szCs w:val="21"/>
              </w:rPr>
              <w:t>吨</w:t>
            </w:r>
            <w:r>
              <w:rPr>
                <w:rFonts w:hint="eastAsia"/>
                <w:szCs w:val="21"/>
              </w:rPr>
              <w:t>EVA</w:t>
            </w:r>
            <w:r>
              <w:rPr>
                <w:rFonts w:hint="eastAsia"/>
                <w:szCs w:val="21"/>
              </w:rPr>
              <w:t>胶膜扩建项目</w:t>
            </w:r>
          </w:p>
        </w:tc>
      </w:tr>
      <w:tr w:rsidR="00CE5886" w14:paraId="47FF8029" w14:textId="77777777">
        <w:trPr>
          <w:trHeight w:val="497"/>
          <w:jc w:val="center"/>
        </w:trPr>
        <w:tc>
          <w:tcPr>
            <w:tcW w:w="2382" w:type="dxa"/>
            <w:tcMar>
              <w:top w:w="16" w:type="dxa"/>
              <w:left w:w="16" w:type="dxa"/>
              <w:right w:w="16" w:type="dxa"/>
            </w:tcMar>
            <w:vAlign w:val="center"/>
          </w:tcPr>
          <w:p w14:paraId="4EA80260" w14:textId="77777777" w:rsidR="00CE5886" w:rsidRDefault="008370D5">
            <w:pPr>
              <w:adjustRightInd w:val="0"/>
              <w:snapToGrid w:val="0"/>
              <w:jc w:val="center"/>
              <w:rPr>
                <w:rFonts w:ascii="宋体" w:hAnsi="宋体" w:cs="宋体"/>
                <w:szCs w:val="21"/>
              </w:rPr>
            </w:pPr>
            <w:r>
              <w:rPr>
                <w:rFonts w:ascii="宋体" w:hAnsi="宋体" w:cs="宋体" w:hint="eastAsia"/>
                <w:szCs w:val="21"/>
              </w:rPr>
              <w:t>项目代码</w:t>
            </w:r>
          </w:p>
        </w:tc>
        <w:tc>
          <w:tcPr>
            <w:tcW w:w="6488" w:type="dxa"/>
            <w:gridSpan w:val="3"/>
            <w:vAlign w:val="center"/>
          </w:tcPr>
          <w:p w14:paraId="1E6FF465" w14:textId="77777777" w:rsidR="00CE5886" w:rsidRDefault="008370D5">
            <w:pPr>
              <w:adjustRightInd w:val="0"/>
              <w:snapToGrid w:val="0"/>
              <w:jc w:val="center"/>
              <w:rPr>
                <w:szCs w:val="21"/>
              </w:rPr>
            </w:pPr>
            <w:r>
              <w:rPr>
                <w:rFonts w:hint="eastAsia"/>
                <w:szCs w:val="21"/>
              </w:rPr>
              <w:t>2020-320412-29-03-544119</w:t>
            </w:r>
          </w:p>
        </w:tc>
      </w:tr>
      <w:tr w:rsidR="00CE5886" w14:paraId="36C68B54" w14:textId="77777777">
        <w:trPr>
          <w:trHeight w:val="497"/>
          <w:jc w:val="center"/>
        </w:trPr>
        <w:tc>
          <w:tcPr>
            <w:tcW w:w="2382" w:type="dxa"/>
            <w:tcMar>
              <w:top w:w="16" w:type="dxa"/>
              <w:left w:w="16" w:type="dxa"/>
              <w:right w:w="16" w:type="dxa"/>
            </w:tcMar>
            <w:vAlign w:val="center"/>
          </w:tcPr>
          <w:p w14:paraId="2FE48AF3" w14:textId="77777777" w:rsidR="00CE5886" w:rsidRDefault="008370D5">
            <w:pPr>
              <w:adjustRightInd w:val="0"/>
              <w:snapToGrid w:val="0"/>
              <w:jc w:val="center"/>
              <w:rPr>
                <w:rFonts w:ascii="宋体" w:hAnsi="宋体" w:cs="宋体"/>
                <w:szCs w:val="21"/>
              </w:rPr>
            </w:pPr>
            <w:r>
              <w:rPr>
                <w:rFonts w:ascii="宋体" w:hAnsi="宋体" w:cs="宋体" w:hint="eastAsia"/>
                <w:szCs w:val="21"/>
              </w:rPr>
              <w:t>建设单位联系人</w:t>
            </w:r>
          </w:p>
        </w:tc>
        <w:tc>
          <w:tcPr>
            <w:tcW w:w="1637" w:type="dxa"/>
            <w:vAlign w:val="center"/>
          </w:tcPr>
          <w:p w14:paraId="6DB34EE3" w14:textId="77777777" w:rsidR="00CE5886" w:rsidRDefault="008370D5">
            <w:pPr>
              <w:adjustRightInd w:val="0"/>
              <w:snapToGrid w:val="0"/>
              <w:jc w:val="center"/>
              <w:rPr>
                <w:szCs w:val="21"/>
              </w:rPr>
            </w:pPr>
            <w:r>
              <w:rPr>
                <w:rFonts w:hint="eastAsia"/>
                <w:szCs w:val="21"/>
              </w:rPr>
              <w:t>王凤兴</w:t>
            </w:r>
          </w:p>
        </w:tc>
        <w:tc>
          <w:tcPr>
            <w:tcW w:w="2212" w:type="dxa"/>
            <w:vAlign w:val="center"/>
          </w:tcPr>
          <w:p w14:paraId="12E646AA" w14:textId="77777777" w:rsidR="00CE5886" w:rsidRDefault="008370D5">
            <w:pPr>
              <w:adjustRightInd w:val="0"/>
              <w:snapToGrid w:val="0"/>
              <w:jc w:val="center"/>
              <w:rPr>
                <w:szCs w:val="21"/>
              </w:rPr>
            </w:pPr>
            <w:r>
              <w:rPr>
                <w:rFonts w:hAnsi="宋体"/>
                <w:szCs w:val="21"/>
              </w:rPr>
              <w:t>联系方式</w:t>
            </w:r>
          </w:p>
        </w:tc>
        <w:tc>
          <w:tcPr>
            <w:tcW w:w="2639" w:type="dxa"/>
            <w:vAlign w:val="center"/>
          </w:tcPr>
          <w:p w14:paraId="2731A653" w14:textId="77777777" w:rsidR="00CE5886" w:rsidRDefault="008370D5">
            <w:pPr>
              <w:adjustRightInd w:val="0"/>
              <w:snapToGrid w:val="0"/>
              <w:jc w:val="center"/>
              <w:rPr>
                <w:szCs w:val="21"/>
              </w:rPr>
            </w:pPr>
            <w:r>
              <w:rPr>
                <w:rFonts w:hint="eastAsia"/>
                <w:szCs w:val="21"/>
              </w:rPr>
              <w:t>13775192707</w:t>
            </w:r>
          </w:p>
        </w:tc>
      </w:tr>
      <w:tr w:rsidR="00CE5886" w14:paraId="0FC5B14C" w14:textId="77777777">
        <w:trPr>
          <w:trHeight w:val="497"/>
          <w:jc w:val="center"/>
        </w:trPr>
        <w:tc>
          <w:tcPr>
            <w:tcW w:w="2382" w:type="dxa"/>
            <w:tcMar>
              <w:top w:w="16" w:type="dxa"/>
              <w:left w:w="16" w:type="dxa"/>
              <w:right w:w="16" w:type="dxa"/>
            </w:tcMar>
            <w:vAlign w:val="center"/>
          </w:tcPr>
          <w:p w14:paraId="79DBF2CC" w14:textId="77777777" w:rsidR="00CE5886" w:rsidRDefault="008370D5">
            <w:pPr>
              <w:adjustRightInd w:val="0"/>
              <w:snapToGrid w:val="0"/>
              <w:jc w:val="center"/>
              <w:rPr>
                <w:rFonts w:ascii="宋体" w:hAnsi="宋体" w:cs="宋体"/>
                <w:szCs w:val="21"/>
              </w:rPr>
            </w:pPr>
            <w:r>
              <w:rPr>
                <w:rFonts w:ascii="宋体" w:hAnsi="宋体" w:cs="宋体" w:hint="eastAsia"/>
                <w:szCs w:val="21"/>
              </w:rPr>
              <w:t>建设地点</w:t>
            </w:r>
          </w:p>
        </w:tc>
        <w:tc>
          <w:tcPr>
            <w:tcW w:w="6488" w:type="dxa"/>
            <w:gridSpan w:val="3"/>
            <w:vAlign w:val="center"/>
          </w:tcPr>
          <w:p w14:paraId="05FE81C9" w14:textId="77777777" w:rsidR="00CE5886" w:rsidRDefault="008370D5">
            <w:pPr>
              <w:adjustRightInd w:val="0"/>
              <w:snapToGrid w:val="0"/>
              <w:jc w:val="center"/>
              <w:rPr>
                <w:szCs w:val="21"/>
              </w:rPr>
            </w:pPr>
            <w:r>
              <w:rPr>
                <w:rFonts w:hint="eastAsia"/>
                <w:szCs w:val="21"/>
              </w:rPr>
              <w:t>江苏省常州市武进区礼嘉镇武进东大道</w:t>
            </w:r>
            <w:r>
              <w:rPr>
                <w:rFonts w:hint="eastAsia"/>
                <w:szCs w:val="21"/>
              </w:rPr>
              <w:t>666</w:t>
            </w:r>
            <w:r>
              <w:rPr>
                <w:rFonts w:hint="eastAsia"/>
                <w:szCs w:val="21"/>
              </w:rPr>
              <w:t>号</w:t>
            </w:r>
          </w:p>
        </w:tc>
      </w:tr>
      <w:tr w:rsidR="00CE5886" w14:paraId="7EF965F2" w14:textId="77777777">
        <w:trPr>
          <w:trHeight w:val="497"/>
          <w:jc w:val="center"/>
        </w:trPr>
        <w:tc>
          <w:tcPr>
            <w:tcW w:w="2382" w:type="dxa"/>
            <w:tcMar>
              <w:top w:w="16" w:type="dxa"/>
              <w:left w:w="16" w:type="dxa"/>
              <w:right w:w="16" w:type="dxa"/>
            </w:tcMar>
            <w:vAlign w:val="center"/>
          </w:tcPr>
          <w:p w14:paraId="2E2F69B5" w14:textId="77777777" w:rsidR="00CE5886" w:rsidRDefault="008370D5">
            <w:pPr>
              <w:adjustRightInd w:val="0"/>
              <w:snapToGrid w:val="0"/>
              <w:jc w:val="center"/>
              <w:rPr>
                <w:rFonts w:ascii="宋体" w:hAnsi="宋体" w:cs="宋体"/>
                <w:szCs w:val="21"/>
              </w:rPr>
            </w:pPr>
            <w:r>
              <w:rPr>
                <w:rFonts w:ascii="宋体" w:hAnsi="宋体" w:cs="宋体" w:hint="eastAsia"/>
                <w:szCs w:val="21"/>
              </w:rPr>
              <w:t>地理坐标</w:t>
            </w:r>
          </w:p>
        </w:tc>
        <w:tc>
          <w:tcPr>
            <w:tcW w:w="6488" w:type="dxa"/>
            <w:gridSpan w:val="3"/>
            <w:vAlign w:val="center"/>
          </w:tcPr>
          <w:p w14:paraId="6BF707F6" w14:textId="77777777" w:rsidR="00CE5886" w:rsidRDefault="008370D5">
            <w:pPr>
              <w:jc w:val="center"/>
              <w:rPr>
                <w:szCs w:val="21"/>
              </w:rPr>
            </w:pPr>
            <w:r>
              <w:rPr>
                <w:rFonts w:hAnsi="宋体"/>
                <w:szCs w:val="21"/>
              </w:rPr>
              <w:t>（</w:t>
            </w:r>
            <w:r>
              <w:rPr>
                <w:szCs w:val="21"/>
                <w:u w:val="single"/>
              </w:rPr>
              <w:t>1</w:t>
            </w:r>
            <w:r>
              <w:rPr>
                <w:rFonts w:hint="eastAsia"/>
                <w:szCs w:val="21"/>
                <w:u w:val="single"/>
              </w:rPr>
              <w:t>19</w:t>
            </w:r>
            <w:r>
              <w:rPr>
                <w:rFonts w:hAnsi="宋体"/>
                <w:szCs w:val="21"/>
              </w:rPr>
              <w:t>度</w:t>
            </w:r>
            <w:r>
              <w:rPr>
                <w:rFonts w:hAnsi="宋体" w:hint="eastAsia"/>
                <w:szCs w:val="21"/>
                <w:u w:val="single"/>
              </w:rPr>
              <w:t>59</w:t>
            </w:r>
            <w:r>
              <w:rPr>
                <w:rFonts w:hAnsi="宋体"/>
                <w:szCs w:val="21"/>
              </w:rPr>
              <w:t>分</w:t>
            </w:r>
            <w:r>
              <w:rPr>
                <w:rFonts w:hAnsi="宋体" w:hint="eastAsia"/>
                <w:szCs w:val="21"/>
                <w:u w:val="single"/>
              </w:rPr>
              <w:t>475</w:t>
            </w:r>
            <w:r>
              <w:rPr>
                <w:rFonts w:hAnsi="宋体"/>
                <w:szCs w:val="21"/>
              </w:rPr>
              <w:t>秒，</w:t>
            </w:r>
            <w:r>
              <w:rPr>
                <w:szCs w:val="21"/>
                <w:u w:val="single"/>
              </w:rPr>
              <w:t>31</w:t>
            </w:r>
            <w:r>
              <w:rPr>
                <w:rFonts w:hAnsi="宋体"/>
                <w:szCs w:val="21"/>
              </w:rPr>
              <w:t>度</w:t>
            </w:r>
            <w:r>
              <w:rPr>
                <w:rFonts w:hAnsi="宋体" w:hint="eastAsia"/>
                <w:szCs w:val="21"/>
                <w:u w:val="single"/>
              </w:rPr>
              <w:t>38</w:t>
            </w:r>
            <w:r>
              <w:rPr>
                <w:rFonts w:hAnsi="宋体"/>
                <w:szCs w:val="21"/>
              </w:rPr>
              <w:t>分</w:t>
            </w:r>
            <w:r>
              <w:rPr>
                <w:rFonts w:hAnsi="宋体" w:hint="eastAsia"/>
                <w:szCs w:val="21"/>
                <w:u w:val="single"/>
              </w:rPr>
              <w:t>102</w:t>
            </w:r>
            <w:r>
              <w:rPr>
                <w:rFonts w:hAnsi="宋体"/>
                <w:szCs w:val="21"/>
              </w:rPr>
              <w:t>秒）</w:t>
            </w:r>
          </w:p>
        </w:tc>
      </w:tr>
      <w:tr w:rsidR="00CE5886" w14:paraId="72850E62" w14:textId="77777777">
        <w:trPr>
          <w:trHeight w:val="561"/>
          <w:jc w:val="center"/>
        </w:trPr>
        <w:tc>
          <w:tcPr>
            <w:tcW w:w="2382" w:type="dxa"/>
            <w:tcMar>
              <w:top w:w="16" w:type="dxa"/>
              <w:left w:w="16" w:type="dxa"/>
              <w:right w:w="16" w:type="dxa"/>
            </w:tcMar>
            <w:vAlign w:val="center"/>
          </w:tcPr>
          <w:p w14:paraId="40C8DF3D" w14:textId="77777777" w:rsidR="00CE5886" w:rsidRDefault="008370D5">
            <w:pPr>
              <w:adjustRightInd w:val="0"/>
              <w:snapToGrid w:val="0"/>
              <w:jc w:val="center"/>
              <w:rPr>
                <w:rFonts w:ascii="宋体" w:hAnsi="宋体" w:cs="宋体"/>
                <w:szCs w:val="21"/>
              </w:rPr>
            </w:pPr>
            <w:r>
              <w:rPr>
                <w:rFonts w:ascii="宋体" w:hAnsi="宋体" w:cs="宋体" w:hint="eastAsia"/>
                <w:szCs w:val="21"/>
              </w:rPr>
              <w:t>国民经济</w:t>
            </w:r>
          </w:p>
          <w:p w14:paraId="7528F768" w14:textId="77777777" w:rsidR="00CE5886" w:rsidRDefault="008370D5">
            <w:pPr>
              <w:adjustRightInd w:val="0"/>
              <w:snapToGrid w:val="0"/>
              <w:jc w:val="center"/>
              <w:rPr>
                <w:rFonts w:ascii="宋体" w:hAnsi="宋体" w:cs="宋体"/>
                <w:szCs w:val="21"/>
              </w:rPr>
            </w:pPr>
            <w:r>
              <w:rPr>
                <w:rFonts w:ascii="宋体" w:hAnsi="宋体" w:cs="宋体" w:hint="eastAsia"/>
                <w:szCs w:val="21"/>
              </w:rPr>
              <w:t>行业类别</w:t>
            </w:r>
          </w:p>
        </w:tc>
        <w:tc>
          <w:tcPr>
            <w:tcW w:w="1637" w:type="dxa"/>
            <w:vAlign w:val="center"/>
          </w:tcPr>
          <w:p w14:paraId="3FA83F3A" w14:textId="77777777" w:rsidR="00CE5886" w:rsidRDefault="008370D5">
            <w:pPr>
              <w:adjustRightInd w:val="0"/>
              <w:snapToGrid w:val="0"/>
              <w:jc w:val="center"/>
              <w:rPr>
                <w:szCs w:val="21"/>
              </w:rPr>
            </w:pPr>
            <w:r>
              <w:rPr>
                <w:rFonts w:hint="eastAsia"/>
                <w:szCs w:val="21"/>
              </w:rPr>
              <w:t>C2921</w:t>
            </w:r>
            <w:r>
              <w:rPr>
                <w:rFonts w:hint="eastAsia"/>
                <w:szCs w:val="21"/>
              </w:rPr>
              <w:t>塑料薄膜制造</w:t>
            </w:r>
          </w:p>
        </w:tc>
        <w:tc>
          <w:tcPr>
            <w:tcW w:w="2212" w:type="dxa"/>
            <w:vAlign w:val="center"/>
          </w:tcPr>
          <w:p w14:paraId="348E6405" w14:textId="77777777" w:rsidR="00CE5886" w:rsidRDefault="008370D5">
            <w:pPr>
              <w:adjustRightInd w:val="0"/>
              <w:snapToGrid w:val="0"/>
              <w:jc w:val="center"/>
              <w:rPr>
                <w:szCs w:val="21"/>
              </w:rPr>
            </w:pPr>
            <w:bookmarkStart w:id="1" w:name="_Hlk49843745"/>
            <w:r>
              <w:rPr>
                <w:rFonts w:hAnsi="宋体"/>
                <w:szCs w:val="21"/>
              </w:rPr>
              <w:t>建设项目</w:t>
            </w:r>
          </w:p>
          <w:p w14:paraId="559FE663" w14:textId="77777777" w:rsidR="00CE5886" w:rsidRDefault="008370D5">
            <w:pPr>
              <w:adjustRightInd w:val="0"/>
              <w:snapToGrid w:val="0"/>
              <w:jc w:val="center"/>
              <w:rPr>
                <w:szCs w:val="21"/>
              </w:rPr>
            </w:pPr>
            <w:r>
              <w:rPr>
                <w:rFonts w:hAnsi="宋体"/>
                <w:szCs w:val="21"/>
              </w:rPr>
              <w:t>行业类别</w:t>
            </w:r>
            <w:bookmarkEnd w:id="1"/>
          </w:p>
        </w:tc>
        <w:tc>
          <w:tcPr>
            <w:tcW w:w="2639" w:type="dxa"/>
            <w:vAlign w:val="center"/>
          </w:tcPr>
          <w:p w14:paraId="7256443F" w14:textId="77777777" w:rsidR="00CE5886" w:rsidRDefault="008370D5">
            <w:pPr>
              <w:adjustRightInd w:val="0"/>
              <w:snapToGrid w:val="0"/>
              <w:jc w:val="center"/>
              <w:rPr>
                <w:szCs w:val="21"/>
              </w:rPr>
            </w:pPr>
            <w:r>
              <w:rPr>
                <w:rFonts w:hint="eastAsia"/>
                <w:szCs w:val="21"/>
              </w:rPr>
              <w:t>53</w:t>
            </w:r>
            <w:r>
              <w:rPr>
                <w:rFonts w:hint="eastAsia"/>
                <w:szCs w:val="21"/>
              </w:rPr>
              <w:t>塑料制品业</w:t>
            </w:r>
          </w:p>
        </w:tc>
      </w:tr>
      <w:tr w:rsidR="00CE5886" w14:paraId="0D45285E" w14:textId="77777777">
        <w:trPr>
          <w:trHeight w:val="1219"/>
          <w:jc w:val="center"/>
        </w:trPr>
        <w:tc>
          <w:tcPr>
            <w:tcW w:w="2382" w:type="dxa"/>
            <w:tcMar>
              <w:top w:w="16" w:type="dxa"/>
              <w:left w:w="16" w:type="dxa"/>
              <w:right w:w="16" w:type="dxa"/>
            </w:tcMar>
            <w:vAlign w:val="center"/>
          </w:tcPr>
          <w:p w14:paraId="7585BC36" w14:textId="77777777" w:rsidR="00CE5886" w:rsidRDefault="008370D5">
            <w:pPr>
              <w:adjustRightInd w:val="0"/>
              <w:snapToGrid w:val="0"/>
              <w:jc w:val="center"/>
              <w:rPr>
                <w:rFonts w:ascii="宋体" w:hAnsi="宋体" w:cs="宋体"/>
                <w:szCs w:val="21"/>
              </w:rPr>
            </w:pPr>
            <w:r>
              <w:rPr>
                <w:rFonts w:ascii="宋体" w:hAnsi="宋体" w:cs="宋体" w:hint="eastAsia"/>
                <w:szCs w:val="21"/>
              </w:rPr>
              <w:t>建设性质</w:t>
            </w:r>
          </w:p>
        </w:tc>
        <w:tc>
          <w:tcPr>
            <w:tcW w:w="1637" w:type="dxa"/>
            <w:vAlign w:val="center"/>
          </w:tcPr>
          <w:p w14:paraId="26925223" w14:textId="77777777" w:rsidR="00CE5886" w:rsidRDefault="008370D5">
            <w:pPr>
              <w:jc w:val="left"/>
              <w:rPr>
                <w:rFonts w:ascii="宋体" w:hAnsi="宋体" w:cs="宋体"/>
                <w:szCs w:val="21"/>
              </w:rPr>
            </w:pPr>
            <w:r>
              <w:rPr>
                <w:rFonts w:ascii="宋体" w:hAnsi="宋体" w:cs="宋体" w:hint="eastAsia"/>
                <w:szCs w:val="21"/>
              </w:rPr>
              <w:sym w:font="Wingdings 2" w:char="00A3"/>
            </w:r>
            <w:r>
              <w:rPr>
                <w:rFonts w:ascii="宋体" w:hAnsi="宋体" w:cs="宋体" w:hint="eastAsia"/>
                <w:szCs w:val="21"/>
              </w:rPr>
              <w:t>新建（迁建）</w:t>
            </w:r>
          </w:p>
          <w:p w14:paraId="5665DF8E" w14:textId="77777777" w:rsidR="00CE5886" w:rsidRDefault="008370D5">
            <w:pPr>
              <w:jc w:val="left"/>
              <w:rPr>
                <w:rFonts w:ascii="宋体" w:hAnsi="宋体" w:cs="宋体"/>
                <w:szCs w:val="21"/>
              </w:rPr>
            </w:pPr>
            <w:r>
              <w:rPr>
                <w:rFonts w:ascii="Wingdings 2" w:hAnsi="Wingdings 2" w:cs="宋体"/>
                <w:szCs w:val="21"/>
              </w:rPr>
              <w:sym w:font="Wingdings 2" w:char="00A3"/>
            </w:r>
            <w:r>
              <w:rPr>
                <w:rFonts w:ascii="宋体" w:hAnsi="宋体" w:cs="宋体" w:hint="eastAsia"/>
                <w:szCs w:val="21"/>
              </w:rPr>
              <w:t>改建</w:t>
            </w:r>
          </w:p>
          <w:p w14:paraId="1D3E386F" w14:textId="77777777" w:rsidR="00CE5886" w:rsidRDefault="008370D5">
            <w:pPr>
              <w:jc w:val="left"/>
              <w:rPr>
                <w:rFonts w:ascii="宋体" w:hAnsi="宋体" w:cs="宋体"/>
                <w:szCs w:val="21"/>
              </w:rPr>
            </w:pPr>
            <w:r>
              <w:rPr>
                <w:rFonts w:ascii="宋体" w:hAnsi="宋体" w:cs="宋体" w:hint="eastAsia"/>
                <w:szCs w:val="21"/>
              </w:rPr>
              <w:sym w:font="Wingdings 2" w:char="0052"/>
            </w:r>
            <w:r>
              <w:rPr>
                <w:rFonts w:ascii="宋体" w:hAnsi="宋体" w:cs="宋体" w:hint="eastAsia"/>
                <w:szCs w:val="21"/>
              </w:rPr>
              <w:t>扩建</w:t>
            </w:r>
          </w:p>
          <w:p w14:paraId="7707B8BD" w14:textId="77777777" w:rsidR="00CE5886" w:rsidRDefault="008370D5">
            <w:pPr>
              <w:jc w:val="left"/>
              <w:rPr>
                <w:rFonts w:ascii="宋体" w:hAnsi="宋体" w:cs="宋体"/>
                <w:szCs w:val="21"/>
              </w:rPr>
            </w:pPr>
            <w:r>
              <w:rPr>
                <w:rFonts w:ascii="宋体" w:hAnsi="宋体" w:cs="宋体" w:hint="eastAsia"/>
                <w:szCs w:val="21"/>
              </w:rPr>
              <w:t>□技术改造</w:t>
            </w:r>
          </w:p>
        </w:tc>
        <w:tc>
          <w:tcPr>
            <w:tcW w:w="2212" w:type="dxa"/>
            <w:vAlign w:val="center"/>
          </w:tcPr>
          <w:p w14:paraId="7E471042" w14:textId="77777777" w:rsidR="00CE5886" w:rsidRDefault="008370D5">
            <w:pPr>
              <w:adjustRightInd w:val="0"/>
              <w:snapToGrid w:val="0"/>
              <w:jc w:val="center"/>
              <w:rPr>
                <w:rFonts w:ascii="宋体" w:hAnsi="宋体" w:cs="宋体"/>
                <w:szCs w:val="21"/>
              </w:rPr>
            </w:pPr>
            <w:r>
              <w:rPr>
                <w:rFonts w:ascii="宋体" w:hAnsi="宋体" w:cs="宋体" w:hint="eastAsia"/>
                <w:szCs w:val="21"/>
              </w:rPr>
              <w:t>建设项目</w:t>
            </w:r>
          </w:p>
          <w:p w14:paraId="0747BFDF" w14:textId="77777777" w:rsidR="00CE5886" w:rsidRDefault="008370D5">
            <w:pPr>
              <w:adjustRightInd w:val="0"/>
              <w:snapToGrid w:val="0"/>
              <w:jc w:val="center"/>
              <w:rPr>
                <w:rFonts w:ascii="宋体" w:hAnsi="宋体" w:cs="宋体"/>
                <w:szCs w:val="21"/>
              </w:rPr>
            </w:pPr>
            <w:r>
              <w:rPr>
                <w:rFonts w:ascii="宋体" w:hAnsi="宋体" w:cs="宋体" w:hint="eastAsia"/>
                <w:szCs w:val="21"/>
              </w:rPr>
              <w:t>申报情形</w:t>
            </w:r>
          </w:p>
        </w:tc>
        <w:tc>
          <w:tcPr>
            <w:tcW w:w="2639" w:type="dxa"/>
            <w:vAlign w:val="center"/>
          </w:tcPr>
          <w:p w14:paraId="66988648" w14:textId="77777777" w:rsidR="00CE5886" w:rsidRDefault="008370D5">
            <w:pPr>
              <w:jc w:val="left"/>
              <w:rPr>
                <w:rFonts w:ascii="宋体" w:hAnsi="宋体" w:cs="宋体"/>
                <w:szCs w:val="21"/>
              </w:rPr>
            </w:pPr>
            <w:r>
              <w:rPr>
                <w:rFonts w:ascii="Wingdings 2" w:hAnsi="Wingdings 2" w:cs="宋体"/>
                <w:szCs w:val="21"/>
              </w:rPr>
              <w:t></w:t>
            </w:r>
            <w:r>
              <w:rPr>
                <w:rFonts w:ascii="宋体" w:hAnsi="宋体" w:cs="宋体" w:hint="eastAsia"/>
                <w:szCs w:val="21"/>
              </w:rPr>
              <w:t>首次申报项目</w:t>
            </w:r>
            <w:r>
              <w:rPr>
                <w:rFonts w:ascii="宋体" w:hAnsi="宋体" w:cs="宋体"/>
                <w:szCs w:val="21"/>
              </w:rPr>
              <w:t xml:space="preserve">             </w:t>
            </w:r>
          </w:p>
          <w:p w14:paraId="046461CF" w14:textId="77777777" w:rsidR="00CE5886" w:rsidRDefault="008370D5">
            <w:pPr>
              <w:jc w:val="left"/>
              <w:rPr>
                <w:rFonts w:ascii="宋体" w:hAnsi="宋体" w:cs="宋体"/>
                <w:szCs w:val="21"/>
              </w:rPr>
            </w:pPr>
            <w:r>
              <w:rPr>
                <w:rFonts w:ascii="宋体" w:hAnsi="宋体" w:cs="宋体" w:hint="eastAsia"/>
                <w:szCs w:val="21"/>
              </w:rPr>
              <w:t>□不予批准后再次申报项目</w:t>
            </w:r>
          </w:p>
          <w:p w14:paraId="1A08FA06" w14:textId="77777777" w:rsidR="00CE5886" w:rsidRDefault="008370D5">
            <w:pPr>
              <w:jc w:val="left"/>
              <w:rPr>
                <w:rFonts w:ascii="宋体" w:hAnsi="宋体" w:cs="宋体"/>
                <w:szCs w:val="21"/>
              </w:rPr>
            </w:pPr>
            <w:r>
              <w:rPr>
                <w:rFonts w:ascii="宋体" w:hAnsi="宋体" w:cs="宋体" w:hint="eastAsia"/>
                <w:szCs w:val="21"/>
              </w:rPr>
              <w:sym w:font="Wingdings 2" w:char="00A3"/>
            </w:r>
            <w:r>
              <w:rPr>
                <w:rFonts w:ascii="宋体" w:hAnsi="宋体" w:cs="宋体" w:hint="eastAsia"/>
                <w:szCs w:val="21"/>
              </w:rPr>
              <w:t>超五年重新审核项目</w:t>
            </w:r>
            <w:r>
              <w:rPr>
                <w:rFonts w:ascii="宋体" w:hAnsi="宋体" w:cs="宋体"/>
                <w:szCs w:val="21"/>
              </w:rPr>
              <w:t xml:space="preserve">     </w:t>
            </w:r>
          </w:p>
          <w:p w14:paraId="656C7804" w14:textId="77777777" w:rsidR="00CE5886" w:rsidRDefault="008370D5">
            <w:pPr>
              <w:jc w:val="left"/>
              <w:rPr>
                <w:rFonts w:ascii="宋体" w:hAnsi="宋体" w:cs="宋体"/>
                <w:szCs w:val="21"/>
              </w:rPr>
            </w:pPr>
            <w:r>
              <w:rPr>
                <w:rFonts w:ascii="宋体" w:hAnsi="宋体" w:cs="宋体" w:hint="eastAsia"/>
                <w:szCs w:val="21"/>
              </w:rPr>
              <w:t>□重大变动重新报批项目</w:t>
            </w:r>
          </w:p>
        </w:tc>
      </w:tr>
      <w:tr w:rsidR="00CE5886" w14:paraId="2B5855B9" w14:textId="77777777">
        <w:trPr>
          <w:trHeight w:val="851"/>
          <w:jc w:val="center"/>
        </w:trPr>
        <w:tc>
          <w:tcPr>
            <w:tcW w:w="2382" w:type="dxa"/>
            <w:tcMar>
              <w:top w:w="16" w:type="dxa"/>
              <w:left w:w="16" w:type="dxa"/>
              <w:right w:w="16" w:type="dxa"/>
            </w:tcMar>
            <w:vAlign w:val="center"/>
          </w:tcPr>
          <w:p w14:paraId="312A5BBE" w14:textId="77777777" w:rsidR="00CE5886" w:rsidRDefault="008370D5">
            <w:pPr>
              <w:adjustRightInd w:val="0"/>
              <w:snapToGrid w:val="0"/>
              <w:jc w:val="center"/>
              <w:rPr>
                <w:rFonts w:ascii="宋体" w:hAnsi="宋体" w:cs="宋体"/>
                <w:szCs w:val="21"/>
              </w:rPr>
            </w:pPr>
            <w:r>
              <w:rPr>
                <w:rFonts w:ascii="宋体" w:hAnsi="宋体" w:cs="宋体" w:hint="eastAsia"/>
                <w:szCs w:val="21"/>
              </w:rPr>
              <w:t>项目审批（核准</w:t>
            </w:r>
            <w:r>
              <w:rPr>
                <w:rFonts w:ascii="宋体" w:hAnsi="宋体" w:cs="宋体"/>
                <w:szCs w:val="21"/>
              </w:rPr>
              <w:t>/</w:t>
            </w:r>
          </w:p>
          <w:p w14:paraId="410E4757" w14:textId="77777777" w:rsidR="00CE5886" w:rsidRDefault="008370D5">
            <w:pPr>
              <w:adjustRightInd w:val="0"/>
              <w:snapToGrid w:val="0"/>
              <w:jc w:val="center"/>
              <w:rPr>
                <w:rFonts w:ascii="宋体" w:hAnsi="宋体" w:cs="宋体"/>
                <w:szCs w:val="21"/>
              </w:rPr>
            </w:pPr>
            <w:r>
              <w:rPr>
                <w:rFonts w:ascii="宋体" w:hAnsi="宋体" w:cs="宋体" w:hint="eastAsia"/>
                <w:szCs w:val="21"/>
              </w:rPr>
              <w:t>备案）部门（选填）</w:t>
            </w:r>
          </w:p>
        </w:tc>
        <w:tc>
          <w:tcPr>
            <w:tcW w:w="1637" w:type="dxa"/>
            <w:vAlign w:val="center"/>
          </w:tcPr>
          <w:p w14:paraId="5BD39ABD" w14:textId="77777777" w:rsidR="00CE5886" w:rsidRDefault="008370D5">
            <w:pPr>
              <w:adjustRightInd w:val="0"/>
              <w:snapToGrid w:val="0"/>
              <w:jc w:val="center"/>
              <w:rPr>
                <w:szCs w:val="21"/>
              </w:rPr>
            </w:pPr>
            <w:r>
              <w:rPr>
                <w:rFonts w:hint="eastAsia"/>
                <w:szCs w:val="21"/>
              </w:rPr>
              <w:t>常州市武进区行政</w:t>
            </w:r>
            <w:proofErr w:type="gramStart"/>
            <w:r>
              <w:rPr>
                <w:rFonts w:hint="eastAsia"/>
                <w:szCs w:val="21"/>
              </w:rPr>
              <w:t>审批局</w:t>
            </w:r>
            <w:proofErr w:type="gramEnd"/>
          </w:p>
        </w:tc>
        <w:tc>
          <w:tcPr>
            <w:tcW w:w="2212" w:type="dxa"/>
            <w:vAlign w:val="center"/>
          </w:tcPr>
          <w:p w14:paraId="5FE41F19" w14:textId="77777777" w:rsidR="00CE5886" w:rsidRDefault="008370D5">
            <w:pPr>
              <w:adjustRightInd w:val="0"/>
              <w:snapToGrid w:val="0"/>
              <w:jc w:val="center"/>
              <w:rPr>
                <w:szCs w:val="21"/>
              </w:rPr>
            </w:pPr>
            <w:r>
              <w:rPr>
                <w:rFonts w:hAnsi="宋体"/>
                <w:szCs w:val="21"/>
              </w:rPr>
              <w:t>项目审批（核准</w:t>
            </w:r>
            <w:r>
              <w:rPr>
                <w:szCs w:val="21"/>
              </w:rPr>
              <w:t>/</w:t>
            </w:r>
          </w:p>
          <w:p w14:paraId="4D89E523" w14:textId="77777777" w:rsidR="00CE5886" w:rsidRDefault="008370D5">
            <w:pPr>
              <w:adjustRightInd w:val="0"/>
              <w:snapToGrid w:val="0"/>
              <w:jc w:val="center"/>
              <w:rPr>
                <w:szCs w:val="21"/>
              </w:rPr>
            </w:pPr>
            <w:r>
              <w:rPr>
                <w:rFonts w:hAnsi="宋体"/>
                <w:szCs w:val="21"/>
              </w:rPr>
              <w:t>备案）文号（选填）</w:t>
            </w:r>
          </w:p>
        </w:tc>
        <w:tc>
          <w:tcPr>
            <w:tcW w:w="2639" w:type="dxa"/>
            <w:vAlign w:val="center"/>
          </w:tcPr>
          <w:p w14:paraId="3E284E80" w14:textId="77777777" w:rsidR="00CE5886" w:rsidRDefault="008370D5">
            <w:pPr>
              <w:adjustRightInd w:val="0"/>
              <w:snapToGrid w:val="0"/>
              <w:jc w:val="center"/>
              <w:rPr>
                <w:szCs w:val="21"/>
              </w:rPr>
            </w:pPr>
            <w:proofErr w:type="gramStart"/>
            <w:r>
              <w:rPr>
                <w:rFonts w:hint="eastAsia"/>
                <w:szCs w:val="21"/>
              </w:rPr>
              <w:t>武行审备</w:t>
            </w:r>
            <w:proofErr w:type="gramEnd"/>
            <w:r>
              <w:rPr>
                <w:rFonts w:hint="eastAsia"/>
                <w:szCs w:val="21"/>
              </w:rPr>
              <w:t>[2020]435</w:t>
            </w:r>
            <w:r>
              <w:rPr>
                <w:rFonts w:hint="eastAsia"/>
                <w:szCs w:val="21"/>
              </w:rPr>
              <w:t>号</w:t>
            </w:r>
          </w:p>
        </w:tc>
      </w:tr>
      <w:tr w:rsidR="00CE5886" w14:paraId="7031F516" w14:textId="77777777">
        <w:trPr>
          <w:trHeight w:val="497"/>
          <w:jc w:val="center"/>
        </w:trPr>
        <w:tc>
          <w:tcPr>
            <w:tcW w:w="2382" w:type="dxa"/>
            <w:tcMar>
              <w:top w:w="16" w:type="dxa"/>
              <w:left w:w="16" w:type="dxa"/>
              <w:right w:w="16" w:type="dxa"/>
            </w:tcMar>
            <w:vAlign w:val="center"/>
          </w:tcPr>
          <w:p w14:paraId="76DD7026" w14:textId="77777777" w:rsidR="00CE5886" w:rsidRDefault="008370D5">
            <w:pPr>
              <w:adjustRightInd w:val="0"/>
              <w:snapToGrid w:val="0"/>
              <w:jc w:val="center"/>
              <w:rPr>
                <w:rFonts w:ascii="宋体" w:hAnsi="宋体" w:cs="宋体"/>
                <w:szCs w:val="21"/>
              </w:rPr>
            </w:pPr>
            <w:r>
              <w:rPr>
                <w:rFonts w:ascii="宋体" w:hAnsi="宋体" w:cs="宋体" w:hint="eastAsia"/>
                <w:szCs w:val="21"/>
              </w:rPr>
              <w:t>总投资（万元）</w:t>
            </w:r>
          </w:p>
        </w:tc>
        <w:tc>
          <w:tcPr>
            <w:tcW w:w="1637" w:type="dxa"/>
            <w:vAlign w:val="center"/>
          </w:tcPr>
          <w:p w14:paraId="282448C2" w14:textId="77777777" w:rsidR="00CE5886" w:rsidRDefault="008370D5">
            <w:pPr>
              <w:adjustRightInd w:val="0"/>
              <w:snapToGrid w:val="0"/>
              <w:jc w:val="center"/>
              <w:rPr>
                <w:szCs w:val="21"/>
              </w:rPr>
            </w:pPr>
            <w:r>
              <w:rPr>
                <w:rFonts w:hint="eastAsia"/>
                <w:szCs w:val="21"/>
              </w:rPr>
              <w:t>35000</w:t>
            </w:r>
          </w:p>
        </w:tc>
        <w:tc>
          <w:tcPr>
            <w:tcW w:w="2212" w:type="dxa"/>
            <w:tcMar>
              <w:top w:w="16" w:type="dxa"/>
              <w:left w:w="16" w:type="dxa"/>
              <w:right w:w="16" w:type="dxa"/>
            </w:tcMar>
            <w:vAlign w:val="center"/>
          </w:tcPr>
          <w:p w14:paraId="13080422" w14:textId="77777777" w:rsidR="00CE5886" w:rsidRDefault="008370D5">
            <w:pPr>
              <w:adjustRightInd w:val="0"/>
              <w:snapToGrid w:val="0"/>
              <w:jc w:val="center"/>
              <w:rPr>
                <w:szCs w:val="21"/>
              </w:rPr>
            </w:pPr>
            <w:r>
              <w:rPr>
                <w:rFonts w:hAnsi="宋体"/>
                <w:szCs w:val="21"/>
              </w:rPr>
              <w:t>环保投资（万元）</w:t>
            </w:r>
          </w:p>
        </w:tc>
        <w:tc>
          <w:tcPr>
            <w:tcW w:w="2639" w:type="dxa"/>
            <w:vAlign w:val="center"/>
          </w:tcPr>
          <w:p w14:paraId="35935508" w14:textId="77777777" w:rsidR="00CE5886" w:rsidRDefault="008370D5">
            <w:pPr>
              <w:adjustRightInd w:val="0"/>
              <w:snapToGrid w:val="0"/>
              <w:jc w:val="center"/>
              <w:rPr>
                <w:szCs w:val="21"/>
              </w:rPr>
            </w:pPr>
            <w:r>
              <w:rPr>
                <w:rFonts w:hint="eastAsia"/>
                <w:szCs w:val="21"/>
              </w:rPr>
              <w:t>165</w:t>
            </w:r>
          </w:p>
        </w:tc>
      </w:tr>
      <w:tr w:rsidR="00CE5886" w14:paraId="3424EFA9" w14:textId="77777777">
        <w:trPr>
          <w:trHeight w:val="497"/>
          <w:jc w:val="center"/>
        </w:trPr>
        <w:tc>
          <w:tcPr>
            <w:tcW w:w="2382" w:type="dxa"/>
            <w:tcMar>
              <w:top w:w="16" w:type="dxa"/>
              <w:left w:w="16" w:type="dxa"/>
              <w:right w:w="16" w:type="dxa"/>
            </w:tcMar>
            <w:vAlign w:val="center"/>
          </w:tcPr>
          <w:p w14:paraId="47943D62" w14:textId="77777777" w:rsidR="00CE5886" w:rsidRDefault="008370D5">
            <w:pPr>
              <w:adjustRightInd w:val="0"/>
              <w:snapToGrid w:val="0"/>
              <w:jc w:val="center"/>
              <w:rPr>
                <w:rFonts w:ascii="宋体" w:hAnsi="宋体" w:cs="宋体"/>
                <w:szCs w:val="21"/>
              </w:rPr>
            </w:pPr>
            <w:r>
              <w:rPr>
                <w:rFonts w:ascii="宋体" w:hAnsi="宋体" w:cs="宋体" w:hint="eastAsia"/>
                <w:szCs w:val="21"/>
              </w:rPr>
              <w:t>环保投资占比（</w:t>
            </w:r>
            <w:r>
              <w:rPr>
                <w:rFonts w:ascii="宋体" w:hAnsi="宋体" w:cs="宋体"/>
                <w:szCs w:val="21"/>
              </w:rPr>
              <w:t>%</w:t>
            </w:r>
            <w:r>
              <w:rPr>
                <w:rFonts w:ascii="宋体" w:hAnsi="宋体" w:cs="宋体" w:hint="eastAsia"/>
                <w:szCs w:val="21"/>
              </w:rPr>
              <w:t>）</w:t>
            </w:r>
          </w:p>
        </w:tc>
        <w:tc>
          <w:tcPr>
            <w:tcW w:w="1637" w:type="dxa"/>
            <w:vAlign w:val="center"/>
          </w:tcPr>
          <w:p w14:paraId="1D03C420" w14:textId="77777777" w:rsidR="00CE5886" w:rsidRDefault="008370D5">
            <w:pPr>
              <w:adjustRightInd w:val="0"/>
              <w:snapToGrid w:val="0"/>
              <w:jc w:val="center"/>
              <w:rPr>
                <w:szCs w:val="21"/>
              </w:rPr>
            </w:pPr>
            <w:r>
              <w:rPr>
                <w:rFonts w:hint="eastAsia"/>
                <w:szCs w:val="21"/>
              </w:rPr>
              <w:t>0.47</w:t>
            </w:r>
          </w:p>
        </w:tc>
        <w:tc>
          <w:tcPr>
            <w:tcW w:w="2212" w:type="dxa"/>
            <w:tcMar>
              <w:top w:w="16" w:type="dxa"/>
              <w:left w:w="16" w:type="dxa"/>
              <w:right w:w="16" w:type="dxa"/>
            </w:tcMar>
            <w:vAlign w:val="center"/>
          </w:tcPr>
          <w:p w14:paraId="3487CC34" w14:textId="77777777" w:rsidR="00CE5886" w:rsidRDefault="008370D5">
            <w:pPr>
              <w:adjustRightInd w:val="0"/>
              <w:snapToGrid w:val="0"/>
              <w:jc w:val="center"/>
              <w:rPr>
                <w:szCs w:val="21"/>
              </w:rPr>
            </w:pPr>
            <w:r>
              <w:rPr>
                <w:rFonts w:hAnsi="宋体"/>
                <w:szCs w:val="21"/>
              </w:rPr>
              <w:t>施工工期</w:t>
            </w:r>
          </w:p>
        </w:tc>
        <w:tc>
          <w:tcPr>
            <w:tcW w:w="2639" w:type="dxa"/>
            <w:vAlign w:val="center"/>
          </w:tcPr>
          <w:p w14:paraId="58B1B2CB" w14:textId="77777777" w:rsidR="00CE5886" w:rsidRDefault="008370D5">
            <w:pPr>
              <w:adjustRightInd w:val="0"/>
              <w:snapToGrid w:val="0"/>
              <w:jc w:val="center"/>
              <w:rPr>
                <w:szCs w:val="21"/>
              </w:rPr>
            </w:pPr>
            <w:r>
              <w:rPr>
                <w:rFonts w:hint="eastAsia"/>
                <w:szCs w:val="21"/>
              </w:rPr>
              <w:t>3</w:t>
            </w:r>
            <w:r>
              <w:rPr>
                <w:rFonts w:hAnsi="宋体"/>
                <w:szCs w:val="21"/>
              </w:rPr>
              <w:t>个月</w:t>
            </w:r>
          </w:p>
        </w:tc>
      </w:tr>
      <w:tr w:rsidR="00CE5886" w14:paraId="421B0E0C" w14:textId="77777777">
        <w:trPr>
          <w:trHeight w:val="497"/>
          <w:jc w:val="center"/>
        </w:trPr>
        <w:tc>
          <w:tcPr>
            <w:tcW w:w="2382" w:type="dxa"/>
            <w:tcMar>
              <w:top w:w="16" w:type="dxa"/>
              <w:left w:w="16" w:type="dxa"/>
              <w:right w:w="16" w:type="dxa"/>
            </w:tcMar>
            <w:vAlign w:val="center"/>
          </w:tcPr>
          <w:p w14:paraId="080AFF0A" w14:textId="77777777" w:rsidR="00CE5886" w:rsidRDefault="008370D5">
            <w:pPr>
              <w:adjustRightInd w:val="0"/>
              <w:snapToGrid w:val="0"/>
              <w:jc w:val="center"/>
              <w:rPr>
                <w:rFonts w:ascii="宋体" w:hAnsi="宋体" w:cs="宋体"/>
                <w:szCs w:val="21"/>
              </w:rPr>
            </w:pPr>
            <w:r>
              <w:rPr>
                <w:rFonts w:ascii="宋体" w:hAnsi="宋体" w:cs="宋体" w:hint="eastAsia"/>
                <w:szCs w:val="21"/>
              </w:rPr>
              <w:t>是否开工建设</w:t>
            </w:r>
          </w:p>
        </w:tc>
        <w:tc>
          <w:tcPr>
            <w:tcW w:w="1637" w:type="dxa"/>
            <w:vAlign w:val="center"/>
          </w:tcPr>
          <w:p w14:paraId="28E6D18A" w14:textId="77777777" w:rsidR="00CE5886" w:rsidRDefault="008370D5">
            <w:pPr>
              <w:adjustRightInd w:val="0"/>
              <w:snapToGrid w:val="0"/>
              <w:rPr>
                <w:rFonts w:ascii="宋体" w:hAnsi="宋体" w:cs="宋体"/>
                <w:szCs w:val="21"/>
              </w:rPr>
            </w:pPr>
            <w:r>
              <w:rPr>
                <w:rFonts w:ascii="Wingdings 2" w:hAnsi="Wingdings 2" w:cs="宋体"/>
                <w:szCs w:val="21"/>
              </w:rPr>
              <w:t></w:t>
            </w:r>
            <w:r>
              <w:rPr>
                <w:rFonts w:ascii="宋体" w:hAnsi="宋体" w:cs="宋体" w:hint="eastAsia"/>
                <w:szCs w:val="21"/>
              </w:rPr>
              <w:t>否</w:t>
            </w:r>
          </w:p>
          <w:p w14:paraId="3A0169BC" w14:textId="77777777" w:rsidR="00CE5886" w:rsidRDefault="008370D5">
            <w:pPr>
              <w:adjustRightInd w:val="0"/>
              <w:snapToGrid w:val="0"/>
              <w:rPr>
                <w:rFonts w:ascii="宋体" w:hAnsi="宋体" w:cs="宋体"/>
                <w:szCs w:val="21"/>
              </w:rPr>
            </w:pPr>
            <w:r>
              <w:rPr>
                <w:rFonts w:ascii="宋体" w:hAnsi="宋体" w:cs="宋体" w:hint="eastAsia"/>
                <w:szCs w:val="21"/>
              </w:rPr>
              <w:sym w:font="Wingdings 2" w:char="00A3"/>
            </w:r>
            <w:r>
              <w:rPr>
                <w:rFonts w:ascii="宋体" w:hAnsi="宋体" w:cs="宋体" w:hint="eastAsia"/>
                <w:szCs w:val="21"/>
              </w:rPr>
              <w:t>是：</w:t>
            </w:r>
            <w:r>
              <w:rPr>
                <w:rFonts w:ascii="宋体" w:hAnsi="宋体" w:cs="宋体" w:hint="eastAsia"/>
                <w:szCs w:val="21"/>
                <w:u w:val="single"/>
              </w:rPr>
              <w:t xml:space="preserve">             </w:t>
            </w:r>
          </w:p>
        </w:tc>
        <w:tc>
          <w:tcPr>
            <w:tcW w:w="2212" w:type="dxa"/>
            <w:tcMar>
              <w:top w:w="16" w:type="dxa"/>
              <w:left w:w="16" w:type="dxa"/>
              <w:right w:w="16" w:type="dxa"/>
            </w:tcMar>
            <w:vAlign w:val="center"/>
          </w:tcPr>
          <w:p w14:paraId="63421987" w14:textId="77777777" w:rsidR="00CE5886" w:rsidRDefault="008370D5">
            <w:pPr>
              <w:adjustRightInd w:val="0"/>
              <w:snapToGrid w:val="0"/>
              <w:jc w:val="center"/>
              <w:rPr>
                <w:spacing w:val="-6"/>
                <w:szCs w:val="21"/>
              </w:rPr>
            </w:pPr>
            <w:r>
              <w:rPr>
                <w:rFonts w:ascii="宋体" w:hAnsi="宋体" w:cs="宋体" w:hint="eastAsia"/>
                <w:spacing w:val="-6"/>
                <w:szCs w:val="21"/>
              </w:rPr>
              <w:t>用</w:t>
            </w:r>
            <w:r>
              <w:rPr>
                <w:rFonts w:hAnsi="宋体"/>
                <w:spacing w:val="-6"/>
                <w:szCs w:val="21"/>
              </w:rPr>
              <w:t>地面积（</w:t>
            </w:r>
            <w:r>
              <w:rPr>
                <w:spacing w:val="-6"/>
                <w:szCs w:val="21"/>
              </w:rPr>
              <w:t>m</w:t>
            </w:r>
            <w:r>
              <w:rPr>
                <w:spacing w:val="-6"/>
                <w:szCs w:val="21"/>
                <w:vertAlign w:val="superscript"/>
              </w:rPr>
              <w:t>2</w:t>
            </w:r>
            <w:r>
              <w:rPr>
                <w:rFonts w:hAnsi="宋体"/>
                <w:spacing w:val="-6"/>
                <w:szCs w:val="21"/>
              </w:rPr>
              <w:t>）</w:t>
            </w:r>
          </w:p>
        </w:tc>
        <w:tc>
          <w:tcPr>
            <w:tcW w:w="2639" w:type="dxa"/>
            <w:vAlign w:val="center"/>
          </w:tcPr>
          <w:p w14:paraId="79DA2DC6" w14:textId="77777777" w:rsidR="00CE5886" w:rsidRDefault="008370D5">
            <w:pPr>
              <w:adjustRightInd w:val="0"/>
              <w:snapToGrid w:val="0"/>
              <w:jc w:val="center"/>
              <w:rPr>
                <w:szCs w:val="21"/>
              </w:rPr>
            </w:pPr>
            <w:r>
              <w:rPr>
                <w:rFonts w:hint="eastAsia"/>
                <w:szCs w:val="21"/>
              </w:rPr>
              <w:t>23425</w:t>
            </w:r>
          </w:p>
        </w:tc>
      </w:tr>
      <w:tr w:rsidR="00CE5886" w14:paraId="74C3012C" w14:textId="77777777">
        <w:tblPrEx>
          <w:tblCellMar>
            <w:left w:w="108" w:type="dxa"/>
            <w:right w:w="108" w:type="dxa"/>
          </w:tblCellMar>
        </w:tblPrEx>
        <w:trPr>
          <w:trHeight w:val="1021"/>
          <w:jc w:val="center"/>
        </w:trPr>
        <w:tc>
          <w:tcPr>
            <w:tcW w:w="2382" w:type="dxa"/>
            <w:vAlign w:val="center"/>
          </w:tcPr>
          <w:p w14:paraId="22F6CBC9" w14:textId="77777777" w:rsidR="00CE5886" w:rsidRDefault="008370D5">
            <w:pPr>
              <w:autoSpaceDE w:val="0"/>
              <w:autoSpaceDN w:val="0"/>
              <w:adjustRightInd w:val="0"/>
              <w:snapToGrid w:val="0"/>
              <w:jc w:val="center"/>
              <w:rPr>
                <w:rFonts w:ascii="宋体" w:hAnsi="宋体" w:cs="宋体"/>
                <w:kern w:val="0"/>
                <w:szCs w:val="21"/>
              </w:rPr>
            </w:pPr>
            <w:r>
              <w:rPr>
                <w:rFonts w:ascii="宋体" w:hAnsi="宋体" w:cs="宋体" w:hint="eastAsia"/>
                <w:kern w:val="0"/>
                <w:szCs w:val="21"/>
              </w:rPr>
              <w:t>专项评价设置情况</w:t>
            </w:r>
          </w:p>
        </w:tc>
        <w:tc>
          <w:tcPr>
            <w:tcW w:w="6488" w:type="dxa"/>
            <w:gridSpan w:val="3"/>
            <w:vAlign w:val="center"/>
          </w:tcPr>
          <w:p w14:paraId="70F4A74C" w14:textId="77777777" w:rsidR="00CE5886" w:rsidRDefault="008370D5">
            <w:pPr>
              <w:autoSpaceDE w:val="0"/>
              <w:autoSpaceDN w:val="0"/>
              <w:adjustRightInd w:val="0"/>
              <w:snapToGrid w:val="0"/>
              <w:jc w:val="center"/>
              <w:rPr>
                <w:rFonts w:ascii="宋体" w:hAnsi="宋体" w:cs="宋体"/>
                <w:kern w:val="0"/>
                <w:szCs w:val="21"/>
              </w:rPr>
            </w:pPr>
            <w:r>
              <w:rPr>
                <w:rFonts w:ascii="宋体" w:hAnsi="宋体" w:cs="宋体" w:hint="eastAsia"/>
                <w:kern w:val="0"/>
                <w:szCs w:val="21"/>
              </w:rPr>
              <w:t>无</w:t>
            </w:r>
          </w:p>
        </w:tc>
      </w:tr>
      <w:tr w:rsidR="00F157C3" w14:paraId="15B16C0F" w14:textId="77777777">
        <w:tblPrEx>
          <w:tblCellMar>
            <w:left w:w="108" w:type="dxa"/>
            <w:right w:w="108" w:type="dxa"/>
          </w:tblCellMar>
        </w:tblPrEx>
        <w:trPr>
          <w:trHeight w:val="1021"/>
          <w:jc w:val="center"/>
        </w:trPr>
        <w:tc>
          <w:tcPr>
            <w:tcW w:w="2382" w:type="dxa"/>
            <w:vAlign w:val="center"/>
          </w:tcPr>
          <w:p w14:paraId="7810EAD8" w14:textId="77777777" w:rsidR="00F157C3" w:rsidRDefault="00F157C3">
            <w:pPr>
              <w:autoSpaceDE w:val="0"/>
              <w:autoSpaceDN w:val="0"/>
              <w:adjustRightInd w:val="0"/>
              <w:snapToGrid w:val="0"/>
              <w:jc w:val="center"/>
              <w:rPr>
                <w:rFonts w:ascii="宋体" w:hAnsi="宋体" w:cs="宋体"/>
                <w:kern w:val="0"/>
                <w:szCs w:val="21"/>
              </w:rPr>
            </w:pPr>
            <w:r>
              <w:rPr>
                <w:rFonts w:ascii="宋体" w:hAnsi="宋体" w:cs="宋体" w:hint="eastAsia"/>
                <w:szCs w:val="21"/>
              </w:rPr>
              <w:t>规划情况</w:t>
            </w:r>
          </w:p>
        </w:tc>
        <w:tc>
          <w:tcPr>
            <w:tcW w:w="6488" w:type="dxa"/>
            <w:gridSpan w:val="3"/>
            <w:vAlign w:val="center"/>
          </w:tcPr>
          <w:p w14:paraId="3C0E5608" w14:textId="77777777" w:rsidR="00F157C3" w:rsidRDefault="00F157C3" w:rsidP="00483C32">
            <w:pPr>
              <w:jc w:val="left"/>
              <w:rPr>
                <w:szCs w:val="21"/>
              </w:rPr>
            </w:pPr>
            <w:r>
              <w:rPr>
                <w:rFonts w:hint="eastAsia"/>
                <w:szCs w:val="21"/>
              </w:rPr>
              <w:t>规划名称：《常州市武进区礼嘉镇控制性详细规划》</w:t>
            </w:r>
          </w:p>
          <w:p w14:paraId="0D074A99" w14:textId="77777777" w:rsidR="00F157C3" w:rsidRDefault="00F157C3" w:rsidP="00483C32">
            <w:pPr>
              <w:jc w:val="left"/>
              <w:rPr>
                <w:szCs w:val="21"/>
              </w:rPr>
            </w:pPr>
            <w:r>
              <w:rPr>
                <w:rFonts w:hint="eastAsia"/>
                <w:szCs w:val="21"/>
              </w:rPr>
              <w:t>审批机关：常州市人民政府</w:t>
            </w:r>
          </w:p>
          <w:p w14:paraId="6BC59351" w14:textId="77777777" w:rsidR="00F157C3" w:rsidRDefault="00F157C3" w:rsidP="00483C32">
            <w:pPr>
              <w:jc w:val="left"/>
              <w:rPr>
                <w:szCs w:val="21"/>
              </w:rPr>
            </w:pPr>
            <w:r>
              <w:rPr>
                <w:rFonts w:hint="eastAsia"/>
                <w:szCs w:val="21"/>
              </w:rPr>
              <w:t>审批文件名称及文号：常州市人民政府关于常州市武进区横山桥镇、</w:t>
            </w:r>
            <w:proofErr w:type="gramStart"/>
            <w:r>
              <w:rPr>
                <w:rFonts w:hint="eastAsia"/>
                <w:szCs w:val="21"/>
              </w:rPr>
              <w:t>湟</w:t>
            </w:r>
            <w:proofErr w:type="gramEnd"/>
            <w:r>
              <w:rPr>
                <w:rFonts w:hint="eastAsia"/>
                <w:szCs w:val="21"/>
              </w:rPr>
              <w:t>里镇、礼嘉镇、洛阳镇、前黄镇、</w:t>
            </w:r>
            <w:proofErr w:type="gramStart"/>
            <w:r>
              <w:rPr>
                <w:rFonts w:hint="eastAsia"/>
                <w:szCs w:val="21"/>
              </w:rPr>
              <w:t>雪堰镇</w:t>
            </w:r>
            <w:proofErr w:type="gramEnd"/>
            <w:r>
              <w:rPr>
                <w:rFonts w:hint="eastAsia"/>
                <w:szCs w:val="21"/>
              </w:rPr>
              <w:t>和新北区孟河镇控制性详细规划的批复（常政复</w:t>
            </w:r>
            <w:r>
              <w:rPr>
                <w:rFonts w:hint="eastAsia"/>
                <w:szCs w:val="21"/>
              </w:rPr>
              <w:t>[2016]90</w:t>
            </w:r>
            <w:r>
              <w:rPr>
                <w:rFonts w:hint="eastAsia"/>
                <w:szCs w:val="21"/>
              </w:rPr>
              <w:t>号）</w:t>
            </w:r>
          </w:p>
        </w:tc>
      </w:tr>
      <w:tr w:rsidR="00F157C3" w14:paraId="7BC565EE" w14:textId="77777777" w:rsidTr="00433C85">
        <w:tblPrEx>
          <w:tblCellMar>
            <w:left w:w="108" w:type="dxa"/>
            <w:right w:w="108" w:type="dxa"/>
          </w:tblCellMar>
        </w:tblPrEx>
        <w:trPr>
          <w:trHeight w:val="1021"/>
          <w:jc w:val="center"/>
        </w:trPr>
        <w:tc>
          <w:tcPr>
            <w:tcW w:w="2382" w:type="dxa"/>
            <w:vAlign w:val="center"/>
          </w:tcPr>
          <w:p w14:paraId="528B4900" w14:textId="77777777" w:rsidR="00F157C3" w:rsidRDefault="00F157C3">
            <w:pPr>
              <w:adjustRightInd w:val="0"/>
              <w:snapToGrid w:val="0"/>
              <w:jc w:val="center"/>
              <w:rPr>
                <w:rFonts w:ascii="宋体" w:hAnsi="宋体" w:cs="宋体"/>
                <w:szCs w:val="21"/>
              </w:rPr>
            </w:pPr>
            <w:r>
              <w:rPr>
                <w:rFonts w:ascii="宋体" w:hAnsi="宋体" w:cs="宋体" w:hint="eastAsia"/>
                <w:szCs w:val="21"/>
              </w:rPr>
              <w:t>规划环境影响</w:t>
            </w:r>
          </w:p>
          <w:p w14:paraId="447C5EC4" w14:textId="77777777" w:rsidR="00F157C3" w:rsidRDefault="00F157C3">
            <w:pPr>
              <w:adjustRightInd w:val="0"/>
              <w:snapToGrid w:val="0"/>
              <w:jc w:val="center"/>
              <w:rPr>
                <w:rFonts w:ascii="宋体" w:hAnsi="宋体" w:cs="宋体"/>
                <w:kern w:val="0"/>
                <w:szCs w:val="21"/>
              </w:rPr>
            </w:pPr>
            <w:r>
              <w:rPr>
                <w:rFonts w:ascii="宋体" w:hAnsi="宋体" w:cs="宋体" w:hint="eastAsia"/>
                <w:szCs w:val="21"/>
              </w:rPr>
              <w:t>评价情况</w:t>
            </w:r>
          </w:p>
        </w:tc>
        <w:tc>
          <w:tcPr>
            <w:tcW w:w="6488" w:type="dxa"/>
            <w:gridSpan w:val="3"/>
            <w:vAlign w:val="center"/>
          </w:tcPr>
          <w:p w14:paraId="129BBD9A" w14:textId="7C262327" w:rsidR="00F157C3" w:rsidRDefault="00433C85" w:rsidP="00433C85">
            <w:pPr>
              <w:autoSpaceDE w:val="0"/>
              <w:autoSpaceDN w:val="0"/>
              <w:adjustRightInd w:val="0"/>
              <w:snapToGrid w:val="0"/>
              <w:ind w:firstLineChars="200" w:firstLine="420"/>
              <w:jc w:val="center"/>
              <w:rPr>
                <w:rFonts w:ascii="宋体" w:hAnsi="宋体" w:cs="宋体"/>
                <w:kern w:val="0"/>
                <w:szCs w:val="21"/>
              </w:rPr>
            </w:pPr>
            <w:r>
              <w:rPr>
                <w:rFonts w:ascii="宋体" w:hAnsi="宋体" w:cs="宋体" w:hint="eastAsia"/>
                <w:kern w:val="0"/>
                <w:szCs w:val="21"/>
              </w:rPr>
              <w:t>/</w:t>
            </w:r>
          </w:p>
        </w:tc>
      </w:tr>
      <w:tr w:rsidR="00F157C3" w14:paraId="39C6B6A1" w14:textId="77777777">
        <w:tblPrEx>
          <w:tblCellMar>
            <w:left w:w="108" w:type="dxa"/>
            <w:right w:w="108" w:type="dxa"/>
          </w:tblCellMar>
        </w:tblPrEx>
        <w:trPr>
          <w:trHeight w:val="1021"/>
          <w:jc w:val="center"/>
        </w:trPr>
        <w:tc>
          <w:tcPr>
            <w:tcW w:w="2382" w:type="dxa"/>
            <w:vAlign w:val="center"/>
          </w:tcPr>
          <w:p w14:paraId="5EE44303" w14:textId="77777777" w:rsidR="00F157C3" w:rsidRDefault="00F157C3">
            <w:pPr>
              <w:autoSpaceDE w:val="0"/>
              <w:autoSpaceDN w:val="0"/>
              <w:adjustRightInd w:val="0"/>
              <w:snapToGrid w:val="0"/>
              <w:jc w:val="center"/>
              <w:rPr>
                <w:rFonts w:ascii="宋体" w:hAnsi="宋体" w:cs="宋体"/>
                <w:kern w:val="0"/>
                <w:szCs w:val="21"/>
              </w:rPr>
            </w:pPr>
            <w:r>
              <w:rPr>
                <w:rFonts w:ascii="宋体" w:hAnsi="宋体" w:cs="宋体" w:hint="eastAsia"/>
                <w:kern w:val="0"/>
                <w:szCs w:val="21"/>
              </w:rPr>
              <w:t>规划及规划环境</w:t>
            </w:r>
          </w:p>
          <w:p w14:paraId="75EBA520" w14:textId="77777777" w:rsidR="00F157C3" w:rsidRDefault="00F157C3">
            <w:pPr>
              <w:autoSpaceDE w:val="0"/>
              <w:autoSpaceDN w:val="0"/>
              <w:adjustRightInd w:val="0"/>
              <w:snapToGrid w:val="0"/>
              <w:jc w:val="center"/>
              <w:rPr>
                <w:rFonts w:ascii="宋体" w:hAnsi="宋体" w:cs="宋体"/>
                <w:kern w:val="0"/>
                <w:szCs w:val="21"/>
              </w:rPr>
            </w:pPr>
            <w:r>
              <w:rPr>
                <w:rFonts w:ascii="宋体" w:hAnsi="宋体" w:cs="宋体" w:hint="eastAsia"/>
                <w:kern w:val="0"/>
                <w:szCs w:val="21"/>
              </w:rPr>
              <w:t>影响评价符合性分析</w:t>
            </w:r>
          </w:p>
        </w:tc>
        <w:tc>
          <w:tcPr>
            <w:tcW w:w="6488" w:type="dxa"/>
            <w:gridSpan w:val="3"/>
            <w:vAlign w:val="center"/>
          </w:tcPr>
          <w:p w14:paraId="1E461AF9" w14:textId="77777777" w:rsidR="0097128B" w:rsidRPr="00A93C35" w:rsidRDefault="0097128B" w:rsidP="0097128B">
            <w:pPr>
              <w:adjustRightInd w:val="0"/>
              <w:snapToGrid w:val="0"/>
              <w:ind w:firstLineChars="200" w:firstLine="422"/>
              <w:rPr>
                <w:b/>
                <w:kern w:val="0"/>
                <w:szCs w:val="21"/>
              </w:rPr>
            </w:pPr>
            <w:r w:rsidRPr="00A93C35">
              <w:rPr>
                <w:rFonts w:hint="eastAsia"/>
                <w:b/>
                <w:kern w:val="0"/>
                <w:szCs w:val="21"/>
              </w:rPr>
              <w:t>规划情况分析</w:t>
            </w:r>
          </w:p>
          <w:p w14:paraId="028593C2" w14:textId="77777777" w:rsidR="0097128B" w:rsidRPr="00A93C35" w:rsidRDefault="0097128B" w:rsidP="0097128B">
            <w:pPr>
              <w:ind w:firstLineChars="200" w:firstLine="420"/>
              <w:rPr>
                <w:kern w:val="0"/>
                <w:szCs w:val="21"/>
              </w:rPr>
            </w:pPr>
            <w:r w:rsidRPr="00A93C35">
              <w:rPr>
                <w:rFonts w:hint="eastAsia"/>
                <w:kern w:val="0"/>
                <w:szCs w:val="21"/>
              </w:rPr>
              <w:t>根据《常州市武进区礼嘉镇控制性详细规划》（以下简称控</w:t>
            </w:r>
            <w:proofErr w:type="gramStart"/>
            <w:r w:rsidRPr="00A93C35">
              <w:rPr>
                <w:rFonts w:hint="eastAsia"/>
                <w:kern w:val="0"/>
                <w:szCs w:val="21"/>
              </w:rPr>
              <w:t>规</w:t>
            </w:r>
            <w:proofErr w:type="gramEnd"/>
            <w:r w:rsidRPr="00A93C35">
              <w:rPr>
                <w:rFonts w:hint="eastAsia"/>
                <w:kern w:val="0"/>
                <w:szCs w:val="21"/>
              </w:rPr>
              <w:t>）可知：控</w:t>
            </w:r>
            <w:proofErr w:type="gramStart"/>
            <w:r w:rsidRPr="00A93C35">
              <w:rPr>
                <w:rFonts w:hint="eastAsia"/>
                <w:kern w:val="0"/>
                <w:szCs w:val="21"/>
              </w:rPr>
              <w:t>规</w:t>
            </w:r>
            <w:proofErr w:type="gramEnd"/>
            <w:r w:rsidRPr="00A93C35">
              <w:rPr>
                <w:rFonts w:hint="eastAsia"/>
                <w:kern w:val="0"/>
                <w:szCs w:val="21"/>
              </w:rPr>
              <w:t>规划范围为礼嘉镇镇域范围，规划总用地面积约</w:t>
            </w:r>
            <w:r w:rsidRPr="00A93C35">
              <w:rPr>
                <w:rFonts w:hint="eastAsia"/>
                <w:kern w:val="0"/>
                <w:szCs w:val="21"/>
              </w:rPr>
              <w:t>58.23</w:t>
            </w:r>
            <w:r w:rsidRPr="00A93C35">
              <w:rPr>
                <w:rFonts w:hint="eastAsia"/>
                <w:kern w:val="0"/>
                <w:szCs w:val="21"/>
              </w:rPr>
              <w:t>平方公里，其中工业用地</w:t>
            </w:r>
            <w:r w:rsidRPr="00A93C35">
              <w:rPr>
                <w:rFonts w:hint="eastAsia"/>
                <w:kern w:val="0"/>
                <w:szCs w:val="21"/>
              </w:rPr>
              <w:t>692.46</w:t>
            </w:r>
            <w:r w:rsidRPr="00A93C35">
              <w:rPr>
                <w:rFonts w:hint="eastAsia"/>
                <w:kern w:val="0"/>
                <w:szCs w:val="21"/>
              </w:rPr>
              <w:t>公顷。礼嘉镇现有常发、百兴两大工业园区，分别位于礼嘉镇镇区的东南侧与西北侧。</w:t>
            </w:r>
          </w:p>
          <w:p w14:paraId="59823006" w14:textId="77777777" w:rsidR="0097128B" w:rsidRPr="00A93C35" w:rsidRDefault="0097128B" w:rsidP="0097128B">
            <w:pPr>
              <w:ind w:firstLineChars="200" w:firstLine="420"/>
            </w:pPr>
            <w:r w:rsidRPr="00A93C35">
              <w:rPr>
                <w:rFonts w:hint="eastAsia"/>
              </w:rPr>
              <w:t>礼嘉镇主要功能片区包括礼嘉镇区、坂上片区和政平片区。功能定位为：宜居、宜业、宜游的江南品质小镇；以机械、游艇、雨具绿色建材为特色的制造业基地；武进新型城镇化、“多规合一”、宅基改革发展示范区。</w:t>
            </w:r>
          </w:p>
          <w:p w14:paraId="72793902" w14:textId="77777777" w:rsidR="0097128B" w:rsidRPr="00A93C35" w:rsidRDefault="0097128B" w:rsidP="0097128B">
            <w:pPr>
              <w:adjustRightInd w:val="0"/>
              <w:snapToGrid w:val="0"/>
              <w:ind w:firstLineChars="200" w:firstLine="422"/>
              <w:rPr>
                <w:kern w:val="0"/>
                <w:szCs w:val="21"/>
              </w:rPr>
            </w:pPr>
            <w:r w:rsidRPr="00A93C35">
              <w:rPr>
                <w:rFonts w:hint="eastAsia"/>
                <w:b/>
                <w:kern w:val="0"/>
                <w:szCs w:val="21"/>
              </w:rPr>
              <w:lastRenderedPageBreak/>
              <w:t>土地使用规划：</w:t>
            </w:r>
            <w:r w:rsidRPr="00A93C35">
              <w:rPr>
                <w:rFonts w:hint="eastAsia"/>
                <w:kern w:val="0"/>
                <w:szCs w:val="21"/>
              </w:rPr>
              <w:t>规划范围内的城镇建设用地以居民用地和工业用地为主，以商业用地为辅、服务设施用地和绿地为辅。</w:t>
            </w:r>
          </w:p>
          <w:p w14:paraId="2F8D08F9" w14:textId="77777777" w:rsidR="0097128B" w:rsidRPr="00A93C35" w:rsidRDefault="0097128B" w:rsidP="0097128B">
            <w:pPr>
              <w:adjustRightInd w:val="0"/>
              <w:snapToGrid w:val="0"/>
              <w:ind w:firstLineChars="200" w:firstLine="420"/>
              <w:rPr>
                <w:kern w:val="0"/>
                <w:szCs w:val="21"/>
              </w:rPr>
            </w:pPr>
            <w:r w:rsidRPr="00A93C35">
              <w:rPr>
                <w:rFonts w:hint="eastAsia"/>
                <w:kern w:val="0"/>
                <w:szCs w:val="21"/>
              </w:rPr>
              <w:t>规划形成“一心两区两片”的城乡空间结构；</w:t>
            </w:r>
          </w:p>
          <w:p w14:paraId="509E0D0D" w14:textId="77777777" w:rsidR="0097128B" w:rsidRPr="00A93C35" w:rsidRDefault="0097128B" w:rsidP="0097128B">
            <w:pPr>
              <w:ind w:firstLineChars="200" w:firstLine="420"/>
            </w:pPr>
            <w:r w:rsidRPr="00A93C35">
              <w:rPr>
                <w:rFonts w:hint="eastAsia"/>
              </w:rPr>
              <w:t>1</w:t>
            </w:r>
            <w:r w:rsidRPr="00A93C35">
              <w:rPr>
                <w:rFonts w:hint="eastAsia"/>
              </w:rPr>
              <w:t>、一心：礼嘉中心镇区。礼嘉精致空间的核心载体，高品质精致小镇，先进制造业与现代服务业的集聚地。</w:t>
            </w:r>
          </w:p>
          <w:p w14:paraId="5A678855" w14:textId="77777777" w:rsidR="0097128B" w:rsidRPr="00A93C35" w:rsidRDefault="0097128B" w:rsidP="0097128B">
            <w:pPr>
              <w:adjustRightInd w:val="0"/>
              <w:snapToGrid w:val="0"/>
              <w:ind w:firstLineChars="200" w:firstLine="420"/>
              <w:rPr>
                <w:kern w:val="0"/>
                <w:szCs w:val="21"/>
              </w:rPr>
            </w:pPr>
            <w:r w:rsidRPr="00A93C35">
              <w:rPr>
                <w:rFonts w:hint="eastAsia"/>
                <w:kern w:val="0"/>
                <w:szCs w:val="21"/>
              </w:rPr>
              <w:t>2</w:t>
            </w:r>
            <w:r w:rsidRPr="00A93C35">
              <w:rPr>
                <w:rFonts w:hint="eastAsia"/>
                <w:kern w:val="0"/>
                <w:szCs w:val="21"/>
              </w:rPr>
              <w:t>、两区：坂上、政平两个集镇社区，充分利用现状基础，推动有机更新与微易改造，促进坂上与武进城区的全面对接，加快政平往南与武南现代农业产业园联动发展。</w:t>
            </w:r>
          </w:p>
          <w:p w14:paraId="50E61233" w14:textId="77777777" w:rsidR="0097128B" w:rsidRPr="00A93C35" w:rsidRDefault="0097128B" w:rsidP="0097128B">
            <w:pPr>
              <w:adjustRightInd w:val="0"/>
              <w:snapToGrid w:val="0"/>
              <w:ind w:firstLineChars="200" w:firstLine="420"/>
              <w:rPr>
                <w:kern w:val="0"/>
                <w:szCs w:val="21"/>
              </w:rPr>
            </w:pPr>
            <w:r w:rsidRPr="00A93C35">
              <w:rPr>
                <w:rFonts w:hint="eastAsia"/>
                <w:kern w:val="0"/>
                <w:szCs w:val="21"/>
              </w:rPr>
              <w:t>3</w:t>
            </w:r>
            <w:r w:rsidRPr="00A93C35">
              <w:rPr>
                <w:rFonts w:hint="eastAsia"/>
                <w:kern w:val="0"/>
                <w:szCs w:val="21"/>
              </w:rPr>
              <w:t>、两片：北部生态休闲旅游片区、南部都市景观农业片区。</w:t>
            </w:r>
          </w:p>
          <w:p w14:paraId="255508E5" w14:textId="77777777" w:rsidR="0097128B" w:rsidRPr="00A93C35" w:rsidRDefault="0097128B" w:rsidP="0097128B">
            <w:pPr>
              <w:adjustRightInd w:val="0"/>
              <w:snapToGrid w:val="0"/>
              <w:ind w:firstLineChars="200" w:firstLine="420"/>
              <w:rPr>
                <w:kern w:val="0"/>
                <w:szCs w:val="21"/>
              </w:rPr>
            </w:pPr>
            <w:r w:rsidRPr="00A93C35">
              <w:rPr>
                <w:rFonts w:hint="eastAsia"/>
                <w:kern w:val="0"/>
                <w:szCs w:val="21"/>
              </w:rPr>
              <w:t>落实《常州市城市总体规划（</w:t>
            </w:r>
            <w:r w:rsidRPr="00A93C35">
              <w:rPr>
                <w:rFonts w:hint="eastAsia"/>
                <w:kern w:val="0"/>
                <w:szCs w:val="21"/>
              </w:rPr>
              <w:t>2011-2020</w:t>
            </w:r>
            <w:r w:rsidRPr="00A93C35">
              <w:rPr>
                <w:rFonts w:hint="eastAsia"/>
                <w:kern w:val="0"/>
                <w:szCs w:val="21"/>
              </w:rPr>
              <w:t>）》禁建区要求，主要包括重要道路、河道两侧的绿色廊道、其他需要生态保护的重要地区以及重要的河流水体。</w:t>
            </w:r>
          </w:p>
          <w:p w14:paraId="4A42EEEA" w14:textId="77777777" w:rsidR="0097128B" w:rsidRPr="00A93C35" w:rsidRDefault="0097128B" w:rsidP="0097128B">
            <w:pPr>
              <w:adjustRightInd w:val="0"/>
              <w:snapToGrid w:val="0"/>
              <w:ind w:firstLineChars="200" w:firstLine="420"/>
              <w:rPr>
                <w:kern w:val="0"/>
                <w:szCs w:val="21"/>
              </w:rPr>
            </w:pPr>
            <w:r w:rsidRPr="00A93C35">
              <w:rPr>
                <w:rFonts w:hint="eastAsia"/>
                <w:kern w:val="0"/>
                <w:szCs w:val="21"/>
              </w:rPr>
              <w:t>管制要求：禁建区以维持生态系统结构与功能稳定为主，实行最严格的管控措施，严格遵守国家、省、市有关法律、法规和规章，禁止从事与生态保护无关的开发活动以及其他可能破坏生态环境的活动。除消防安全、应急救援、水利防洪、市政管线等必要的公用设施及生态保护与修复工程、文化自然遗产保护、军事与安全保密设施、游憩与管护基础设施以及相关法定规划所确定的道路外，区域内不得进行其他项目建设，并逐步清理区域内的现有污染源。</w:t>
            </w:r>
          </w:p>
          <w:p w14:paraId="04D469EB" w14:textId="77777777" w:rsidR="0097128B" w:rsidRPr="00A93C35" w:rsidRDefault="0097128B" w:rsidP="0097128B">
            <w:pPr>
              <w:adjustRightInd w:val="0"/>
              <w:snapToGrid w:val="0"/>
              <w:ind w:firstLineChars="200" w:firstLine="420"/>
              <w:rPr>
                <w:kern w:val="0"/>
                <w:szCs w:val="21"/>
              </w:rPr>
            </w:pPr>
            <w:r w:rsidRPr="00A93C35">
              <w:rPr>
                <w:rFonts w:hint="eastAsia"/>
                <w:kern w:val="0"/>
                <w:szCs w:val="21"/>
              </w:rPr>
              <w:t>禁建区范围内现有项目不得扩建，但仍可完善其相关规划手续。</w:t>
            </w:r>
          </w:p>
          <w:p w14:paraId="63F006DB" w14:textId="4EA922DB" w:rsidR="0097128B" w:rsidRPr="00A93C35" w:rsidRDefault="0097128B" w:rsidP="0097128B">
            <w:pPr>
              <w:adjustRightInd w:val="0"/>
              <w:snapToGrid w:val="0"/>
              <w:ind w:firstLineChars="200" w:firstLine="422"/>
              <w:rPr>
                <w:kern w:val="0"/>
                <w:szCs w:val="21"/>
              </w:rPr>
            </w:pPr>
            <w:r w:rsidRPr="00A93C35">
              <w:rPr>
                <w:rFonts w:hint="eastAsia"/>
                <w:b/>
                <w:kern w:val="0"/>
                <w:szCs w:val="21"/>
              </w:rPr>
              <w:t>本项目位于常州市武进区礼嘉镇武进东大道</w:t>
            </w:r>
            <w:r w:rsidRPr="00A93C35">
              <w:rPr>
                <w:rFonts w:hint="eastAsia"/>
                <w:b/>
                <w:kern w:val="0"/>
                <w:szCs w:val="21"/>
              </w:rPr>
              <w:t>666</w:t>
            </w:r>
            <w:r w:rsidRPr="00A93C35">
              <w:rPr>
                <w:rFonts w:hint="eastAsia"/>
                <w:b/>
                <w:kern w:val="0"/>
                <w:szCs w:val="21"/>
              </w:rPr>
              <w:t>号</w:t>
            </w:r>
            <w:r w:rsidRPr="00A93C35">
              <w:rPr>
                <w:rFonts w:hint="eastAsia"/>
                <w:b/>
                <w:szCs w:val="21"/>
              </w:rPr>
              <w:t>，属于</w:t>
            </w:r>
            <w:r w:rsidRPr="00A93C35">
              <w:rPr>
                <w:rFonts w:hint="eastAsia"/>
                <w:b/>
                <w:kern w:val="0"/>
                <w:szCs w:val="21"/>
              </w:rPr>
              <w:t>百兴工业园区内，</w:t>
            </w:r>
            <w:r>
              <w:rPr>
                <w:rFonts w:hint="eastAsia"/>
                <w:b/>
                <w:kern w:val="0"/>
                <w:szCs w:val="21"/>
              </w:rPr>
              <w:t>根据企业提供土地证（苏（</w:t>
            </w:r>
            <w:r>
              <w:rPr>
                <w:rFonts w:hint="eastAsia"/>
                <w:b/>
                <w:kern w:val="0"/>
                <w:szCs w:val="21"/>
              </w:rPr>
              <w:t>2017</w:t>
            </w:r>
            <w:r>
              <w:rPr>
                <w:rFonts w:hint="eastAsia"/>
                <w:b/>
                <w:kern w:val="0"/>
                <w:szCs w:val="21"/>
              </w:rPr>
              <w:t>）常州市不动产权第</w:t>
            </w:r>
            <w:r>
              <w:rPr>
                <w:rFonts w:hint="eastAsia"/>
                <w:b/>
                <w:kern w:val="0"/>
                <w:szCs w:val="21"/>
              </w:rPr>
              <w:t>2041391</w:t>
            </w:r>
            <w:r>
              <w:rPr>
                <w:rFonts w:hint="eastAsia"/>
                <w:b/>
                <w:kern w:val="0"/>
                <w:szCs w:val="21"/>
              </w:rPr>
              <w:t>号），用地性质为工业用地；</w:t>
            </w:r>
            <w:r w:rsidRPr="00A93C35">
              <w:rPr>
                <w:rFonts w:hint="eastAsia"/>
                <w:b/>
                <w:szCs w:val="21"/>
              </w:rPr>
              <w:t>项目周边无河道、其他需要生态保护的重要地区以及重要的河流水体，符合</w:t>
            </w:r>
            <w:r w:rsidRPr="00A93C35">
              <w:rPr>
                <w:rFonts w:hint="eastAsia"/>
                <w:b/>
                <w:kern w:val="0"/>
                <w:szCs w:val="21"/>
              </w:rPr>
              <w:t>《常州市武进区礼嘉镇控制性详细规划》。</w:t>
            </w:r>
          </w:p>
          <w:p w14:paraId="02D50E6D" w14:textId="77777777" w:rsidR="00F157C3" w:rsidRPr="0097128B" w:rsidRDefault="00F157C3" w:rsidP="006103B5">
            <w:pPr>
              <w:adjustRightInd w:val="0"/>
              <w:snapToGrid w:val="0"/>
              <w:ind w:firstLineChars="200" w:firstLine="420"/>
              <w:rPr>
                <w:kern w:val="0"/>
                <w:szCs w:val="21"/>
              </w:rPr>
            </w:pPr>
          </w:p>
          <w:p w14:paraId="429719D4" w14:textId="77777777" w:rsidR="00F157C3" w:rsidRPr="00054A9E" w:rsidRDefault="00F157C3" w:rsidP="006103B5">
            <w:pPr>
              <w:ind w:firstLineChars="200" w:firstLine="422"/>
              <w:rPr>
                <w:b/>
                <w:color w:val="FF0000"/>
                <w:kern w:val="0"/>
                <w:szCs w:val="21"/>
              </w:rPr>
            </w:pPr>
          </w:p>
        </w:tc>
      </w:tr>
    </w:tbl>
    <w:p w14:paraId="17591C73" w14:textId="77777777" w:rsidR="00CE5886" w:rsidRDefault="00CE5886"/>
    <w:p w14:paraId="50A53913" w14:textId="77777777" w:rsidR="00CE5886" w:rsidRDefault="00CE5886"/>
    <w:p w14:paraId="6D8B6AD0" w14:textId="77777777" w:rsidR="00CE5886" w:rsidRDefault="00CE5886"/>
    <w:p w14:paraId="188D9065" w14:textId="77777777" w:rsidR="00CE5886" w:rsidRDefault="00CE5886"/>
    <w:p w14:paraId="09E93CA6" w14:textId="77777777" w:rsidR="00CE5886" w:rsidRDefault="00CE5886"/>
    <w:p w14:paraId="53C86A7F" w14:textId="77777777" w:rsidR="00CE5886" w:rsidRDefault="00CE5886">
      <w:pPr>
        <w:autoSpaceDE w:val="0"/>
        <w:autoSpaceDN w:val="0"/>
        <w:adjustRightInd w:val="0"/>
        <w:snapToGrid w:val="0"/>
        <w:jc w:val="center"/>
        <w:rPr>
          <w:rFonts w:ascii="宋体" w:hAnsi="宋体" w:cs="宋体"/>
          <w:kern w:val="0"/>
          <w:szCs w:val="21"/>
        </w:rPr>
        <w:sectPr w:rsidR="00CE5886">
          <w:footerReference w:type="default" r:id="rId12"/>
          <w:pgSz w:w="11906" w:h="16838"/>
          <w:pgMar w:top="1701" w:right="1531" w:bottom="1701" w:left="1531" w:header="851" w:footer="1077" w:gutter="0"/>
          <w:pgNumType w:start="1"/>
          <w:cols w:space="720"/>
          <w:docGrid w:linePitch="312"/>
        </w:sectPr>
      </w:pPr>
    </w:p>
    <w:tbl>
      <w:tblPr>
        <w:tblW w:w="8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8283"/>
      </w:tblGrid>
      <w:tr w:rsidR="00CE5886" w14:paraId="594D742C" w14:textId="77777777" w:rsidTr="004D0360">
        <w:trPr>
          <w:trHeight w:val="13173"/>
          <w:jc w:val="center"/>
        </w:trPr>
        <w:tc>
          <w:tcPr>
            <w:tcW w:w="587" w:type="dxa"/>
            <w:vAlign w:val="center"/>
          </w:tcPr>
          <w:p w14:paraId="4AAA5AD6" w14:textId="77777777" w:rsidR="00CE5886" w:rsidRDefault="008370D5">
            <w:pPr>
              <w:autoSpaceDE w:val="0"/>
              <w:autoSpaceDN w:val="0"/>
              <w:adjustRightInd w:val="0"/>
              <w:snapToGrid w:val="0"/>
              <w:jc w:val="center"/>
              <w:rPr>
                <w:rFonts w:ascii="宋体" w:hAnsi="宋体" w:cs="宋体"/>
                <w:kern w:val="0"/>
                <w:szCs w:val="21"/>
              </w:rPr>
            </w:pPr>
            <w:r>
              <w:rPr>
                <w:rFonts w:ascii="宋体" w:hAnsi="宋体" w:cs="宋体" w:hint="eastAsia"/>
                <w:kern w:val="0"/>
                <w:szCs w:val="21"/>
              </w:rPr>
              <w:lastRenderedPageBreak/>
              <w:t>其他符合性分析</w:t>
            </w:r>
          </w:p>
        </w:tc>
        <w:tc>
          <w:tcPr>
            <w:tcW w:w="8283" w:type="dxa"/>
            <w:vAlign w:val="center"/>
          </w:tcPr>
          <w:p w14:paraId="046B8F46" w14:textId="77777777" w:rsidR="00CE5886" w:rsidRDefault="008370D5">
            <w:pPr>
              <w:autoSpaceDE w:val="0"/>
              <w:autoSpaceDN w:val="0"/>
              <w:adjustRightInd w:val="0"/>
              <w:snapToGrid w:val="0"/>
              <w:spacing w:line="360" w:lineRule="auto"/>
              <w:jc w:val="left"/>
              <w:rPr>
                <w:b/>
                <w:sz w:val="24"/>
              </w:rPr>
            </w:pPr>
            <w:r>
              <w:rPr>
                <w:rFonts w:hint="eastAsia"/>
                <w:b/>
                <w:sz w:val="24"/>
              </w:rPr>
              <w:t>1</w:t>
            </w:r>
            <w:r>
              <w:rPr>
                <w:rFonts w:hint="eastAsia"/>
                <w:b/>
                <w:sz w:val="24"/>
              </w:rPr>
              <w:t>、</w:t>
            </w:r>
            <w:r>
              <w:rPr>
                <w:b/>
                <w:sz w:val="24"/>
              </w:rPr>
              <w:t>“</w:t>
            </w:r>
            <w:r>
              <w:rPr>
                <w:b/>
                <w:sz w:val="24"/>
              </w:rPr>
              <w:t>三线一单</w:t>
            </w:r>
            <w:r>
              <w:rPr>
                <w:b/>
                <w:sz w:val="24"/>
              </w:rPr>
              <w:t>”</w:t>
            </w:r>
            <w:r>
              <w:rPr>
                <w:b/>
                <w:sz w:val="24"/>
              </w:rPr>
              <w:t>控制要求相符性分析</w:t>
            </w:r>
          </w:p>
          <w:p w14:paraId="2D642781" w14:textId="77777777" w:rsidR="00CE5886" w:rsidRDefault="008370D5">
            <w:pPr>
              <w:spacing w:line="360" w:lineRule="auto"/>
              <w:rPr>
                <w:sz w:val="24"/>
              </w:rPr>
            </w:pPr>
            <w:r>
              <w:rPr>
                <w:rFonts w:hint="eastAsia"/>
              </w:rPr>
              <w:t>（</w:t>
            </w:r>
            <w:r>
              <w:rPr>
                <w:sz w:val="24"/>
              </w:rPr>
              <w:t>1</w:t>
            </w:r>
            <w:r>
              <w:rPr>
                <w:sz w:val="24"/>
              </w:rPr>
              <w:t>）生态红线</w:t>
            </w:r>
          </w:p>
          <w:p w14:paraId="764C46BE" w14:textId="4C0377B5" w:rsidR="00CE5886" w:rsidRDefault="008370D5">
            <w:pPr>
              <w:spacing w:line="360" w:lineRule="auto"/>
              <w:ind w:firstLineChars="200" w:firstLine="480"/>
              <w:rPr>
                <w:sz w:val="24"/>
              </w:rPr>
            </w:pPr>
            <w:r>
              <w:rPr>
                <w:sz w:val="24"/>
              </w:rPr>
              <w:t>1</w:t>
            </w:r>
            <w:r>
              <w:rPr>
                <w:sz w:val="24"/>
              </w:rPr>
              <w:t>）与《省政府关于印发江苏省生态空间管控区域规划的通知》（苏政发</w:t>
            </w:r>
            <w:r>
              <w:rPr>
                <w:sz w:val="24"/>
              </w:rPr>
              <w:t>[2020]1</w:t>
            </w:r>
            <w:r>
              <w:rPr>
                <w:sz w:val="24"/>
              </w:rPr>
              <w:t>号）相符性</w:t>
            </w:r>
          </w:p>
          <w:p w14:paraId="6742E0C8" w14:textId="3C143C03" w:rsidR="00CE5886" w:rsidRDefault="008370D5">
            <w:pPr>
              <w:spacing w:line="360" w:lineRule="auto"/>
              <w:ind w:firstLineChars="200" w:firstLine="480"/>
              <w:rPr>
                <w:sz w:val="24"/>
              </w:rPr>
            </w:pPr>
            <w:r>
              <w:rPr>
                <w:sz w:val="24"/>
              </w:rPr>
              <w:t>本项目位于江苏省常州市武进区礼嘉镇武进东大道</w:t>
            </w:r>
            <w:r>
              <w:rPr>
                <w:sz w:val="24"/>
              </w:rPr>
              <w:t>666</w:t>
            </w:r>
            <w:r>
              <w:rPr>
                <w:sz w:val="24"/>
              </w:rPr>
              <w:t>号，对照《省政府关于印发江苏省生态空间管控区域规划的通知》（苏政发</w:t>
            </w:r>
            <w:r>
              <w:rPr>
                <w:sz w:val="24"/>
              </w:rPr>
              <w:t>[2020]1</w:t>
            </w:r>
            <w:r>
              <w:rPr>
                <w:sz w:val="24"/>
              </w:rPr>
              <w:t>号），距离本项目最近的国家级生态保护红线区域为滆湖饮用水源保护区，位于项</w:t>
            </w:r>
            <w:r w:rsidR="00BC0E7F">
              <w:rPr>
                <w:rFonts w:hint="eastAsia"/>
                <w:sz w:val="24"/>
              </w:rPr>
              <w:t>目</w:t>
            </w:r>
            <w:r>
              <w:rPr>
                <w:sz w:val="24"/>
              </w:rPr>
              <w:t>西侧</w:t>
            </w:r>
            <w:r>
              <w:rPr>
                <w:sz w:val="24"/>
              </w:rPr>
              <w:t>9.2km</w:t>
            </w:r>
            <w:r>
              <w:rPr>
                <w:sz w:val="24"/>
              </w:rPr>
              <w:t>处；距离本项目最近的江苏省生态空间管控区域为太湖（武进区）重要保护区，位于项目东南侧</w:t>
            </w:r>
            <w:r>
              <w:rPr>
                <w:sz w:val="24"/>
              </w:rPr>
              <w:t>7.</w:t>
            </w:r>
            <w:r>
              <w:rPr>
                <w:rFonts w:hint="eastAsia"/>
                <w:sz w:val="24"/>
              </w:rPr>
              <w:t>3</w:t>
            </w:r>
            <w:r>
              <w:rPr>
                <w:sz w:val="24"/>
              </w:rPr>
              <w:t>km</w:t>
            </w:r>
            <w:r>
              <w:rPr>
                <w:sz w:val="24"/>
              </w:rPr>
              <w:t>处。项目不在已划定的生态空间管控区域和生态红线区内，与当地生态规划相符。本项目与生态红线的相对位置关系见附图</w:t>
            </w:r>
            <w:r>
              <w:rPr>
                <w:sz w:val="24"/>
              </w:rPr>
              <w:t>5</w:t>
            </w:r>
            <w:r>
              <w:rPr>
                <w:sz w:val="24"/>
              </w:rPr>
              <w:t>。</w:t>
            </w:r>
          </w:p>
          <w:p w14:paraId="0BB638F1" w14:textId="77777777" w:rsidR="00CE5886" w:rsidRDefault="008370D5">
            <w:pPr>
              <w:spacing w:line="360" w:lineRule="auto"/>
              <w:ind w:firstLineChars="200" w:firstLine="480"/>
              <w:rPr>
                <w:sz w:val="24"/>
              </w:rPr>
            </w:pPr>
            <w:r>
              <w:rPr>
                <w:sz w:val="24"/>
              </w:rPr>
              <w:t>2</w:t>
            </w:r>
            <w:r>
              <w:rPr>
                <w:sz w:val="24"/>
              </w:rPr>
              <w:t>）与《江苏省政府关于印发江苏省</w:t>
            </w:r>
            <w:r>
              <w:rPr>
                <w:sz w:val="24"/>
              </w:rPr>
              <w:t>“</w:t>
            </w:r>
            <w:r>
              <w:rPr>
                <w:sz w:val="24"/>
              </w:rPr>
              <w:t>三线一单</w:t>
            </w:r>
            <w:r>
              <w:rPr>
                <w:sz w:val="24"/>
              </w:rPr>
              <w:t>”</w:t>
            </w:r>
            <w:r>
              <w:rPr>
                <w:sz w:val="24"/>
              </w:rPr>
              <w:t>生态环境分区管控方案的通知》（苏政发</w:t>
            </w:r>
            <w:r>
              <w:rPr>
                <w:sz w:val="24"/>
              </w:rPr>
              <w:t>[2020]49</w:t>
            </w:r>
            <w:r>
              <w:rPr>
                <w:sz w:val="24"/>
              </w:rPr>
              <w:t>号）相符性</w:t>
            </w:r>
          </w:p>
          <w:p w14:paraId="68B338AF" w14:textId="167C484F" w:rsidR="00CE5886" w:rsidRDefault="008370D5">
            <w:pPr>
              <w:spacing w:line="360" w:lineRule="auto"/>
              <w:ind w:firstLineChars="200" w:firstLine="480"/>
              <w:rPr>
                <w:sz w:val="24"/>
              </w:rPr>
            </w:pPr>
            <w:r>
              <w:rPr>
                <w:sz w:val="24"/>
              </w:rPr>
              <w:t>本项目位于江苏省常州市武进区礼嘉镇武进东大道</w:t>
            </w:r>
            <w:r>
              <w:rPr>
                <w:sz w:val="24"/>
              </w:rPr>
              <w:t>666</w:t>
            </w:r>
            <w:r>
              <w:rPr>
                <w:sz w:val="24"/>
              </w:rPr>
              <w:t>号，对照《江苏省政府关于印发江苏省</w:t>
            </w:r>
            <w:r>
              <w:rPr>
                <w:sz w:val="24"/>
              </w:rPr>
              <w:t>“</w:t>
            </w:r>
            <w:r>
              <w:rPr>
                <w:sz w:val="24"/>
              </w:rPr>
              <w:t>三线一单</w:t>
            </w:r>
            <w:r>
              <w:rPr>
                <w:sz w:val="24"/>
              </w:rPr>
              <w:t>”</w:t>
            </w:r>
            <w:r>
              <w:rPr>
                <w:sz w:val="24"/>
              </w:rPr>
              <w:t>生态环境分区管控方案的通知》（苏政发</w:t>
            </w:r>
            <w:r>
              <w:rPr>
                <w:sz w:val="24"/>
              </w:rPr>
              <w:t>[2020]49</w:t>
            </w:r>
            <w:r>
              <w:rPr>
                <w:sz w:val="24"/>
              </w:rPr>
              <w:t>号）可知，项目位于重点管控单元，其重点管控要求与本项目的相符性分析见</w:t>
            </w:r>
            <w:r w:rsidR="00A40C15">
              <w:rPr>
                <w:rFonts w:hint="eastAsia"/>
                <w:sz w:val="24"/>
              </w:rPr>
              <w:t>下</w:t>
            </w:r>
            <w:r>
              <w:rPr>
                <w:sz w:val="24"/>
              </w:rPr>
              <w:t>表</w:t>
            </w:r>
            <w:r w:rsidR="00A40C15">
              <w:rPr>
                <w:rFonts w:hint="eastAsia"/>
                <w:sz w:val="24"/>
              </w:rPr>
              <w:t>：</w:t>
            </w:r>
          </w:p>
          <w:p w14:paraId="3E928830" w14:textId="77777777" w:rsidR="00CE5886" w:rsidRDefault="008370D5">
            <w:pPr>
              <w:jc w:val="center"/>
              <w:rPr>
                <w:b/>
                <w:sz w:val="24"/>
              </w:rPr>
            </w:pPr>
            <w:r>
              <w:rPr>
                <w:rFonts w:hint="eastAsia"/>
                <w:b/>
                <w:sz w:val="24"/>
              </w:rPr>
              <w:t>表</w:t>
            </w:r>
            <w:r>
              <w:rPr>
                <w:rFonts w:hint="eastAsia"/>
                <w:b/>
                <w:sz w:val="24"/>
              </w:rPr>
              <w:t xml:space="preserve">1-1  </w:t>
            </w:r>
            <w:r>
              <w:rPr>
                <w:rFonts w:hint="eastAsia"/>
                <w:b/>
                <w:sz w:val="24"/>
              </w:rPr>
              <w:t>项目与苏政发</w:t>
            </w:r>
            <w:r>
              <w:rPr>
                <w:b/>
                <w:sz w:val="24"/>
              </w:rPr>
              <w:t>[2020]</w:t>
            </w:r>
            <w:r>
              <w:rPr>
                <w:rFonts w:hint="eastAsia"/>
                <w:b/>
                <w:sz w:val="24"/>
              </w:rPr>
              <w:t>49</w:t>
            </w:r>
            <w:r>
              <w:rPr>
                <w:rFonts w:hint="eastAsia"/>
                <w:b/>
                <w:sz w:val="24"/>
              </w:rPr>
              <w:t>号相符性分析</w:t>
            </w:r>
          </w:p>
          <w:tbl>
            <w:tblPr>
              <w:tblStyle w:val="af"/>
              <w:tblW w:w="5000" w:type="pct"/>
              <w:jc w:val="center"/>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732"/>
              <w:gridCol w:w="5110"/>
              <w:gridCol w:w="2225"/>
            </w:tblGrid>
            <w:tr w:rsidR="00CE5886" w14:paraId="2298B3EF" w14:textId="77777777">
              <w:trPr>
                <w:trHeight w:val="340"/>
                <w:jc w:val="center"/>
              </w:trPr>
              <w:tc>
                <w:tcPr>
                  <w:tcW w:w="454" w:type="pct"/>
                  <w:vAlign w:val="center"/>
                </w:tcPr>
                <w:p w14:paraId="167F6185" w14:textId="77777777" w:rsidR="00CE5886" w:rsidRDefault="008370D5">
                  <w:pPr>
                    <w:jc w:val="center"/>
                    <w:rPr>
                      <w:b/>
                    </w:rPr>
                  </w:pPr>
                  <w:r>
                    <w:rPr>
                      <w:rFonts w:hint="eastAsia"/>
                      <w:b/>
                    </w:rPr>
                    <w:t>管控类别</w:t>
                  </w:r>
                </w:p>
              </w:tc>
              <w:tc>
                <w:tcPr>
                  <w:tcW w:w="3167" w:type="pct"/>
                  <w:vAlign w:val="center"/>
                </w:tcPr>
                <w:p w14:paraId="2FCCFB1E" w14:textId="77777777" w:rsidR="00CE5886" w:rsidRDefault="008370D5">
                  <w:pPr>
                    <w:jc w:val="center"/>
                    <w:rPr>
                      <w:b/>
                    </w:rPr>
                  </w:pPr>
                  <w:r>
                    <w:rPr>
                      <w:rFonts w:hint="eastAsia"/>
                      <w:b/>
                    </w:rPr>
                    <w:t>重点管控要求</w:t>
                  </w:r>
                </w:p>
              </w:tc>
              <w:tc>
                <w:tcPr>
                  <w:tcW w:w="1379" w:type="pct"/>
                  <w:vAlign w:val="center"/>
                </w:tcPr>
                <w:p w14:paraId="65CA7288" w14:textId="77777777" w:rsidR="00CE5886" w:rsidRDefault="008370D5">
                  <w:pPr>
                    <w:jc w:val="center"/>
                    <w:rPr>
                      <w:b/>
                    </w:rPr>
                  </w:pPr>
                  <w:r>
                    <w:rPr>
                      <w:rFonts w:hint="eastAsia"/>
                      <w:b/>
                    </w:rPr>
                    <w:t>相符性分析</w:t>
                  </w:r>
                </w:p>
              </w:tc>
            </w:tr>
            <w:tr w:rsidR="00CE5886" w14:paraId="2497E0E9" w14:textId="77777777">
              <w:trPr>
                <w:trHeight w:val="340"/>
                <w:jc w:val="center"/>
              </w:trPr>
              <w:tc>
                <w:tcPr>
                  <w:tcW w:w="5000" w:type="pct"/>
                  <w:gridSpan w:val="3"/>
                  <w:vAlign w:val="center"/>
                </w:tcPr>
                <w:p w14:paraId="573B9A36" w14:textId="77777777" w:rsidR="00CE5886" w:rsidRDefault="008370D5">
                  <w:pPr>
                    <w:jc w:val="center"/>
                    <w:rPr>
                      <w:b/>
                    </w:rPr>
                  </w:pPr>
                  <w:r>
                    <w:rPr>
                      <w:rFonts w:hint="eastAsia"/>
                      <w:b/>
                    </w:rPr>
                    <w:t>长江流域</w:t>
                  </w:r>
                </w:p>
              </w:tc>
            </w:tr>
            <w:tr w:rsidR="000710EC" w14:paraId="683AFB64" w14:textId="77777777">
              <w:trPr>
                <w:trHeight w:val="340"/>
                <w:jc w:val="center"/>
              </w:trPr>
              <w:tc>
                <w:tcPr>
                  <w:tcW w:w="454" w:type="pct"/>
                  <w:vMerge w:val="restart"/>
                  <w:vAlign w:val="center"/>
                </w:tcPr>
                <w:p w14:paraId="719C1592" w14:textId="77777777" w:rsidR="000710EC" w:rsidRDefault="000710EC">
                  <w:pPr>
                    <w:jc w:val="center"/>
                  </w:pPr>
                  <w:r>
                    <w:rPr>
                      <w:rFonts w:hint="eastAsia"/>
                    </w:rPr>
                    <w:t>空间布局约束</w:t>
                  </w:r>
                </w:p>
              </w:tc>
              <w:tc>
                <w:tcPr>
                  <w:tcW w:w="3167" w:type="pct"/>
                  <w:vAlign w:val="center"/>
                </w:tcPr>
                <w:p w14:paraId="0BF47475" w14:textId="77777777" w:rsidR="000710EC" w:rsidRDefault="000710EC" w:rsidP="006103B5">
                  <w:pPr>
                    <w:ind w:firstLineChars="200" w:firstLine="420"/>
                  </w:pPr>
                  <w:r>
                    <w:rPr>
                      <w:rFonts w:hint="eastAsia"/>
                    </w:rPr>
                    <w:t>1</w:t>
                  </w:r>
                  <w:r>
                    <w:rPr>
                      <w:rFonts w:hint="eastAsia"/>
                    </w:rPr>
                    <w:t>、始终把长江生态修复放在首位，坚持共抓大保护、不搞大开发，引导长江流域产业转型升级和布局优化调整，实现科学发展、有序发展、高质量发展。</w:t>
                  </w:r>
                </w:p>
                <w:p w14:paraId="3C246E11" w14:textId="77777777" w:rsidR="000710EC" w:rsidRDefault="000710EC" w:rsidP="006103B5">
                  <w:pPr>
                    <w:ind w:firstLineChars="200" w:firstLine="420"/>
                  </w:pPr>
                  <w:r>
                    <w:rPr>
                      <w:rFonts w:hint="eastAsia"/>
                    </w:rPr>
                    <w:t>2</w:t>
                  </w:r>
                  <w:r>
                    <w:rPr>
                      <w:rFonts w:hint="eastAsia"/>
                    </w:rPr>
                    <w:t>、加强生态空间保护，禁止在国家确定的生态保护红线和永久基本农田范围内，投资建设除国家重大战略资源勘查项目、生态保护修复和地质灾害治理项目、重大基础设施项目、军事国防项目以及农民基本生产生活等必要的民生项目以外的项目。</w:t>
                  </w:r>
                </w:p>
              </w:tc>
              <w:tc>
                <w:tcPr>
                  <w:tcW w:w="1379" w:type="pct"/>
                  <w:vAlign w:val="center"/>
                </w:tcPr>
                <w:p w14:paraId="5C9F598A" w14:textId="77777777" w:rsidR="000710EC" w:rsidRDefault="000710EC" w:rsidP="006103B5">
                  <w:pPr>
                    <w:jc w:val="center"/>
                  </w:pPr>
                  <w:r w:rsidRPr="001F6ED9">
                    <w:rPr>
                      <w:rFonts w:hint="eastAsia"/>
                    </w:rPr>
                    <w:t>本项目位于江苏省常州市武进区礼嘉镇武进东大道</w:t>
                  </w:r>
                  <w:r w:rsidRPr="001F6ED9">
                    <w:rPr>
                      <w:rFonts w:hint="eastAsia"/>
                    </w:rPr>
                    <w:t>666</w:t>
                  </w:r>
                  <w:r w:rsidRPr="001F6ED9">
                    <w:rPr>
                      <w:rFonts w:hint="eastAsia"/>
                    </w:rPr>
                    <w:t>号</w:t>
                  </w:r>
                  <w:r>
                    <w:rPr>
                      <w:rFonts w:hint="eastAsia"/>
                    </w:rPr>
                    <w:t>，不在国家确定的生态保护红线和永久基本农田范围内。</w:t>
                  </w:r>
                </w:p>
              </w:tc>
            </w:tr>
            <w:tr w:rsidR="000710EC" w14:paraId="5E0074CB" w14:textId="77777777">
              <w:trPr>
                <w:trHeight w:val="340"/>
                <w:jc w:val="center"/>
              </w:trPr>
              <w:tc>
                <w:tcPr>
                  <w:tcW w:w="454" w:type="pct"/>
                  <w:vMerge/>
                  <w:vAlign w:val="center"/>
                </w:tcPr>
                <w:p w14:paraId="39CB19A0" w14:textId="77777777" w:rsidR="000710EC" w:rsidRDefault="000710EC">
                  <w:pPr>
                    <w:jc w:val="center"/>
                  </w:pPr>
                </w:p>
              </w:tc>
              <w:tc>
                <w:tcPr>
                  <w:tcW w:w="3167" w:type="pct"/>
                  <w:vAlign w:val="center"/>
                </w:tcPr>
                <w:p w14:paraId="3FA2D0FD" w14:textId="77777777" w:rsidR="000710EC" w:rsidRDefault="000710EC" w:rsidP="006103B5">
                  <w:pPr>
                    <w:ind w:firstLineChars="200" w:firstLine="420"/>
                  </w:pPr>
                  <w:r>
                    <w:rPr>
                      <w:rFonts w:hint="eastAsia"/>
                    </w:rPr>
                    <w:t>3</w:t>
                  </w:r>
                  <w:r>
                    <w:rPr>
                      <w:rFonts w:hint="eastAsia"/>
                    </w:rPr>
                    <w:t>、禁止在沿江地区新建或扩建化学工业园区，禁止新建或扩建以大宗进口油气资源为原料的石油加工、石油化工、基础有机无机化工、煤化工项目；禁止在长江干流和主要支流岸线</w:t>
                  </w:r>
                  <w:r>
                    <w:rPr>
                      <w:rFonts w:hint="eastAsia"/>
                    </w:rPr>
                    <w:t>1</w:t>
                  </w:r>
                  <w:r>
                    <w:rPr>
                      <w:rFonts w:hint="eastAsia"/>
                    </w:rPr>
                    <w:t>公里范围内新建危化品码头。</w:t>
                  </w:r>
                </w:p>
              </w:tc>
              <w:tc>
                <w:tcPr>
                  <w:tcW w:w="1379" w:type="pct"/>
                  <w:vAlign w:val="center"/>
                </w:tcPr>
                <w:p w14:paraId="643846C9" w14:textId="033D4985" w:rsidR="000710EC" w:rsidRPr="001F6ED9" w:rsidRDefault="000710EC" w:rsidP="006103B5">
                  <w:pPr>
                    <w:jc w:val="center"/>
                  </w:pPr>
                  <w:r w:rsidRPr="001F6ED9">
                    <w:rPr>
                      <w:rFonts w:hint="eastAsia"/>
                    </w:rPr>
                    <w:t>本项目</w:t>
                  </w:r>
                  <w:r>
                    <w:rPr>
                      <w:rFonts w:hint="eastAsia"/>
                    </w:rPr>
                    <w:t>为塑料制品行业，</w:t>
                  </w:r>
                  <w:r w:rsidRPr="001F6ED9">
                    <w:rPr>
                      <w:rFonts w:hint="eastAsia"/>
                    </w:rPr>
                    <w:t>不属于上述禁止建设的</w:t>
                  </w:r>
                  <w:r>
                    <w:rPr>
                      <w:rFonts w:hint="eastAsia"/>
                    </w:rPr>
                    <w:t>项目；</w:t>
                  </w:r>
                  <w:r w:rsidRPr="001F6ED9">
                    <w:rPr>
                      <w:rFonts w:hint="eastAsia"/>
                    </w:rPr>
                    <w:t>本项目不在长江干流和主要支流岸线</w:t>
                  </w:r>
                  <w:r w:rsidRPr="001F6ED9">
                    <w:rPr>
                      <w:rFonts w:hint="eastAsia"/>
                    </w:rPr>
                    <w:t>1</w:t>
                  </w:r>
                  <w:r w:rsidRPr="001F6ED9">
                    <w:rPr>
                      <w:rFonts w:hint="eastAsia"/>
                    </w:rPr>
                    <w:t>公里范围内。</w:t>
                  </w:r>
                </w:p>
              </w:tc>
            </w:tr>
            <w:tr w:rsidR="000710EC" w14:paraId="426746F1" w14:textId="77777777">
              <w:trPr>
                <w:trHeight w:val="340"/>
                <w:jc w:val="center"/>
              </w:trPr>
              <w:tc>
                <w:tcPr>
                  <w:tcW w:w="454" w:type="pct"/>
                  <w:vMerge/>
                  <w:vAlign w:val="center"/>
                </w:tcPr>
                <w:p w14:paraId="528D7F8A" w14:textId="77777777" w:rsidR="000710EC" w:rsidRDefault="000710EC">
                  <w:pPr>
                    <w:jc w:val="center"/>
                  </w:pPr>
                </w:p>
              </w:tc>
              <w:tc>
                <w:tcPr>
                  <w:tcW w:w="3167" w:type="pct"/>
                  <w:vAlign w:val="center"/>
                </w:tcPr>
                <w:p w14:paraId="1962AB46" w14:textId="7C64644C" w:rsidR="000710EC" w:rsidRDefault="0022250A" w:rsidP="006103B5">
                  <w:pPr>
                    <w:ind w:firstLineChars="200" w:firstLine="420"/>
                  </w:pPr>
                  <w:r>
                    <w:rPr>
                      <w:rFonts w:hint="eastAsia"/>
                    </w:rPr>
                    <w:t>4</w:t>
                  </w:r>
                  <w:r>
                    <w:rPr>
                      <w:rFonts w:hint="eastAsia"/>
                    </w:rPr>
                    <w:t>、</w:t>
                  </w:r>
                  <w:r w:rsidRPr="00A93C35">
                    <w:rPr>
                      <w:rFonts w:hint="eastAsia"/>
                    </w:rPr>
                    <w:t>强化港口布局优化，禁止建设不符合国家港口布局规划和《江苏省沿江沿海港口布局规划</w:t>
                  </w:r>
                  <w:r w:rsidRPr="00A93C35">
                    <w:rPr>
                      <w:rFonts w:hint="eastAsia"/>
                    </w:rPr>
                    <w:lastRenderedPageBreak/>
                    <w:t>（</w:t>
                  </w:r>
                  <w:r w:rsidRPr="00A93C35">
                    <w:rPr>
                      <w:rFonts w:hint="eastAsia"/>
                    </w:rPr>
                    <w:t>2015-2030</w:t>
                  </w:r>
                  <w:r w:rsidRPr="00A93C35">
                    <w:rPr>
                      <w:rFonts w:hint="eastAsia"/>
                    </w:rPr>
                    <w:t>年）》《江苏省内河港口布局规划（</w:t>
                  </w:r>
                  <w:r w:rsidRPr="00A93C35">
                    <w:rPr>
                      <w:rFonts w:hint="eastAsia"/>
                    </w:rPr>
                    <w:t>2017-2035</w:t>
                  </w:r>
                  <w:r w:rsidRPr="00A93C35">
                    <w:rPr>
                      <w:rFonts w:hint="eastAsia"/>
                    </w:rPr>
                    <w:t>年）》的码头项目，禁止建设未纳入《长江干线过江通道布局规划》的过江干线通道项目。</w:t>
                  </w:r>
                </w:p>
              </w:tc>
              <w:tc>
                <w:tcPr>
                  <w:tcW w:w="1379" w:type="pct"/>
                  <w:vAlign w:val="center"/>
                </w:tcPr>
                <w:p w14:paraId="7951639C" w14:textId="77777777" w:rsidR="000710EC" w:rsidRPr="001F6ED9" w:rsidRDefault="000710EC" w:rsidP="006103B5">
                  <w:pPr>
                    <w:jc w:val="center"/>
                  </w:pPr>
                  <w:r w:rsidRPr="001F6ED9">
                    <w:rPr>
                      <w:rFonts w:hint="eastAsia"/>
                    </w:rPr>
                    <w:lastRenderedPageBreak/>
                    <w:t>本项目</w:t>
                  </w:r>
                  <w:r>
                    <w:rPr>
                      <w:rFonts w:hint="eastAsia"/>
                    </w:rPr>
                    <w:t>为塑料制品行业，不属于码头项目和</w:t>
                  </w:r>
                  <w:r>
                    <w:rPr>
                      <w:rFonts w:hint="eastAsia"/>
                    </w:rPr>
                    <w:lastRenderedPageBreak/>
                    <w:t>过江干线通道项目。</w:t>
                  </w:r>
                </w:p>
              </w:tc>
            </w:tr>
            <w:tr w:rsidR="000710EC" w14:paraId="005C5B63" w14:textId="77777777">
              <w:trPr>
                <w:trHeight w:val="340"/>
                <w:jc w:val="center"/>
              </w:trPr>
              <w:tc>
                <w:tcPr>
                  <w:tcW w:w="454" w:type="pct"/>
                  <w:vMerge/>
                  <w:vAlign w:val="center"/>
                </w:tcPr>
                <w:p w14:paraId="0F195B5A" w14:textId="77777777" w:rsidR="000710EC" w:rsidRDefault="000710EC">
                  <w:pPr>
                    <w:jc w:val="center"/>
                  </w:pPr>
                </w:p>
              </w:tc>
              <w:tc>
                <w:tcPr>
                  <w:tcW w:w="3167" w:type="pct"/>
                  <w:vAlign w:val="center"/>
                </w:tcPr>
                <w:p w14:paraId="5AD25054" w14:textId="77777777" w:rsidR="000710EC" w:rsidRDefault="000710EC" w:rsidP="006103B5">
                  <w:pPr>
                    <w:ind w:firstLineChars="200" w:firstLine="420"/>
                  </w:pPr>
                  <w:r>
                    <w:rPr>
                      <w:rFonts w:hint="eastAsia"/>
                    </w:rPr>
                    <w:t>5</w:t>
                  </w:r>
                  <w:r>
                    <w:rPr>
                      <w:rFonts w:hint="eastAsia"/>
                    </w:rPr>
                    <w:t>、禁止新建独立焦化项目。</w:t>
                  </w:r>
                </w:p>
              </w:tc>
              <w:tc>
                <w:tcPr>
                  <w:tcW w:w="1379" w:type="pct"/>
                  <w:vAlign w:val="center"/>
                </w:tcPr>
                <w:p w14:paraId="51608F0A" w14:textId="77777777" w:rsidR="000710EC" w:rsidRPr="001F6ED9" w:rsidRDefault="000710EC" w:rsidP="006103B5">
                  <w:pPr>
                    <w:jc w:val="center"/>
                  </w:pPr>
                  <w:r>
                    <w:rPr>
                      <w:rFonts w:hint="eastAsia"/>
                    </w:rPr>
                    <w:t>本项目不属于独立焦化项目。</w:t>
                  </w:r>
                </w:p>
              </w:tc>
            </w:tr>
            <w:tr w:rsidR="006C5E51" w14:paraId="2A830A6A" w14:textId="77777777" w:rsidTr="006103B5">
              <w:trPr>
                <w:trHeight w:val="1654"/>
                <w:jc w:val="center"/>
              </w:trPr>
              <w:tc>
                <w:tcPr>
                  <w:tcW w:w="454" w:type="pct"/>
                  <w:vAlign w:val="center"/>
                </w:tcPr>
                <w:p w14:paraId="722A95E4" w14:textId="77777777" w:rsidR="006C5E51" w:rsidRDefault="006C5E51">
                  <w:pPr>
                    <w:jc w:val="center"/>
                  </w:pPr>
                  <w:r>
                    <w:rPr>
                      <w:rFonts w:hint="eastAsia"/>
                    </w:rPr>
                    <w:t>污染物排放管控</w:t>
                  </w:r>
                </w:p>
              </w:tc>
              <w:tc>
                <w:tcPr>
                  <w:tcW w:w="3167" w:type="pct"/>
                  <w:vAlign w:val="center"/>
                </w:tcPr>
                <w:p w14:paraId="66C53D1E" w14:textId="77777777" w:rsidR="006C5E51" w:rsidRPr="004B115E" w:rsidRDefault="006C5E51" w:rsidP="000710EC">
                  <w:pPr>
                    <w:ind w:firstLineChars="200" w:firstLine="420"/>
                  </w:pPr>
                  <w:r w:rsidRPr="004B115E">
                    <w:rPr>
                      <w:rFonts w:hint="eastAsia"/>
                    </w:rPr>
                    <w:t>1</w:t>
                  </w:r>
                  <w:r w:rsidRPr="004B115E">
                    <w:rPr>
                      <w:rFonts w:hint="eastAsia"/>
                    </w:rPr>
                    <w:t>、根据《江苏省长江水污染防治条例》实施污染物总量控制制度。</w:t>
                  </w:r>
                </w:p>
                <w:p w14:paraId="37C6A8B3" w14:textId="77777777" w:rsidR="006C5E51" w:rsidRPr="004B115E" w:rsidRDefault="006C5E51" w:rsidP="000710EC">
                  <w:pPr>
                    <w:ind w:firstLineChars="200" w:firstLine="420"/>
                  </w:pPr>
                  <w:r w:rsidRPr="004B115E">
                    <w:rPr>
                      <w:rFonts w:hint="eastAsia"/>
                    </w:rPr>
                    <w:t>2</w:t>
                  </w:r>
                  <w:r w:rsidRPr="004B115E">
                    <w:rPr>
                      <w:rFonts w:hint="eastAsia"/>
                    </w:rPr>
                    <w:t>、全面加强和规范长江入河排污口管理，有效管控入河污染物排放，形成权责清晰、监控到位、管理规范的长江入河排污口监管体系，加快改善长江水环境质量。</w:t>
                  </w:r>
                </w:p>
              </w:tc>
              <w:tc>
                <w:tcPr>
                  <w:tcW w:w="1379" w:type="pct"/>
                  <w:vAlign w:val="center"/>
                </w:tcPr>
                <w:p w14:paraId="5B42BE15" w14:textId="7475CC86" w:rsidR="006C5E51" w:rsidRPr="004B115E" w:rsidRDefault="004B115E" w:rsidP="006C5E51">
                  <w:pPr>
                    <w:jc w:val="center"/>
                    <w:rPr>
                      <w:highlight w:val="yellow"/>
                    </w:rPr>
                  </w:pPr>
                  <w:r w:rsidRPr="004B115E">
                    <w:rPr>
                      <w:rFonts w:hint="eastAsia"/>
                    </w:rPr>
                    <w:t>本项目冷却水循环使用不外排。</w:t>
                  </w:r>
                </w:p>
              </w:tc>
            </w:tr>
            <w:tr w:rsidR="00411598" w14:paraId="4CC14C18" w14:textId="77777777">
              <w:trPr>
                <w:trHeight w:val="340"/>
                <w:jc w:val="center"/>
              </w:trPr>
              <w:tc>
                <w:tcPr>
                  <w:tcW w:w="454" w:type="pct"/>
                  <w:vAlign w:val="center"/>
                </w:tcPr>
                <w:p w14:paraId="003355BC" w14:textId="77777777" w:rsidR="00411598" w:rsidRDefault="00411598" w:rsidP="006103B5">
                  <w:pPr>
                    <w:jc w:val="center"/>
                  </w:pPr>
                  <w:r>
                    <w:rPr>
                      <w:rFonts w:hint="eastAsia"/>
                    </w:rPr>
                    <w:t>环境风险防控</w:t>
                  </w:r>
                </w:p>
              </w:tc>
              <w:tc>
                <w:tcPr>
                  <w:tcW w:w="3167" w:type="pct"/>
                  <w:vAlign w:val="center"/>
                </w:tcPr>
                <w:p w14:paraId="4C6CBCE0" w14:textId="77777777" w:rsidR="00411598" w:rsidRDefault="00411598" w:rsidP="006103B5">
                  <w:pPr>
                    <w:ind w:firstLineChars="200" w:firstLine="420"/>
                  </w:pPr>
                  <w:r>
                    <w:rPr>
                      <w:rFonts w:hint="eastAsia"/>
                    </w:rPr>
                    <w:t>1</w:t>
                  </w:r>
                  <w:r>
                    <w:rPr>
                      <w:rFonts w:hint="eastAsia"/>
                    </w:rPr>
                    <w:t>、防范沿江环境风险。深化沿江石化、化工、医药、纺织、印染、化纤、危化品和石油类仓储、涉重金属和危险废物处置等重点企业环境风险防控。</w:t>
                  </w:r>
                </w:p>
                <w:p w14:paraId="0296C455" w14:textId="77777777" w:rsidR="00411598" w:rsidRDefault="00411598" w:rsidP="006103B5">
                  <w:pPr>
                    <w:ind w:firstLineChars="200" w:firstLine="420"/>
                  </w:pPr>
                  <w:r>
                    <w:rPr>
                      <w:rFonts w:hint="eastAsia"/>
                    </w:rPr>
                    <w:t>2</w:t>
                  </w:r>
                  <w:r>
                    <w:rPr>
                      <w:rFonts w:hint="eastAsia"/>
                    </w:rPr>
                    <w:t>、加强饮用水水源保护。优化水源保护区划定，推动饮用水水源地规范化建设。</w:t>
                  </w:r>
                </w:p>
              </w:tc>
              <w:tc>
                <w:tcPr>
                  <w:tcW w:w="1379" w:type="pct"/>
                  <w:vAlign w:val="center"/>
                </w:tcPr>
                <w:p w14:paraId="6CF6A267" w14:textId="77777777" w:rsidR="00411598" w:rsidRDefault="00411598" w:rsidP="006103B5">
                  <w:pPr>
                    <w:jc w:val="center"/>
                  </w:pPr>
                  <w:r>
                    <w:rPr>
                      <w:rFonts w:hint="eastAsia"/>
                    </w:rPr>
                    <w:t>本项目为塑料胶膜制造，不属于上述行业。</w:t>
                  </w:r>
                </w:p>
              </w:tc>
            </w:tr>
            <w:tr w:rsidR="00411598" w14:paraId="4CACA423" w14:textId="77777777">
              <w:trPr>
                <w:trHeight w:val="340"/>
                <w:jc w:val="center"/>
              </w:trPr>
              <w:tc>
                <w:tcPr>
                  <w:tcW w:w="454" w:type="pct"/>
                  <w:vAlign w:val="center"/>
                </w:tcPr>
                <w:p w14:paraId="2E911D3F" w14:textId="77777777" w:rsidR="00411598" w:rsidRDefault="00411598" w:rsidP="006103B5">
                  <w:pPr>
                    <w:jc w:val="center"/>
                  </w:pPr>
                  <w:r>
                    <w:rPr>
                      <w:rFonts w:hint="eastAsia"/>
                    </w:rPr>
                    <w:t>资源利用效率要求</w:t>
                  </w:r>
                </w:p>
              </w:tc>
              <w:tc>
                <w:tcPr>
                  <w:tcW w:w="3167" w:type="pct"/>
                  <w:vAlign w:val="center"/>
                </w:tcPr>
                <w:p w14:paraId="101BBC47" w14:textId="77777777" w:rsidR="00411598" w:rsidRDefault="00411598" w:rsidP="006103B5">
                  <w:pPr>
                    <w:ind w:firstLineChars="200" w:firstLine="420"/>
                  </w:pPr>
                  <w:r>
                    <w:rPr>
                      <w:rFonts w:hint="eastAsia"/>
                    </w:rPr>
                    <w:t>到</w:t>
                  </w:r>
                  <w:r>
                    <w:rPr>
                      <w:rFonts w:hint="eastAsia"/>
                    </w:rPr>
                    <w:t>2020</w:t>
                  </w:r>
                  <w:r>
                    <w:rPr>
                      <w:rFonts w:hint="eastAsia"/>
                    </w:rPr>
                    <w:t>年长江干支流自然岸线保有率达到国家要求。</w:t>
                  </w:r>
                </w:p>
              </w:tc>
              <w:tc>
                <w:tcPr>
                  <w:tcW w:w="1379" w:type="pct"/>
                  <w:vAlign w:val="center"/>
                </w:tcPr>
                <w:p w14:paraId="1312A0B9" w14:textId="77777777" w:rsidR="00411598" w:rsidRDefault="00411598" w:rsidP="006103B5">
                  <w:pPr>
                    <w:jc w:val="center"/>
                  </w:pPr>
                  <w:r>
                    <w:rPr>
                      <w:rFonts w:hint="eastAsia"/>
                    </w:rPr>
                    <w:t>/</w:t>
                  </w:r>
                </w:p>
              </w:tc>
            </w:tr>
            <w:tr w:rsidR="00411598" w14:paraId="22D4AD0E" w14:textId="77777777">
              <w:trPr>
                <w:trHeight w:val="340"/>
                <w:jc w:val="center"/>
              </w:trPr>
              <w:tc>
                <w:tcPr>
                  <w:tcW w:w="5000" w:type="pct"/>
                  <w:gridSpan w:val="3"/>
                  <w:vAlign w:val="center"/>
                </w:tcPr>
                <w:p w14:paraId="16219EC5" w14:textId="77777777" w:rsidR="00411598" w:rsidRDefault="00411598">
                  <w:pPr>
                    <w:jc w:val="center"/>
                  </w:pPr>
                  <w:r>
                    <w:rPr>
                      <w:rFonts w:hint="eastAsia"/>
                      <w:b/>
                    </w:rPr>
                    <w:t>太湖流域</w:t>
                  </w:r>
                </w:p>
              </w:tc>
            </w:tr>
            <w:tr w:rsidR="00411598" w14:paraId="20AEDD35" w14:textId="77777777">
              <w:trPr>
                <w:trHeight w:val="340"/>
                <w:jc w:val="center"/>
              </w:trPr>
              <w:tc>
                <w:tcPr>
                  <w:tcW w:w="454" w:type="pct"/>
                  <w:vAlign w:val="center"/>
                </w:tcPr>
                <w:p w14:paraId="53FFC27C" w14:textId="77777777" w:rsidR="00411598" w:rsidRDefault="00411598">
                  <w:pPr>
                    <w:jc w:val="center"/>
                  </w:pPr>
                  <w:r>
                    <w:rPr>
                      <w:rFonts w:hint="eastAsia"/>
                    </w:rPr>
                    <w:t>空间布局约束</w:t>
                  </w:r>
                </w:p>
              </w:tc>
              <w:tc>
                <w:tcPr>
                  <w:tcW w:w="3167" w:type="pct"/>
                  <w:vAlign w:val="center"/>
                </w:tcPr>
                <w:p w14:paraId="15D4E511" w14:textId="77777777" w:rsidR="00411598" w:rsidRDefault="00411598">
                  <w:pPr>
                    <w:ind w:firstLineChars="200" w:firstLine="420"/>
                  </w:pPr>
                  <w:r>
                    <w:rPr>
                      <w:rFonts w:hint="eastAsia"/>
                    </w:rPr>
                    <w:t>1</w:t>
                  </w:r>
                  <w:r>
                    <w:rPr>
                      <w:rFonts w:hint="eastAsia"/>
                    </w:rPr>
                    <w:t>、在太湖流域一、二、三级保护区，禁止新建、改建、扩建化学制浆造纸、制革、酿造、染料、印染、电镀以及其他排放含磷、氮等污染物的企业和项目，城镇污水集中处理等环境基础设施项目和《江苏省太湖水污染防治条例》第四十六条规定的情形除外。</w:t>
                  </w:r>
                </w:p>
                <w:p w14:paraId="236484BC" w14:textId="77777777" w:rsidR="00411598" w:rsidRDefault="00411598">
                  <w:pPr>
                    <w:ind w:firstLineChars="200" w:firstLine="420"/>
                  </w:pPr>
                  <w:r>
                    <w:rPr>
                      <w:rFonts w:hint="eastAsia"/>
                    </w:rPr>
                    <w:t>2</w:t>
                  </w:r>
                  <w:r>
                    <w:rPr>
                      <w:rFonts w:hint="eastAsia"/>
                    </w:rPr>
                    <w:t>、在太湖流域一级保护区，禁止新建、扩建向水体排放污染物的建设项目，禁止新建、扩建畜禽养殖场，禁止新建、扩建高尔夫球场、水上游乐等开发项目以及设置水上餐饮经营设施。</w:t>
                  </w:r>
                </w:p>
                <w:p w14:paraId="6244E5AE" w14:textId="77777777" w:rsidR="00411598" w:rsidRDefault="00411598">
                  <w:pPr>
                    <w:ind w:firstLineChars="200" w:firstLine="420"/>
                  </w:pPr>
                  <w:r>
                    <w:rPr>
                      <w:rFonts w:hint="eastAsia"/>
                    </w:rPr>
                    <w:t>3</w:t>
                  </w:r>
                  <w:r>
                    <w:rPr>
                      <w:rFonts w:hint="eastAsia"/>
                    </w:rPr>
                    <w:t>、在太湖流域二级保护区，禁止新建、扩建化工、医药生产项目，禁止新建、扩建污水集中处理设施排污口以外的排污口。</w:t>
                  </w:r>
                </w:p>
              </w:tc>
              <w:tc>
                <w:tcPr>
                  <w:tcW w:w="1379" w:type="pct"/>
                  <w:vAlign w:val="center"/>
                </w:tcPr>
                <w:p w14:paraId="082C25B2" w14:textId="4AF266B7" w:rsidR="00411598" w:rsidRDefault="00411598" w:rsidP="0058038D">
                  <w:pPr>
                    <w:jc w:val="center"/>
                  </w:pPr>
                  <w:r>
                    <w:rPr>
                      <w:rFonts w:hint="eastAsia"/>
                    </w:rPr>
                    <w:t>本项目位于</w:t>
                  </w:r>
                  <w:r>
                    <w:rPr>
                      <w:rFonts w:hint="eastAsia"/>
                      <w:szCs w:val="21"/>
                    </w:rPr>
                    <w:t>江苏省常州市武进区礼嘉镇武进东大道</w:t>
                  </w:r>
                  <w:r>
                    <w:rPr>
                      <w:rFonts w:hint="eastAsia"/>
                      <w:szCs w:val="21"/>
                    </w:rPr>
                    <w:t>666</w:t>
                  </w:r>
                  <w:r>
                    <w:rPr>
                      <w:rFonts w:hint="eastAsia"/>
                      <w:szCs w:val="21"/>
                    </w:rPr>
                    <w:t>号，属于太湖流域三级保护区；本项目为</w:t>
                  </w:r>
                  <w:r w:rsidRPr="00FA60BC">
                    <w:rPr>
                      <w:rFonts w:hint="eastAsia"/>
                      <w:szCs w:val="21"/>
                    </w:rPr>
                    <w:t>塑料制品业</w:t>
                  </w:r>
                  <w:r>
                    <w:rPr>
                      <w:rFonts w:hint="eastAsia"/>
                      <w:szCs w:val="21"/>
                    </w:rPr>
                    <w:t>，</w:t>
                  </w:r>
                  <w:r w:rsidR="006664BD" w:rsidRPr="00FA60BC">
                    <w:rPr>
                      <w:rFonts w:hint="eastAsia"/>
                      <w:szCs w:val="21"/>
                    </w:rPr>
                    <w:t>无</w:t>
                  </w:r>
                  <w:r w:rsidR="006664BD" w:rsidRPr="006664BD">
                    <w:rPr>
                      <w:rFonts w:hint="eastAsia"/>
                      <w:szCs w:val="21"/>
                    </w:rPr>
                    <w:t>含氮磷生产废水排放。</w:t>
                  </w:r>
                </w:p>
              </w:tc>
            </w:tr>
            <w:tr w:rsidR="00411598" w14:paraId="66DFBB3C" w14:textId="77777777">
              <w:trPr>
                <w:trHeight w:val="340"/>
                <w:jc w:val="center"/>
              </w:trPr>
              <w:tc>
                <w:tcPr>
                  <w:tcW w:w="454" w:type="pct"/>
                  <w:vAlign w:val="center"/>
                </w:tcPr>
                <w:p w14:paraId="6F68EEED" w14:textId="77777777" w:rsidR="00411598" w:rsidRDefault="00411598">
                  <w:pPr>
                    <w:jc w:val="center"/>
                  </w:pPr>
                  <w:r>
                    <w:rPr>
                      <w:rFonts w:hint="eastAsia"/>
                    </w:rPr>
                    <w:t>污染物排放管控</w:t>
                  </w:r>
                </w:p>
              </w:tc>
              <w:tc>
                <w:tcPr>
                  <w:tcW w:w="3167" w:type="pct"/>
                  <w:vAlign w:val="center"/>
                </w:tcPr>
                <w:p w14:paraId="27A2EE8A" w14:textId="77777777" w:rsidR="00411598" w:rsidRPr="0015541B" w:rsidRDefault="00411598">
                  <w:pPr>
                    <w:ind w:firstLineChars="200" w:firstLine="420"/>
                  </w:pPr>
                  <w:r w:rsidRPr="0015541B">
                    <w:rPr>
                      <w:rFonts w:hint="eastAsia"/>
                    </w:rPr>
                    <w:t>城镇污水处理厂、纺织工业、化学工业、造纸工业、钢铁工业、电镀工业和食品工业的污水处理设施执行《太湖地区城镇污水处理厂及重点工业行业主要水污染物排放限值》。</w:t>
                  </w:r>
                </w:p>
              </w:tc>
              <w:tc>
                <w:tcPr>
                  <w:tcW w:w="1379" w:type="pct"/>
                  <w:vAlign w:val="center"/>
                </w:tcPr>
                <w:p w14:paraId="30A5E21A" w14:textId="1EA71C04" w:rsidR="00411598" w:rsidRPr="0015541B" w:rsidRDefault="00411598">
                  <w:pPr>
                    <w:jc w:val="center"/>
                  </w:pPr>
                  <w:r w:rsidRPr="0015541B">
                    <w:rPr>
                      <w:rFonts w:hint="eastAsia"/>
                    </w:rPr>
                    <w:t>本项目为</w:t>
                  </w:r>
                  <w:r w:rsidRPr="0015541B">
                    <w:rPr>
                      <w:rFonts w:hint="eastAsia"/>
                      <w:szCs w:val="21"/>
                    </w:rPr>
                    <w:t>BOPET</w:t>
                  </w:r>
                  <w:r w:rsidRPr="0015541B">
                    <w:rPr>
                      <w:rFonts w:hint="eastAsia"/>
                      <w:szCs w:val="21"/>
                    </w:rPr>
                    <w:t>膜和</w:t>
                  </w:r>
                  <w:r w:rsidRPr="0015541B">
                    <w:rPr>
                      <w:rFonts w:hint="eastAsia"/>
                      <w:szCs w:val="21"/>
                    </w:rPr>
                    <w:t>EVA</w:t>
                  </w:r>
                  <w:r w:rsidRPr="0015541B">
                    <w:rPr>
                      <w:rFonts w:hint="eastAsia"/>
                      <w:szCs w:val="21"/>
                    </w:rPr>
                    <w:t>胶膜制造</w:t>
                  </w:r>
                  <w:r w:rsidR="0015541B" w:rsidRPr="0015541B">
                    <w:rPr>
                      <w:rFonts w:hint="eastAsia"/>
                    </w:rPr>
                    <w:t>，不属于上述行业</w:t>
                  </w:r>
                  <w:r w:rsidRPr="0015541B">
                    <w:rPr>
                      <w:rFonts w:hint="eastAsia"/>
                    </w:rPr>
                    <w:t>。</w:t>
                  </w:r>
                </w:p>
              </w:tc>
            </w:tr>
            <w:tr w:rsidR="00411598" w14:paraId="5BA69283" w14:textId="77777777">
              <w:trPr>
                <w:trHeight w:val="340"/>
                <w:jc w:val="center"/>
              </w:trPr>
              <w:tc>
                <w:tcPr>
                  <w:tcW w:w="454" w:type="pct"/>
                  <w:vAlign w:val="center"/>
                </w:tcPr>
                <w:p w14:paraId="301EEB0D" w14:textId="77777777" w:rsidR="00411598" w:rsidRDefault="00411598">
                  <w:pPr>
                    <w:jc w:val="center"/>
                  </w:pPr>
                  <w:r>
                    <w:rPr>
                      <w:rFonts w:hint="eastAsia"/>
                    </w:rPr>
                    <w:t>环境风险防控</w:t>
                  </w:r>
                </w:p>
              </w:tc>
              <w:tc>
                <w:tcPr>
                  <w:tcW w:w="3167" w:type="pct"/>
                  <w:vAlign w:val="center"/>
                </w:tcPr>
                <w:p w14:paraId="2D2C2E09" w14:textId="77777777" w:rsidR="00411598" w:rsidRDefault="00411598">
                  <w:pPr>
                    <w:ind w:firstLineChars="200" w:firstLine="420"/>
                  </w:pPr>
                  <w:r>
                    <w:rPr>
                      <w:rFonts w:hint="eastAsia"/>
                    </w:rPr>
                    <w:t>1</w:t>
                  </w:r>
                  <w:r>
                    <w:rPr>
                      <w:rFonts w:hint="eastAsia"/>
                    </w:rPr>
                    <w:t>、运输剧毒物质、危险化学品的船舶不得进入太湖。</w:t>
                  </w:r>
                </w:p>
                <w:p w14:paraId="12EEE0B8" w14:textId="77777777" w:rsidR="00411598" w:rsidRDefault="00411598">
                  <w:pPr>
                    <w:ind w:firstLineChars="200" w:firstLine="420"/>
                  </w:pPr>
                  <w:r>
                    <w:rPr>
                      <w:rFonts w:hint="eastAsia"/>
                    </w:rPr>
                    <w:t>2</w:t>
                  </w:r>
                  <w:r>
                    <w:rPr>
                      <w:rFonts w:hint="eastAsia"/>
                    </w:rPr>
                    <w:t>、禁止向太湖流域水体排放或者倾倒油类、酸液、碱液、剧毒废渣废液、含放射性废渣废液、含病原体污水、工业废渣以及其他废弃物。</w:t>
                  </w:r>
                </w:p>
                <w:p w14:paraId="712FB753" w14:textId="77777777" w:rsidR="00411598" w:rsidRDefault="00411598">
                  <w:pPr>
                    <w:ind w:firstLineChars="200" w:firstLine="420"/>
                  </w:pPr>
                  <w:r>
                    <w:rPr>
                      <w:rFonts w:hint="eastAsia"/>
                    </w:rPr>
                    <w:t>3</w:t>
                  </w:r>
                  <w:r>
                    <w:rPr>
                      <w:rFonts w:hint="eastAsia"/>
                    </w:rPr>
                    <w:t>、加强太湖流域生态环境风险应急管控，着力提高防控太湖蓝藻水华风险预警和应急处置能力。</w:t>
                  </w:r>
                </w:p>
              </w:tc>
              <w:tc>
                <w:tcPr>
                  <w:tcW w:w="1379" w:type="pct"/>
                  <w:vAlign w:val="center"/>
                </w:tcPr>
                <w:p w14:paraId="4E98EC1A" w14:textId="77777777" w:rsidR="00411598" w:rsidRDefault="006103B5">
                  <w:pPr>
                    <w:jc w:val="center"/>
                  </w:pPr>
                  <w:r w:rsidRPr="00BE3C83">
                    <w:rPr>
                      <w:rFonts w:hint="eastAsia"/>
                    </w:rPr>
                    <w:t>本项目将在生产过程中加强风险管控，严防污染物污染水体和周边外环境，不涉及《江苏省人民政府关于印发江苏省“三线一单”生态环境分区管控方案的通知》中规定的环境风险</w:t>
                  </w:r>
                  <w:r>
                    <w:rPr>
                      <w:rFonts w:hint="eastAsia"/>
                    </w:rPr>
                    <w:t>。</w:t>
                  </w:r>
                </w:p>
              </w:tc>
            </w:tr>
            <w:tr w:rsidR="00411598" w14:paraId="7978B895" w14:textId="77777777">
              <w:trPr>
                <w:trHeight w:val="340"/>
                <w:jc w:val="center"/>
              </w:trPr>
              <w:tc>
                <w:tcPr>
                  <w:tcW w:w="454" w:type="pct"/>
                  <w:vAlign w:val="center"/>
                </w:tcPr>
                <w:p w14:paraId="204F891A" w14:textId="77777777" w:rsidR="00411598" w:rsidRDefault="00411598">
                  <w:pPr>
                    <w:jc w:val="center"/>
                  </w:pPr>
                  <w:r>
                    <w:rPr>
                      <w:rFonts w:hint="eastAsia"/>
                    </w:rPr>
                    <w:t>资源利用</w:t>
                  </w:r>
                  <w:r>
                    <w:rPr>
                      <w:rFonts w:hint="eastAsia"/>
                    </w:rPr>
                    <w:lastRenderedPageBreak/>
                    <w:t>效率要求</w:t>
                  </w:r>
                </w:p>
              </w:tc>
              <w:tc>
                <w:tcPr>
                  <w:tcW w:w="3167" w:type="pct"/>
                  <w:vAlign w:val="center"/>
                </w:tcPr>
                <w:p w14:paraId="264B784C" w14:textId="77777777" w:rsidR="00411598" w:rsidRDefault="00411598">
                  <w:pPr>
                    <w:ind w:firstLineChars="200" w:firstLine="420"/>
                  </w:pPr>
                  <w:r>
                    <w:rPr>
                      <w:rFonts w:hint="eastAsia"/>
                    </w:rPr>
                    <w:lastRenderedPageBreak/>
                    <w:t>1</w:t>
                  </w:r>
                  <w:r>
                    <w:rPr>
                      <w:rFonts w:hint="eastAsia"/>
                    </w:rPr>
                    <w:t>、太湖流域加强水资源配置与调度，优先满足居民生活用水，兼顾生产、生态用水以及航运等需要。</w:t>
                  </w:r>
                </w:p>
                <w:p w14:paraId="3852CAE2" w14:textId="77777777" w:rsidR="00411598" w:rsidRDefault="00411598">
                  <w:pPr>
                    <w:ind w:firstLineChars="200" w:firstLine="420"/>
                  </w:pPr>
                  <w:r>
                    <w:rPr>
                      <w:rFonts w:hint="eastAsia"/>
                    </w:rPr>
                    <w:lastRenderedPageBreak/>
                    <w:t>2</w:t>
                  </w:r>
                  <w:r>
                    <w:rPr>
                      <w:rFonts w:hint="eastAsia"/>
                    </w:rPr>
                    <w:t>、</w:t>
                  </w:r>
                  <w:r>
                    <w:rPr>
                      <w:rFonts w:hint="eastAsia"/>
                    </w:rPr>
                    <w:t>2020</w:t>
                  </w:r>
                  <w:r>
                    <w:rPr>
                      <w:rFonts w:hint="eastAsia"/>
                    </w:rPr>
                    <w:t>年底前，太湖流域所有省级以上开发区开展园区循环化改造。</w:t>
                  </w:r>
                </w:p>
              </w:tc>
              <w:tc>
                <w:tcPr>
                  <w:tcW w:w="1379" w:type="pct"/>
                  <w:vAlign w:val="center"/>
                </w:tcPr>
                <w:p w14:paraId="5B3E20AF" w14:textId="613A2F55" w:rsidR="00411598" w:rsidRDefault="006103B5">
                  <w:pPr>
                    <w:jc w:val="center"/>
                  </w:pPr>
                  <w:r w:rsidRPr="00BE3C83">
                    <w:rPr>
                      <w:rFonts w:hint="eastAsia"/>
                    </w:rPr>
                    <w:lastRenderedPageBreak/>
                    <w:t>本项目</w:t>
                  </w:r>
                  <w:r>
                    <w:rPr>
                      <w:rFonts w:hint="eastAsia"/>
                    </w:rPr>
                    <w:t>属于百兴工业园区内，</w:t>
                  </w:r>
                  <w:r w:rsidRPr="00BE3C83">
                    <w:rPr>
                      <w:rFonts w:hint="eastAsia"/>
                    </w:rPr>
                    <w:t>企业依托园区</w:t>
                  </w:r>
                  <w:r w:rsidRPr="00BE3C83">
                    <w:rPr>
                      <w:rFonts w:hint="eastAsia"/>
                    </w:rPr>
                    <w:lastRenderedPageBreak/>
                    <w:t>内的水、电设施运行生产</w:t>
                  </w:r>
                  <w:r>
                    <w:rPr>
                      <w:rFonts w:hint="eastAsia"/>
                    </w:rPr>
                    <w:t>。</w:t>
                  </w:r>
                </w:p>
              </w:tc>
            </w:tr>
          </w:tbl>
          <w:p w14:paraId="274E1242" w14:textId="77777777" w:rsidR="00CE5886" w:rsidRDefault="008370D5">
            <w:pPr>
              <w:spacing w:line="360" w:lineRule="auto"/>
              <w:ind w:firstLineChars="200" w:firstLine="480"/>
              <w:rPr>
                <w:sz w:val="24"/>
              </w:rPr>
            </w:pPr>
            <w:r>
              <w:rPr>
                <w:rFonts w:hint="eastAsia"/>
                <w:sz w:val="24"/>
              </w:rPr>
              <w:lastRenderedPageBreak/>
              <w:t>综上，本项目与《江苏省政府关于印发江苏省“三线一单”生态环境分区管控方案的通知》（苏政发</w:t>
            </w:r>
            <w:r>
              <w:rPr>
                <w:rFonts w:hint="eastAsia"/>
                <w:sz w:val="24"/>
              </w:rPr>
              <w:t>[2020]49</w:t>
            </w:r>
            <w:r>
              <w:rPr>
                <w:rFonts w:hint="eastAsia"/>
                <w:sz w:val="24"/>
              </w:rPr>
              <w:t>号）的要求相符。</w:t>
            </w:r>
          </w:p>
          <w:p w14:paraId="791F37A1" w14:textId="77777777" w:rsidR="00CE5886" w:rsidRDefault="008370D5">
            <w:pPr>
              <w:spacing w:line="360" w:lineRule="auto"/>
              <w:ind w:firstLineChars="200" w:firstLine="480"/>
              <w:rPr>
                <w:sz w:val="24"/>
              </w:rPr>
            </w:pPr>
            <w:r>
              <w:rPr>
                <w:rFonts w:hint="eastAsia"/>
                <w:sz w:val="24"/>
              </w:rPr>
              <w:t>3</w:t>
            </w:r>
            <w:r>
              <w:rPr>
                <w:rFonts w:hint="eastAsia"/>
                <w:sz w:val="24"/>
              </w:rPr>
              <w:t>）与《常州市“三线一单”生态环境分区管控实施方案》相符性</w:t>
            </w:r>
          </w:p>
          <w:p w14:paraId="3DA60A88" w14:textId="29452A6A" w:rsidR="00CE5886" w:rsidRDefault="008370D5">
            <w:pPr>
              <w:spacing w:line="360" w:lineRule="auto"/>
              <w:ind w:firstLineChars="200" w:firstLine="480"/>
              <w:rPr>
                <w:sz w:val="24"/>
              </w:rPr>
            </w:pPr>
            <w:r>
              <w:rPr>
                <w:rFonts w:hint="eastAsia"/>
                <w:sz w:val="24"/>
              </w:rPr>
              <w:t>本项目位于江苏省常州市武进区礼嘉镇武进东大道</w:t>
            </w:r>
            <w:r>
              <w:rPr>
                <w:rFonts w:hint="eastAsia"/>
                <w:sz w:val="24"/>
              </w:rPr>
              <w:t>666</w:t>
            </w:r>
            <w:r>
              <w:rPr>
                <w:rFonts w:hint="eastAsia"/>
                <w:sz w:val="24"/>
              </w:rPr>
              <w:t>号，对照《常州市“三线一单”生态环境分区管控实施方案》（常环</w:t>
            </w:r>
            <w:r>
              <w:rPr>
                <w:rFonts w:hint="eastAsia"/>
                <w:sz w:val="24"/>
              </w:rPr>
              <w:t>[2020]95</w:t>
            </w:r>
            <w:r>
              <w:rPr>
                <w:rFonts w:hint="eastAsia"/>
                <w:sz w:val="24"/>
              </w:rPr>
              <w:t>号）可知，项目位于重点管控单元，其重点管控要求与本项目的相符性分析见</w:t>
            </w:r>
            <w:r w:rsidR="00A40C15">
              <w:rPr>
                <w:rFonts w:hint="eastAsia"/>
                <w:sz w:val="24"/>
              </w:rPr>
              <w:t>下</w:t>
            </w:r>
            <w:r>
              <w:rPr>
                <w:rFonts w:hint="eastAsia"/>
                <w:sz w:val="24"/>
              </w:rPr>
              <w:t>表</w:t>
            </w:r>
            <w:r w:rsidR="00A40C15">
              <w:rPr>
                <w:rFonts w:hint="eastAsia"/>
                <w:sz w:val="24"/>
              </w:rPr>
              <w:t>：</w:t>
            </w:r>
          </w:p>
          <w:p w14:paraId="25EEE4BD" w14:textId="78BF2A6F" w:rsidR="00CE5886" w:rsidRDefault="008370D5">
            <w:pPr>
              <w:jc w:val="center"/>
              <w:rPr>
                <w:b/>
                <w:sz w:val="24"/>
              </w:rPr>
            </w:pPr>
            <w:r>
              <w:rPr>
                <w:rFonts w:hint="eastAsia"/>
                <w:b/>
                <w:sz w:val="24"/>
              </w:rPr>
              <w:t>表</w:t>
            </w:r>
            <w:r>
              <w:rPr>
                <w:rFonts w:hint="eastAsia"/>
                <w:b/>
                <w:sz w:val="24"/>
              </w:rPr>
              <w:t xml:space="preserve">1-2  </w:t>
            </w:r>
            <w:r>
              <w:rPr>
                <w:rFonts w:hint="eastAsia"/>
                <w:b/>
                <w:sz w:val="24"/>
              </w:rPr>
              <w:t>与</w:t>
            </w:r>
            <w:r w:rsidR="004C7747" w:rsidRPr="004C7747">
              <w:rPr>
                <w:rFonts w:hint="eastAsia"/>
                <w:b/>
                <w:sz w:val="24"/>
              </w:rPr>
              <w:t>常环</w:t>
            </w:r>
            <w:r w:rsidR="004C7747" w:rsidRPr="004C7747">
              <w:rPr>
                <w:rFonts w:hint="eastAsia"/>
                <w:b/>
                <w:sz w:val="24"/>
              </w:rPr>
              <w:t>[2020]95</w:t>
            </w:r>
            <w:r w:rsidR="004C7747" w:rsidRPr="004C7747">
              <w:rPr>
                <w:rFonts w:hint="eastAsia"/>
                <w:b/>
                <w:sz w:val="24"/>
              </w:rPr>
              <w:t>号</w:t>
            </w:r>
            <w:r>
              <w:rPr>
                <w:rFonts w:hint="eastAsia"/>
                <w:b/>
                <w:sz w:val="24"/>
              </w:rPr>
              <w:t>相符性分析</w:t>
            </w:r>
          </w:p>
          <w:tbl>
            <w:tblPr>
              <w:tblStyle w:val="af"/>
              <w:tblW w:w="5000" w:type="pct"/>
              <w:jc w:val="center"/>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732"/>
              <w:gridCol w:w="5110"/>
              <w:gridCol w:w="2225"/>
            </w:tblGrid>
            <w:tr w:rsidR="00CE5886" w14:paraId="798F6907" w14:textId="77777777">
              <w:trPr>
                <w:trHeight w:val="340"/>
                <w:jc w:val="center"/>
              </w:trPr>
              <w:tc>
                <w:tcPr>
                  <w:tcW w:w="454" w:type="pct"/>
                  <w:vAlign w:val="center"/>
                </w:tcPr>
                <w:p w14:paraId="58C9FEA0" w14:textId="77777777" w:rsidR="00CE5886" w:rsidRDefault="008370D5">
                  <w:pPr>
                    <w:jc w:val="center"/>
                    <w:rPr>
                      <w:b/>
                      <w:szCs w:val="21"/>
                    </w:rPr>
                  </w:pPr>
                  <w:r>
                    <w:rPr>
                      <w:b/>
                      <w:szCs w:val="21"/>
                    </w:rPr>
                    <w:t>管控类别</w:t>
                  </w:r>
                </w:p>
              </w:tc>
              <w:tc>
                <w:tcPr>
                  <w:tcW w:w="3167" w:type="pct"/>
                  <w:vAlign w:val="center"/>
                </w:tcPr>
                <w:p w14:paraId="583A2367" w14:textId="77777777" w:rsidR="00CE5886" w:rsidRDefault="008370D5">
                  <w:pPr>
                    <w:jc w:val="center"/>
                    <w:rPr>
                      <w:b/>
                      <w:szCs w:val="21"/>
                    </w:rPr>
                  </w:pPr>
                  <w:r>
                    <w:rPr>
                      <w:b/>
                      <w:szCs w:val="21"/>
                    </w:rPr>
                    <w:t>重点管控要求</w:t>
                  </w:r>
                </w:p>
              </w:tc>
              <w:tc>
                <w:tcPr>
                  <w:tcW w:w="1379" w:type="pct"/>
                  <w:vAlign w:val="center"/>
                </w:tcPr>
                <w:p w14:paraId="496D1A1B" w14:textId="77777777" w:rsidR="00CE5886" w:rsidRDefault="008370D5">
                  <w:pPr>
                    <w:jc w:val="center"/>
                    <w:rPr>
                      <w:b/>
                      <w:szCs w:val="21"/>
                    </w:rPr>
                  </w:pPr>
                  <w:r>
                    <w:rPr>
                      <w:b/>
                      <w:szCs w:val="21"/>
                    </w:rPr>
                    <w:t>相符性分析</w:t>
                  </w:r>
                </w:p>
              </w:tc>
            </w:tr>
            <w:tr w:rsidR="00CE5886" w14:paraId="2DBFE2FF" w14:textId="77777777">
              <w:trPr>
                <w:trHeight w:val="340"/>
                <w:jc w:val="center"/>
              </w:trPr>
              <w:tc>
                <w:tcPr>
                  <w:tcW w:w="5000" w:type="pct"/>
                  <w:gridSpan w:val="3"/>
                  <w:vAlign w:val="center"/>
                </w:tcPr>
                <w:p w14:paraId="0DBD2EFA" w14:textId="77777777" w:rsidR="00CE5886" w:rsidRDefault="008370D5">
                  <w:pPr>
                    <w:jc w:val="center"/>
                    <w:rPr>
                      <w:szCs w:val="21"/>
                    </w:rPr>
                  </w:pPr>
                  <w:r>
                    <w:rPr>
                      <w:szCs w:val="21"/>
                    </w:rPr>
                    <w:t>礼嘉镇重点发展工业集中区</w:t>
                  </w:r>
                </w:p>
              </w:tc>
            </w:tr>
            <w:tr w:rsidR="00CE5886" w14:paraId="7034B560" w14:textId="77777777">
              <w:trPr>
                <w:trHeight w:val="1088"/>
                <w:jc w:val="center"/>
              </w:trPr>
              <w:tc>
                <w:tcPr>
                  <w:tcW w:w="454" w:type="pct"/>
                  <w:vAlign w:val="center"/>
                </w:tcPr>
                <w:p w14:paraId="357410A0" w14:textId="77777777" w:rsidR="00CE5886" w:rsidRDefault="008370D5">
                  <w:pPr>
                    <w:jc w:val="center"/>
                    <w:rPr>
                      <w:szCs w:val="21"/>
                    </w:rPr>
                  </w:pPr>
                  <w:r>
                    <w:rPr>
                      <w:szCs w:val="21"/>
                    </w:rPr>
                    <w:t>空间布局约束</w:t>
                  </w:r>
                </w:p>
              </w:tc>
              <w:tc>
                <w:tcPr>
                  <w:tcW w:w="3167" w:type="pct"/>
                  <w:vAlign w:val="center"/>
                </w:tcPr>
                <w:p w14:paraId="40AEA89C" w14:textId="77777777" w:rsidR="00CE5886" w:rsidRDefault="008370D5">
                  <w:pPr>
                    <w:ind w:firstLineChars="200" w:firstLine="420"/>
                    <w:rPr>
                      <w:color w:val="000000"/>
                      <w:kern w:val="0"/>
                      <w:szCs w:val="21"/>
                    </w:rPr>
                  </w:pPr>
                  <w:r>
                    <w:rPr>
                      <w:color w:val="000000"/>
                      <w:kern w:val="0"/>
                      <w:szCs w:val="21"/>
                    </w:rPr>
                    <w:t>（</w:t>
                  </w:r>
                  <w:r>
                    <w:rPr>
                      <w:color w:val="000000"/>
                      <w:kern w:val="0"/>
                      <w:szCs w:val="21"/>
                    </w:rPr>
                    <w:t>1</w:t>
                  </w:r>
                  <w:r>
                    <w:rPr>
                      <w:color w:val="000000"/>
                      <w:kern w:val="0"/>
                      <w:szCs w:val="21"/>
                    </w:rPr>
                    <w:t>）各类开发建设活动应符合常州市总体规划、控制性详细规划、土地利用规划等相关要求。</w:t>
                  </w:r>
                </w:p>
                <w:p w14:paraId="07874463" w14:textId="77777777" w:rsidR="00CE5886" w:rsidRDefault="008370D5">
                  <w:pPr>
                    <w:ind w:firstLineChars="200" w:firstLine="420"/>
                    <w:rPr>
                      <w:color w:val="000000"/>
                      <w:kern w:val="0"/>
                      <w:szCs w:val="21"/>
                    </w:rPr>
                  </w:pPr>
                  <w:r>
                    <w:rPr>
                      <w:color w:val="000000"/>
                      <w:kern w:val="0"/>
                      <w:szCs w:val="21"/>
                    </w:rPr>
                    <w:t>（</w:t>
                  </w:r>
                  <w:r>
                    <w:rPr>
                      <w:color w:val="000000"/>
                      <w:kern w:val="0"/>
                      <w:szCs w:val="21"/>
                    </w:rPr>
                    <w:t>2</w:t>
                  </w:r>
                  <w:r>
                    <w:rPr>
                      <w:color w:val="000000"/>
                      <w:kern w:val="0"/>
                      <w:szCs w:val="21"/>
                    </w:rPr>
                    <w:t>）优化产业布局和结构，实施分区差别化的产业准入要求。</w:t>
                  </w:r>
                </w:p>
                <w:p w14:paraId="6B574A07" w14:textId="77777777" w:rsidR="00CE5886" w:rsidRDefault="008370D5">
                  <w:pPr>
                    <w:ind w:firstLineChars="200" w:firstLine="420"/>
                    <w:rPr>
                      <w:szCs w:val="21"/>
                    </w:rPr>
                  </w:pPr>
                  <w:r>
                    <w:rPr>
                      <w:color w:val="000000"/>
                      <w:kern w:val="0"/>
                      <w:szCs w:val="21"/>
                    </w:rPr>
                    <w:t>（</w:t>
                  </w:r>
                  <w:r>
                    <w:rPr>
                      <w:color w:val="000000"/>
                      <w:kern w:val="0"/>
                      <w:szCs w:val="21"/>
                    </w:rPr>
                    <w:t>3</w:t>
                  </w:r>
                  <w:r>
                    <w:rPr>
                      <w:color w:val="000000"/>
                      <w:kern w:val="0"/>
                      <w:szCs w:val="21"/>
                    </w:rPr>
                    <w:t>）合理规划居住区与园区，在居住区和园区、企业之间设置防护绿地、生态绿地等隔离带。</w:t>
                  </w:r>
                </w:p>
              </w:tc>
              <w:tc>
                <w:tcPr>
                  <w:tcW w:w="1379" w:type="pct"/>
                  <w:vAlign w:val="center"/>
                </w:tcPr>
                <w:p w14:paraId="0EBFD400" w14:textId="0244A8EA" w:rsidR="00CE5886" w:rsidRDefault="00622394">
                  <w:pPr>
                    <w:ind w:firstLineChars="200" w:firstLine="420"/>
                    <w:rPr>
                      <w:szCs w:val="21"/>
                    </w:rPr>
                  </w:pPr>
                  <w:r>
                    <w:rPr>
                      <w:rFonts w:hint="eastAsia"/>
                      <w:szCs w:val="21"/>
                    </w:rPr>
                    <w:t>根据企业提供土地证</w:t>
                  </w:r>
                  <w:r w:rsidR="002E06D2" w:rsidRPr="002E06D2">
                    <w:rPr>
                      <w:rFonts w:hint="eastAsia"/>
                      <w:szCs w:val="21"/>
                    </w:rPr>
                    <w:t>（苏（</w:t>
                  </w:r>
                  <w:r w:rsidR="002E06D2" w:rsidRPr="002E06D2">
                    <w:rPr>
                      <w:rFonts w:hint="eastAsia"/>
                      <w:szCs w:val="21"/>
                    </w:rPr>
                    <w:t>2017</w:t>
                  </w:r>
                  <w:r w:rsidR="002E06D2" w:rsidRPr="002E06D2">
                    <w:rPr>
                      <w:rFonts w:hint="eastAsia"/>
                      <w:szCs w:val="21"/>
                    </w:rPr>
                    <w:t>）常州市不动产权第</w:t>
                  </w:r>
                  <w:r w:rsidR="002E06D2" w:rsidRPr="002E06D2">
                    <w:rPr>
                      <w:rFonts w:hint="eastAsia"/>
                      <w:szCs w:val="21"/>
                    </w:rPr>
                    <w:t>2041391</w:t>
                  </w:r>
                  <w:r w:rsidR="002E06D2" w:rsidRPr="002E06D2">
                    <w:rPr>
                      <w:rFonts w:hint="eastAsia"/>
                      <w:szCs w:val="21"/>
                    </w:rPr>
                    <w:t>号），用地性质为工业用地，符合相关规划。</w:t>
                  </w:r>
                </w:p>
              </w:tc>
            </w:tr>
            <w:tr w:rsidR="00CE5886" w14:paraId="306574C0" w14:textId="77777777">
              <w:trPr>
                <w:trHeight w:val="559"/>
                <w:jc w:val="center"/>
              </w:trPr>
              <w:tc>
                <w:tcPr>
                  <w:tcW w:w="454" w:type="pct"/>
                  <w:vAlign w:val="center"/>
                </w:tcPr>
                <w:p w14:paraId="311F189D" w14:textId="77777777" w:rsidR="00CE5886" w:rsidRDefault="008370D5">
                  <w:pPr>
                    <w:jc w:val="center"/>
                    <w:rPr>
                      <w:szCs w:val="21"/>
                    </w:rPr>
                  </w:pPr>
                  <w:r>
                    <w:rPr>
                      <w:szCs w:val="21"/>
                    </w:rPr>
                    <w:t>污染物排放管控</w:t>
                  </w:r>
                </w:p>
              </w:tc>
              <w:tc>
                <w:tcPr>
                  <w:tcW w:w="3167" w:type="pct"/>
                  <w:vAlign w:val="center"/>
                </w:tcPr>
                <w:p w14:paraId="110018E1" w14:textId="77777777" w:rsidR="00CE5886" w:rsidRDefault="008370D5">
                  <w:pPr>
                    <w:ind w:firstLineChars="200" w:firstLine="420"/>
                    <w:rPr>
                      <w:szCs w:val="21"/>
                    </w:rPr>
                  </w:pPr>
                  <w:r>
                    <w:rPr>
                      <w:szCs w:val="21"/>
                    </w:rPr>
                    <w:t>严格实施污染物总量控制制度，根据区域环境质量改善目标，采取有效措施减少主要污染物排放总量，确保区域环境质量持续改善。</w:t>
                  </w:r>
                </w:p>
              </w:tc>
              <w:tc>
                <w:tcPr>
                  <w:tcW w:w="1379" w:type="pct"/>
                  <w:vAlign w:val="center"/>
                </w:tcPr>
                <w:p w14:paraId="4BC71B0C" w14:textId="7982D0CD" w:rsidR="00CE5886" w:rsidRDefault="0058038D" w:rsidP="006664BD">
                  <w:pPr>
                    <w:ind w:firstLineChars="200" w:firstLine="420"/>
                    <w:rPr>
                      <w:szCs w:val="21"/>
                    </w:rPr>
                  </w:pPr>
                  <w:r>
                    <w:rPr>
                      <w:rFonts w:hint="eastAsia"/>
                      <w:szCs w:val="21"/>
                    </w:rPr>
                    <w:t>本项目</w:t>
                  </w:r>
                  <w:r>
                    <w:rPr>
                      <w:szCs w:val="21"/>
                    </w:rPr>
                    <w:t>实行总量控制制度，废气在武进区实行区域平衡</w:t>
                  </w:r>
                  <w:r>
                    <w:rPr>
                      <w:rFonts w:hint="eastAsia"/>
                      <w:szCs w:val="21"/>
                    </w:rPr>
                    <w:t>；无废水产生。</w:t>
                  </w:r>
                </w:p>
              </w:tc>
            </w:tr>
            <w:tr w:rsidR="00CE5886" w:rsidRPr="0071590D" w14:paraId="79FA492B" w14:textId="77777777">
              <w:trPr>
                <w:trHeight w:val="340"/>
                <w:jc w:val="center"/>
              </w:trPr>
              <w:tc>
                <w:tcPr>
                  <w:tcW w:w="454" w:type="pct"/>
                  <w:vAlign w:val="center"/>
                </w:tcPr>
                <w:p w14:paraId="3F3CB7FA" w14:textId="77777777" w:rsidR="00CE5886" w:rsidRDefault="008370D5">
                  <w:pPr>
                    <w:jc w:val="center"/>
                    <w:rPr>
                      <w:szCs w:val="21"/>
                    </w:rPr>
                  </w:pPr>
                  <w:r>
                    <w:rPr>
                      <w:szCs w:val="21"/>
                    </w:rPr>
                    <w:t>环境风险防控</w:t>
                  </w:r>
                </w:p>
              </w:tc>
              <w:tc>
                <w:tcPr>
                  <w:tcW w:w="3167" w:type="pct"/>
                  <w:vAlign w:val="center"/>
                </w:tcPr>
                <w:p w14:paraId="176ABD93" w14:textId="77777777" w:rsidR="00CE5886" w:rsidRDefault="008370D5">
                  <w:pPr>
                    <w:ind w:firstLineChars="200" w:firstLine="420"/>
                    <w:rPr>
                      <w:color w:val="000000"/>
                      <w:kern w:val="0"/>
                      <w:szCs w:val="21"/>
                    </w:rPr>
                  </w:pPr>
                  <w:r>
                    <w:rPr>
                      <w:color w:val="000000"/>
                      <w:kern w:val="0"/>
                      <w:szCs w:val="21"/>
                    </w:rPr>
                    <w:t>（</w:t>
                  </w:r>
                  <w:r>
                    <w:rPr>
                      <w:color w:val="000000"/>
                      <w:kern w:val="0"/>
                      <w:szCs w:val="21"/>
                    </w:rPr>
                    <w:t>1</w:t>
                  </w:r>
                  <w:r>
                    <w:rPr>
                      <w:color w:val="000000"/>
                      <w:kern w:val="0"/>
                      <w:szCs w:val="21"/>
                    </w:rPr>
                    <w:t>）园区建立环境应急体系，完善事故应急救援体系，加强应急物资装备储备，编制突发环境事件应急预案，定期开展演练。</w:t>
                  </w:r>
                </w:p>
                <w:p w14:paraId="74F77C60" w14:textId="77777777" w:rsidR="00CE5886" w:rsidRDefault="008370D5">
                  <w:pPr>
                    <w:ind w:firstLineChars="200" w:firstLine="420"/>
                    <w:rPr>
                      <w:color w:val="000000"/>
                      <w:kern w:val="0"/>
                      <w:szCs w:val="21"/>
                    </w:rPr>
                  </w:pPr>
                  <w:r>
                    <w:rPr>
                      <w:color w:val="000000"/>
                      <w:kern w:val="0"/>
                      <w:szCs w:val="21"/>
                    </w:rPr>
                    <w:t>（</w:t>
                  </w:r>
                  <w:r>
                    <w:rPr>
                      <w:color w:val="000000"/>
                      <w:kern w:val="0"/>
                      <w:szCs w:val="21"/>
                    </w:rPr>
                    <w:t>2</w:t>
                  </w:r>
                  <w:r>
                    <w:rPr>
                      <w:color w:val="000000"/>
                      <w:kern w:val="0"/>
                      <w:szCs w:val="21"/>
                    </w:rPr>
                    <w:t>）生产、使用、储存危险化学品或其他存在环境风险的企事业单位，应当制定风险防范措施，编制完善突发环境事件应急预案，防止发生环境污染事故。</w:t>
                  </w:r>
                </w:p>
                <w:p w14:paraId="556B761F" w14:textId="77777777" w:rsidR="00CE5886" w:rsidRDefault="008370D5">
                  <w:pPr>
                    <w:ind w:firstLineChars="200" w:firstLine="420"/>
                    <w:rPr>
                      <w:szCs w:val="21"/>
                    </w:rPr>
                  </w:pPr>
                  <w:r>
                    <w:rPr>
                      <w:color w:val="000000"/>
                      <w:kern w:val="0"/>
                      <w:szCs w:val="21"/>
                    </w:rPr>
                    <w:t>（</w:t>
                  </w:r>
                  <w:r>
                    <w:rPr>
                      <w:color w:val="000000"/>
                      <w:kern w:val="0"/>
                      <w:szCs w:val="21"/>
                    </w:rPr>
                    <w:t>3</w:t>
                  </w:r>
                  <w:r>
                    <w:rPr>
                      <w:color w:val="000000"/>
                      <w:kern w:val="0"/>
                      <w:szCs w:val="21"/>
                    </w:rPr>
                    <w:t>）加强环境影响跟踪监测，建立健全各环境要素监控体系，完善并落实园区日常环境监测与污染源监控计划。</w:t>
                  </w:r>
                </w:p>
              </w:tc>
              <w:tc>
                <w:tcPr>
                  <w:tcW w:w="1379" w:type="pct"/>
                  <w:vAlign w:val="center"/>
                </w:tcPr>
                <w:p w14:paraId="169F57DC" w14:textId="4BCEF54F" w:rsidR="00CE5886" w:rsidRDefault="002E06D2">
                  <w:pPr>
                    <w:ind w:firstLineChars="200" w:firstLine="420"/>
                    <w:rPr>
                      <w:szCs w:val="21"/>
                    </w:rPr>
                  </w:pPr>
                  <w:r w:rsidRPr="002E06D2">
                    <w:rPr>
                      <w:rFonts w:hint="eastAsia"/>
                      <w:szCs w:val="21"/>
                    </w:rPr>
                    <w:t>本项目属于</w:t>
                  </w:r>
                  <w:r w:rsidR="008A40B9" w:rsidRPr="008A40B9">
                    <w:rPr>
                      <w:rFonts w:hint="eastAsia"/>
                      <w:szCs w:val="21"/>
                    </w:rPr>
                    <w:t>礼嘉镇重点发展工业集中区</w:t>
                  </w:r>
                  <w:r w:rsidRPr="002E06D2">
                    <w:rPr>
                      <w:rFonts w:hint="eastAsia"/>
                      <w:szCs w:val="21"/>
                    </w:rPr>
                    <w:t>，</w:t>
                  </w:r>
                  <w:r w:rsidR="0071590D">
                    <w:rPr>
                      <w:szCs w:val="21"/>
                    </w:rPr>
                    <w:t>园区已</w:t>
                  </w:r>
                  <w:r w:rsidR="0071590D">
                    <w:rPr>
                      <w:rFonts w:hint="eastAsia"/>
                      <w:szCs w:val="21"/>
                    </w:rPr>
                    <w:t>编制应急预案，具有</w:t>
                  </w:r>
                  <w:r w:rsidR="008370D5">
                    <w:rPr>
                      <w:szCs w:val="21"/>
                    </w:rPr>
                    <w:t>完善的环境应急体系</w:t>
                  </w:r>
                  <w:r w:rsidR="008370D5">
                    <w:rPr>
                      <w:rFonts w:hint="eastAsia"/>
                      <w:szCs w:val="21"/>
                    </w:rPr>
                    <w:t>和</w:t>
                  </w:r>
                  <w:r w:rsidR="00BF3E83">
                    <w:rPr>
                      <w:szCs w:val="21"/>
                    </w:rPr>
                    <w:t>监测计划</w:t>
                  </w:r>
                  <w:r w:rsidR="00BF3E83">
                    <w:rPr>
                      <w:rFonts w:hint="eastAsia"/>
                      <w:szCs w:val="21"/>
                    </w:rPr>
                    <w:t>；</w:t>
                  </w:r>
                  <w:r w:rsidR="00BF3E83">
                    <w:rPr>
                      <w:rFonts w:hint="eastAsia"/>
                    </w:rPr>
                    <w:t>本项目不涉及危险化学品。</w:t>
                  </w:r>
                </w:p>
              </w:tc>
            </w:tr>
            <w:tr w:rsidR="00CE5886" w14:paraId="1A15654B" w14:textId="77777777">
              <w:trPr>
                <w:trHeight w:val="340"/>
                <w:jc w:val="center"/>
              </w:trPr>
              <w:tc>
                <w:tcPr>
                  <w:tcW w:w="454" w:type="pct"/>
                  <w:vAlign w:val="center"/>
                </w:tcPr>
                <w:p w14:paraId="11D5E3F2" w14:textId="77777777" w:rsidR="00CE5886" w:rsidRDefault="008370D5">
                  <w:pPr>
                    <w:jc w:val="center"/>
                    <w:rPr>
                      <w:szCs w:val="21"/>
                    </w:rPr>
                  </w:pPr>
                  <w:r>
                    <w:rPr>
                      <w:szCs w:val="21"/>
                    </w:rPr>
                    <w:t>资源利用效率要求</w:t>
                  </w:r>
                </w:p>
              </w:tc>
              <w:tc>
                <w:tcPr>
                  <w:tcW w:w="3167" w:type="pct"/>
                  <w:vAlign w:val="center"/>
                </w:tcPr>
                <w:p w14:paraId="55966EFD" w14:textId="77777777" w:rsidR="00CE5886" w:rsidRDefault="008370D5">
                  <w:pPr>
                    <w:ind w:firstLineChars="200" w:firstLine="420"/>
                    <w:rPr>
                      <w:color w:val="000000"/>
                      <w:kern w:val="0"/>
                      <w:szCs w:val="21"/>
                    </w:rPr>
                  </w:pPr>
                  <w:r>
                    <w:rPr>
                      <w:color w:val="000000"/>
                      <w:kern w:val="0"/>
                      <w:szCs w:val="21"/>
                    </w:rPr>
                    <w:t>（</w:t>
                  </w:r>
                  <w:r>
                    <w:rPr>
                      <w:color w:val="000000"/>
                      <w:kern w:val="0"/>
                      <w:szCs w:val="21"/>
                    </w:rPr>
                    <w:t>1</w:t>
                  </w:r>
                  <w:r>
                    <w:rPr>
                      <w:color w:val="000000"/>
                      <w:kern w:val="0"/>
                      <w:szCs w:val="21"/>
                    </w:rPr>
                    <w:t>）大力倡导使用清洁能源。</w:t>
                  </w:r>
                </w:p>
                <w:p w14:paraId="072CC2F8" w14:textId="77777777" w:rsidR="00CE5886" w:rsidRDefault="008370D5">
                  <w:pPr>
                    <w:ind w:firstLineChars="200" w:firstLine="420"/>
                    <w:rPr>
                      <w:color w:val="000000"/>
                      <w:kern w:val="0"/>
                      <w:szCs w:val="21"/>
                    </w:rPr>
                  </w:pPr>
                  <w:r>
                    <w:rPr>
                      <w:color w:val="000000"/>
                      <w:kern w:val="0"/>
                      <w:szCs w:val="21"/>
                    </w:rPr>
                    <w:t>（</w:t>
                  </w:r>
                  <w:r>
                    <w:rPr>
                      <w:color w:val="000000"/>
                      <w:kern w:val="0"/>
                      <w:szCs w:val="21"/>
                    </w:rPr>
                    <w:t>2</w:t>
                  </w:r>
                  <w:r>
                    <w:rPr>
                      <w:color w:val="000000"/>
                      <w:kern w:val="0"/>
                      <w:szCs w:val="21"/>
                    </w:rPr>
                    <w:t>）提升废水资源化技术，提高水资源回用率。</w:t>
                  </w:r>
                </w:p>
                <w:p w14:paraId="5B405C83" w14:textId="77777777" w:rsidR="00CE5886" w:rsidRDefault="008370D5">
                  <w:pPr>
                    <w:ind w:firstLineChars="200" w:firstLine="420"/>
                    <w:rPr>
                      <w:szCs w:val="21"/>
                    </w:rPr>
                  </w:pPr>
                  <w:r>
                    <w:rPr>
                      <w:color w:val="000000"/>
                      <w:kern w:val="0"/>
                      <w:szCs w:val="21"/>
                    </w:rPr>
                    <w:t>（</w:t>
                  </w:r>
                  <w:r>
                    <w:rPr>
                      <w:color w:val="000000"/>
                      <w:kern w:val="0"/>
                      <w:szCs w:val="21"/>
                    </w:rPr>
                    <w:t>3</w:t>
                  </w:r>
                  <w:r>
                    <w:rPr>
                      <w:color w:val="000000"/>
                      <w:kern w:val="0"/>
                      <w:szCs w:val="21"/>
                    </w:rPr>
                    <w:t>）禁燃区内禁止新建、扩建燃用高污染燃料的项目和设施，已建成的应逐步或依法限期改用天然气、电或者其他清洁能源。</w:t>
                  </w:r>
                </w:p>
              </w:tc>
              <w:tc>
                <w:tcPr>
                  <w:tcW w:w="1379" w:type="pct"/>
                  <w:vAlign w:val="center"/>
                </w:tcPr>
                <w:p w14:paraId="4F2A052D" w14:textId="77777777" w:rsidR="00CE5886" w:rsidRDefault="008370D5">
                  <w:pPr>
                    <w:ind w:firstLineChars="200" w:firstLine="420"/>
                    <w:rPr>
                      <w:szCs w:val="21"/>
                    </w:rPr>
                  </w:pPr>
                  <w:r>
                    <w:rPr>
                      <w:szCs w:val="21"/>
                    </w:rPr>
                    <w:t>本项目用水、用电量较少，各资源利用效率较高。</w:t>
                  </w:r>
                </w:p>
              </w:tc>
            </w:tr>
          </w:tbl>
          <w:p w14:paraId="41DBAED6" w14:textId="77777777" w:rsidR="00CE5886" w:rsidRDefault="008370D5">
            <w:pPr>
              <w:spacing w:line="360" w:lineRule="auto"/>
              <w:ind w:firstLineChars="200" w:firstLine="480"/>
              <w:rPr>
                <w:sz w:val="24"/>
              </w:rPr>
            </w:pPr>
            <w:r>
              <w:rPr>
                <w:rFonts w:hint="eastAsia"/>
                <w:sz w:val="24"/>
              </w:rPr>
              <w:t>综上，本项目与《常州市“三线一单”生态环境分区管控实施方案》（常环</w:t>
            </w:r>
            <w:r>
              <w:rPr>
                <w:rFonts w:hint="eastAsia"/>
                <w:sz w:val="24"/>
              </w:rPr>
              <w:t>[2020]95</w:t>
            </w:r>
            <w:r>
              <w:rPr>
                <w:rFonts w:hint="eastAsia"/>
                <w:sz w:val="24"/>
              </w:rPr>
              <w:t>号）的要求相符。</w:t>
            </w:r>
          </w:p>
          <w:p w14:paraId="23CF1140" w14:textId="77777777" w:rsidR="00CE5886" w:rsidRDefault="008370D5">
            <w:pPr>
              <w:spacing w:line="360" w:lineRule="auto"/>
              <w:rPr>
                <w:sz w:val="24"/>
              </w:rPr>
            </w:pPr>
            <w:r>
              <w:rPr>
                <w:rFonts w:hint="eastAsia"/>
              </w:rPr>
              <w:t>（</w:t>
            </w:r>
            <w:r>
              <w:rPr>
                <w:rFonts w:hint="eastAsia"/>
                <w:sz w:val="24"/>
              </w:rPr>
              <w:t>2</w:t>
            </w:r>
            <w:r>
              <w:rPr>
                <w:rFonts w:hint="eastAsia"/>
                <w:sz w:val="24"/>
              </w:rPr>
              <w:t>）环境质量底线</w:t>
            </w:r>
          </w:p>
          <w:p w14:paraId="59D57EFE" w14:textId="149CD105" w:rsidR="00CE5886" w:rsidRDefault="008370D5">
            <w:pPr>
              <w:spacing w:line="360" w:lineRule="auto"/>
              <w:ind w:firstLineChars="200" w:firstLine="480"/>
              <w:rPr>
                <w:sz w:val="24"/>
              </w:rPr>
            </w:pPr>
            <w:r>
              <w:rPr>
                <w:rFonts w:hint="eastAsia"/>
                <w:sz w:val="24"/>
              </w:rPr>
              <w:t>根据《常州市生态环境</w:t>
            </w:r>
            <w:r w:rsidR="00DA6D2D">
              <w:rPr>
                <w:rFonts w:hint="eastAsia"/>
                <w:sz w:val="24"/>
              </w:rPr>
              <w:t>状况公报</w:t>
            </w:r>
            <w:r>
              <w:rPr>
                <w:rFonts w:hint="eastAsia"/>
                <w:sz w:val="24"/>
              </w:rPr>
              <w:t>（</w:t>
            </w:r>
            <w:r w:rsidR="00DA6D2D">
              <w:rPr>
                <w:rFonts w:hint="eastAsia"/>
                <w:sz w:val="24"/>
              </w:rPr>
              <w:t>2020</w:t>
            </w:r>
            <w:r>
              <w:rPr>
                <w:rFonts w:hint="eastAsia"/>
                <w:sz w:val="24"/>
              </w:rPr>
              <w:t>年）》，项目所在地大气环境质</w:t>
            </w:r>
            <w:r>
              <w:rPr>
                <w:rFonts w:hint="eastAsia"/>
                <w:sz w:val="24"/>
              </w:rPr>
              <w:lastRenderedPageBreak/>
              <w:t>量处于不达标区。</w:t>
            </w:r>
          </w:p>
          <w:p w14:paraId="228E3AF1" w14:textId="7718B1A6" w:rsidR="0058038D" w:rsidRDefault="0058038D" w:rsidP="0058038D">
            <w:pPr>
              <w:spacing w:line="360" w:lineRule="auto"/>
              <w:ind w:firstLineChars="200" w:firstLine="480"/>
              <w:rPr>
                <w:sz w:val="24"/>
              </w:rPr>
            </w:pPr>
            <w:r>
              <w:rPr>
                <w:rFonts w:hint="eastAsia"/>
                <w:sz w:val="24"/>
              </w:rPr>
              <w:t>根据本项目引用的地表水监测数据，武南河监测断面的各监测因子满足《地表水环境质量标准》（</w:t>
            </w:r>
            <w:r>
              <w:rPr>
                <w:rFonts w:hint="eastAsia"/>
                <w:sz w:val="24"/>
              </w:rPr>
              <w:t>GB3838-2002</w:t>
            </w:r>
            <w:r>
              <w:rPr>
                <w:rFonts w:hint="eastAsia"/>
                <w:sz w:val="24"/>
              </w:rPr>
              <w:t>）Ⅳ类标准。</w:t>
            </w:r>
          </w:p>
          <w:p w14:paraId="3647FF4F" w14:textId="09641F46" w:rsidR="00BD71C1" w:rsidRPr="00CA4A03" w:rsidRDefault="00BD71C1" w:rsidP="00BD71C1">
            <w:pPr>
              <w:autoSpaceDE w:val="0"/>
              <w:autoSpaceDN w:val="0"/>
              <w:adjustRightInd w:val="0"/>
              <w:snapToGrid w:val="0"/>
              <w:spacing w:line="360" w:lineRule="auto"/>
              <w:ind w:firstLineChars="200" w:firstLine="480"/>
              <w:rPr>
                <w:sz w:val="24"/>
              </w:rPr>
            </w:pPr>
            <w:r w:rsidRPr="00CA4A03">
              <w:rPr>
                <w:sz w:val="24"/>
              </w:rPr>
              <w:t>根据</w:t>
            </w:r>
            <w:r w:rsidRPr="00CA4A03">
              <w:rPr>
                <w:rFonts w:hint="eastAsia"/>
                <w:sz w:val="24"/>
              </w:rPr>
              <w:t>本项目对厂界噪声的监测数据，</w:t>
            </w:r>
            <w:r w:rsidRPr="00CA4A03">
              <w:rPr>
                <w:sz w:val="24"/>
              </w:rPr>
              <w:t>项目所在地声环境质量良好</w:t>
            </w:r>
            <w:r w:rsidRPr="00CA4A03">
              <w:rPr>
                <w:rFonts w:hint="eastAsia"/>
                <w:sz w:val="24"/>
              </w:rPr>
              <w:t>，</w:t>
            </w:r>
            <w:r w:rsidRPr="00CA4A03">
              <w:rPr>
                <w:rFonts w:hint="eastAsia"/>
                <w:bCs/>
                <w:sz w:val="24"/>
              </w:rPr>
              <w:t>符合《声环境质量标准》（</w:t>
            </w:r>
            <w:r w:rsidRPr="00CA4A03">
              <w:rPr>
                <w:rFonts w:hint="eastAsia"/>
                <w:bCs/>
                <w:sz w:val="24"/>
              </w:rPr>
              <w:t>GB3096-2008</w:t>
            </w:r>
            <w:r w:rsidRPr="00CA4A03">
              <w:rPr>
                <w:rFonts w:hint="eastAsia"/>
                <w:bCs/>
                <w:sz w:val="24"/>
              </w:rPr>
              <w:t>）中</w:t>
            </w:r>
            <w:r w:rsidR="00026088">
              <w:rPr>
                <w:rFonts w:hint="eastAsia"/>
                <w:bCs/>
                <w:sz w:val="24"/>
              </w:rPr>
              <w:t>2</w:t>
            </w:r>
            <w:r w:rsidRPr="00CA4A03">
              <w:rPr>
                <w:rFonts w:hint="eastAsia"/>
                <w:bCs/>
                <w:sz w:val="24"/>
              </w:rPr>
              <w:t>类标准</w:t>
            </w:r>
            <w:r w:rsidRPr="00CA4A03">
              <w:rPr>
                <w:sz w:val="24"/>
              </w:rPr>
              <w:t>。</w:t>
            </w:r>
          </w:p>
          <w:p w14:paraId="031A460E" w14:textId="77777777" w:rsidR="00CE5886" w:rsidRDefault="008370D5">
            <w:pPr>
              <w:spacing w:line="360" w:lineRule="auto"/>
              <w:rPr>
                <w:sz w:val="24"/>
              </w:rPr>
            </w:pPr>
            <w:r>
              <w:rPr>
                <w:rFonts w:hint="eastAsia"/>
                <w:sz w:val="24"/>
              </w:rPr>
              <w:t>（</w:t>
            </w:r>
            <w:r>
              <w:rPr>
                <w:rFonts w:hint="eastAsia"/>
                <w:sz w:val="24"/>
              </w:rPr>
              <w:t>3</w:t>
            </w:r>
            <w:r>
              <w:rPr>
                <w:rFonts w:hint="eastAsia"/>
                <w:sz w:val="24"/>
              </w:rPr>
              <w:t>）资源利用上限</w:t>
            </w:r>
          </w:p>
          <w:p w14:paraId="21FE3E16" w14:textId="7ADFDC37" w:rsidR="00CE5886" w:rsidRDefault="008370D5">
            <w:pPr>
              <w:spacing w:line="360" w:lineRule="auto"/>
              <w:ind w:firstLineChars="200" w:firstLine="480"/>
              <w:rPr>
                <w:sz w:val="24"/>
              </w:rPr>
            </w:pPr>
            <w:r>
              <w:rPr>
                <w:rFonts w:hint="eastAsia"/>
                <w:sz w:val="24"/>
              </w:rPr>
              <w:t>本项目生产过程中所用的资源主要是水和电资源，其中水年用量为</w:t>
            </w:r>
            <w:r w:rsidR="0058038D">
              <w:rPr>
                <w:rFonts w:hint="eastAsia"/>
                <w:sz w:val="24"/>
              </w:rPr>
              <w:t>300</w:t>
            </w:r>
            <w:r w:rsidR="000563A6">
              <w:rPr>
                <w:rFonts w:hint="eastAsia"/>
                <w:sz w:val="24"/>
              </w:rPr>
              <w:t>0</w:t>
            </w:r>
            <w:r w:rsidR="00145390">
              <w:rPr>
                <w:rFonts w:hint="eastAsia"/>
                <w:sz w:val="24"/>
              </w:rPr>
              <w:t>t</w:t>
            </w:r>
            <w:r>
              <w:rPr>
                <w:rFonts w:hint="eastAsia"/>
                <w:sz w:val="24"/>
              </w:rPr>
              <w:t>，电年用量为</w:t>
            </w:r>
            <w:r>
              <w:rPr>
                <w:rFonts w:hint="eastAsia"/>
                <w:sz w:val="24"/>
              </w:rPr>
              <w:t>200</w:t>
            </w:r>
            <w:r>
              <w:rPr>
                <w:rFonts w:hint="eastAsia"/>
                <w:sz w:val="24"/>
              </w:rPr>
              <w:t>万度</w:t>
            </w:r>
            <w:r w:rsidR="00622394">
              <w:rPr>
                <w:rFonts w:hint="eastAsia"/>
                <w:sz w:val="24"/>
              </w:rPr>
              <w:t>。本项目所在地水资源丰富，并且</w:t>
            </w:r>
            <w:r>
              <w:rPr>
                <w:rFonts w:hint="eastAsia"/>
                <w:sz w:val="24"/>
              </w:rPr>
              <w:t>企业采取了有效的节电节水措施，不会突破资源利用上限。</w:t>
            </w:r>
          </w:p>
          <w:p w14:paraId="31A091E9" w14:textId="77777777" w:rsidR="00CE5886" w:rsidRDefault="008370D5">
            <w:pPr>
              <w:spacing w:line="360" w:lineRule="auto"/>
              <w:rPr>
                <w:sz w:val="24"/>
              </w:rPr>
            </w:pPr>
            <w:r>
              <w:rPr>
                <w:rFonts w:hint="eastAsia"/>
                <w:sz w:val="24"/>
              </w:rPr>
              <w:t>（</w:t>
            </w:r>
            <w:r>
              <w:rPr>
                <w:rFonts w:hint="eastAsia"/>
                <w:sz w:val="24"/>
              </w:rPr>
              <w:t>4</w:t>
            </w:r>
            <w:r>
              <w:rPr>
                <w:rFonts w:hint="eastAsia"/>
                <w:sz w:val="24"/>
              </w:rPr>
              <w:t>）环境准入负面清单</w:t>
            </w:r>
          </w:p>
          <w:p w14:paraId="780A5FCC" w14:textId="77777777" w:rsidR="00BD71C1" w:rsidRPr="00DC37DE" w:rsidRDefault="00BD71C1" w:rsidP="00BD71C1">
            <w:pPr>
              <w:autoSpaceDE w:val="0"/>
              <w:autoSpaceDN w:val="0"/>
              <w:adjustRightInd w:val="0"/>
              <w:snapToGrid w:val="0"/>
              <w:spacing w:line="360" w:lineRule="auto"/>
              <w:ind w:firstLineChars="200" w:firstLine="480"/>
              <w:rPr>
                <w:sz w:val="24"/>
              </w:rPr>
            </w:pPr>
            <w:r w:rsidRPr="00DC37DE">
              <w:rPr>
                <w:sz w:val="24"/>
              </w:rPr>
              <w:t>本项目不属于《市场准入负面清单（</w:t>
            </w:r>
            <w:r w:rsidRPr="00DC37DE">
              <w:rPr>
                <w:sz w:val="24"/>
              </w:rPr>
              <w:t>2020</w:t>
            </w:r>
            <w:r w:rsidRPr="00DC37DE">
              <w:rPr>
                <w:sz w:val="24"/>
              </w:rPr>
              <w:t>年版）》中禁止准入类和限值准入类项目，不属于《江苏省产业结构调整限制、淘汰和禁止目录》中限制类和淘汰类项目。本项目不属于《长江经济带负面清单》中禁止投资建设的项目类别。</w:t>
            </w:r>
          </w:p>
          <w:p w14:paraId="410A123D" w14:textId="64FD726D" w:rsidR="00BD71C1" w:rsidRDefault="00BD71C1" w:rsidP="00BD71C1">
            <w:pPr>
              <w:pStyle w:val="a0"/>
              <w:spacing w:after="0"/>
              <w:ind w:leftChars="0" w:left="0" w:rightChars="0" w:right="0"/>
              <w:jc w:val="center"/>
              <w:rPr>
                <w:rFonts w:ascii="Times New Roman" w:hAnsi="Times New Roman"/>
                <w:b/>
                <w:bCs/>
                <w:sz w:val="24"/>
                <w:szCs w:val="24"/>
              </w:rPr>
            </w:pPr>
            <w:r>
              <w:rPr>
                <w:rFonts w:ascii="Times New Roman" w:hAnsi="Times New Roman" w:hint="eastAsia"/>
                <w:b/>
                <w:bCs/>
                <w:sz w:val="24"/>
                <w:szCs w:val="24"/>
              </w:rPr>
              <w:t>表</w:t>
            </w:r>
            <w:r w:rsidR="00CD55FE">
              <w:rPr>
                <w:rFonts w:ascii="Times New Roman" w:hAnsi="Times New Roman" w:hint="eastAsia"/>
                <w:b/>
                <w:bCs/>
                <w:sz w:val="24"/>
                <w:szCs w:val="24"/>
              </w:rPr>
              <w:t>1-3</w:t>
            </w:r>
            <w:r>
              <w:rPr>
                <w:rFonts w:ascii="Times New Roman" w:hAnsi="Times New Roman" w:hint="eastAsia"/>
                <w:b/>
                <w:bCs/>
                <w:sz w:val="24"/>
                <w:szCs w:val="24"/>
              </w:rPr>
              <w:t xml:space="preserve">  </w:t>
            </w:r>
            <w:r>
              <w:rPr>
                <w:rFonts w:ascii="Times New Roman" w:hAnsi="Times New Roman" w:hint="eastAsia"/>
                <w:b/>
                <w:bCs/>
                <w:sz w:val="24"/>
                <w:szCs w:val="24"/>
              </w:rPr>
              <w:t>与</w:t>
            </w:r>
            <w:r w:rsidRPr="000A0B97">
              <w:rPr>
                <w:rFonts w:ascii="Times New Roman" w:hAnsi="Times New Roman" w:hint="eastAsia"/>
                <w:b/>
                <w:bCs/>
                <w:sz w:val="24"/>
                <w:szCs w:val="24"/>
              </w:rPr>
              <w:t>《长江经济带发展负面清单指南</w:t>
            </w:r>
            <w:r w:rsidRPr="000A0B97">
              <w:rPr>
                <w:rFonts w:ascii="Times New Roman" w:hAnsi="Times New Roman" w:hint="eastAsia"/>
                <w:b/>
                <w:bCs/>
                <w:sz w:val="24"/>
                <w:szCs w:val="24"/>
              </w:rPr>
              <w:t>-</w:t>
            </w:r>
            <w:r w:rsidRPr="000A0B97">
              <w:rPr>
                <w:rFonts w:ascii="Times New Roman" w:hAnsi="Times New Roman" w:hint="eastAsia"/>
                <w:b/>
                <w:bCs/>
                <w:sz w:val="24"/>
                <w:szCs w:val="24"/>
              </w:rPr>
              <w:t>江苏省实施细则（试行）》（苏长江办发〔</w:t>
            </w:r>
            <w:r w:rsidRPr="000A0B97">
              <w:rPr>
                <w:rFonts w:ascii="Times New Roman" w:hAnsi="Times New Roman" w:hint="eastAsia"/>
                <w:b/>
                <w:bCs/>
                <w:sz w:val="24"/>
                <w:szCs w:val="24"/>
              </w:rPr>
              <w:t>2019</w:t>
            </w:r>
            <w:r w:rsidRPr="000A0B97">
              <w:rPr>
                <w:rFonts w:ascii="Times New Roman" w:hAnsi="Times New Roman" w:hint="eastAsia"/>
                <w:b/>
                <w:bCs/>
                <w:sz w:val="24"/>
                <w:szCs w:val="24"/>
              </w:rPr>
              <w:t>〕</w:t>
            </w:r>
            <w:r w:rsidRPr="000A0B97">
              <w:rPr>
                <w:rFonts w:ascii="Times New Roman" w:hAnsi="Times New Roman" w:hint="eastAsia"/>
                <w:b/>
                <w:bCs/>
                <w:sz w:val="24"/>
                <w:szCs w:val="24"/>
              </w:rPr>
              <w:t>136</w:t>
            </w:r>
            <w:r w:rsidRPr="000A0B97">
              <w:rPr>
                <w:rFonts w:ascii="Times New Roman" w:hAnsi="Times New Roman" w:hint="eastAsia"/>
                <w:b/>
                <w:bCs/>
                <w:sz w:val="24"/>
                <w:szCs w:val="24"/>
              </w:rPr>
              <w:t>号）</w:t>
            </w:r>
            <w:r>
              <w:rPr>
                <w:rFonts w:ascii="Times New Roman" w:hAnsi="Times New Roman" w:hint="eastAsia"/>
                <w:b/>
                <w:bCs/>
                <w:sz w:val="24"/>
                <w:szCs w:val="24"/>
              </w:rPr>
              <w:t>的相符性分析</w:t>
            </w:r>
          </w:p>
          <w:tbl>
            <w:tblPr>
              <w:tblStyle w:val="af"/>
              <w:tblW w:w="5000" w:type="pct"/>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6405"/>
              <w:gridCol w:w="1662"/>
            </w:tblGrid>
            <w:tr w:rsidR="00BD71C1" w14:paraId="224A21A2" w14:textId="77777777" w:rsidTr="00FC7300">
              <w:trPr>
                <w:trHeight w:val="340"/>
              </w:trPr>
              <w:tc>
                <w:tcPr>
                  <w:tcW w:w="3970" w:type="pct"/>
                  <w:vAlign w:val="center"/>
                </w:tcPr>
                <w:p w14:paraId="3A6A9530" w14:textId="77777777" w:rsidR="00BD71C1" w:rsidRDefault="00BD71C1" w:rsidP="00553BF0">
                  <w:pPr>
                    <w:jc w:val="center"/>
                    <w:rPr>
                      <w:b/>
                    </w:rPr>
                  </w:pPr>
                  <w:r>
                    <w:rPr>
                      <w:rFonts w:hint="eastAsia"/>
                      <w:b/>
                    </w:rPr>
                    <w:t>要求</w:t>
                  </w:r>
                </w:p>
              </w:tc>
              <w:tc>
                <w:tcPr>
                  <w:tcW w:w="1030" w:type="pct"/>
                  <w:vAlign w:val="center"/>
                </w:tcPr>
                <w:p w14:paraId="25EA22EA" w14:textId="77777777" w:rsidR="00BD71C1" w:rsidRDefault="00BD71C1" w:rsidP="00553BF0">
                  <w:pPr>
                    <w:jc w:val="center"/>
                    <w:rPr>
                      <w:b/>
                    </w:rPr>
                  </w:pPr>
                  <w:r>
                    <w:rPr>
                      <w:rFonts w:hint="eastAsia"/>
                      <w:b/>
                    </w:rPr>
                    <w:t>相符性分析</w:t>
                  </w:r>
                </w:p>
              </w:tc>
            </w:tr>
            <w:tr w:rsidR="00BD71C1" w14:paraId="6429DC89" w14:textId="77777777" w:rsidTr="00FC7300">
              <w:trPr>
                <w:trHeight w:val="732"/>
              </w:trPr>
              <w:tc>
                <w:tcPr>
                  <w:tcW w:w="3970" w:type="pct"/>
                  <w:vAlign w:val="center"/>
                </w:tcPr>
                <w:p w14:paraId="10F9074A" w14:textId="77777777" w:rsidR="00BD71C1" w:rsidRPr="000A0B97" w:rsidRDefault="00BD71C1" w:rsidP="00553BF0">
                  <w:pPr>
                    <w:ind w:firstLineChars="200" w:firstLine="420"/>
                  </w:pPr>
                  <w:r>
                    <w:rPr>
                      <w:rFonts w:hint="eastAsia"/>
                    </w:rPr>
                    <w:t>1</w:t>
                  </w:r>
                  <w:r>
                    <w:rPr>
                      <w:rFonts w:hint="eastAsia"/>
                    </w:rPr>
                    <w:t>）禁止建设不符合全国和省级港口布局规划以及港口总体现划的码头项目，禁止建设不符合《长江干线过江通道布局规划》的过长江通道项目。</w:t>
                  </w:r>
                </w:p>
              </w:tc>
              <w:tc>
                <w:tcPr>
                  <w:tcW w:w="1030" w:type="pct"/>
                  <w:vAlign w:val="center"/>
                </w:tcPr>
                <w:p w14:paraId="3C9967A4" w14:textId="77777777" w:rsidR="00BD71C1" w:rsidRDefault="00BD71C1" w:rsidP="00553BF0">
                  <w:pPr>
                    <w:jc w:val="center"/>
                  </w:pPr>
                  <w:r>
                    <w:rPr>
                      <w:rFonts w:hint="eastAsia"/>
                    </w:rPr>
                    <w:t>本项目为</w:t>
                  </w:r>
                  <w:r w:rsidRPr="00BD71C1">
                    <w:rPr>
                      <w:rFonts w:hint="eastAsia"/>
                    </w:rPr>
                    <w:t>BOPET</w:t>
                  </w:r>
                  <w:r w:rsidRPr="00BD71C1">
                    <w:rPr>
                      <w:rFonts w:hint="eastAsia"/>
                    </w:rPr>
                    <w:t>膜和</w:t>
                  </w:r>
                  <w:r w:rsidRPr="00BD71C1">
                    <w:rPr>
                      <w:rFonts w:hint="eastAsia"/>
                    </w:rPr>
                    <w:t>EVA</w:t>
                  </w:r>
                  <w:r w:rsidRPr="00BD71C1">
                    <w:rPr>
                      <w:rFonts w:hint="eastAsia"/>
                    </w:rPr>
                    <w:t>胶膜</w:t>
                  </w:r>
                  <w:r>
                    <w:rPr>
                      <w:rFonts w:hint="eastAsia"/>
                    </w:rPr>
                    <w:t>制造，不属于码头和通道项目。</w:t>
                  </w:r>
                </w:p>
              </w:tc>
            </w:tr>
            <w:tr w:rsidR="00BD71C1" w14:paraId="15A848D8" w14:textId="77777777" w:rsidTr="00FC7300">
              <w:trPr>
                <w:trHeight w:val="727"/>
              </w:trPr>
              <w:tc>
                <w:tcPr>
                  <w:tcW w:w="3970" w:type="pct"/>
                  <w:vAlign w:val="center"/>
                </w:tcPr>
                <w:p w14:paraId="34FE6B6E" w14:textId="77777777" w:rsidR="00BD71C1" w:rsidRPr="000A0B97" w:rsidRDefault="00BD71C1" w:rsidP="00553BF0">
                  <w:pPr>
                    <w:ind w:firstLineChars="200" w:firstLine="420"/>
                  </w:pPr>
                  <w:r>
                    <w:rPr>
                      <w:rFonts w:hint="eastAsia"/>
                    </w:rPr>
                    <w:t>2</w:t>
                  </w:r>
                  <w:r>
                    <w:rPr>
                      <w:rFonts w:hint="eastAsia"/>
                    </w:rPr>
                    <w:t>）禁止在自然保护区核心区、缓冲区的岸线和河段范围内投资建设旅游和生产经营项目。禁止在风景名胜区核心景区的岸线和河段范围内投资建设与风景名胜资源保护无关的项目。</w:t>
                  </w:r>
                </w:p>
              </w:tc>
              <w:tc>
                <w:tcPr>
                  <w:tcW w:w="1030" w:type="pct"/>
                  <w:vMerge w:val="restart"/>
                  <w:vAlign w:val="center"/>
                </w:tcPr>
                <w:p w14:paraId="1F6C37E0" w14:textId="6E7F24ED" w:rsidR="00BD71C1" w:rsidRDefault="00BD71C1" w:rsidP="00553BF0">
                  <w:pPr>
                    <w:jc w:val="center"/>
                  </w:pPr>
                  <w:r>
                    <w:rPr>
                      <w:szCs w:val="21"/>
                    </w:rPr>
                    <w:t>本项目</w:t>
                  </w:r>
                  <w:r>
                    <w:rPr>
                      <w:rFonts w:hint="eastAsia"/>
                      <w:szCs w:val="21"/>
                    </w:rPr>
                    <w:t>不属于</w:t>
                  </w:r>
                  <w:r>
                    <w:rPr>
                      <w:rFonts w:hint="eastAsia"/>
                    </w:rPr>
                    <w:t>上述区域范围内。</w:t>
                  </w:r>
                </w:p>
              </w:tc>
            </w:tr>
            <w:tr w:rsidR="00BD71C1" w14:paraId="18CC6344" w14:textId="77777777" w:rsidTr="00FC7300">
              <w:trPr>
                <w:trHeight w:val="727"/>
              </w:trPr>
              <w:tc>
                <w:tcPr>
                  <w:tcW w:w="3970" w:type="pct"/>
                  <w:vAlign w:val="center"/>
                </w:tcPr>
                <w:p w14:paraId="73FF5058" w14:textId="77777777" w:rsidR="00BD71C1" w:rsidRPr="000A0B97" w:rsidRDefault="00BD71C1" w:rsidP="00553BF0">
                  <w:pPr>
                    <w:ind w:firstLineChars="200" w:firstLine="420"/>
                  </w:pPr>
                  <w:r>
                    <w:rPr>
                      <w:rFonts w:hint="eastAsia"/>
                    </w:rPr>
                    <w:t>3</w:t>
                  </w:r>
                  <w:r>
                    <w:rPr>
                      <w:rFonts w:hint="eastAsia"/>
                    </w:rPr>
                    <w:t>）禁止在饮用水水源一级保护区的岸线和河段范围内新建、改建、扩建与供水设施和保护水源无关的项目，以及网箱养殖、旅游等可能污染饮用水水体的投资建设项目。禁止在饮用水水源二级保护区的岸线和河段范围内新建、改建、扩建排放污染物的投资建设项目。</w:t>
                  </w:r>
                </w:p>
              </w:tc>
              <w:tc>
                <w:tcPr>
                  <w:tcW w:w="1030" w:type="pct"/>
                  <w:vMerge/>
                  <w:vAlign w:val="center"/>
                </w:tcPr>
                <w:p w14:paraId="24BA43EB" w14:textId="77777777" w:rsidR="00BD71C1" w:rsidRDefault="00BD71C1" w:rsidP="00553BF0">
                  <w:pPr>
                    <w:jc w:val="center"/>
                  </w:pPr>
                </w:p>
              </w:tc>
            </w:tr>
            <w:tr w:rsidR="00BD71C1" w14:paraId="166AC75A" w14:textId="77777777" w:rsidTr="00FC7300">
              <w:trPr>
                <w:trHeight w:val="60"/>
              </w:trPr>
              <w:tc>
                <w:tcPr>
                  <w:tcW w:w="3970" w:type="pct"/>
                  <w:vAlign w:val="center"/>
                </w:tcPr>
                <w:p w14:paraId="7408F9D2" w14:textId="77777777" w:rsidR="00BD71C1" w:rsidRPr="000A0B97" w:rsidRDefault="00BD71C1" w:rsidP="00553BF0">
                  <w:pPr>
                    <w:ind w:firstLineChars="200" w:firstLine="420"/>
                  </w:pPr>
                  <w:r>
                    <w:rPr>
                      <w:rFonts w:hint="eastAsia"/>
                    </w:rPr>
                    <w:t>4</w:t>
                  </w:r>
                  <w:r>
                    <w:rPr>
                      <w:rFonts w:hint="eastAsia"/>
                    </w:rPr>
                    <w:t>）禁止在水产种质资源保护区的岸线和河段范围内新建排污口，以及围湖造田、围海造地或围填海等投资建设项目。禁止在国家湿地公园的岸线和河段范围内挖沙、采矿，以及任何不符合主体功能定位的投资建设项目。</w:t>
                  </w:r>
                </w:p>
              </w:tc>
              <w:tc>
                <w:tcPr>
                  <w:tcW w:w="1030" w:type="pct"/>
                  <w:vMerge/>
                  <w:vAlign w:val="center"/>
                </w:tcPr>
                <w:p w14:paraId="1764F07E" w14:textId="77777777" w:rsidR="00BD71C1" w:rsidRDefault="00BD71C1" w:rsidP="00553BF0">
                  <w:pPr>
                    <w:ind w:firstLineChars="200" w:firstLine="420"/>
                    <w:jc w:val="center"/>
                  </w:pPr>
                </w:p>
              </w:tc>
            </w:tr>
            <w:tr w:rsidR="0097128B" w14:paraId="2075DB88" w14:textId="77777777" w:rsidTr="00FC7300">
              <w:trPr>
                <w:trHeight w:val="727"/>
              </w:trPr>
              <w:tc>
                <w:tcPr>
                  <w:tcW w:w="3970" w:type="pct"/>
                  <w:vAlign w:val="center"/>
                </w:tcPr>
                <w:p w14:paraId="196E764E" w14:textId="77777777" w:rsidR="0097128B" w:rsidRPr="000A0B97" w:rsidRDefault="0097128B" w:rsidP="0097128B">
                  <w:pPr>
                    <w:ind w:firstLineChars="200" w:firstLine="420"/>
                  </w:pPr>
                  <w:r>
                    <w:rPr>
                      <w:rFonts w:hint="eastAsia"/>
                    </w:rPr>
                    <w:t>5</w:t>
                  </w:r>
                  <w:r>
                    <w:rPr>
                      <w:rFonts w:hint="eastAsia"/>
                    </w:rPr>
                    <w:t>）禁止在《长江岸线保护和开发利用总体规划》划定的岸线保护区内投资建设除保障防洪安全、河势稳定、供水安全以及保护生态环境、已建重要枢纽工程以外的项目，禁止在岸线保留区内投资建设除保障防洪安全、河势稳定、供水安全、航道稳定以及保护生</w:t>
                  </w:r>
                  <w:r>
                    <w:rPr>
                      <w:rFonts w:hint="eastAsia"/>
                    </w:rPr>
                    <w:lastRenderedPageBreak/>
                    <w:t>态环境以外的项目。禁止在《全国重要江河湖泊水功能区划》划定的河段保护区、保留区内投资建设不利于水资源及自然生态保护的项目。</w:t>
                  </w:r>
                </w:p>
              </w:tc>
              <w:tc>
                <w:tcPr>
                  <w:tcW w:w="1030" w:type="pct"/>
                  <w:vAlign w:val="center"/>
                </w:tcPr>
                <w:p w14:paraId="3DBD4110" w14:textId="0F98A40D" w:rsidR="0097128B" w:rsidRDefault="00FC7300" w:rsidP="0097128B">
                  <w:pPr>
                    <w:jc w:val="center"/>
                  </w:pPr>
                  <w:r>
                    <w:rPr>
                      <w:rFonts w:hint="eastAsia"/>
                    </w:rPr>
                    <w:lastRenderedPageBreak/>
                    <w:t>本项目不属于划定的岸线保护区、</w:t>
                  </w:r>
                  <w:r w:rsidR="0097128B" w:rsidRPr="00A93C35">
                    <w:rPr>
                      <w:rFonts w:hint="eastAsia"/>
                    </w:rPr>
                    <w:t>河段保护区、保留区内。</w:t>
                  </w:r>
                </w:p>
              </w:tc>
            </w:tr>
            <w:tr w:rsidR="0097128B" w14:paraId="0D094FD3" w14:textId="77777777" w:rsidTr="00FC7300">
              <w:trPr>
                <w:trHeight w:val="727"/>
              </w:trPr>
              <w:tc>
                <w:tcPr>
                  <w:tcW w:w="3970" w:type="pct"/>
                  <w:vAlign w:val="center"/>
                </w:tcPr>
                <w:p w14:paraId="6473A647" w14:textId="77777777" w:rsidR="0097128B" w:rsidRPr="000A0B97" w:rsidRDefault="0097128B" w:rsidP="0097128B">
                  <w:pPr>
                    <w:ind w:firstLineChars="200" w:firstLine="420"/>
                  </w:pPr>
                  <w:r>
                    <w:rPr>
                      <w:rFonts w:hint="eastAsia"/>
                    </w:rPr>
                    <w:lastRenderedPageBreak/>
                    <w:t>6</w:t>
                  </w:r>
                  <w:r>
                    <w:rPr>
                      <w:rFonts w:hint="eastAsia"/>
                    </w:rPr>
                    <w:t>）禁止在生态保护红线和永久基本农田范围内投资建设除国家重大战略资源勘查项目、生态保护修复和环境治理项目、重大基础设施项目、军事国防项目以及农牧民基本生产生活等必要的民生项目以外的项目。</w:t>
                  </w:r>
                </w:p>
              </w:tc>
              <w:tc>
                <w:tcPr>
                  <w:tcW w:w="1030" w:type="pct"/>
                  <w:vAlign w:val="center"/>
                </w:tcPr>
                <w:p w14:paraId="43BEE2A3" w14:textId="283468D4" w:rsidR="0097128B" w:rsidRDefault="0097128B" w:rsidP="00CD55FE">
                  <w:pPr>
                    <w:jc w:val="center"/>
                  </w:pPr>
                  <w:r w:rsidRPr="00A93C35">
                    <w:rPr>
                      <w:rFonts w:hint="eastAsia"/>
                    </w:rPr>
                    <w:t>本项目不在生态保护红线和永久基本农田范围内。</w:t>
                  </w:r>
                </w:p>
              </w:tc>
            </w:tr>
            <w:tr w:rsidR="0097128B" w14:paraId="1B29023D" w14:textId="77777777" w:rsidTr="00FC7300">
              <w:trPr>
                <w:trHeight w:val="340"/>
              </w:trPr>
              <w:tc>
                <w:tcPr>
                  <w:tcW w:w="3970" w:type="pct"/>
                  <w:vAlign w:val="center"/>
                </w:tcPr>
                <w:p w14:paraId="39480581" w14:textId="77777777" w:rsidR="0097128B" w:rsidRPr="000A0B97" w:rsidRDefault="0097128B" w:rsidP="0097128B">
                  <w:pPr>
                    <w:ind w:firstLineChars="200" w:firstLine="420"/>
                  </w:pPr>
                  <w:r>
                    <w:rPr>
                      <w:rFonts w:hint="eastAsia"/>
                    </w:rPr>
                    <w:t>7</w:t>
                  </w:r>
                  <w:r>
                    <w:rPr>
                      <w:rFonts w:hint="eastAsia"/>
                    </w:rPr>
                    <w:t>）禁止在长江干支流</w:t>
                  </w:r>
                  <w:r>
                    <w:rPr>
                      <w:rFonts w:hint="eastAsia"/>
                    </w:rPr>
                    <w:t>1</w:t>
                  </w:r>
                  <w:r>
                    <w:rPr>
                      <w:rFonts w:hint="eastAsia"/>
                    </w:rPr>
                    <w:t>公里范围内新建、扩建化工园区和化工项目。禁止在合规园区外新建、扩建钢铁、石化、化工、焦化、建材、有色等高污染项目。</w:t>
                  </w:r>
                </w:p>
              </w:tc>
              <w:tc>
                <w:tcPr>
                  <w:tcW w:w="1030" w:type="pct"/>
                  <w:vAlign w:val="center"/>
                </w:tcPr>
                <w:p w14:paraId="1B07F404" w14:textId="4E2B33EC" w:rsidR="0097128B" w:rsidRDefault="0097128B" w:rsidP="0097128B">
                  <w:pPr>
                    <w:jc w:val="center"/>
                  </w:pPr>
                  <w:r w:rsidRPr="00A93C35">
                    <w:rPr>
                      <w:rFonts w:hint="eastAsia"/>
                    </w:rPr>
                    <w:t>本项目不在长江干流和主要支流岸线</w:t>
                  </w:r>
                  <w:r w:rsidRPr="00A93C35">
                    <w:rPr>
                      <w:rFonts w:hint="eastAsia"/>
                    </w:rPr>
                    <w:t>1</w:t>
                  </w:r>
                  <w:r w:rsidRPr="00A93C35">
                    <w:rPr>
                      <w:rFonts w:hint="eastAsia"/>
                    </w:rPr>
                    <w:t>公里范围内。</w:t>
                  </w:r>
                </w:p>
              </w:tc>
            </w:tr>
            <w:tr w:rsidR="0097128B" w14:paraId="103A3F17" w14:textId="77777777" w:rsidTr="00FC7300">
              <w:trPr>
                <w:trHeight w:val="340"/>
              </w:trPr>
              <w:tc>
                <w:tcPr>
                  <w:tcW w:w="3970" w:type="pct"/>
                  <w:vAlign w:val="center"/>
                </w:tcPr>
                <w:p w14:paraId="0F47AE43" w14:textId="77777777" w:rsidR="0097128B" w:rsidRPr="000A0B97" w:rsidRDefault="0097128B" w:rsidP="0097128B">
                  <w:pPr>
                    <w:ind w:firstLineChars="200" w:firstLine="420"/>
                  </w:pPr>
                  <w:r>
                    <w:rPr>
                      <w:rFonts w:hint="eastAsia"/>
                    </w:rPr>
                    <w:t>8</w:t>
                  </w:r>
                  <w:r>
                    <w:rPr>
                      <w:rFonts w:hint="eastAsia"/>
                    </w:rPr>
                    <w:t>）禁止新建、扩建不符合国家石化、现代煤化工等产业布局规划的项目。</w:t>
                  </w:r>
                </w:p>
              </w:tc>
              <w:tc>
                <w:tcPr>
                  <w:tcW w:w="1030" w:type="pct"/>
                  <w:vMerge w:val="restart"/>
                  <w:vAlign w:val="center"/>
                </w:tcPr>
                <w:p w14:paraId="4BF4FA7C" w14:textId="735DC501" w:rsidR="0097128B" w:rsidRDefault="0097128B" w:rsidP="0097128B">
                  <w:pPr>
                    <w:jc w:val="center"/>
                  </w:pPr>
                  <w:r w:rsidRPr="00A93C35">
                    <w:rPr>
                      <w:rFonts w:hint="eastAsia"/>
                    </w:rPr>
                    <w:t>本项目为</w:t>
                  </w:r>
                  <w:r>
                    <w:rPr>
                      <w:rFonts w:hint="eastAsia"/>
                    </w:rPr>
                    <w:t>BOPET</w:t>
                  </w:r>
                  <w:r>
                    <w:rPr>
                      <w:rFonts w:hint="eastAsia"/>
                    </w:rPr>
                    <w:t>膜和</w:t>
                  </w:r>
                  <w:r>
                    <w:rPr>
                      <w:rFonts w:hint="eastAsia"/>
                    </w:rPr>
                    <w:t>EVA</w:t>
                  </w:r>
                  <w:r>
                    <w:rPr>
                      <w:rFonts w:hint="eastAsia"/>
                    </w:rPr>
                    <w:t>胶膜制造</w:t>
                  </w:r>
                  <w:r w:rsidRPr="00A93C35">
                    <w:rPr>
                      <w:rFonts w:hint="eastAsia"/>
                    </w:rPr>
                    <w:t>，不属于落后产能和严重过剩产能行业项目。</w:t>
                  </w:r>
                </w:p>
              </w:tc>
            </w:tr>
            <w:tr w:rsidR="00BD71C1" w14:paraId="79F3532A" w14:textId="77777777" w:rsidTr="00FC7300">
              <w:trPr>
                <w:trHeight w:val="340"/>
              </w:trPr>
              <w:tc>
                <w:tcPr>
                  <w:tcW w:w="3970" w:type="pct"/>
                  <w:vAlign w:val="center"/>
                </w:tcPr>
                <w:p w14:paraId="2593193E" w14:textId="77777777" w:rsidR="00BD71C1" w:rsidRPr="000A0B97" w:rsidRDefault="00BD71C1" w:rsidP="00553BF0">
                  <w:pPr>
                    <w:ind w:firstLineChars="200" w:firstLine="420"/>
                  </w:pPr>
                  <w:r>
                    <w:rPr>
                      <w:rFonts w:hint="eastAsia"/>
                    </w:rPr>
                    <w:t>9</w:t>
                  </w:r>
                  <w:r>
                    <w:rPr>
                      <w:rFonts w:hint="eastAsia"/>
                    </w:rPr>
                    <w:t>）禁止新建、扩建法律法规和相关政策明令禁止的落后产能项目。</w:t>
                  </w:r>
                </w:p>
              </w:tc>
              <w:tc>
                <w:tcPr>
                  <w:tcW w:w="1030" w:type="pct"/>
                  <w:vMerge/>
                  <w:vAlign w:val="center"/>
                </w:tcPr>
                <w:p w14:paraId="173C28BB" w14:textId="77777777" w:rsidR="00BD71C1" w:rsidRDefault="00BD71C1" w:rsidP="00553BF0">
                  <w:pPr>
                    <w:ind w:firstLineChars="200" w:firstLine="420"/>
                  </w:pPr>
                </w:p>
              </w:tc>
            </w:tr>
            <w:tr w:rsidR="00BD71C1" w:rsidRPr="00790A7B" w14:paraId="263BAA94" w14:textId="77777777" w:rsidTr="00FC7300">
              <w:trPr>
                <w:trHeight w:val="340"/>
              </w:trPr>
              <w:tc>
                <w:tcPr>
                  <w:tcW w:w="3970" w:type="pct"/>
                  <w:vAlign w:val="center"/>
                </w:tcPr>
                <w:p w14:paraId="06CA6C2C" w14:textId="77777777" w:rsidR="00BD71C1" w:rsidRPr="00790A7B" w:rsidRDefault="00BD71C1" w:rsidP="00553BF0">
                  <w:pPr>
                    <w:ind w:firstLineChars="200" w:firstLine="420"/>
                  </w:pPr>
                  <w:r w:rsidRPr="00790A7B">
                    <w:rPr>
                      <w:rFonts w:hint="eastAsia"/>
                    </w:rPr>
                    <w:t>10</w:t>
                  </w:r>
                  <w:r w:rsidRPr="00790A7B">
                    <w:rPr>
                      <w:rFonts w:hint="eastAsia"/>
                    </w:rPr>
                    <w:t>）禁止新建、扩建不符合国家产能置换要求的严重过剩产能行业的项目。</w:t>
                  </w:r>
                </w:p>
              </w:tc>
              <w:tc>
                <w:tcPr>
                  <w:tcW w:w="1030" w:type="pct"/>
                  <w:vMerge/>
                  <w:vAlign w:val="center"/>
                </w:tcPr>
                <w:p w14:paraId="1EA4757B" w14:textId="77777777" w:rsidR="00BD71C1" w:rsidRPr="00790A7B" w:rsidRDefault="00BD71C1" w:rsidP="00553BF0">
                  <w:pPr>
                    <w:ind w:firstLineChars="200" w:firstLine="420"/>
                  </w:pPr>
                </w:p>
              </w:tc>
            </w:tr>
          </w:tbl>
          <w:p w14:paraId="0FEEE03F" w14:textId="77777777" w:rsidR="00CE5886" w:rsidRDefault="008370D5">
            <w:pPr>
              <w:spacing w:line="360" w:lineRule="auto"/>
              <w:ind w:firstLineChars="200" w:firstLine="480"/>
              <w:rPr>
                <w:sz w:val="24"/>
              </w:rPr>
            </w:pPr>
            <w:r>
              <w:rPr>
                <w:sz w:val="24"/>
              </w:rPr>
              <w:t>综上，本项目建设符合</w:t>
            </w:r>
            <w:r>
              <w:rPr>
                <w:sz w:val="24"/>
              </w:rPr>
              <w:t>“</w:t>
            </w:r>
            <w:r>
              <w:rPr>
                <w:sz w:val="24"/>
              </w:rPr>
              <w:t>三线一单</w:t>
            </w:r>
            <w:r>
              <w:rPr>
                <w:sz w:val="24"/>
              </w:rPr>
              <w:t>”</w:t>
            </w:r>
            <w:r>
              <w:rPr>
                <w:sz w:val="24"/>
              </w:rPr>
              <w:t>要求。</w:t>
            </w:r>
          </w:p>
          <w:p w14:paraId="5A1D7779" w14:textId="77777777" w:rsidR="00CE5886" w:rsidRDefault="008370D5">
            <w:pPr>
              <w:autoSpaceDE w:val="0"/>
              <w:autoSpaceDN w:val="0"/>
              <w:adjustRightInd w:val="0"/>
              <w:snapToGrid w:val="0"/>
              <w:spacing w:line="360" w:lineRule="auto"/>
              <w:ind w:firstLineChars="150" w:firstLine="361"/>
              <w:rPr>
                <w:b/>
                <w:bCs/>
                <w:sz w:val="24"/>
              </w:rPr>
            </w:pPr>
            <w:r>
              <w:rPr>
                <w:rFonts w:hint="eastAsia"/>
                <w:b/>
                <w:bCs/>
                <w:sz w:val="24"/>
              </w:rPr>
              <w:t>2</w:t>
            </w:r>
            <w:r>
              <w:rPr>
                <w:rFonts w:hint="eastAsia"/>
                <w:b/>
                <w:bCs/>
                <w:sz w:val="24"/>
              </w:rPr>
              <w:t>、与相关生态环境保护法律法规政策</w:t>
            </w:r>
          </w:p>
          <w:p w14:paraId="377D4BB4" w14:textId="77777777" w:rsidR="00CE5886" w:rsidRDefault="008370D5">
            <w:pPr>
              <w:spacing w:line="360" w:lineRule="auto"/>
              <w:ind w:firstLineChars="200" w:firstLine="480"/>
            </w:pPr>
            <w:r>
              <w:rPr>
                <w:rFonts w:hint="eastAsia"/>
                <w:sz w:val="24"/>
              </w:rPr>
              <w:t>（</w:t>
            </w:r>
            <w:r>
              <w:rPr>
                <w:rFonts w:hint="eastAsia"/>
                <w:sz w:val="24"/>
              </w:rPr>
              <w:t>1</w:t>
            </w:r>
            <w:r>
              <w:rPr>
                <w:rFonts w:hint="eastAsia"/>
                <w:sz w:val="24"/>
              </w:rPr>
              <w:t>）与《重点行业挥发性有机物综合治理方案》（环大气</w:t>
            </w:r>
            <w:r>
              <w:rPr>
                <w:rFonts w:hint="eastAsia"/>
                <w:sz w:val="24"/>
              </w:rPr>
              <w:t>[2019]53</w:t>
            </w:r>
            <w:r>
              <w:rPr>
                <w:rFonts w:hint="eastAsia"/>
                <w:sz w:val="24"/>
              </w:rPr>
              <w:t>号）的相符性</w:t>
            </w:r>
          </w:p>
          <w:p w14:paraId="5CCDFDB3" w14:textId="613D0479" w:rsidR="00CE5886" w:rsidRDefault="008370D5">
            <w:pPr>
              <w:autoSpaceDE w:val="0"/>
              <w:autoSpaceDN w:val="0"/>
              <w:adjustRightInd w:val="0"/>
              <w:snapToGrid w:val="0"/>
              <w:ind w:firstLineChars="150" w:firstLine="361"/>
              <w:jc w:val="center"/>
              <w:rPr>
                <w:b/>
                <w:bCs/>
                <w:sz w:val="24"/>
              </w:rPr>
            </w:pPr>
            <w:r>
              <w:rPr>
                <w:rFonts w:hint="eastAsia"/>
                <w:b/>
                <w:bCs/>
                <w:sz w:val="24"/>
              </w:rPr>
              <w:t>表</w:t>
            </w:r>
            <w:r w:rsidR="00CD55FE">
              <w:rPr>
                <w:rFonts w:hint="eastAsia"/>
                <w:b/>
                <w:bCs/>
                <w:sz w:val="24"/>
              </w:rPr>
              <w:t>1-4</w:t>
            </w:r>
            <w:r>
              <w:rPr>
                <w:rFonts w:hint="eastAsia"/>
                <w:b/>
                <w:bCs/>
                <w:sz w:val="24"/>
              </w:rPr>
              <w:t xml:space="preserve">  </w:t>
            </w:r>
            <w:r>
              <w:rPr>
                <w:rFonts w:hint="eastAsia"/>
                <w:b/>
                <w:bCs/>
                <w:sz w:val="24"/>
              </w:rPr>
              <w:t>与环大气</w:t>
            </w:r>
            <w:r>
              <w:rPr>
                <w:rFonts w:hint="eastAsia"/>
                <w:b/>
                <w:bCs/>
                <w:sz w:val="24"/>
              </w:rPr>
              <w:t>[2019]53</w:t>
            </w:r>
            <w:r>
              <w:rPr>
                <w:rFonts w:hint="eastAsia"/>
                <w:b/>
                <w:bCs/>
                <w:sz w:val="24"/>
              </w:rPr>
              <w:t>号相符性分析</w:t>
            </w:r>
          </w:p>
          <w:tbl>
            <w:tblPr>
              <w:tblStyle w:val="af"/>
              <w:tblW w:w="5000" w:type="pct"/>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878"/>
              <w:gridCol w:w="4961"/>
              <w:gridCol w:w="1276"/>
              <w:gridCol w:w="952"/>
            </w:tblGrid>
            <w:tr w:rsidR="00CE5886" w14:paraId="22A06AC3" w14:textId="77777777" w:rsidTr="00C770F4">
              <w:trPr>
                <w:trHeight w:val="340"/>
              </w:trPr>
              <w:tc>
                <w:tcPr>
                  <w:tcW w:w="3618" w:type="pct"/>
                  <w:gridSpan w:val="2"/>
                  <w:vAlign w:val="center"/>
                </w:tcPr>
                <w:p w14:paraId="658A968A" w14:textId="77777777" w:rsidR="00CE5886" w:rsidRDefault="008370D5">
                  <w:pPr>
                    <w:jc w:val="center"/>
                    <w:rPr>
                      <w:b/>
                    </w:rPr>
                  </w:pPr>
                  <w:r>
                    <w:rPr>
                      <w:rFonts w:hint="eastAsia"/>
                      <w:b/>
                    </w:rPr>
                    <w:t>控制思路和要求</w:t>
                  </w:r>
                </w:p>
              </w:tc>
              <w:tc>
                <w:tcPr>
                  <w:tcW w:w="791" w:type="pct"/>
                  <w:vAlign w:val="center"/>
                </w:tcPr>
                <w:p w14:paraId="10BE1629" w14:textId="77777777" w:rsidR="00CE5886" w:rsidRDefault="008370D5">
                  <w:pPr>
                    <w:jc w:val="center"/>
                    <w:rPr>
                      <w:b/>
                    </w:rPr>
                  </w:pPr>
                  <w:r>
                    <w:rPr>
                      <w:rFonts w:hint="eastAsia"/>
                      <w:b/>
                    </w:rPr>
                    <w:t>本项目情况</w:t>
                  </w:r>
                </w:p>
              </w:tc>
              <w:tc>
                <w:tcPr>
                  <w:tcW w:w="590" w:type="pct"/>
                  <w:vAlign w:val="center"/>
                </w:tcPr>
                <w:p w14:paraId="6764D731" w14:textId="77777777" w:rsidR="00CE5886" w:rsidRDefault="008370D5">
                  <w:pPr>
                    <w:jc w:val="center"/>
                    <w:rPr>
                      <w:b/>
                    </w:rPr>
                  </w:pPr>
                  <w:r>
                    <w:rPr>
                      <w:rFonts w:hint="eastAsia"/>
                      <w:b/>
                    </w:rPr>
                    <w:t>相符性分析</w:t>
                  </w:r>
                </w:p>
              </w:tc>
            </w:tr>
            <w:tr w:rsidR="00CE5886" w14:paraId="7E61B2FB" w14:textId="77777777" w:rsidTr="00C770F4">
              <w:trPr>
                <w:trHeight w:val="340"/>
              </w:trPr>
              <w:tc>
                <w:tcPr>
                  <w:tcW w:w="544" w:type="pct"/>
                  <w:vAlign w:val="center"/>
                </w:tcPr>
                <w:p w14:paraId="7F2C8D42" w14:textId="77777777" w:rsidR="00CE5886" w:rsidRDefault="008370D5">
                  <w:pPr>
                    <w:jc w:val="center"/>
                  </w:pPr>
                  <w:r>
                    <w:rPr>
                      <w:rFonts w:hint="eastAsia"/>
                    </w:rPr>
                    <w:t>大力推进源头替代</w:t>
                  </w:r>
                </w:p>
              </w:tc>
              <w:tc>
                <w:tcPr>
                  <w:tcW w:w="3075" w:type="pct"/>
                  <w:vAlign w:val="center"/>
                </w:tcPr>
                <w:p w14:paraId="6B3415AF" w14:textId="77777777" w:rsidR="00CE5886" w:rsidRDefault="008370D5">
                  <w:pPr>
                    <w:ind w:firstLineChars="200" w:firstLine="420"/>
                  </w:pPr>
                  <w:r>
                    <w:rPr>
                      <w:rFonts w:hint="eastAsia"/>
                    </w:rPr>
                    <w:t>通过使用水性、粉末、高固体分、无溶剂、辐射固化等低</w:t>
                  </w:r>
                  <w:r>
                    <w:rPr>
                      <w:rFonts w:hint="eastAsia"/>
                    </w:rPr>
                    <w:t>VOCs</w:t>
                  </w:r>
                  <w:r>
                    <w:rPr>
                      <w:rFonts w:hint="eastAsia"/>
                    </w:rPr>
                    <w:t>含量的涂料，水性、辐射固化、植物基等低</w:t>
                  </w:r>
                  <w:r>
                    <w:rPr>
                      <w:rFonts w:hint="eastAsia"/>
                    </w:rPr>
                    <w:t>VOCs</w:t>
                  </w:r>
                  <w:r>
                    <w:rPr>
                      <w:rFonts w:hint="eastAsia"/>
                    </w:rPr>
                    <w:t>含量的油墨，水基、热熔、无溶剂、辐射固化、改性、生物降解等低</w:t>
                  </w:r>
                  <w:r>
                    <w:rPr>
                      <w:rFonts w:hint="eastAsia"/>
                    </w:rPr>
                    <w:t>VOCs</w:t>
                  </w:r>
                  <w:r>
                    <w:rPr>
                      <w:rFonts w:hint="eastAsia"/>
                    </w:rPr>
                    <w:t>含量的胶粘剂，以及低</w:t>
                  </w:r>
                  <w:r>
                    <w:rPr>
                      <w:rFonts w:hint="eastAsia"/>
                    </w:rPr>
                    <w:t>VOCs</w:t>
                  </w:r>
                  <w:r>
                    <w:rPr>
                      <w:rFonts w:hint="eastAsia"/>
                    </w:rPr>
                    <w:t>含量、低反应活性的清洗剂等，替代溶剂型涂料、油墨、胶粘剂、清洗剂等，从源头减少</w:t>
                  </w:r>
                  <w:r>
                    <w:rPr>
                      <w:rFonts w:hint="eastAsia"/>
                    </w:rPr>
                    <w:t>VOCs</w:t>
                  </w:r>
                  <w:r>
                    <w:rPr>
                      <w:rFonts w:hint="eastAsia"/>
                    </w:rPr>
                    <w:t>产生。在技术成熟的行业，推广使用低</w:t>
                  </w:r>
                  <w:r>
                    <w:rPr>
                      <w:rFonts w:hint="eastAsia"/>
                    </w:rPr>
                    <w:t>VOCs</w:t>
                  </w:r>
                  <w:r>
                    <w:rPr>
                      <w:rFonts w:hint="eastAsia"/>
                    </w:rPr>
                    <w:t>含量油墨和胶粘剂，重点区域到</w:t>
                  </w:r>
                  <w:r>
                    <w:rPr>
                      <w:rFonts w:hint="eastAsia"/>
                    </w:rPr>
                    <w:t>2020</w:t>
                  </w:r>
                  <w:r>
                    <w:rPr>
                      <w:rFonts w:hint="eastAsia"/>
                    </w:rPr>
                    <w:t>年年底前基本完成。</w:t>
                  </w:r>
                </w:p>
              </w:tc>
              <w:tc>
                <w:tcPr>
                  <w:tcW w:w="791" w:type="pct"/>
                  <w:vAlign w:val="center"/>
                </w:tcPr>
                <w:p w14:paraId="4830CC64" w14:textId="77777777" w:rsidR="00CE5886" w:rsidRDefault="008370D5" w:rsidP="001B0E04">
                  <w:pPr>
                    <w:jc w:val="center"/>
                  </w:pPr>
                  <w:r>
                    <w:rPr>
                      <w:rFonts w:hint="eastAsia"/>
                    </w:rPr>
                    <w:t>本项目不涉及溶剂型涂料、油墨、胶粘剂、清洗剂等。</w:t>
                  </w:r>
                </w:p>
              </w:tc>
              <w:tc>
                <w:tcPr>
                  <w:tcW w:w="590" w:type="pct"/>
                  <w:vAlign w:val="center"/>
                </w:tcPr>
                <w:p w14:paraId="131DEEE0" w14:textId="77777777" w:rsidR="00CE5886" w:rsidRDefault="008370D5">
                  <w:pPr>
                    <w:jc w:val="center"/>
                  </w:pPr>
                  <w:r>
                    <w:rPr>
                      <w:rFonts w:hint="eastAsia"/>
                    </w:rPr>
                    <w:t>相符</w:t>
                  </w:r>
                </w:p>
              </w:tc>
            </w:tr>
            <w:tr w:rsidR="00CE5886" w14:paraId="4E94E7DA" w14:textId="77777777" w:rsidTr="00C770F4">
              <w:tc>
                <w:tcPr>
                  <w:tcW w:w="544" w:type="pct"/>
                  <w:vMerge w:val="restart"/>
                  <w:vAlign w:val="center"/>
                </w:tcPr>
                <w:p w14:paraId="051C3C73" w14:textId="77777777" w:rsidR="00CE5886" w:rsidRDefault="008370D5">
                  <w:pPr>
                    <w:jc w:val="center"/>
                  </w:pPr>
                  <w:r>
                    <w:rPr>
                      <w:rFonts w:hint="eastAsia"/>
                    </w:rPr>
                    <w:t>全面加强无组织排放控制</w:t>
                  </w:r>
                </w:p>
              </w:tc>
              <w:tc>
                <w:tcPr>
                  <w:tcW w:w="3075" w:type="pct"/>
                  <w:vAlign w:val="center"/>
                </w:tcPr>
                <w:p w14:paraId="2747C598" w14:textId="77777777" w:rsidR="00CE5886" w:rsidRDefault="008370D5">
                  <w:pPr>
                    <w:ind w:firstLineChars="200" w:firstLine="420"/>
                  </w:pPr>
                  <w:r>
                    <w:rPr>
                      <w:rFonts w:hint="eastAsia"/>
                    </w:rPr>
                    <w:t>重点对含</w:t>
                  </w:r>
                  <w:r>
                    <w:rPr>
                      <w:rFonts w:hint="eastAsia"/>
                    </w:rPr>
                    <w:t>VOCs</w:t>
                  </w:r>
                  <w:r>
                    <w:rPr>
                      <w:rFonts w:hint="eastAsia"/>
                    </w:rPr>
                    <w:t>物料（包括含</w:t>
                  </w:r>
                  <w:r>
                    <w:rPr>
                      <w:rFonts w:hint="eastAsia"/>
                    </w:rPr>
                    <w:t>VOCs</w:t>
                  </w:r>
                  <w:r>
                    <w:rPr>
                      <w:rFonts w:hint="eastAsia"/>
                    </w:rPr>
                    <w:t>原辅材料、含</w:t>
                  </w:r>
                  <w:r>
                    <w:rPr>
                      <w:rFonts w:hint="eastAsia"/>
                    </w:rPr>
                    <w:t>VOCs</w:t>
                  </w:r>
                  <w:r>
                    <w:rPr>
                      <w:rFonts w:hint="eastAsia"/>
                    </w:rPr>
                    <w:t>产品、含</w:t>
                  </w:r>
                  <w:r>
                    <w:rPr>
                      <w:rFonts w:hint="eastAsia"/>
                    </w:rPr>
                    <w:t>VOCs</w:t>
                  </w:r>
                  <w:r>
                    <w:rPr>
                      <w:rFonts w:hint="eastAsia"/>
                    </w:rPr>
                    <w:t>废料以及有机聚合物材料等）储存、转移和输送、设备与管线组件泄漏、敞开液面逸散以及工艺过程等五类排放源实施管控，通过采取设备与场所密闭、工艺改进、废气有效收集等措施，削减</w:t>
                  </w:r>
                  <w:r>
                    <w:rPr>
                      <w:rFonts w:hint="eastAsia"/>
                    </w:rPr>
                    <w:t>VOCs</w:t>
                  </w:r>
                  <w:r>
                    <w:rPr>
                      <w:rFonts w:hint="eastAsia"/>
                    </w:rPr>
                    <w:t>无组织排放。</w:t>
                  </w:r>
                </w:p>
              </w:tc>
              <w:tc>
                <w:tcPr>
                  <w:tcW w:w="791" w:type="pct"/>
                  <w:vMerge w:val="restart"/>
                  <w:vAlign w:val="center"/>
                </w:tcPr>
                <w:p w14:paraId="07742C71" w14:textId="4318DCC9" w:rsidR="00CE5886" w:rsidRDefault="008370D5" w:rsidP="001B0E04">
                  <w:pPr>
                    <w:jc w:val="center"/>
                  </w:pPr>
                  <w:r>
                    <w:rPr>
                      <w:rFonts w:hint="eastAsia"/>
                    </w:rPr>
                    <w:t>本项目产生的非甲烷总烃</w:t>
                  </w:r>
                  <w:r w:rsidR="001B0E04">
                    <w:rPr>
                      <w:rFonts w:hint="eastAsia"/>
                    </w:rPr>
                    <w:t>经</w:t>
                  </w:r>
                  <w:r w:rsidR="00B276BD">
                    <w:rPr>
                      <w:rFonts w:hint="eastAsia"/>
                    </w:rPr>
                    <w:t>集气罩收集后，通过二级</w:t>
                  </w:r>
                  <w:r w:rsidR="001B0E04">
                    <w:rPr>
                      <w:rFonts w:hint="eastAsia"/>
                    </w:rPr>
                    <w:t>活性炭吸附装置处理</w:t>
                  </w:r>
                  <w:r>
                    <w:rPr>
                      <w:rFonts w:hint="eastAsia"/>
                    </w:rPr>
                    <w:t>，最后通过</w:t>
                  </w:r>
                  <w:r>
                    <w:rPr>
                      <w:rFonts w:hint="eastAsia"/>
                    </w:rPr>
                    <w:t>15</w:t>
                  </w:r>
                  <w:r w:rsidR="00FC7300">
                    <w:rPr>
                      <w:rFonts w:hint="eastAsia"/>
                    </w:rPr>
                    <w:t>米高排气筒排放，</w:t>
                  </w:r>
                  <w:r w:rsidR="001B0E04" w:rsidRPr="00D63687">
                    <w:rPr>
                      <w:rFonts w:hint="eastAsia"/>
                      <w:color w:val="FF0000"/>
                    </w:rPr>
                    <w:t>废气捕集率为</w:t>
                  </w:r>
                  <w:r w:rsidR="001B0E04" w:rsidRPr="00D63687">
                    <w:rPr>
                      <w:rFonts w:hint="eastAsia"/>
                      <w:color w:val="FF0000"/>
                    </w:rPr>
                    <w:t>90%</w:t>
                  </w:r>
                  <w:r>
                    <w:rPr>
                      <w:rFonts w:hint="eastAsia"/>
                    </w:rPr>
                    <w:t>。</w:t>
                  </w:r>
                </w:p>
              </w:tc>
              <w:tc>
                <w:tcPr>
                  <w:tcW w:w="590" w:type="pct"/>
                  <w:vMerge w:val="restart"/>
                  <w:vAlign w:val="center"/>
                </w:tcPr>
                <w:p w14:paraId="0ED9A4D3" w14:textId="77777777" w:rsidR="00CE5886" w:rsidRDefault="008370D5">
                  <w:pPr>
                    <w:jc w:val="center"/>
                  </w:pPr>
                  <w:r>
                    <w:rPr>
                      <w:rFonts w:hint="eastAsia"/>
                    </w:rPr>
                    <w:t>相符</w:t>
                  </w:r>
                </w:p>
              </w:tc>
            </w:tr>
            <w:tr w:rsidR="00CE5886" w14:paraId="42D34067" w14:textId="77777777" w:rsidTr="00C770F4">
              <w:tc>
                <w:tcPr>
                  <w:tcW w:w="544" w:type="pct"/>
                  <w:vMerge/>
                  <w:vAlign w:val="center"/>
                </w:tcPr>
                <w:p w14:paraId="418F6EB0" w14:textId="77777777" w:rsidR="00CE5886" w:rsidRDefault="00CE5886">
                  <w:pPr>
                    <w:jc w:val="center"/>
                  </w:pPr>
                </w:p>
              </w:tc>
              <w:tc>
                <w:tcPr>
                  <w:tcW w:w="3075" w:type="pct"/>
                  <w:vAlign w:val="center"/>
                </w:tcPr>
                <w:p w14:paraId="36961D45" w14:textId="77777777" w:rsidR="00CE5886" w:rsidRDefault="008370D5">
                  <w:pPr>
                    <w:ind w:firstLineChars="200" w:firstLine="420"/>
                  </w:pPr>
                  <w:r>
                    <w:rPr>
                      <w:rFonts w:hint="eastAsia"/>
                    </w:rPr>
                    <w:t>加强设备与场所密闭管理。含</w:t>
                  </w:r>
                  <w:r>
                    <w:rPr>
                      <w:rFonts w:hint="eastAsia"/>
                    </w:rPr>
                    <w:t>VOCs</w:t>
                  </w:r>
                  <w:r>
                    <w:rPr>
                      <w:rFonts w:hint="eastAsia"/>
                    </w:rPr>
                    <w:t>物料应储存于密闭容器、包装袋，高效密封储罐，封闭式储库、料仓等。含</w:t>
                  </w:r>
                  <w:r>
                    <w:rPr>
                      <w:rFonts w:hint="eastAsia"/>
                    </w:rPr>
                    <w:t>VOCs</w:t>
                  </w:r>
                  <w:r>
                    <w:rPr>
                      <w:rFonts w:hint="eastAsia"/>
                    </w:rPr>
                    <w:t>物料转移和输送，应采用密闭管道或密闭容器、罐车等。高</w:t>
                  </w:r>
                  <w:r>
                    <w:rPr>
                      <w:rFonts w:hint="eastAsia"/>
                    </w:rPr>
                    <w:t>VOCs</w:t>
                  </w:r>
                  <w:r>
                    <w:rPr>
                      <w:rFonts w:hint="eastAsia"/>
                    </w:rPr>
                    <w:t>含量废水（废水液面上方</w:t>
                  </w:r>
                  <w:r>
                    <w:rPr>
                      <w:rFonts w:hint="eastAsia"/>
                    </w:rPr>
                    <w:t>100</w:t>
                  </w:r>
                  <w:r>
                    <w:rPr>
                      <w:rFonts w:hint="eastAsia"/>
                    </w:rPr>
                    <w:t>毫米处</w:t>
                  </w:r>
                  <w:r>
                    <w:rPr>
                      <w:rFonts w:hint="eastAsia"/>
                    </w:rPr>
                    <w:t>VOCs</w:t>
                  </w:r>
                  <w:r>
                    <w:rPr>
                      <w:rFonts w:hint="eastAsia"/>
                    </w:rPr>
                    <w:t>检测浓度超过</w:t>
                  </w:r>
                  <w:r>
                    <w:rPr>
                      <w:rFonts w:hint="eastAsia"/>
                    </w:rPr>
                    <w:t>200ppm</w:t>
                  </w:r>
                  <w:r>
                    <w:rPr>
                      <w:rFonts w:hint="eastAsia"/>
                    </w:rPr>
                    <w:t>，其中，重点区域超过</w:t>
                  </w:r>
                  <w:r>
                    <w:rPr>
                      <w:rFonts w:hint="eastAsia"/>
                    </w:rPr>
                    <w:t>100ppm</w:t>
                  </w:r>
                  <w:r>
                    <w:rPr>
                      <w:rFonts w:hint="eastAsia"/>
                    </w:rPr>
                    <w:t>，以碳计）的集输、储存和处</w:t>
                  </w:r>
                  <w:r>
                    <w:rPr>
                      <w:rFonts w:hint="eastAsia"/>
                    </w:rPr>
                    <w:lastRenderedPageBreak/>
                    <w:t>理过程，应加盖密闭。含</w:t>
                  </w:r>
                  <w:r>
                    <w:rPr>
                      <w:rFonts w:hint="eastAsia"/>
                    </w:rPr>
                    <w:t>VOCs</w:t>
                  </w:r>
                  <w:r>
                    <w:rPr>
                      <w:rFonts w:hint="eastAsia"/>
                    </w:rPr>
                    <w:t>物料生产和使用过程，应采取有效收集措施或在密闭空间中操作。</w:t>
                  </w:r>
                </w:p>
              </w:tc>
              <w:tc>
                <w:tcPr>
                  <w:tcW w:w="791" w:type="pct"/>
                  <w:vMerge/>
                  <w:vAlign w:val="center"/>
                </w:tcPr>
                <w:p w14:paraId="37EDB6E9" w14:textId="77777777" w:rsidR="00CE5886" w:rsidRDefault="00CE5886">
                  <w:pPr>
                    <w:ind w:firstLine="200"/>
                    <w:jc w:val="center"/>
                  </w:pPr>
                </w:p>
              </w:tc>
              <w:tc>
                <w:tcPr>
                  <w:tcW w:w="590" w:type="pct"/>
                  <w:vMerge/>
                  <w:vAlign w:val="center"/>
                </w:tcPr>
                <w:p w14:paraId="358ED021" w14:textId="77777777" w:rsidR="00CE5886" w:rsidRDefault="00CE5886">
                  <w:pPr>
                    <w:jc w:val="center"/>
                  </w:pPr>
                </w:p>
              </w:tc>
            </w:tr>
            <w:tr w:rsidR="00CE5886" w14:paraId="2E5C0084" w14:textId="77777777" w:rsidTr="00C770F4">
              <w:tc>
                <w:tcPr>
                  <w:tcW w:w="544" w:type="pct"/>
                  <w:vMerge/>
                  <w:vAlign w:val="center"/>
                </w:tcPr>
                <w:p w14:paraId="3D5A9505" w14:textId="77777777" w:rsidR="00CE5886" w:rsidRDefault="00CE5886">
                  <w:pPr>
                    <w:jc w:val="center"/>
                  </w:pPr>
                </w:p>
              </w:tc>
              <w:tc>
                <w:tcPr>
                  <w:tcW w:w="3075" w:type="pct"/>
                  <w:vAlign w:val="center"/>
                </w:tcPr>
                <w:p w14:paraId="5713C658" w14:textId="77777777" w:rsidR="00CE5886" w:rsidRDefault="008370D5">
                  <w:pPr>
                    <w:ind w:firstLineChars="200" w:firstLine="420"/>
                  </w:pPr>
                  <w:r>
                    <w:rPr>
                      <w:rFonts w:hint="eastAsia"/>
                    </w:rPr>
                    <w:t>推进使用先进生产工艺。通过采用全密闭、连续化、自动化等生产技术，以及高效工艺与设备等，减少工艺过程无组织排放。</w:t>
                  </w:r>
                </w:p>
              </w:tc>
              <w:tc>
                <w:tcPr>
                  <w:tcW w:w="791" w:type="pct"/>
                  <w:vMerge/>
                  <w:vAlign w:val="center"/>
                </w:tcPr>
                <w:p w14:paraId="2CACFC88" w14:textId="77777777" w:rsidR="00CE5886" w:rsidRDefault="00CE5886">
                  <w:pPr>
                    <w:ind w:firstLine="200"/>
                    <w:jc w:val="center"/>
                  </w:pPr>
                </w:p>
              </w:tc>
              <w:tc>
                <w:tcPr>
                  <w:tcW w:w="590" w:type="pct"/>
                  <w:vMerge/>
                  <w:vAlign w:val="center"/>
                </w:tcPr>
                <w:p w14:paraId="0360A9BA" w14:textId="77777777" w:rsidR="00CE5886" w:rsidRDefault="00CE5886">
                  <w:pPr>
                    <w:jc w:val="center"/>
                  </w:pPr>
                </w:p>
              </w:tc>
            </w:tr>
            <w:tr w:rsidR="00CE5886" w14:paraId="6BF4F08A" w14:textId="77777777" w:rsidTr="00C770F4">
              <w:tc>
                <w:tcPr>
                  <w:tcW w:w="544" w:type="pct"/>
                  <w:vMerge/>
                  <w:vAlign w:val="center"/>
                </w:tcPr>
                <w:p w14:paraId="1A8C876C" w14:textId="77777777" w:rsidR="00CE5886" w:rsidRDefault="00CE5886">
                  <w:pPr>
                    <w:jc w:val="center"/>
                  </w:pPr>
                </w:p>
              </w:tc>
              <w:tc>
                <w:tcPr>
                  <w:tcW w:w="3075" w:type="pct"/>
                  <w:vAlign w:val="center"/>
                </w:tcPr>
                <w:p w14:paraId="1C33E7F1" w14:textId="77777777" w:rsidR="00CE5886" w:rsidRDefault="008370D5">
                  <w:pPr>
                    <w:ind w:firstLineChars="200" w:firstLine="420"/>
                  </w:pPr>
                  <w:r>
                    <w:rPr>
                      <w:rFonts w:hint="eastAsia"/>
                    </w:rPr>
                    <w:t>提高废气收集率。遵循“应收尽收、分质收集”的原则，科学设计废气收集系统，将无组织排放转变为有组织排放进行控制。采用全密闭集气罩或密闭空间的，除行业有特殊要求外，应保持微负压状态，并根据相关规范合理设置通风量。采用局部集气罩的，距集气罩开口面最远处的</w:t>
                  </w:r>
                  <w:r>
                    <w:rPr>
                      <w:rFonts w:hint="eastAsia"/>
                    </w:rPr>
                    <w:t>VOCs</w:t>
                  </w:r>
                  <w:r>
                    <w:rPr>
                      <w:rFonts w:hint="eastAsia"/>
                    </w:rPr>
                    <w:t>无组织排放位置，控制风速应不低于</w:t>
                  </w:r>
                  <w:r>
                    <w:rPr>
                      <w:rFonts w:hint="eastAsia"/>
                    </w:rPr>
                    <w:t>0.3</w:t>
                  </w:r>
                  <w:r>
                    <w:rPr>
                      <w:rFonts w:hint="eastAsia"/>
                    </w:rPr>
                    <w:t>米</w:t>
                  </w:r>
                  <w:r>
                    <w:rPr>
                      <w:rFonts w:hint="eastAsia"/>
                    </w:rPr>
                    <w:t>/</w:t>
                  </w:r>
                  <w:r>
                    <w:rPr>
                      <w:rFonts w:hint="eastAsia"/>
                    </w:rPr>
                    <w:t>秒，有行业要求的按相关规定执行。</w:t>
                  </w:r>
                </w:p>
              </w:tc>
              <w:tc>
                <w:tcPr>
                  <w:tcW w:w="791" w:type="pct"/>
                  <w:vMerge/>
                  <w:vAlign w:val="center"/>
                </w:tcPr>
                <w:p w14:paraId="0E55DAC0" w14:textId="77777777" w:rsidR="00CE5886" w:rsidRDefault="00CE5886">
                  <w:pPr>
                    <w:ind w:firstLine="200"/>
                  </w:pPr>
                </w:p>
              </w:tc>
              <w:tc>
                <w:tcPr>
                  <w:tcW w:w="590" w:type="pct"/>
                  <w:vMerge/>
                  <w:vAlign w:val="center"/>
                </w:tcPr>
                <w:p w14:paraId="0EB5B532" w14:textId="77777777" w:rsidR="00CE5886" w:rsidRDefault="00CE5886">
                  <w:pPr>
                    <w:jc w:val="center"/>
                  </w:pPr>
                </w:p>
              </w:tc>
            </w:tr>
            <w:tr w:rsidR="00CE5886" w14:paraId="5C3255DB" w14:textId="77777777" w:rsidTr="00C770F4">
              <w:tc>
                <w:tcPr>
                  <w:tcW w:w="544" w:type="pct"/>
                  <w:vAlign w:val="center"/>
                </w:tcPr>
                <w:p w14:paraId="2EBCD2DF" w14:textId="77777777" w:rsidR="00CE5886" w:rsidRDefault="008370D5">
                  <w:pPr>
                    <w:jc w:val="center"/>
                  </w:pPr>
                  <w:r>
                    <w:rPr>
                      <w:rFonts w:hint="eastAsia"/>
                    </w:rPr>
                    <w:t>推进建设适宜高效的治污设施</w:t>
                  </w:r>
                </w:p>
              </w:tc>
              <w:tc>
                <w:tcPr>
                  <w:tcW w:w="3075" w:type="pct"/>
                  <w:vAlign w:val="center"/>
                </w:tcPr>
                <w:p w14:paraId="1CF28EDA" w14:textId="77777777" w:rsidR="00CE5886" w:rsidRDefault="008370D5">
                  <w:pPr>
                    <w:ind w:firstLineChars="200" w:firstLine="420"/>
                  </w:pPr>
                  <w:r>
                    <w:rPr>
                      <w:rFonts w:hint="eastAsia"/>
                    </w:rPr>
                    <w:t>企业新建治污设施或对现有治污设施实施改造，应依据排放废气的浓度、组分、风量，温度、湿度、压力，以及生产工况等，合理选择治理技术。鼓励企业采用多种技术的组合工艺，提高</w:t>
                  </w:r>
                  <w:r>
                    <w:rPr>
                      <w:rFonts w:hint="eastAsia"/>
                    </w:rPr>
                    <w:t>VOCs</w:t>
                  </w:r>
                  <w:r>
                    <w:rPr>
                      <w:rFonts w:hint="eastAsia"/>
                    </w:rPr>
                    <w:t>治理效率。低浓度、大风量废气，宜采用沸石转轮吸附、活性炭吸附、减风增浓等浓缩技术，提高</w:t>
                  </w:r>
                  <w:r>
                    <w:rPr>
                      <w:rFonts w:hint="eastAsia"/>
                    </w:rPr>
                    <w:t>VOCs</w:t>
                  </w:r>
                  <w:r>
                    <w:rPr>
                      <w:rFonts w:hint="eastAsia"/>
                    </w:rPr>
                    <w:t>浓度后净化处理；高浓度废气，优先进行溶剂回收，难以回收的，宜采用高温焚烧、催化燃烧技术。油气（溶剂）回收宜采用冷凝</w:t>
                  </w:r>
                  <w:r>
                    <w:rPr>
                      <w:rFonts w:hint="eastAsia"/>
                    </w:rPr>
                    <w:t>+</w:t>
                  </w:r>
                  <w:r>
                    <w:rPr>
                      <w:rFonts w:hint="eastAsia"/>
                    </w:rPr>
                    <w:t>吸附、吸附</w:t>
                  </w:r>
                  <w:r>
                    <w:rPr>
                      <w:rFonts w:hint="eastAsia"/>
                    </w:rPr>
                    <w:t>+</w:t>
                  </w:r>
                  <w:r>
                    <w:rPr>
                      <w:rFonts w:hint="eastAsia"/>
                    </w:rPr>
                    <w:t>吸收、膜分离</w:t>
                  </w:r>
                  <w:r>
                    <w:rPr>
                      <w:rFonts w:hint="eastAsia"/>
                    </w:rPr>
                    <w:t>+</w:t>
                  </w:r>
                  <w:r>
                    <w:rPr>
                      <w:rFonts w:hint="eastAsia"/>
                    </w:rPr>
                    <w:t>吸附等技术。低温等离子、光催化、光氧化技术主要适用于恶臭异味等治理；生物法主要适用于低浓度</w:t>
                  </w:r>
                  <w:r>
                    <w:rPr>
                      <w:rFonts w:hint="eastAsia"/>
                    </w:rPr>
                    <w:t>VOCs</w:t>
                  </w:r>
                  <w:r>
                    <w:rPr>
                      <w:rFonts w:hint="eastAsia"/>
                    </w:rPr>
                    <w:t>废气治理和恶臭异味治理。非水溶性的</w:t>
                  </w:r>
                  <w:r>
                    <w:rPr>
                      <w:rFonts w:hint="eastAsia"/>
                    </w:rPr>
                    <w:t>VOCs</w:t>
                  </w:r>
                  <w:r>
                    <w:rPr>
                      <w:rFonts w:hint="eastAsia"/>
                    </w:rPr>
                    <w:t>废气禁止采用水或水溶液喷淋吸收处理。采用一次性活性炭吸附技术的，应定期更换活性炭，废旧活性炭应再生或处理处置。</w:t>
                  </w:r>
                </w:p>
              </w:tc>
              <w:tc>
                <w:tcPr>
                  <w:tcW w:w="791" w:type="pct"/>
                  <w:vAlign w:val="center"/>
                </w:tcPr>
                <w:p w14:paraId="205F12DF" w14:textId="1E1005DA" w:rsidR="00CE5886" w:rsidRDefault="008370D5" w:rsidP="00B276BD">
                  <w:pPr>
                    <w:jc w:val="center"/>
                  </w:pPr>
                  <w:r>
                    <w:rPr>
                      <w:rFonts w:hint="eastAsia"/>
                    </w:rPr>
                    <w:t>本项目产生的非甲烷总烃</w:t>
                  </w:r>
                  <w:r w:rsidR="001B0E04">
                    <w:rPr>
                      <w:rFonts w:hint="eastAsia"/>
                    </w:rPr>
                    <w:t>采用</w:t>
                  </w:r>
                  <w:r w:rsidR="00B276BD">
                    <w:rPr>
                      <w:rFonts w:hint="eastAsia"/>
                    </w:rPr>
                    <w:t>二级</w:t>
                  </w:r>
                  <w:r w:rsidR="001B0E04">
                    <w:rPr>
                      <w:rFonts w:hint="eastAsia"/>
                    </w:rPr>
                    <w:t>活性炭吸附装置处理</w:t>
                  </w:r>
                  <w:r w:rsidR="00FC7300">
                    <w:rPr>
                      <w:rFonts w:hint="eastAsia"/>
                    </w:rPr>
                    <w:t>。对废活性炭定期更换，废活性炭</w:t>
                  </w:r>
                  <w:r w:rsidR="001B0E04">
                    <w:rPr>
                      <w:rFonts w:hint="eastAsia"/>
                    </w:rPr>
                    <w:t>委</w:t>
                  </w:r>
                  <w:r>
                    <w:rPr>
                      <w:rFonts w:hint="eastAsia"/>
                    </w:rPr>
                    <w:t>托有资质单位处置。</w:t>
                  </w:r>
                </w:p>
              </w:tc>
              <w:tc>
                <w:tcPr>
                  <w:tcW w:w="590" w:type="pct"/>
                  <w:vAlign w:val="center"/>
                </w:tcPr>
                <w:p w14:paraId="7A63A809" w14:textId="77777777" w:rsidR="00CE5886" w:rsidRDefault="008370D5">
                  <w:pPr>
                    <w:jc w:val="center"/>
                  </w:pPr>
                  <w:r>
                    <w:rPr>
                      <w:rFonts w:hint="eastAsia"/>
                    </w:rPr>
                    <w:t>相符</w:t>
                  </w:r>
                </w:p>
              </w:tc>
            </w:tr>
          </w:tbl>
          <w:p w14:paraId="1214A4AD" w14:textId="77777777" w:rsidR="00CE5886" w:rsidRDefault="008370D5">
            <w:pPr>
              <w:autoSpaceDE w:val="0"/>
              <w:autoSpaceDN w:val="0"/>
              <w:snapToGrid w:val="0"/>
              <w:spacing w:line="360" w:lineRule="auto"/>
              <w:ind w:firstLineChars="200" w:firstLine="480"/>
              <w:jc w:val="left"/>
              <w:rPr>
                <w:sz w:val="24"/>
              </w:rPr>
            </w:pPr>
            <w:r>
              <w:rPr>
                <w:sz w:val="24"/>
              </w:rPr>
              <w:t>（</w:t>
            </w:r>
            <w:r>
              <w:rPr>
                <w:sz w:val="24"/>
              </w:rPr>
              <w:t>2</w:t>
            </w:r>
            <w:r>
              <w:rPr>
                <w:sz w:val="24"/>
              </w:rPr>
              <w:t>）关于印发《</w:t>
            </w:r>
            <w:r>
              <w:rPr>
                <w:sz w:val="24"/>
              </w:rPr>
              <w:t>2020</w:t>
            </w:r>
            <w:r>
              <w:rPr>
                <w:sz w:val="24"/>
              </w:rPr>
              <w:t>年挥发性有机物治理攻坚方案》的通知【环大气〔</w:t>
            </w:r>
            <w:r>
              <w:rPr>
                <w:sz w:val="24"/>
              </w:rPr>
              <w:t>2020</w:t>
            </w:r>
            <w:r>
              <w:rPr>
                <w:sz w:val="24"/>
              </w:rPr>
              <w:t>〕</w:t>
            </w:r>
            <w:r>
              <w:rPr>
                <w:sz w:val="24"/>
              </w:rPr>
              <w:t>33</w:t>
            </w:r>
            <w:r>
              <w:rPr>
                <w:sz w:val="24"/>
              </w:rPr>
              <w:t>号】相符性分析</w:t>
            </w:r>
          </w:p>
          <w:p w14:paraId="0BEA4C68" w14:textId="77777777" w:rsidR="00C2352F" w:rsidRPr="00A93C35" w:rsidRDefault="00C2352F" w:rsidP="00C2352F">
            <w:pPr>
              <w:autoSpaceDE w:val="0"/>
              <w:autoSpaceDN w:val="0"/>
              <w:adjustRightInd w:val="0"/>
              <w:snapToGrid w:val="0"/>
              <w:ind w:firstLineChars="200" w:firstLine="482"/>
              <w:jc w:val="center"/>
              <w:rPr>
                <w:rFonts w:ascii="宋体" w:hAnsi="宋体"/>
                <w:sz w:val="24"/>
              </w:rPr>
            </w:pPr>
            <w:r w:rsidRPr="00A93C35">
              <w:rPr>
                <w:rFonts w:hint="eastAsia"/>
                <w:b/>
                <w:bCs/>
                <w:sz w:val="24"/>
              </w:rPr>
              <w:t>表</w:t>
            </w:r>
            <w:r w:rsidRPr="00A93C35">
              <w:rPr>
                <w:rFonts w:hint="eastAsia"/>
                <w:b/>
                <w:bCs/>
                <w:sz w:val="24"/>
              </w:rPr>
              <w:t xml:space="preserve">1-5  </w:t>
            </w:r>
            <w:r w:rsidRPr="00A93C35">
              <w:rPr>
                <w:rFonts w:hint="eastAsia"/>
                <w:b/>
                <w:bCs/>
                <w:sz w:val="24"/>
              </w:rPr>
              <w:t>与环大气</w:t>
            </w:r>
            <w:r w:rsidRPr="00A93C35">
              <w:rPr>
                <w:rFonts w:hint="eastAsia"/>
                <w:b/>
                <w:bCs/>
                <w:sz w:val="24"/>
              </w:rPr>
              <w:t>[2020]33</w:t>
            </w:r>
            <w:r w:rsidRPr="00A93C35">
              <w:rPr>
                <w:rFonts w:hint="eastAsia"/>
                <w:b/>
                <w:bCs/>
                <w:sz w:val="24"/>
              </w:rPr>
              <w:t>号相符性分析</w:t>
            </w:r>
          </w:p>
          <w:tbl>
            <w:tblPr>
              <w:tblStyle w:val="af"/>
              <w:tblW w:w="5000" w:type="pct"/>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6549"/>
              <w:gridCol w:w="1518"/>
            </w:tblGrid>
            <w:tr w:rsidR="00C2352F" w:rsidRPr="00A93C35" w14:paraId="38F7376A" w14:textId="77777777" w:rsidTr="002645B6">
              <w:trPr>
                <w:trHeight w:val="340"/>
              </w:trPr>
              <w:tc>
                <w:tcPr>
                  <w:tcW w:w="4059" w:type="pct"/>
                  <w:vAlign w:val="center"/>
                </w:tcPr>
                <w:p w14:paraId="3681E2B6" w14:textId="77777777" w:rsidR="00C2352F" w:rsidRPr="00A93C35" w:rsidRDefault="00C2352F" w:rsidP="00C2352F">
                  <w:pPr>
                    <w:jc w:val="center"/>
                    <w:rPr>
                      <w:b/>
                    </w:rPr>
                  </w:pPr>
                  <w:r w:rsidRPr="00A93C35">
                    <w:rPr>
                      <w:rFonts w:hint="eastAsia"/>
                      <w:b/>
                    </w:rPr>
                    <w:t>要求</w:t>
                  </w:r>
                </w:p>
              </w:tc>
              <w:tc>
                <w:tcPr>
                  <w:tcW w:w="941" w:type="pct"/>
                  <w:vAlign w:val="center"/>
                </w:tcPr>
                <w:p w14:paraId="2FE32B0C" w14:textId="77777777" w:rsidR="00C2352F" w:rsidRPr="00A93C35" w:rsidRDefault="00C2352F" w:rsidP="00C2352F">
                  <w:pPr>
                    <w:jc w:val="center"/>
                    <w:rPr>
                      <w:b/>
                    </w:rPr>
                  </w:pPr>
                  <w:r w:rsidRPr="00A93C35">
                    <w:rPr>
                      <w:rFonts w:hint="eastAsia"/>
                      <w:b/>
                    </w:rPr>
                    <w:t>相符性分析</w:t>
                  </w:r>
                </w:p>
              </w:tc>
            </w:tr>
            <w:tr w:rsidR="00C2352F" w:rsidRPr="00A93C35" w14:paraId="63536662" w14:textId="77777777" w:rsidTr="00C2352F">
              <w:trPr>
                <w:trHeight w:val="251"/>
              </w:trPr>
              <w:tc>
                <w:tcPr>
                  <w:tcW w:w="4059" w:type="pct"/>
                  <w:vAlign w:val="center"/>
                </w:tcPr>
                <w:p w14:paraId="7F159EFE" w14:textId="77777777" w:rsidR="00C2352F" w:rsidRPr="00A93C35" w:rsidRDefault="00C2352F" w:rsidP="00C2352F">
                  <w:pPr>
                    <w:ind w:firstLineChars="200" w:firstLine="420"/>
                  </w:pPr>
                  <w:r w:rsidRPr="00A93C35">
                    <w:rPr>
                      <w:rFonts w:hint="eastAsia"/>
                    </w:rPr>
                    <w:t>（三）聚焦治污设施“三率”，提升综合治理效率</w:t>
                  </w:r>
                </w:p>
                <w:p w14:paraId="7B816D08" w14:textId="77777777" w:rsidR="00C2352F" w:rsidRPr="00A93C35" w:rsidRDefault="00C2352F" w:rsidP="00C2352F">
                  <w:pPr>
                    <w:ind w:firstLineChars="200" w:firstLine="420"/>
                  </w:pPr>
                  <w:r w:rsidRPr="00A93C35">
                    <w:rPr>
                      <w:rFonts w:hint="eastAsia"/>
                    </w:rPr>
                    <w:t>组织企业对现有</w:t>
                  </w:r>
                  <w:r w:rsidRPr="00A93C35">
                    <w:rPr>
                      <w:rFonts w:hint="eastAsia"/>
                    </w:rPr>
                    <w:t>VOCs</w:t>
                  </w:r>
                  <w:r w:rsidRPr="00A93C35">
                    <w:rPr>
                      <w:rFonts w:hint="eastAsia"/>
                    </w:rPr>
                    <w:t>废气收集率、治理设施同步运行率和去除率开展自查，重点关注单一采用光氧化、光催化、低温等离子、一次性活性炭吸附、喷淋吸收等工艺的治理设施，</w:t>
                  </w:r>
                  <w:r w:rsidRPr="00A93C35">
                    <w:rPr>
                      <w:rFonts w:hint="eastAsia"/>
                    </w:rPr>
                    <w:t>7</w:t>
                  </w:r>
                  <w:r w:rsidRPr="00A93C35">
                    <w:rPr>
                      <w:rFonts w:hint="eastAsia"/>
                    </w:rPr>
                    <w:t>月</w:t>
                  </w:r>
                  <w:r w:rsidRPr="00A93C35">
                    <w:rPr>
                      <w:rFonts w:hint="eastAsia"/>
                    </w:rPr>
                    <w:t>15</w:t>
                  </w:r>
                  <w:r w:rsidRPr="00A93C35">
                    <w:rPr>
                      <w:rFonts w:hint="eastAsia"/>
                    </w:rPr>
                    <w:t>日前完成。对达不到要求的</w:t>
                  </w:r>
                  <w:r w:rsidRPr="00A93C35">
                    <w:rPr>
                      <w:rFonts w:hint="eastAsia"/>
                    </w:rPr>
                    <w:t>VOCs</w:t>
                  </w:r>
                  <w:r w:rsidRPr="00A93C35">
                    <w:rPr>
                      <w:rFonts w:hint="eastAsia"/>
                    </w:rPr>
                    <w:t>收集、治理设施进行更换或升级改造，确保实现达标排放。除恶臭异味治理外，一般不采用低温等离子、光催化、光氧化等技术。行业排放标准中规定特别排放限值和控制要求的，应按相关规定执行；未制定行业标准的应执行大气污染物综合排放标准和挥发性有机物无组织排放控制标准；已制定更严格地方排放标准的，按地方标准执行。</w:t>
                  </w:r>
                </w:p>
              </w:tc>
              <w:tc>
                <w:tcPr>
                  <w:tcW w:w="941" w:type="pct"/>
                  <w:vAlign w:val="center"/>
                </w:tcPr>
                <w:p w14:paraId="2F40C85D" w14:textId="0A30FF14" w:rsidR="00C2352F" w:rsidRPr="00A93C35" w:rsidRDefault="00C2352F" w:rsidP="00B276BD">
                  <w:pPr>
                    <w:jc w:val="center"/>
                  </w:pPr>
                  <w:r w:rsidRPr="00A93C35">
                    <w:rPr>
                      <w:rFonts w:hint="eastAsia"/>
                    </w:rPr>
                    <w:t>本项目生产过程中产生有机废气，根据有机废气种类及性质采取</w:t>
                  </w:r>
                  <w:r w:rsidR="00B276BD">
                    <w:rPr>
                      <w:rFonts w:hint="eastAsia"/>
                    </w:rPr>
                    <w:t>二级</w:t>
                  </w:r>
                  <w:r w:rsidRPr="00A93C35">
                    <w:rPr>
                      <w:rFonts w:hint="eastAsia"/>
                    </w:rPr>
                    <w:t>活性炭吸附装置进行处理，处理后</w:t>
                  </w:r>
                  <w:r w:rsidRPr="00A93C35">
                    <w:rPr>
                      <w:rFonts w:hint="eastAsia"/>
                    </w:rPr>
                    <w:t>15m</w:t>
                  </w:r>
                  <w:r w:rsidRPr="00A93C35">
                    <w:rPr>
                      <w:rFonts w:hint="eastAsia"/>
                    </w:rPr>
                    <w:t>高排气筒排放，与上述内容相符。</w:t>
                  </w:r>
                </w:p>
              </w:tc>
            </w:tr>
          </w:tbl>
          <w:p w14:paraId="118BAC33" w14:textId="77777777" w:rsidR="00C2352F" w:rsidRPr="00A93C35" w:rsidRDefault="00C2352F" w:rsidP="00C2352F">
            <w:pPr>
              <w:spacing w:line="360" w:lineRule="auto"/>
              <w:ind w:firstLineChars="200" w:firstLine="480"/>
              <w:rPr>
                <w:sz w:val="24"/>
              </w:rPr>
            </w:pPr>
            <w:r w:rsidRPr="00A93C35">
              <w:rPr>
                <w:rFonts w:hint="eastAsia"/>
                <w:sz w:val="24"/>
              </w:rPr>
              <w:t>综上，本项目与</w:t>
            </w:r>
            <w:r w:rsidRPr="00A93C35">
              <w:rPr>
                <w:sz w:val="24"/>
              </w:rPr>
              <w:t>《</w:t>
            </w:r>
            <w:r w:rsidRPr="00A93C35">
              <w:rPr>
                <w:sz w:val="24"/>
              </w:rPr>
              <w:t>2020</w:t>
            </w:r>
            <w:r w:rsidRPr="00A93C35">
              <w:rPr>
                <w:sz w:val="24"/>
              </w:rPr>
              <w:t>年挥发性有机物治理攻坚方案》的通知</w:t>
            </w:r>
            <w:r w:rsidRPr="00A93C35">
              <w:rPr>
                <w:rFonts w:hint="eastAsia"/>
                <w:sz w:val="24"/>
              </w:rPr>
              <w:t>（</w:t>
            </w:r>
            <w:r w:rsidRPr="00A93C35">
              <w:rPr>
                <w:sz w:val="24"/>
              </w:rPr>
              <w:t>环大气〔</w:t>
            </w:r>
            <w:r w:rsidRPr="00A93C35">
              <w:rPr>
                <w:sz w:val="24"/>
              </w:rPr>
              <w:t>2020</w:t>
            </w:r>
            <w:r w:rsidRPr="00A93C35">
              <w:rPr>
                <w:sz w:val="24"/>
              </w:rPr>
              <w:t>〕</w:t>
            </w:r>
            <w:r w:rsidRPr="00A93C35">
              <w:rPr>
                <w:sz w:val="24"/>
              </w:rPr>
              <w:t>33</w:t>
            </w:r>
            <w:r w:rsidRPr="00A93C35">
              <w:rPr>
                <w:sz w:val="24"/>
              </w:rPr>
              <w:t>号</w:t>
            </w:r>
            <w:r w:rsidRPr="00A93C35">
              <w:rPr>
                <w:rFonts w:hint="eastAsia"/>
                <w:sz w:val="24"/>
              </w:rPr>
              <w:t>）的要求相符。</w:t>
            </w:r>
          </w:p>
          <w:p w14:paraId="1BDF7E17" w14:textId="31346D3E" w:rsidR="00CE5886" w:rsidRDefault="008370D5">
            <w:pPr>
              <w:spacing w:line="360" w:lineRule="auto"/>
              <w:ind w:firstLineChars="200" w:firstLine="480"/>
              <w:rPr>
                <w:sz w:val="24"/>
              </w:rPr>
            </w:pPr>
            <w:r>
              <w:rPr>
                <w:rFonts w:hint="eastAsia"/>
                <w:sz w:val="24"/>
              </w:rPr>
              <w:lastRenderedPageBreak/>
              <w:t>（</w:t>
            </w:r>
            <w:r w:rsidR="00A44143">
              <w:rPr>
                <w:rFonts w:hint="eastAsia"/>
                <w:sz w:val="24"/>
              </w:rPr>
              <w:t>3</w:t>
            </w:r>
            <w:r>
              <w:rPr>
                <w:rFonts w:hint="eastAsia"/>
                <w:sz w:val="24"/>
              </w:rPr>
              <w:t>）与《江苏省重点行业挥发性有机物污染控制指南》（苏环办〔</w:t>
            </w:r>
            <w:r>
              <w:rPr>
                <w:rFonts w:hint="eastAsia"/>
                <w:sz w:val="24"/>
              </w:rPr>
              <w:t>2014</w:t>
            </w:r>
            <w:r>
              <w:rPr>
                <w:rFonts w:hint="eastAsia"/>
                <w:sz w:val="24"/>
              </w:rPr>
              <w:t>〕</w:t>
            </w:r>
            <w:r>
              <w:rPr>
                <w:rFonts w:hint="eastAsia"/>
                <w:sz w:val="24"/>
              </w:rPr>
              <w:t>128</w:t>
            </w:r>
            <w:r>
              <w:rPr>
                <w:rFonts w:hint="eastAsia"/>
                <w:sz w:val="24"/>
              </w:rPr>
              <w:t>号）的相符性分析</w:t>
            </w:r>
          </w:p>
          <w:p w14:paraId="47EBB233" w14:textId="77CBB36F" w:rsidR="00BE4135" w:rsidRPr="00A93C35" w:rsidRDefault="00BE4135" w:rsidP="00BE4135">
            <w:pPr>
              <w:pStyle w:val="a0"/>
              <w:spacing w:after="0"/>
              <w:ind w:leftChars="0" w:left="0" w:rightChars="0" w:right="0"/>
              <w:jc w:val="center"/>
              <w:rPr>
                <w:rFonts w:ascii="Times New Roman" w:hAnsi="Times New Roman"/>
                <w:b/>
                <w:bCs/>
                <w:sz w:val="24"/>
                <w:szCs w:val="24"/>
              </w:rPr>
            </w:pPr>
            <w:r w:rsidRPr="00A93C35">
              <w:rPr>
                <w:rFonts w:ascii="Times New Roman" w:hAnsi="Times New Roman" w:hint="eastAsia"/>
                <w:b/>
                <w:bCs/>
                <w:sz w:val="24"/>
                <w:szCs w:val="24"/>
              </w:rPr>
              <w:t>表</w:t>
            </w:r>
            <w:r w:rsidR="00CD55FE">
              <w:rPr>
                <w:rFonts w:ascii="Times New Roman" w:hAnsi="Times New Roman" w:hint="eastAsia"/>
                <w:b/>
                <w:bCs/>
                <w:sz w:val="24"/>
                <w:szCs w:val="24"/>
              </w:rPr>
              <w:t>1-6</w:t>
            </w:r>
            <w:r w:rsidRPr="00A93C35">
              <w:rPr>
                <w:rFonts w:ascii="Times New Roman" w:hAnsi="Times New Roman" w:hint="eastAsia"/>
                <w:b/>
                <w:bCs/>
                <w:sz w:val="24"/>
                <w:szCs w:val="24"/>
              </w:rPr>
              <w:t xml:space="preserve">  </w:t>
            </w:r>
            <w:r w:rsidRPr="00A93C35">
              <w:rPr>
                <w:rFonts w:ascii="Times New Roman" w:hAnsi="Times New Roman" w:hint="eastAsia"/>
                <w:b/>
                <w:bCs/>
                <w:sz w:val="24"/>
                <w:szCs w:val="24"/>
              </w:rPr>
              <w:t>与苏环办</w:t>
            </w:r>
            <w:r w:rsidRPr="00A93C35">
              <w:rPr>
                <w:rFonts w:ascii="Times New Roman" w:hAnsi="Times New Roman" w:hint="eastAsia"/>
                <w:b/>
                <w:bCs/>
                <w:sz w:val="24"/>
                <w:szCs w:val="24"/>
              </w:rPr>
              <w:t>[2014]128</w:t>
            </w:r>
            <w:r w:rsidRPr="00A93C35">
              <w:rPr>
                <w:rFonts w:ascii="Times New Roman" w:hAnsi="Times New Roman" w:hint="eastAsia"/>
                <w:b/>
                <w:bCs/>
                <w:sz w:val="24"/>
                <w:szCs w:val="24"/>
              </w:rPr>
              <w:t>号的相符性分析</w:t>
            </w:r>
          </w:p>
          <w:tbl>
            <w:tblPr>
              <w:tblStyle w:val="af"/>
              <w:tblW w:w="5000" w:type="pct"/>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5048"/>
              <w:gridCol w:w="3019"/>
            </w:tblGrid>
            <w:tr w:rsidR="00BE4135" w:rsidRPr="00A93C35" w14:paraId="04E6B615" w14:textId="77777777" w:rsidTr="00BE4135">
              <w:trPr>
                <w:trHeight w:val="340"/>
              </w:trPr>
              <w:tc>
                <w:tcPr>
                  <w:tcW w:w="3129" w:type="pct"/>
                  <w:vAlign w:val="center"/>
                </w:tcPr>
                <w:p w14:paraId="3820393A" w14:textId="77777777" w:rsidR="00BE4135" w:rsidRPr="00A93C35" w:rsidRDefault="00BE4135" w:rsidP="00BE4135">
                  <w:pPr>
                    <w:jc w:val="center"/>
                    <w:rPr>
                      <w:b/>
                    </w:rPr>
                  </w:pPr>
                  <w:r w:rsidRPr="00A93C35">
                    <w:rPr>
                      <w:rFonts w:hint="eastAsia"/>
                      <w:b/>
                    </w:rPr>
                    <w:t>总体要求</w:t>
                  </w:r>
                </w:p>
              </w:tc>
              <w:tc>
                <w:tcPr>
                  <w:tcW w:w="1871" w:type="pct"/>
                  <w:vAlign w:val="center"/>
                </w:tcPr>
                <w:p w14:paraId="474032B9" w14:textId="77777777" w:rsidR="00BE4135" w:rsidRPr="00A93C35" w:rsidRDefault="00BE4135" w:rsidP="00BE4135">
                  <w:pPr>
                    <w:jc w:val="center"/>
                    <w:rPr>
                      <w:b/>
                    </w:rPr>
                  </w:pPr>
                  <w:r w:rsidRPr="00A93C35">
                    <w:rPr>
                      <w:rFonts w:hint="eastAsia"/>
                      <w:b/>
                    </w:rPr>
                    <w:t>相符性分析</w:t>
                  </w:r>
                </w:p>
              </w:tc>
            </w:tr>
            <w:tr w:rsidR="00BE4135" w:rsidRPr="00A93C35" w14:paraId="608B29FA" w14:textId="77777777" w:rsidTr="00BE4135">
              <w:trPr>
                <w:trHeight w:val="340"/>
              </w:trPr>
              <w:tc>
                <w:tcPr>
                  <w:tcW w:w="3129" w:type="pct"/>
                  <w:vAlign w:val="center"/>
                </w:tcPr>
                <w:p w14:paraId="21E3F310" w14:textId="77777777" w:rsidR="00BE4135" w:rsidRPr="00A93C35" w:rsidRDefault="00BE4135" w:rsidP="00BE4135">
                  <w:pPr>
                    <w:ind w:firstLineChars="200" w:firstLine="420"/>
                  </w:pPr>
                  <w:r w:rsidRPr="00A93C35">
                    <w:rPr>
                      <w:rFonts w:hint="eastAsia"/>
                    </w:rPr>
                    <w:t>所有产生有机废气污染的企业，应优先采用环保型原辅料、生产工艺和装备，对相应生产单元或设施进行密闭，从源头控制</w:t>
                  </w:r>
                  <w:r w:rsidRPr="00A93C35">
                    <w:rPr>
                      <w:rFonts w:hint="eastAsia"/>
                    </w:rPr>
                    <w:t>VOCs</w:t>
                  </w:r>
                  <w:r w:rsidRPr="00A93C35">
                    <w:rPr>
                      <w:rFonts w:hint="eastAsia"/>
                    </w:rPr>
                    <w:t>的产生，减少废气污染物排放。</w:t>
                  </w:r>
                </w:p>
              </w:tc>
              <w:tc>
                <w:tcPr>
                  <w:tcW w:w="1871" w:type="pct"/>
                  <w:vAlign w:val="center"/>
                </w:tcPr>
                <w:p w14:paraId="40F05F77" w14:textId="77777777" w:rsidR="00BE4135" w:rsidRPr="00A93C35" w:rsidRDefault="00BE4135" w:rsidP="00BE4135">
                  <w:pPr>
                    <w:ind w:firstLineChars="200" w:firstLine="420"/>
                  </w:pPr>
                  <w:r w:rsidRPr="00A93C35">
                    <w:rPr>
                      <w:rFonts w:hint="eastAsia"/>
                    </w:rPr>
                    <w:t>本项目原辅料均为环保型物料。废气产生单元或设施均密闭，符合要求。</w:t>
                  </w:r>
                </w:p>
              </w:tc>
            </w:tr>
            <w:tr w:rsidR="00BE4135" w:rsidRPr="00A93C35" w14:paraId="30A7700E" w14:textId="77777777" w:rsidTr="00BE4135">
              <w:trPr>
                <w:trHeight w:val="340"/>
              </w:trPr>
              <w:tc>
                <w:tcPr>
                  <w:tcW w:w="3129" w:type="pct"/>
                  <w:vAlign w:val="center"/>
                </w:tcPr>
                <w:p w14:paraId="55D63C2D" w14:textId="77777777" w:rsidR="00BE4135" w:rsidRPr="00A93C35" w:rsidRDefault="00BE4135" w:rsidP="00BE4135">
                  <w:pPr>
                    <w:ind w:firstLineChars="200" w:firstLine="420"/>
                  </w:pPr>
                  <w:r w:rsidRPr="00A93C35">
                    <w:rPr>
                      <w:rFonts w:hint="eastAsia"/>
                    </w:rPr>
                    <w:t>鼓励对排放的</w:t>
                  </w:r>
                  <w:r w:rsidRPr="00A93C35">
                    <w:rPr>
                      <w:rFonts w:hint="eastAsia"/>
                    </w:rPr>
                    <w:t>VOCs</w:t>
                  </w:r>
                  <w:r w:rsidRPr="00A93C35">
                    <w:rPr>
                      <w:rFonts w:hint="eastAsia"/>
                    </w:rPr>
                    <w:t>进行回收利用，并优先在生产系统内回用。对浓度、性状差异较大的废气应分类收集，并采用适宜的方式进行有效处理，确保</w:t>
                  </w:r>
                  <w:r w:rsidRPr="00A93C35">
                    <w:rPr>
                      <w:rFonts w:hint="eastAsia"/>
                    </w:rPr>
                    <w:t>VOCs</w:t>
                  </w:r>
                  <w:r w:rsidRPr="00A93C35">
                    <w:rPr>
                      <w:rFonts w:hint="eastAsia"/>
                    </w:rPr>
                    <w:t>总去除率满足管理要求，其中有机化工、医药化工、橡胶和塑料制品（有溶剂浸胶工艺）、溶剂型涂料表面涂装、包装印刷业的</w:t>
                  </w:r>
                  <w:r w:rsidRPr="00A93C35">
                    <w:rPr>
                      <w:rFonts w:hint="eastAsia"/>
                    </w:rPr>
                    <w:t>VOCs</w:t>
                  </w:r>
                  <w:r w:rsidRPr="00A93C35">
                    <w:rPr>
                      <w:rFonts w:hint="eastAsia"/>
                    </w:rPr>
                    <w:t>总收集、净化处理率均不低于</w:t>
                  </w:r>
                  <w:r w:rsidRPr="00A93C35">
                    <w:rPr>
                      <w:rFonts w:hint="eastAsia"/>
                    </w:rPr>
                    <w:t>90%</w:t>
                  </w:r>
                  <w:r w:rsidRPr="00A93C35">
                    <w:rPr>
                      <w:rFonts w:hint="eastAsia"/>
                    </w:rPr>
                    <w:t>，其他行业原则上不低于</w:t>
                  </w:r>
                  <w:r w:rsidRPr="00A93C35">
                    <w:rPr>
                      <w:rFonts w:hint="eastAsia"/>
                    </w:rPr>
                    <w:t>75%</w:t>
                  </w:r>
                  <w:r w:rsidRPr="00A93C35">
                    <w:rPr>
                      <w:rFonts w:hint="eastAsia"/>
                    </w:rPr>
                    <w:t>。</w:t>
                  </w:r>
                </w:p>
              </w:tc>
              <w:tc>
                <w:tcPr>
                  <w:tcW w:w="1871" w:type="pct"/>
                  <w:vAlign w:val="center"/>
                </w:tcPr>
                <w:p w14:paraId="16CF7AD1" w14:textId="3E2CFDD1" w:rsidR="00BE4135" w:rsidRPr="00A93C35" w:rsidRDefault="00BE4135" w:rsidP="00B276BD">
                  <w:pPr>
                    <w:ind w:firstLineChars="200" w:firstLine="420"/>
                  </w:pPr>
                  <w:r w:rsidRPr="00A93C35">
                    <w:rPr>
                      <w:rFonts w:hint="eastAsia"/>
                    </w:rPr>
                    <w:t>本项目属于</w:t>
                  </w:r>
                  <w:r w:rsidRPr="00A93C35">
                    <w:rPr>
                      <w:rFonts w:hint="eastAsia"/>
                    </w:rPr>
                    <w:t>C2921</w:t>
                  </w:r>
                  <w:r w:rsidR="00CD55FE">
                    <w:rPr>
                      <w:rFonts w:hint="eastAsia"/>
                    </w:rPr>
                    <w:t>塑料薄膜制造，生产过程中产生</w:t>
                  </w:r>
                  <w:r w:rsidRPr="00A93C35">
                    <w:rPr>
                      <w:rFonts w:hint="eastAsia"/>
                    </w:rPr>
                    <w:t>的</w:t>
                  </w:r>
                  <w:r w:rsidRPr="00A93C35">
                    <w:rPr>
                      <w:rFonts w:hint="eastAsia"/>
                    </w:rPr>
                    <w:t>VOCs</w:t>
                  </w:r>
                  <w:r w:rsidRPr="00A93C35">
                    <w:rPr>
                      <w:rFonts w:hint="eastAsia"/>
                    </w:rPr>
                    <w:t>经</w:t>
                  </w:r>
                  <w:r w:rsidR="00B276BD">
                    <w:rPr>
                      <w:rFonts w:hint="eastAsia"/>
                    </w:rPr>
                    <w:t>二级</w:t>
                  </w:r>
                  <w:r w:rsidRPr="00A93C35">
                    <w:rPr>
                      <w:rFonts w:hint="eastAsia"/>
                    </w:rPr>
                    <w:t>活性炭吸附</w:t>
                  </w:r>
                  <w:r w:rsidR="00CD55FE">
                    <w:rPr>
                      <w:rFonts w:hint="eastAsia"/>
                    </w:rPr>
                    <w:t>装置</w:t>
                  </w:r>
                  <w:r w:rsidRPr="00A93C35">
                    <w:rPr>
                      <w:rFonts w:hint="eastAsia"/>
                    </w:rPr>
                    <w:t>处理后高空排放，废气处理装置收集效率</w:t>
                  </w:r>
                  <w:r w:rsidRPr="00A93C35">
                    <w:rPr>
                      <w:rFonts w:hint="eastAsia"/>
                    </w:rPr>
                    <w:t>90%</w:t>
                  </w:r>
                  <w:r w:rsidRPr="00A93C35">
                    <w:rPr>
                      <w:rFonts w:hint="eastAsia"/>
                    </w:rPr>
                    <w:t>、净化效率</w:t>
                  </w:r>
                  <w:r w:rsidR="005D431D">
                    <w:rPr>
                      <w:rFonts w:hint="eastAsia"/>
                    </w:rPr>
                    <w:t>9</w:t>
                  </w:r>
                  <w:r w:rsidRPr="00A93C35">
                    <w:rPr>
                      <w:rFonts w:hint="eastAsia"/>
                    </w:rPr>
                    <w:t>0%</w:t>
                  </w:r>
                  <w:r w:rsidRPr="00A93C35">
                    <w:rPr>
                      <w:rFonts w:hint="eastAsia"/>
                    </w:rPr>
                    <w:t>。</w:t>
                  </w:r>
                </w:p>
              </w:tc>
            </w:tr>
            <w:tr w:rsidR="00BE4135" w:rsidRPr="00A93C35" w14:paraId="06164DC7" w14:textId="77777777" w:rsidTr="00BE4135">
              <w:trPr>
                <w:trHeight w:val="340"/>
              </w:trPr>
              <w:tc>
                <w:tcPr>
                  <w:tcW w:w="5000" w:type="pct"/>
                  <w:gridSpan w:val="2"/>
                  <w:vAlign w:val="center"/>
                </w:tcPr>
                <w:p w14:paraId="2282918B" w14:textId="77777777" w:rsidR="00BE4135" w:rsidRPr="00A93C35" w:rsidRDefault="00BE4135" w:rsidP="00BE4135">
                  <w:pPr>
                    <w:ind w:firstLineChars="200" w:firstLine="422"/>
                    <w:jc w:val="center"/>
                    <w:rPr>
                      <w:b/>
                    </w:rPr>
                  </w:pPr>
                  <w:r w:rsidRPr="00A93C35">
                    <w:rPr>
                      <w:rFonts w:hint="eastAsia"/>
                      <w:b/>
                    </w:rPr>
                    <w:t>橡胶和塑料制品行业要求</w:t>
                  </w:r>
                </w:p>
              </w:tc>
            </w:tr>
            <w:tr w:rsidR="00BE4135" w:rsidRPr="00A93C35" w14:paraId="66E57F94" w14:textId="77777777" w:rsidTr="00BE4135">
              <w:trPr>
                <w:trHeight w:val="340"/>
              </w:trPr>
              <w:tc>
                <w:tcPr>
                  <w:tcW w:w="3129" w:type="pct"/>
                  <w:vAlign w:val="center"/>
                </w:tcPr>
                <w:p w14:paraId="20B27B53" w14:textId="77777777" w:rsidR="00BE4135" w:rsidRPr="00A93C35" w:rsidRDefault="00BE4135" w:rsidP="00BE4135">
                  <w:pPr>
                    <w:ind w:firstLineChars="200" w:firstLine="420"/>
                  </w:pPr>
                  <w:r w:rsidRPr="00A93C35">
                    <w:rPr>
                      <w:rFonts w:hint="eastAsia"/>
                    </w:rPr>
                    <w:t>1</w:t>
                  </w:r>
                  <w:r w:rsidRPr="00A93C35">
                    <w:rPr>
                      <w:rFonts w:hint="eastAsia"/>
                    </w:rPr>
                    <w:t>、参照化工行业要求，对所有有机溶剂及低沸点物料采取密闭式储存，以减少无组织排放要求。</w:t>
                  </w:r>
                </w:p>
              </w:tc>
              <w:tc>
                <w:tcPr>
                  <w:tcW w:w="1871" w:type="pct"/>
                  <w:vAlign w:val="center"/>
                </w:tcPr>
                <w:p w14:paraId="7A31E32F" w14:textId="4D7DCDF2" w:rsidR="00BE4135" w:rsidRPr="00A93C35" w:rsidRDefault="0071590D" w:rsidP="00BE4135">
                  <w:pPr>
                    <w:ind w:firstLineChars="200" w:firstLine="420"/>
                  </w:pPr>
                  <w:r w:rsidRPr="0071590D">
                    <w:rPr>
                      <w:rFonts w:hint="eastAsia"/>
                    </w:rPr>
                    <w:t>本项目不涉及</w:t>
                  </w:r>
                  <w:r>
                    <w:rPr>
                      <w:rFonts w:hint="eastAsia"/>
                    </w:rPr>
                    <w:t>有机溶剂</w:t>
                  </w:r>
                </w:p>
              </w:tc>
            </w:tr>
            <w:tr w:rsidR="00BE4135" w:rsidRPr="00A93C35" w14:paraId="52806194" w14:textId="77777777" w:rsidTr="00BE4135">
              <w:trPr>
                <w:trHeight w:val="340"/>
              </w:trPr>
              <w:tc>
                <w:tcPr>
                  <w:tcW w:w="3129" w:type="pct"/>
                  <w:vAlign w:val="center"/>
                </w:tcPr>
                <w:p w14:paraId="0D5C3433" w14:textId="77777777" w:rsidR="00BE4135" w:rsidRPr="00A93C35" w:rsidRDefault="00BE4135" w:rsidP="00BE4135">
                  <w:pPr>
                    <w:ind w:firstLineChars="200" w:firstLine="420"/>
                  </w:pPr>
                  <w:r w:rsidRPr="00A93C35">
                    <w:rPr>
                      <w:rFonts w:hint="eastAsia"/>
                    </w:rPr>
                    <w:t>2</w:t>
                  </w:r>
                  <w:r w:rsidRPr="00A93C35">
                    <w:rPr>
                      <w:rFonts w:hint="eastAsia"/>
                    </w:rPr>
                    <w:t>、橡胶制品企业产生</w:t>
                  </w:r>
                  <w:r w:rsidRPr="00A93C35">
                    <w:rPr>
                      <w:rFonts w:hint="eastAsia"/>
                    </w:rPr>
                    <w:t>VOCs</w:t>
                  </w:r>
                  <w:r w:rsidRPr="00A93C35">
                    <w:rPr>
                      <w:rFonts w:hint="eastAsia"/>
                    </w:rPr>
                    <w:t>污染物的生产工艺装置必须设立局部气体收集系统和集中高效净化处理装置，确保达标排放。</w:t>
                  </w:r>
                </w:p>
              </w:tc>
              <w:tc>
                <w:tcPr>
                  <w:tcW w:w="1871" w:type="pct"/>
                  <w:vAlign w:val="center"/>
                </w:tcPr>
                <w:p w14:paraId="254B3D6E" w14:textId="4C454D53" w:rsidR="00BE4135" w:rsidRPr="00A93C35" w:rsidRDefault="00BE4135" w:rsidP="00BE4135">
                  <w:pPr>
                    <w:ind w:firstLineChars="200" w:firstLine="420"/>
                  </w:pPr>
                  <w:r w:rsidRPr="00A93C35">
                    <w:rPr>
                      <w:rFonts w:hint="eastAsia"/>
                    </w:rPr>
                    <w:t>本项目为</w:t>
                  </w:r>
                  <w:r>
                    <w:rPr>
                      <w:rFonts w:hint="eastAsia"/>
                    </w:rPr>
                    <w:t>BOPET</w:t>
                  </w:r>
                  <w:r>
                    <w:rPr>
                      <w:rFonts w:hint="eastAsia"/>
                    </w:rPr>
                    <w:t>膜和</w:t>
                  </w:r>
                  <w:r>
                    <w:rPr>
                      <w:rFonts w:hint="eastAsia"/>
                    </w:rPr>
                    <w:t>EVA</w:t>
                  </w:r>
                  <w:r>
                    <w:rPr>
                      <w:rFonts w:hint="eastAsia"/>
                    </w:rPr>
                    <w:t>胶膜</w:t>
                  </w:r>
                  <w:r w:rsidR="00FC7300">
                    <w:rPr>
                      <w:rFonts w:hint="eastAsia"/>
                    </w:rPr>
                    <w:t>制造</w:t>
                  </w:r>
                  <w:r w:rsidRPr="00A93C35">
                    <w:rPr>
                      <w:rFonts w:hint="eastAsia"/>
                    </w:rPr>
                    <w:t>，不属于橡胶制品业。</w:t>
                  </w:r>
                </w:p>
              </w:tc>
            </w:tr>
            <w:tr w:rsidR="00BE4135" w:rsidRPr="00A93C35" w14:paraId="6E74AE86" w14:textId="77777777" w:rsidTr="00BE4135">
              <w:trPr>
                <w:trHeight w:val="340"/>
              </w:trPr>
              <w:tc>
                <w:tcPr>
                  <w:tcW w:w="3129" w:type="pct"/>
                  <w:vAlign w:val="center"/>
                </w:tcPr>
                <w:p w14:paraId="222C4295" w14:textId="77777777" w:rsidR="00BE4135" w:rsidRPr="00A93C35" w:rsidRDefault="00BE4135" w:rsidP="00BE4135">
                  <w:pPr>
                    <w:ind w:firstLineChars="200" w:firstLine="420"/>
                  </w:pPr>
                  <w:r w:rsidRPr="00A93C35">
                    <w:rPr>
                      <w:rFonts w:hint="eastAsia"/>
                    </w:rPr>
                    <w:t>3</w:t>
                  </w:r>
                  <w:r w:rsidRPr="00A93C35">
                    <w:rPr>
                      <w:rFonts w:hint="eastAsia"/>
                    </w:rPr>
                    <w:t>、</w:t>
                  </w:r>
                  <w:r w:rsidRPr="00A93C35">
                    <w:rPr>
                      <w:rFonts w:hint="eastAsia"/>
                    </w:rPr>
                    <w:t>PVC</w:t>
                  </w:r>
                  <w:r w:rsidRPr="00A93C35">
                    <w:rPr>
                      <w:rFonts w:hint="eastAsia"/>
                    </w:rPr>
                    <w:t>制品企业增塑剂应密闭储存，配料、混炼、造粒、挤塑、压延、发泡等生产环节应设集气罩对废气进行收集，配料、投料、混炼尾气应采用布袋除尘等高效除尘装置处理，过滤、压延、粘合等尾气可采用静电除雾器对有机物进行回收处理，发泡废气优先采用高温焚烧技术处理。其他塑料制品废气因根据污染物种类及浓度的不同，分别采用多级填料塔吸收、高温焚烧等技术净化处理。</w:t>
                  </w:r>
                </w:p>
              </w:tc>
              <w:tc>
                <w:tcPr>
                  <w:tcW w:w="1871" w:type="pct"/>
                  <w:vAlign w:val="center"/>
                </w:tcPr>
                <w:p w14:paraId="1703237A" w14:textId="14F7344C" w:rsidR="00BE4135" w:rsidRPr="00A93C35" w:rsidRDefault="00B276BD" w:rsidP="00BE4135">
                  <w:pPr>
                    <w:ind w:firstLineChars="200" w:firstLine="420"/>
                  </w:pPr>
                  <w:r>
                    <w:rPr>
                      <w:rFonts w:hint="eastAsia"/>
                    </w:rPr>
                    <w:t>本项目为塑料制品业，生产过程中产生的废气经二级</w:t>
                  </w:r>
                  <w:r w:rsidR="00C770F4">
                    <w:rPr>
                      <w:rFonts w:hint="eastAsia"/>
                    </w:rPr>
                    <w:t>活性炭</w:t>
                  </w:r>
                  <w:r w:rsidR="00CD55FE">
                    <w:rPr>
                      <w:rFonts w:hint="eastAsia"/>
                    </w:rPr>
                    <w:t>装置</w:t>
                  </w:r>
                  <w:r w:rsidR="00C770F4">
                    <w:rPr>
                      <w:rFonts w:hint="eastAsia"/>
                    </w:rPr>
                    <w:t>处理后通过</w:t>
                  </w:r>
                  <w:r w:rsidR="00BE4135">
                    <w:rPr>
                      <w:rFonts w:hint="eastAsia"/>
                    </w:rPr>
                    <w:t>15</w:t>
                  </w:r>
                  <w:r w:rsidR="00BE4135">
                    <w:rPr>
                      <w:rFonts w:hint="eastAsia"/>
                    </w:rPr>
                    <w:t>米高排气筒排放</w:t>
                  </w:r>
                  <w:r w:rsidR="00BE4135" w:rsidRPr="00A93C35">
                    <w:rPr>
                      <w:rFonts w:hint="eastAsia"/>
                    </w:rPr>
                    <w:t>。</w:t>
                  </w:r>
                </w:p>
              </w:tc>
            </w:tr>
          </w:tbl>
          <w:p w14:paraId="0D583528" w14:textId="77777777" w:rsidR="00BE4135" w:rsidRPr="00A93C35" w:rsidRDefault="00BE4135" w:rsidP="00BE4135">
            <w:pPr>
              <w:spacing w:line="360" w:lineRule="auto"/>
              <w:ind w:firstLineChars="200" w:firstLine="480"/>
              <w:rPr>
                <w:sz w:val="24"/>
              </w:rPr>
            </w:pPr>
            <w:r w:rsidRPr="00A93C35">
              <w:rPr>
                <w:rFonts w:hint="eastAsia"/>
                <w:sz w:val="24"/>
              </w:rPr>
              <w:t>综上，本项目建设与《江苏省重点行业挥发性有机物污染控制指南》（苏环办〔</w:t>
            </w:r>
            <w:r w:rsidRPr="00A93C35">
              <w:rPr>
                <w:rFonts w:hint="eastAsia"/>
                <w:sz w:val="24"/>
              </w:rPr>
              <w:t>2014</w:t>
            </w:r>
            <w:r w:rsidRPr="00A93C35">
              <w:rPr>
                <w:rFonts w:hint="eastAsia"/>
                <w:sz w:val="24"/>
              </w:rPr>
              <w:t>〕</w:t>
            </w:r>
            <w:r w:rsidRPr="00A93C35">
              <w:rPr>
                <w:rFonts w:hint="eastAsia"/>
                <w:sz w:val="24"/>
              </w:rPr>
              <w:t>128</w:t>
            </w:r>
            <w:r w:rsidRPr="00A93C35">
              <w:rPr>
                <w:rFonts w:hint="eastAsia"/>
                <w:sz w:val="24"/>
              </w:rPr>
              <w:t>号）相符。</w:t>
            </w:r>
          </w:p>
          <w:p w14:paraId="0A36C978" w14:textId="653A494B" w:rsidR="00CE5886" w:rsidRDefault="008370D5">
            <w:pPr>
              <w:autoSpaceDE w:val="0"/>
              <w:autoSpaceDN w:val="0"/>
              <w:adjustRightInd w:val="0"/>
              <w:snapToGrid w:val="0"/>
              <w:spacing w:line="360" w:lineRule="auto"/>
              <w:ind w:firstLineChars="200" w:firstLine="480"/>
              <w:jc w:val="left"/>
              <w:rPr>
                <w:sz w:val="24"/>
              </w:rPr>
            </w:pPr>
            <w:r>
              <w:rPr>
                <w:rFonts w:hint="eastAsia"/>
                <w:sz w:val="24"/>
              </w:rPr>
              <w:t>（</w:t>
            </w:r>
            <w:r w:rsidR="00A44143">
              <w:rPr>
                <w:rFonts w:hint="eastAsia"/>
                <w:sz w:val="24"/>
              </w:rPr>
              <w:t>4</w:t>
            </w:r>
            <w:r w:rsidR="00A06FB8">
              <w:rPr>
                <w:rFonts w:hint="eastAsia"/>
                <w:sz w:val="24"/>
              </w:rPr>
              <w:t>）与《江苏省太湖水污染防治条例</w:t>
            </w:r>
            <w:r>
              <w:rPr>
                <w:rFonts w:hint="eastAsia"/>
                <w:sz w:val="24"/>
              </w:rPr>
              <w:t>》（</w:t>
            </w:r>
            <w:r>
              <w:rPr>
                <w:rFonts w:hint="eastAsia"/>
                <w:sz w:val="24"/>
              </w:rPr>
              <w:t>2018</w:t>
            </w:r>
            <w:r>
              <w:rPr>
                <w:rFonts w:hint="eastAsia"/>
                <w:sz w:val="24"/>
              </w:rPr>
              <w:t>年本）相符性分析</w:t>
            </w:r>
          </w:p>
          <w:p w14:paraId="72DBA8FA" w14:textId="09A9E5A3" w:rsidR="00CE5886" w:rsidRDefault="008370D5">
            <w:pPr>
              <w:pStyle w:val="a0"/>
              <w:spacing w:after="0"/>
              <w:ind w:leftChars="0" w:left="0" w:rightChars="0" w:right="0"/>
              <w:jc w:val="center"/>
              <w:rPr>
                <w:rFonts w:ascii="Times New Roman" w:hAnsi="Times New Roman"/>
                <w:b/>
                <w:bCs/>
                <w:sz w:val="24"/>
                <w:szCs w:val="24"/>
              </w:rPr>
            </w:pPr>
            <w:r>
              <w:rPr>
                <w:rFonts w:ascii="Times New Roman" w:hAnsi="Times New Roman" w:hint="eastAsia"/>
                <w:b/>
                <w:bCs/>
                <w:sz w:val="24"/>
                <w:szCs w:val="24"/>
              </w:rPr>
              <w:t>表</w:t>
            </w:r>
            <w:r w:rsidR="00A9173A">
              <w:rPr>
                <w:rFonts w:ascii="Times New Roman" w:hAnsi="Times New Roman" w:hint="eastAsia"/>
                <w:b/>
                <w:bCs/>
                <w:sz w:val="24"/>
                <w:szCs w:val="24"/>
              </w:rPr>
              <w:t>1-7</w:t>
            </w:r>
            <w:r>
              <w:rPr>
                <w:rFonts w:ascii="Times New Roman" w:hAnsi="Times New Roman" w:hint="eastAsia"/>
                <w:b/>
                <w:bCs/>
                <w:sz w:val="24"/>
                <w:szCs w:val="24"/>
              </w:rPr>
              <w:t xml:space="preserve">  </w:t>
            </w:r>
            <w:r>
              <w:rPr>
                <w:rFonts w:ascii="Times New Roman" w:hAnsi="Times New Roman" w:hint="eastAsia"/>
                <w:b/>
                <w:bCs/>
                <w:sz w:val="24"/>
                <w:szCs w:val="24"/>
              </w:rPr>
              <w:t>与《江苏省太湖水污染防治条例》的相符性分析</w:t>
            </w:r>
          </w:p>
          <w:tbl>
            <w:tblPr>
              <w:tblStyle w:val="af"/>
              <w:tblW w:w="5000" w:type="pct"/>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6549"/>
              <w:gridCol w:w="1518"/>
            </w:tblGrid>
            <w:tr w:rsidR="00CE5886" w14:paraId="13E331C3" w14:textId="77777777">
              <w:trPr>
                <w:trHeight w:val="340"/>
              </w:trPr>
              <w:tc>
                <w:tcPr>
                  <w:tcW w:w="4059" w:type="pct"/>
                  <w:vAlign w:val="center"/>
                </w:tcPr>
                <w:p w14:paraId="6FEE7B59" w14:textId="77777777" w:rsidR="00CE5886" w:rsidRDefault="008370D5">
                  <w:pPr>
                    <w:jc w:val="center"/>
                    <w:rPr>
                      <w:b/>
                    </w:rPr>
                  </w:pPr>
                  <w:r>
                    <w:rPr>
                      <w:rFonts w:hint="eastAsia"/>
                      <w:b/>
                    </w:rPr>
                    <w:t>要求</w:t>
                  </w:r>
                </w:p>
              </w:tc>
              <w:tc>
                <w:tcPr>
                  <w:tcW w:w="941" w:type="pct"/>
                  <w:vAlign w:val="center"/>
                </w:tcPr>
                <w:p w14:paraId="2AFF0157" w14:textId="77777777" w:rsidR="00CE5886" w:rsidRDefault="008370D5">
                  <w:pPr>
                    <w:jc w:val="center"/>
                    <w:rPr>
                      <w:b/>
                    </w:rPr>
                  </w:pPr>
                  <w:r>
                    <w:rPr>
                      <w:rFonts w:hint="eastAsia"/>
                      <w:b/>
                    </w:rPr>
                    <w:t>相符性分析</w:t>
                  </w:r>
                </w:p>
              </w:tc>
            </w:tr>
            <w:tr w:rsidR="00CE5886" w14:paraId="4D8ABF2E" w14:textId="77777777">
              <w:trPr>
                <w:trHeight w:val="710"/>
              </w:trPr>
              <w:tc>
                <w:tcPr>
                  <w:tcW w:w="4059" w:type="pct"/>
                  <w:vAlign w:val="center"/>
                </w:tcPr>
                <w:p w14:paraId="0DF8C070" w14:textId="77777777" w:rsidR="00CE5886" w:rsidRDefault="008370D5">
                  <w:pPr>
                    <w:ind w:firstLineChars="200" w:firstLine="420"/>
                  </w:pPr>
                  <w:r>
                    <w:rPr>
                      <w:rFonts w:hint="eastAsia"/>
                    </w:rPr>
                    <w:t>根据《江苏省太湖水污染防治条例》（</w:t>
                  </w:r>
                  <w:r>
                    <w:rPr>
                      <w:rFonts w:hint="eastAsia"/>
                    </w:rPr>
                    <w:t>2018</w:t>
                  </w:r>
                  <w:r>
                    <w:rPr>
                      <w:rFonts w:hint="eastAsia"/>
                    </w:rPr>
                    <w:t>年修订）：第四十三条：太湖流域一、二、三级保护区禁止下列行为：</w:t>
                  </w:r>
                </w:p>
                <w:p w14:paraId="1AFB3DD0" w14:textId="77777777" w:rsidR="00CE5886" w:rsidRDefault="008370D5">
                  <w:pPr>
                    <w:ind w:firstLineChars="200" w:firstLine="420"/>
                  </w:pPr>
                  <w:r>
                    <w:rPr>
                      <w:rFonts w:hint="eastAsia"/>
                    </w:rPr>
                    <w:t>（一）新建、改建、扩建化学制浆造纸、制革、酿造、染料、印染、电镀以及其他排放含磷、氮等污染物的企业和项目，城镇污水集中处理等环境基础设施项目和第四十六条规定的情形除外；</w:t>
                  </w:r>
                </w:p>
                <w:p w14:paraId="337F2616" w14:textId="77777777" w:rsidR="00CE5886" w:rsidRDefault="008370D5">
                  <w:pPr>
                    <w:ind w:firstLineChars="200" w:firstLine="420"/>
                  </w:pPr>
                  <w:r>
                    <w:rPr>
                      <w:rFonts w:hint="eastAsia"/>
                    </w:rPr>
                    <w:t>（二）销售、使用含磷洗涤用品；</w:t>
                  </w:r>
                </w:p>
                <w:p w14:paraId="2FE4E572" w14:textId="77777777" w:rsidR="00CE5886" w:rsidRDefault="008370D5">
                  <w:pPr>
                    <w:ind w:firstLineChars="200" w:firstLine="420"/>
                  </w:pPr>
                  <w:r>
                    <w:rPr>
                      <w:rFonts w:hint="eastAsia"/>
                    </w:rPr>
                    <w:t>（三）向水体排放或者倾倒油类、酸液、碱液、剧毒废渣废液、含放射性废渣废液、含病原体污水、工业废渣以及其他废弃物；</w:t>
                  </w:r>
                </w:p>
                <w:p w14:paraId="7B431CE1" w14:textId="77777777" w:rsidR="00CE5886" w:rsidRDefault="008370D5">
                  <w:pPr>
                    <w:ind w:firstLineChars="200" w:firstLine="420"/>
                  </w:pPr>
                  <w:r>
                    <w:rPr>
                      <w:rFonts w:hint="eastAsia"/>
                    </w:rPr>
                    <w:t>（四）在水体清洗装贮过油类或者有毒有害污染物的车辆、船舶</w:t>
                  </w:r>
                  <w:r>
                    <w:rPr>
                      <w:rFonts w:hint="eastAsia"/>
                    </w:rPr>
                    <w:lastRenderedPageBreak/>
                    <w:t>和容器等；</w:t>
                  </w:r>
                </w:p>
                <w:p w14:paraId="58B7D51B" w14:textId="77777777" w:rsidR="00CE5886" w:rsidRDefault="008370D5">
                  <w:pPr>
                    <w:ind w:firstLineChars="200" w:firstLine="420"/>
                  </w:pPr>
                  <w:r>
                    <w:rPr>
                      <w:rFonts w:hint="eastAsia"/>
                    </w:rPr>
                    <w:t>（五）使用农药等有毒物毒杀水生生物；</w:t>
                  </w:r>
                </w:p>
                <w:p w14:paraId="1F773FE8" w14:textId="77777777" w:rsidR="00CE5886" w:rsidRDefault="008370D5">
                  <w:pPr>
                    <w:ind w:firstLineChars="200" w:firstLine="420"/>
                  </w:pPr>
                  <w:r>
                    <w:rPr>
                      <w:rFonts w:hint="eastAsia"/>
                    </w:rPr>
                    <w:t>（六）向水体直接排放人畜粪便、倾倒垃圾；</w:t>
                  </w:r>
                </w:p>
                <w:p w14:paraId="3CDB6B9E" w14:textId="77777777" w:rsidR="00CE5886" w:rsidRDefault="008370D5">
                  <w:pPr>
                    <w:ind w:firstLineChars="200" w:firstLine="420"/>
                  </w:pPr>
                  <w:r>
                    <w:rPr>
                      <w:rFonts w:hint="eastAsia"/>
                    </w:rPr>
                    <w:t>（七）围湖造地；</w:t>
                  </w:r>
                </w:p>
                <w:p w14:paraId="48BC590D" w14:textId="77777777" w:rsidR="00CE5886" w:rsidRDefault="008370D5">
                  <w:pPr>
                    <w:ind w:firstLineChars="200" w:firstLine="420"/>
                  </w:pPr>
                  <w:r>
                    <w:rPr>
                      <w:rFonts w:hint="eastAsia"/>
                    </w:rPr>
                    <w:t>（八）违法开山采石，或者进行破坏林木、植被、水生生物的活动；</w:t>
                  </w:r>
                </w:p>
                <w:p w14:paraId="7CB11A97" w14:textId="77777777" w:rsidR="00CE5886" w:rsidRDefault="008370D5">
                  <w:pPr>
                    <w:ind w:firstLineChars="200" w:firstLine="420"/>
                  </w:pPr>
                  <w:r>
                    <w:rPr>
                      <w:rFonts w:hint="eastAsia"/>
                    </w:rPr>
                    <w:t>（九）法律、法规禁止的其他行为。</w:t>
                  </w:r>
                </w:p>
              </w:tc>
              <w:tc>
                <w:tcPr>
                  <w:tcW w:w="941" w:type="pct"/>
                  <w:vAlign w:val="center"/>
                </w:tcPr>
                <w:p w14:paraId="31560F03" w14:textId="318B737F" w:rsidR="00CE5886" w:rsidRDefault="008370D5">
                  <w:pPr>
                    <w:ind w:firstLineChars="200" w:firstLine="420"/>
                  </w:pPr>
                  <w:r>
                    <w:rPr>
                      <w:rFonts w:hint="eastAsia"/>
                    </w:rPr>
                    <w:lastRenderedPageBreak/>
                    <w:t>本项目为</w:t>
                  </w:r>
                  <w:r>
                    <w:rPr>
                      <w:rFonts w:hint="eastAsia"/>
                    </w:rPr>
                    <w:t>C2921</w:t>
                  </w:r>
                  <w:r>
                    <w:rPr>
                      <w:rFonts w:hint="eastAsia"/>
                    </w:rPr>
                    <w:t>塑料薄膜制</w:t>
                  </w:r>
                  <w:r w:rsidRPr="006664BD">
                    <w:rPr>
                      <w:rFonts w:hint="eastAsia"/>
                    </w:rPr>
                    <w:t>造</w:t>
                  </w:r>
                  <w:r w:rsidRPr="006664BD">
                    <w:rPr>
                      <w:rFonts w:hint="eastAsia"/>
                      <w:color w:val="FF0000"/>
                    </w:rPr>
                    <w:t>，生产过程中无含磷、氮生产废水排放，不属于</w:t>
                  </w:r>
                  <w:r w:rsidR="00C22DC9" w:rsidRPr="006664BD">
                    <w:rPr>
                      <w:rFonts w:hint="eastAsia"/>
                      <w:color w:val="FF0000"/>
                    </w:rPr>
                    <w:t>上述</w:t>
                  </w:r>
                  <w:r w:rsidRPr="006664BD">
                    <w:rPr>
                      <w:rFonts w:hint="eastAsia"/>
                      <w:color w:val="FF0000"/>
                    </w:rPr>
                    <w:t>禁</w:t>
                  </w:r>
                  <w:r>
                    <w:rPr>
                      <w:rFonts w:hint="eastAsia"/>
                    </w:rPr>
                    <w:t>止类项目。</w:t>
                  </w:r>
                </w:p>
              </w:tc>
            </w:tr>
            <w:tr w:rsidR="00BE4135" w14:paraId="1567AB92" w14:textId="77777777">
              <w:trPr>
                <w:trHeight w:val="710"/>
              </w:trPr>
              <w:tc>
                <w:tcPr>
                  <w:tcW w:w="4059" w:type="pct"/>
                  <w:vAlign w:val="center"/>
                </w:tcPr>
                <w:p w14:paraId="5B27F0FA" w14:textId="697338F3" w:rsidR="00BE4135" w:rsidRDefault="00BE4135" w:rsidP="00BE4135">
                  <w:pPr>
                    <w:ind w:firstLineChars="200" w:firstLine="420"/>
                  </w:pPr>
                  <w:r w:rsidRPr="00A93C35">
                    <w:rPr>
                      <w:rFonts w:hint="eastAsia"/>
                    </w:rPr>
                    <w:lastRenderedPageBreak/>
                    <w:t>第四十六条：太湖流域二、三级保护区内，在工业集聚区新建、改建、扩建排放含磷、氮等污染物的战略性新兴产业项目和改建印染项目，以及排放含磷、氮等污染物的现有企业在不增加产能的前提下实施提升环保标准的技术改造项目，应当符合国家产业政策和水环境综合治理要求，在实现国家和省减排目标的基础上，实施区域磷、氮等重点水污染物年排放总量减量替代。其中，战略性新兴产业新建、扩建项目新增的磷、氮等重点水污染物排放总量应当从本区域通过产业置换、淘汰、关闭等方式获得的指标中取得，且按照不低于该项目新增年排放总量的</w:t>
                  </w:r>
                  <w:r w:rsidRPr="00A93C35">
                    <w:rPr>
                      <w:rFonts w:hint="eastAsia"/>
                    </w:rPr>
                    <w:t>1.1</w:t>
                  </w:r>
                  <w:r w:rsidRPr="00A93C35">
                    <w:rPr>
                      <w:rFonts w:hint="eastAsia"/>
                    </w:rPr>
                    <w:t>倍实施减量替代；战略性新兴产业改建项目应当实现项目磷、氮等重点水污染物年排放总量减少，印染改建项目应当按照不低于该项目磷、氮等重点水污染物年排放总量指标的二倍实行减量替代；提升环保标准的技术改造项目的磷、氮等重点水污染物年排放总量减少幅度应当不低于该项目原年排放总量的百分之二十。前述减少的磷、氮等重点水污染物年排放总量指标不得用于其他项目。具体减量替代办法由省人民政府根据经济社会发展水平和区域水环境质量改善情况制定。</w:t>
                  </w:r>
                </w:p>
              </w:tc>
              <w:tc>
                <w:tcPr>
                  <w:tcW w:w="941" w:type="pct"/>
                  <w:vAlign w:val="center"/>
                </w:tcPr>
                <w:p w14:paraId="265491BC" w14:textId="5B67207A" w:rsidR="00BE4135" w:rsidRDefault="00BE4135" w:rsidP="0058038D">
                  <w:pPr>
                    <w:ind w:firstLineChars="200" w:firstLine="420"/>
                  </w:pPr>
                  <w:r w:rsidRPr="00A93C35">
                    <w:rPr>
                      <w:szCs w:val="21"/>
                    </w:rPr>
                    <w:t>本项目位于</w:t>
                  </w:r>
                  <w:r w:rsidRPr="00A93C35">
                    <w:rPr>
                      <w:rFonts w:hint="eastAsia"/>
                      <w:szCs w:val="21"/>
                    </w:rPr>
                    <w:t>常州市武进区礼嘉镇武进东大道</w:t>
                  </w:r>
                  <w:r w:rsidRPr="00A93C35">
                    <w:rPr>
                      <w:rFonts w:hint="eastAsia"/>
                      <w:szCs w:val="21"/>
                    </w:rPr>
                    <w:t>666</w:t>
                  </w:r>
                  <w:r w:rsidRPr="00A93C35">
                    <w:rPr>
                      <w:rFonts w:hint="eastAsia"/>
                      <w:szCs w:val="21"/>
                    </w:rPr>
                    <w:t>号，属于太湖流</w:t>
                  </w:r>
                  <w:r w:rsidRPr="006664BD">
                    <w:rPr>
                      <w:rFonts w:hint="eastAsia"/>
                      <w:szCs w:val="21"/>
                    </w:rPr>
                    <w:t>域三级保护区，</w:t>
                  </w:r>
                  <w:r w:rsidRPr="006664BD">
                    <w:rPr>
                      <w:rFonts w:hint="eastAsia"/>
                      <w:color w:val="FF0000"/>
                    </w:rPr>
                    <w:t>生产过程中无含磷、氮生产废水排放。</w:t>
                  </w:r>
                </w:p>
              </w:tc>
            </w:tr>
          </w:tbl>
          <w:p w14:paraId="516A7F53" w14:textId="77777777" w:rsidR="00BE4135" w:rsidRPr="00A93C35" w:rsidRDefault="00BE4135" w:rsidP="00BE4135">
            <w:pPr>
              <w:spacing w:line="360" w:lineRule="auto"/>
              <w:ind w:firstLineChars="200" w:firstLine="480"/>
              <w:rPr>
                <w:sz w:val="24"/>
              </w:rPr>
            </w:pPr>
            <w:r w:rsidRPr="00A93C35">
              <w:rPr>
                <w:rFonts w:hint="eastAsia"/>
                <w:sz w:val="24"/>
              </w:rPr>
              <w:t>综上，本项目与《江苏省太湖水污染防治条例》（</w:t>
            </w:r>
            <w:r w:rsidRPr="00A93C35">
              <w:rPr>
                <w:rFonts w:hint="eastAsia"/>
                <w:sz w:val="24"/>
              </w:rPr>
              <w:t>2018</w:t>
            </w:r>
            <w:r w:rsidRPr="00A93C35">
              <w:rPr>
                <w:rFonts w:hint="eastAsia"/>
                <w:sz w:val="24"/>
              </w:rPr>
              <w:t>年本）的要求相符。</w:t>
            </w:r>
          </w:p>
          <w:p w14:paraId="32584572" w14:textId="77777777" w:rsidR="00BE4135" w:rsidRPr="00A93C35" w:rsidRDefault="00BE4135" w:rsidP="00BE4135">
            <w:pPr>
              <w:widowControl/>
              <w:adjustRightInd w:val="0"/>
              <w:snapToGrid w:val="0"/>
              <w:spacing w:line="360" w:lineRule="auto"/>
              <w:ind w:leftChars="200" w:left="420"/>
              <w:rPr>
                <w:sz w:val="24"/>
              </w:rPr>
            </w:pPr>
            <w:r w:rsidRPr="00A93C35">
              <w:rPr>
                <w:rFonts w:hint="eastAsia"/>
                <w:sz w:val="24"/>
              </w:rPr>
              <w:t>（</w:t>
            </w:r>
            <w:r w:rsidRPr="00A93C35">
              <w:rPr>
                <w:rFonts w:hint="eastAsia"/>
                <w:sz w:val="24"/>
              </w:rPr>
              <w:t>5</w:t>
            </w:r>
            <w:r w:rsidRPr="00A93C35">
              <w:rPr>
                <w:rFonts w:hint="eastAsia"/>
                <w:sz w:val="24"/>
              </w:rPr>
              <w:t>）与《太湖流域管理条例</w:t>
            </w:r>
            <w:r w:rsidRPr="00A93C35">
              <w:rPr>
                <w:sz w:val="24"/>
              </w:rPr>
              <w:t>》</w:t>
            </w:r>
            <w:r w:rsidRPr="00A93C35">
              <w:rPr>
                <w:sz w:val="24"/>
              </w:rPr>
              <w:t>(</w:t>
            </w:r>
            <w:r w:rsidRPr="00A93C35">
              <w:rPr>
                <w:sz w:val="24"/>
              </w:rPr>
              <w:t>国务院令第</w:t>
            </w:r>
            <w:r w:rsidRPr="00A93C35">
              <w:rPr>
                <w:sz w:val="24"/>
              </w:rPr>
              <w:t>604</w:t>
            </w:r>
            <w:r w:rsidRPr="00A93C35">
              <w:rPr>
                <w:sz w:val="24"/>
              </w:rPr>
              <w:t>号</w:t>
            </w:r>
            <w:r w:rsidRPr="00A93C35">
              <w:rPr>
                <w:sz w:val="24"/>
              </w:rPr>
              <w:t>)</w:t>
            </w:r>
            <w:r w:rsidRPr="00A93C35">
              <w:rPr>
                <w:sz w:val="24"/>
              </w:rPr>
              <w:t>相符性分析</w:t>
            </w:r>
          </w:p>
          <w:p w14:paraId="7F6CE533" w14:textId="6ED41485" w:rsidR="00BE4135" w:rsidRPr="00A93C35" w:rsidRDefault="00BE4135" w:rsidP="00BE4135">
            <w:pPr>
              <w:pStyle w:val="a0"/>
              <w:spacing w:after="0"/>
              <w:ind w:leftChars="0" w:left="0" w:rightChars="0" w:right="0"/>
              <w:jc w:val="center"/>
              <w:rPr>
                <w:rFonts w:ascii="Times New Roman" w:hAnsi="Times New Roman"/>
                <w:b/>
                <w:bCs/>
                <w:sz w:val="24"/>
                <w:szCs w:val="24"/>
              </w:rPr>
            </w:pPr>
            <w:r w:rsidRPr="00A93C35">
              <w:rPr>
                <w:rFonts w:ascii="Times New Roman" w:hAnsi="Times New Roman" w:hint="eastAsia"/>
                <w:b/>
                <w:bCs/>
                <w:sz w:val="24"/>
                <w:szCs w:val="24"/>
              </w:rPr>
              <w:t>表</w:t>
            </w:r>
            <w:r w:rsidR="00A9173A">
              <w:rPr>
                <w:rFonts w:ascii="Times New Roman" w:hAnsi="Times New Roman" w:hint="eastAsia"/>
                <w:b/>
                <w:bCs/>
                <w:sz w:val="24"/>
                <w:szCs w:val="24"/>
              </w:rPr>
              <w:t>1-8</w:t>
            </w:r>
            <w:r w:rsidRPr="00A93C35">
              <w:rPr>
                <w:rFonts w:ascii="Times New Roman" w:hAnsi="Times New Roman" w:hint="eastAsia"/>
                <w:b/>
                <w:bCs/>
                <w:sz w:val="24"/>
                <w:szCs w:val="24"/>
              </w:rPr>
              <w:t xml:space="preserve">  </w:t>
            </w:r>
            <w:r w:rsidRPr="00A93C35">
              <w:rPr>
                <w:rFonts w:ascii="Times New Roman" w:hAnsi="Times New Roman" w:hint="eastAsia"/>
                <w:b/>
                <w:bCs/>
                <w:sz w:val="24"/>
                <w:szCs w:val="24"/>
              </w:rPr>
              <w:t>与《太湖流域管理条例》的相符性分析</w:t>
            </w:r>
          </w:p>
          <w:tbl>
            <w:tblPr>
              <w:tblStyle w:val="af"/>
              <w:tblW w:w="5000" w:type="pct"/>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6689"/>
              <w:gridCol w:w="1378"/>
            </w:tblGrid>
            <w:tr w:rsidR="00BE4135" w:rsidRPr="00A93C35" w14:paraId="1679CB8B" w14:textId="77777777" w:rsidTr="00C60B95">
              <w:trPr>
                <w:trHeight w:val="340"/>
              </w:trPr>
              <w:tc>
                <w:tcPr>
                  <w:tcW w:w="4146" w:type="pct"/>
                  <w:tcBorders>
                    <w:top w:val="single" w:sz="12" w:space="0" w:color="auto"/>
                  </w:tcBorders>
                  <w:vAlign w:val="center"/>
                </w:tcPr>
                <w:p w14:paraId="0FA1DDFA" w14:textId="77777777" w:rsidR="00BE4135" w:rsidRPr="00A93C35" w:rsidRDefault="00BE4135" w:rsidP="00BE4135">
                  <w:pPr>
                    <w:jc w:val="center"/>
                    <w:rPr>
                      <w:b/>
                    </w:rPr>
                  </w:pPr>
                  <w:r w:rsidRPr="00A93C35">
                    <w:rPr>
                      <w:rFonts w:hint="eastAsia"/>
                      <w:b/>
                    </w:rPr>
                    <w:t>要求</w:t>
                  </w:r>
                </w:p>
              </w:tc>
              <w:tc>
                <w:tcPr>
                  <w:tcW w:w="854" w:type="pct"/>
                  <w:tcBorders>
                    <w:top w:val="single" w:sz="12" w:space="0" w:color="auto"/>
                  </w:tcBorders>
                  <w:vAlign w:val="center"/>
                </w:tcPr>
                <w:p w14:paraId="4FCD6A74" w14:textId="77777777" w:rsidR="00BE4135" w:rsidRPr="00A93C35" w:rsidRDefault="00BE4135" w:rsidP="00BE4135">
                  <w:pPr>
                    <w:jc w:val="center"/>
                    <w:rPr>
                      <w:b/>
                    </w:rPr>
                  </w:pPr>
                  <w:r w:rsidRPr="00A93C35">
                    <w:rPr>
                      <w:rFonts w:hint="eastAsia"/>
                      <w:b/>
                    </w:rPr>
                    <w:t>相符性分析</w:t>
                  </w:r>
                </w:p>
              </w:tc>
            </w:tr>
            <w:tr w:rsidR="00BE4135" w:rsidRPr="00A93C35" w14:paraId="11CFBE35" w14:textId="77777777" w:rsidTr="000563A6">
              <w:trPr>
                <w:trHeight w:val="851"/>
              </w:trPr>
              <w:tc>
                <w:tcPr>
                  <w:tcW w:w="4146" w:type="pct"/>
                  <w:tcBorders>
                    <w:bottom w:val="single" w:sz="2" w:space="0" w:color="auto"/>
                  </w:tcBorders>
                  <w:vAlign w:val="center"/>
                </w:tcPr>
                <w:p w14:paraId="59826072" w14:textId="77777777" w:rsidR="00BE4135" w:rsidRPr="00A93C35" w:rsidRDefault="00BE4135" w:rsidP="00BE4135">
                  <w:pPr>
                    <w:ind w:firstLineChars="200" w:firstLine="420"/>
                  </w:pPr>
                  <w:r w:rsidRPr="00A93C35">
                    <w:rPr>
                      <w:rFonts w:hint="eastAsia"/>
                    </w:rPr>
                    <w:t>第二十八条：禁止在太湖流域设置不符合国家产业政策和水环境综合治理要求的造纸、制革、酒精、淀粉、冶金、酿造、印染、电镀等排放水污染物的生产项目”；</w:t>
                  </w:r>
                </w:p>
              </w:tc>
              <w:tc>
                <w:tcPr>
                  <w:tcW w:w="854" w:type="pct"/>
                  <w:tcBorders>
                    <w:bottom w:val="single" w:sz="2" w:space="0" w:color="auto"/>
                  </w:tcBorders>
                  <w:vAlign w:val="center"/>
                </w:tcPr>
                <w:p w14:paraId="79BAE428" w14:textId="77777777" w:rsidR="00BE4135" w:rsidRPr="00A93C35" w:rsidRDefault="00BE4135" w:rsidP="00BE4135">
                  <w:pPr>
                    <w:jc w:val="center"/>
                  </w:pPr>
                  <w:r w:rsidRPr="00A93C35">
                    <w:rPr>
                      <w:rFonts w:hint="eastAsia"/>
                    </w:rPr>
                    <w:t>本项目为</w:t>
                  </w:r>
                  <w:r w:rsidRPr="00A93C35">
                    <w:rPr>
                      <w:rFonts w:hint="eastAsia"/>
                    </w:rPr>
                    <w:t>C2921</w:t>
                  </w:r>
                  <w:r w:rsidRPr="00A93C35">
                    <w:rPr>
                      <w:rFonts w:hint="eastAsia"/>
                    </w:rPr>
                    <w:t>塑料薄膜制造，不属于禁止类项目。</w:t>
                  </w:r>
                </w:p>
              </w:tc>
            </w:tr>
            <w:tr w:rsidR="00BE4135" w:rsidRPr="00A93C35" w14:paraId="1C39B4EF" w14:textId="77777777" w:rsidTr="000563A6">
              <w:trPr>
                <w:trHeight w:val="1543"/>
              </w:trPr>
              <w:tc>
                <w:tcPr>
                  <w:tcW w:w="4146" w:type="pct"/>
                  <w:tcBorders>
                    <w:top w:val="single" w:sz="2" w:space="0" w:color="auto"/>
                    <w:bottom w:val="single" w:sz="2" w:space="0" w:color="auto"/>
                  </w:tcBorders>
                  <w:vAlign w:val="center"/>
                </w:tcPr>
                <w:p w14:paraId="69C0AB7A" w14:textId="77777777" w:rsidR="00BE4135" w:rsidRPr="00A93C35" w:rsidRDefault="00BE4135" w:rsidP="00BE4135">
                  <w:pPr>
                    <w:ind w:firstLineChars="200" w:firstLine="420"/>
                  </w:pPr>
                  <w:r w:rsidRPr="00A93C35">
                    <w:rPr>
                      <w:rFonts w:hint="eastAsia"/>
                    </w:rPr>
                    <w:t>第二十九条：新孟河、望虞河以外的其他主要入太湖河道，自河口</w:t>
                  </w:r>
                  <w:r w:rsidRPr="00A93C35">
                    <w:rPr>
                      <w:rFonts w:hint="eastAsia"/>
                    </w:rPr>
                    <w:t>1</w:t>
                  </w:r>
                  <w:r w:rsidRPr="00A93C35">
                    <w:rPr>
                      <w:rFonts w:hint="eastAsia"/>
                    </w:rPr>
                    <w:t>万米上溯至</w:t>
                  </w:r>
                  <w:r w:rsidRPr="00A93C35">
                    <w:rPr>
                      <w:rFonts w:hint="eastAsia"/>
                    </w:rPr>
                    <w:t>5</w:t>
                  </w:r>
                  <w:r w:rsidRPr="00A93C35">
                    <w:rPr>
                      <w:rFonts w:hint="eastAsia"/>
                    </w:rPr>
                    <w:t>万米河道岸线内及其岸线两侧各</w:t>
                  </w:r>
                  <w:r w:rsidRPr="00A93C35">
                    <w:rPr>
                      <w:rFonts w:hint="eastAsia"/>
                    </w:rPr>
                    <w:t>1000</w:t>
                  </w:r>
                  <w:r w:rsidRPr="00A93C35">
                    <w:rPr>
                      <w:rFonts w:hint="eastAsia"/>
                    </w:rPr>
                    <w:t>米范围内，禁止下列行为：</w:t>
                  </w:r>
                </w:p>
                <w:p w14:paraId="1F7F5851" w14:textId="77777777" w:rsidR="00BE4135" w:rsidRPr="00A93C35" w:rsidRDefault="00BE4135" w:rsidP="00BE4135">
                  <w:pPr>
                    <w:ind w:firstLineChars="200" w:firstLine="420"/>
                  </w:pPr>
                  <w:r w:rsidRPr="00A93C35">
                    <w:rPr>
                      <w:rFonts w:hint="eastAsia"/>
                    </w:rPr>
                    <w:t>（一）新建、扩建化工、医药生产项目；</w:t>
                  </w:r>
                </w:p>
                <w:p w14:paraId="736BCB9A" w14:textId="77777777" w:rsidR="00BE4135" w:rsidRPr="00A93C35" w:rsidRDefault="00BE4135" w:rsidP="00BE4135">
                  <w:pPr>
                    <w:ind w:firstLineChars="200" w:firstLine="420"/>
                  </w:pPr>
                  <w:r w:rsidRPr="00A93C35">
                    <w:rPr>
                      <w:rFonts w:hint="eastAsia"/>
                    </w:rPr>
                    <w:t>（二）新建、扩建污水集中处理设施排污口以外的排污口；</w:t>
                  </w:r>
                </w:p>
                <w:p w14:paraId="096ECB49" w14:textId="77777777" w:rsidR="00BE4135" w:rsidRPr="00A93C35" w:rsidRDefault="00BE4135" w:rsidP="00BE4135">
                  <w:pPr>
                    <w:ind w:firstLineChars="200" w:firstLine="420"/>
                  </w:pPr>
                  <w:r w:rsidRPr="00A93C35">
                    <w:rPr>
                      <w:rFonts w:hint="eastAsia"/>
                    </w:rPr>
                    <w:t>（三）扩大水产养殖规模。</w:t>
                  </w:r>
                </w:p>
              </w:tc>
              <w:tc>
                <w:tcPr>
                  <w:tcW w:w="854" w:type="pct"/>
                  <w:tcBorders>
                    <w:top w:val="single" w:sz="2" w:space="0" w:color="auto"/>
                    <w:bottom w:val="single" w:sz="2" w:space="0" w:color="auto"/>
                  </w:tcBorders>
                  <w:vAlign w:val="center"/>
                </w:tcPr>
                <w:p w14:paraId="7A795834" w14:textId="0B425AA2" w:rsidR="00BE4135" w:rsidRPr="00A93C35" w:rsidRDefault="00FF5DC8" w:rsidP="00BE4135">
                  <w:pPr>
                    <w:jc w:val="center"/>
                  </w:pPr>
                  <w:r w:rsidRPr="00A93C35">
                    <w:rPr>
                      <w:rFonts w:hint="eastAsia"/>
                    </w:rPr>
                    <w:t>本项目周边不涉及入太湖河道。</w:t>
                  </w:r>
                </w:p>
              </w:tc>
            </w:tr>
            <w:tr w:rsidR="001D796A" w:rsidRPr="00A93C35" w14:paraId="7E7E49A9" w14:textId="77777777" w:rsidTr="00C60B95">
              <w:trPr>
                <w:trHeight w:val="65"/>
              </w:trPr>
              <w:tc>
                <w:tcPr>
                  <w:tcW w:w="4146" w:type="pct"/>
                  <w:tcBorders>
                    <w:top w:val="single" w:sz="2" w:space="0" w:color="auto"/>
                    <w:bottom w:val="single" w:sz="12" w:space="0" w:color="auto"/>
                  </w:tcBorders>
                  <w:vAlign w:val="center"/>
                </w:tcPr>
                <w:p w14:paraId="649DD8C6" w14:textId="36315DA2" w:rsidR="001D796A" w:rsidRPr="00A93C35" w:rsidRDefault="001D796A" w:rsidP="00BE4135">
                  <w:pPr>
                    <w:ind w:firstLineChars="200" w:firstLine="420"/>
                  </w:pPr>
                  <w:r w:rsidRPr="00A93C35">
                    <w:rPr>
                      <w:rFonts w:hint="eastAsia"/>
                    </w:rPr>
                    <w:t>第三十条：太湖岸线内和岸线周边</w:t>
                  </w:r>
                  <w:r w:rsidRPr="00A93C35">
                    <w:rPr>
                      <w:rFonts w:hint="eastAsia"/>
                    </w:rPr>
                    <w:t>5000</w:t>
                  </w:r>
                  <w:r w:rsidRPr="00A93C35">
                    <w:rPr>
                      <w:rFonts w:hint="eastAsia"/>
                    </w:rPr>
                    <w:t>米范围内，淀山湖岸线内和岸线周边</w:t>
                  </w:r>
                  <w:r w:rsidRPr="00A93C35">
                    <w:rPr>
                      <w:rFonts w:hint="eastAsia"/>
                    </w:rPr>
                    <w:t>2000</w:t>
                  </w:r>
                  <w:r w:rsidRPr="00A93C35">
                    <w:rPr>
                      <w:rFonts w:hint="eastAsia"/>
                    </w:rPr>
                    <w:t>米范围内，太浦河、新孟河、望虞河岸线内和岸线两侧各</w:t>
                  </w:r>
                  <w:r w:rsidRPr="00A93C35">
                    <w:rPr>
                      <w:rFonts w:hint="eastAsia"/>
                    </w:rPr>
                    <w:t>1000</w:t>
                  </w:r>
                  <w:r w:rsidRPr="00A93C35">
                    <w:rPr>
                      <w:rFonts w:hint="eastAsia"/>
                    </w:rPr>
                    <w:t>米范围内，其他主要入太湖河道自河口上溯至</w:t>
                  </w:r>
                  <w:r w:rsidRPr="00A93C35">
                    <w:rPr>
                      <w:rFonts w:hint="eastAsia"/>
                    </w:rPr>
                    <w:t>1</w:t>
                  </w:r>
                  <w:r w:rsidRPr="00A93C35">
                    <w:rPr>
                      <w:rFonts w:hint="eastAsia"/>
                    </w:rPr>
                    <w:t>万米河道岸线内及其岸线两侧各</w:t>
                  </w:r>
                  <w:r w:rsidRPr="00A93C35">
                    <w:rPr>
                      <w:rFonts w:hint="eastAsia"/>
                    </w:rPr>
                    <w:t>1000</w:t>
                  </w:r>
                  <w:r w:rsidRPr="00A93C35">
                    <w:rPr>
                      <w:rFonts w:hint="eastAsia"/>
                    </w:rPr>
                    <w:t>米范围内，禁止下列行为：（一）设置剧毒物质、危险化学品的贮存、输送设施和废物回收场、垃圾场；（二）设置水上餐饮经营设施；（三）新建、扩建高尔夫球场；（四）新建、扩建畜禽养殖场；（五）新建、扩建向水体排放污染物的建设项目；（六）</w:t>
                  </w:r>
                  <w:r w:rsidRPr="00A93C35">
                    <w:rPr>
                      <w:rFonts w:hint="eastAsia"/>
                    </w:rPr>
                    <w:lastRenderedPageBreak/>
                    <w:t>本条例第二十九条规定的行为。已经设置前款第一项、第二项规定设施的，当地县级人民政府应当责令拆除或者关闭”的项目。</w:t>
                  </w:r>
                </w:p>
              </w:tc>
              <w:tc>
                <w:tcPr>
                  <w:tcW w:w="854" w:type="pct"/>
                  <w:tcBorders>
                    <w:top w:val="single" w:sz="2" w:space="0" w:color="auto"/>
                    <w:bottom w:val="single" w:sz="12" w:space="0" w:color="auto"/>
                  </w:tcBorders>
                  <w:vAlign w:val="center"/>
                </w:tcPr>
                <w:p w14:paraId="16921D64" w14:textId="1EE1D696" w:rsidR="001D796A" w:rsidRPr="00A93C35" w:rsidRDefault="001D796A" w:rsidP="00BE4135">
                  <w:pPr>
                    <w:jc w:val="center"/>
                  </w:pPr>
                  <w:r w:rsidRPr="00A93C35">
                    <w:rPr>
                      <w:rFonts w:hint="eastAsia"/>
                    </w:rPr>
                    <w:lastRenderedPageBreak/>
                    <w:t>本项目不属于上述区域内。</w:t>
                  </w:r>
                </w:p>
              </w:tc>
            </w:tr>
          </w:tbl>
          <w:p w14:paraId="39DA9CB3" w14:textId="77777777" w:rsidR="00BE4135" w:rsidRPr="00A93C35" w:rsidRDefault="00BE4135" w:rsidP="00BE4135">
            <w:pPr>
              <w:spacing w:line="360" w:lineRule="auto"/>
              <w:ind w:firstLineChars="200" w:firstLine="480"/>
              <w:rPr>
                <w:sz w:val="24"/>
              </w:rPr>
            </w:pPr>
            <w:r w:rsidRPr="00A93C35">
              <w:rPr>
                <w:rFonts w:hint="eastAsia"/>
                <w:sz w:val="24"/>
              </w:rPr>
              <w:lastRenderedPageBreak/>
              <w:t>综上，本项目与《太湖流域管理条例</w:t>
            </w:r>
            <w:r w:rsidRPr="00A93C35">
              <w:rPr>
                <w:sz w:val="24"/>
              </w:rPr>
              <w:t>》</w:t>
            </w:r>
            <w:r w:rsidRPr="00A93C35">
              <w:rPr>
                <w:sz w:val="24"/>
              </w:rPr>
              <w:t>(</w:t>
            </w:r>
            <w:r w:rsidRPr="00A93C35">
              <w:rPr>
                <w:sz w:val="24"/>
              </w:rPr>
              <w:t>国务院令第</w:t>
            </w:r>
            <w:r w:rsidRPr="00A93C35">
              <w:rPr>
                <w:sz w:val="24"/>
              </w:rPr>
              <w:t>604</w:t>
            </w:r>
            <w:r w:rsidRPr="00A93C35">
              <w:rPr>
                <w:sz w:val="24"/>
              </w:rPr>
              <w:t>号</w:t>
            </w:r>
            <w:r w:rsidRPr="00A93C35">
              <w:rPr>
                <w:sz w:val="24"/>
              </w:rPr>
              <w:t>)</w:t>
            </w:r>
            <w:r w:rsidRPr="00A93C35">
              <w:rPr>
                <w:rFonts w:hint="eastAsia"/>
                <w:sz w:val="24"/>
              </w:rPr>
              <w:t>的要求相符。</w:t>
            </w:r>
          </w:p>
          <w:p w14:paraId="12BA4F6E" w14:textId="77777777" w:rsidR="00BE4135" w:rsidRPr="00A93C35" w:rsidRDefault="00BE4135" w:rsidP="00BE4135">
            <w:pPr>
              <w:widowControl/>
              <w:adjustRightInd w:val="0"/>
              <w:snapToGrid w:val="0"/>
              <w:spacing w:line="360" w:lineRule="auto"/>
              <w:ind w:firstLineChars="200" w:firstLine="480"/>
              <w:rPr>
                <w:sz w:val="24"/>
              </w:rPr>
            </w:pPr>
            <w:r w:rsidRPr="00A93C35">
              <w:rPr>
                <w:bCs/>
                <w:sz w:val="24"/>
              </w:rPr>
              <w:t>（</w:t>
            </w:r>
            <w:r w:rsidRPr="00A93C35">
              <w:rPr>
                <w:rFonts w:hint="eastAsia"/>
                <w:bCs/>
                <w:sz w:val="24"/>
              </w:rPr>
              <w:t>6</w:t>
            </w:r>
            <w:r w:rsidRPr="00A93C35">
              <w:rPr>
                <w:bCs/>
                <w:sz w:val="24"/>
              </w:rPr>
              <w:t>）与《江苏省挥发性有机物污染物防治管理办法》（省政府令第</w:t>
            </w:r>
            <w:r w:rsidRPr="00A93C35">
              <w:rPr>
                <w:bCs/>
                <w:sz w:val="24"/>
              </w:rPr>
              <w:t>119</w:t>
            </w:r>
            <w:r w:rsidRPr="00A93C35">
              <w:rPr>
                <w:bCs/>
                <w:sz w:val="24"/>
              </w:rPr>
              <w:t>号）相符性分析</w:t>
            </w:r>
          </w:p>
          <w:p w14:paraId="1085DE9E" w14:textId="5378F478" w:rsidR="00BE4135" w:rsidRPr="00A93C35" w:rsidRDefault="00BE4135" w:rsidP="00BE4135">
            <w:pPr>
              <w:pStyle w:val="a0"/>
              <w:spacing w:after="0"/>
              <w:ind w:leftChars="0" w:left="0" w:rightChars="0" w:right="0"/>
              <w:jc w:val="center"/>
              <w:rPr>
                <w:rFonts w:ascii="Times New Roman" w:hAnsi="Times New Roman"/>
                <w:b/>
                <w:bCs/>
                <w:sz w:val="24"/>
                <w:szCs w:val="24"/>
              </w:rPr>
            </w:pPr>
            <w:r w:rsidRPr="00A93C35">
              <w:rPr>
                <w:rFonts w:ascii="Times New Roman" w:hAnsi="Times New Roman" w:hint="eastAsia"/>
                <w:b/>
                <w:bCs/>
                <w:sz w:val="24"/>
                <w:szCs w:val="24"/>
              </w:rPr>
              <w:t>表</w:t>
            </w:r>
            <w:r w:rsidR="00A9173A">
              <w:rPr>
                <w:rFonts w:ascii="Times New Roman" w:hAnsi="Times New Roman" w:hint="eastAsia"/>
                <w:b/>
                <w:bCs/>
                <w:sz w:val="24"/>
                <w:szCs w:val="24"/>
              </w:rPr>
              <w:t>1-9</w:t>
            </w:r>
            <w:r w:rsidRPr="00A93C35">
              <w:rPr>
                <w:rFonts w:ascii="Times New Roman" w:hAnsi="Times New Roman" w:hint="eastAsia"/>
                <w:b/>
                <w:bCs/>
                <w:sz w:val="24"/>
                <w:szCs w:val="24"/>
              </w:rPr>
              <w:t xml:space="preserve">  </w:t>
            </w:r>
            <w:r w:rsidRPr="00A93C35">
              <w:rPr>
                <w:rFonts w:ascii="Times New Roman" w:hAnsi="Times New Roman" w:hint="eastAsia"/>
                <w:b/>
                <w:bCs/>
                <w:sz w:val="24"/>
                <w:szCs w:val="24"/>
              </w:rPr>
              <w:t>与省政府令第</w:t>
            </w:r>
            <w:r w:rsidRPr="00A93C35">
              <w:rPr>
                <w:rFonts w:ascii="Times New Roman" w:hAnsi="Times New Roman" w:hint="eastAsia"/>
                <w:b/>
                <w:bCs/>
                <w:sz w:val="24"/>
                <w:szCs w:val="24"/>
              </w:rPr>
              <w:t>119</w:t>
            </w:r>
            <w:r w:rsidRPr="00A93C35">
              <w:rPr>
                <w:rFonts w:ascii="Times New Roman" w:hAnsi="Times New Roman" w:hint="eastAsia"/>
                <w:b/>
                <w:bCs/>
                <w:sz w:val="24"/>
                <w:szCs w:val="24"/>
              </w:rPr>
              <w:t>号的相符性分析</w:t>
            </w:r>
          </w:p>
          <w:tbl>
            <w:tblPr>
              <w:tblStyle w:val="af"/>
              <w:tblW w:w="5000" w:type="pct"/>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5273"/>
              <w:gridCol w:w="2794"/>
            </w:tblGrid>
            <w:tr w:rsidR="00BE4135" w:rsidRPr="00A93C35" w14:paraId="7BCE2D98" w14:textId="77777777" w:rsidTr="0022250A">
              <w:trPr>
                <w:trHeight w:val="340"/>
              </w:trPr>
              <w:tc>
                <w:tcPr>
                  <w:tcW w:w="3268" w:type="pct"/>
                  <w:vAlign w:val="center"/>
                </w:tcPr>
                <w:p w14:paraId="7ABA1AF4" w14:textId="77777777" w:rsidR="00BE4135" w:rsidRPr="00A93C35" w:rsidRDefault="00BE4135" w:rsidP="00BE4135">
                  <w:pPr>
                    <w:jc w:val="center"/>
                    <w:rPr>
                      <w:b/>
                    </w:rPr>
                  </w:pPr>
                  <w:r w:rsidRPr="00A93C35">
                    <w:rPr>
                      <w:rFonts w:hint="eastAsia"/>
                      <w:b/>
                    </w:rPr>
                    <w:t>要求</w:t>
                  </w:r>
                </w:p>
              </w:tc>
              <w:tc>
                <w:tcPr>
                  <w:tcW w:w="1732" w:type="pct"/>
                  <w:vAlign w:val="center"/>
                </w:tcPr>
                <w:p w14:paraId="50A8EE63" w14:textId="77777777" w:rsidR="00BE4135" w:rsidRPr="00A93C35" w:rsidRDefault="00BE4135" w:rsidP="00BE4135">
                  <w:pPr>
                    <w:jc w:val="center"/>
                    <w:rPr>
                      <w:b/>
                    </w:rPr>
                  </w:pPr>
                  <w:r w:rsidRPr="00A93C35">
                    <w:rPr>
                      <w:rFonts w:hint="eastAsia"/>
                      <w:b/>
                    </w:rPr>
                    <w:t>相符性分析</w:t>
                  </w:r>
                </w:p>
              </w:tc>
            </w:tr>
            <w:tr w:rsidR="00BE4135" w:rsidRPr="00A93C35" w14:paraId="4F200B77" w14:textId="77777777" w:rsidTr="0022250A">
              <w:trPr>
                <w:trHeight w:val="70"/>
              </w:trPr>
              <w:tc>
                <w:tcPr>
                  <w:tcW w:w="3268" w:type="pct"/>
                  <w:tcBorders>
                    <w:bottom w:val="single" w:sz="2" w:space="0" w:color="auto"/>
                  </w:tcBorders>
                  <w:vAlign w:val="center"/>
                </w:tcPr>
                <w:p w14:paraId="2FB8140F" w14:textId="77777777" w:rsidR="00BE4135" w:rsidRPr="00A93C35" w:rsidRDefault="00BE4135" w:rsidP="00BE4135">
                  <w:pPr>
                    <w:ind w:firstLineChars="200" w:firstLine="420"/>
                  </w:pPr>
                  <w:r w:rsidRPr="00A93C35">
                    <w:rPr>
                      <w:rFonts w:hint="eastAsia"/>
                    </w:rPr>
                    <w:t>根据《江苏省挥发性有机物污染物防治管理办法》：</w:t>
                  </w:r>
                </w:p>
                <w:p w14:paraId="43E65665" w14:textId="77777777" w:rsidR="00BE4135" w:rsidRPr="00A93C35" w:rsidRDefault="00BE4135" w:rsidP="00BE4135">
                  <w:pPr>
                    <w:ind w:firstLineChars="200" w:firstLine="420"/>
                  </w:pPr>
                  <w:r w:rsidRPr="00A93C35">
                    <w:rPr>
                      <w:rFonts w:hint="eastAsia"/>
                    </w:rPr>
                    <w:t>第十三条：新建、改建、扩建排放挥发性有机物的建设项目，应当依法进行环境影响评价。新增挥发性有机物排放总量指标的不足部分，可以依照有关规定通过排污权交易取得。</w:t>
                  </w:r>
                </w:p>
                <w:p w14:paraId="768D3D73" w14:textId="77777777" w:rsidR="00BE4135" w:rsidRPr="00A93C35" w:rsidRDefault="00BE4135" w:rsidP="00BE4135">
                  <w:pPr>
                    <w:ind w:firstLineChars="200" w:firstLine="420"/>
                  </w:pPr>
                  <w:r w:rsidRPr="00A93C35">
                    <w:rPr>
                      <w:rFonts w:hint="eastAsia"/>
                    </w:rPr>
                    <w:t>建设项目的环境影响评价文件未经审查或者审查后未予批准的，建设单位不得开工建设。</w:t>
                  </w:r>
                </w:p>
              </w:tc>
              <w:tc>
                <w:tcPr>
                  <w:tcW w:w="1732" w:type="pct"/>
                  <w:tcBorders>
                    <w:bottom w:val="single" w:sz="2" w:space="0" w:color="auto"/>
                  </w:tcBorders>
                  <w:vAlign w:val="center"/>
                </w:tcPr>
                <w:p w14:paraId="237B6009" w14:textId="77777777" w:rsidR="00BE4135" w:rsidRPr="00A93C35" w:rsidRDefault="00BE4135" w:rsidP="00BE4135">
                  <w:pPr>
                    <w:ind w:firstLineChars="200" w:firstLine="420"/>
                  </w:pPr>
                  <w:r w:rsidRPr="00A93C35">
                    <w:rPr>
                      <w:rFonts w:hint="eastAsia"/>
                    </w:rPr>
                    <w:t>本项目建设性质为扩建，正在进行环境影响评价流程，在环评审批前将严格落实主要污染物排放总量指标控制制度，取得主要污染物排放总量的控制指标和平衡方案，故符合文件要求。</w:t>
                  </w:r>
                </w:p>
              </w:tc>
            </w:tr>
            <w:tr w:rsidR="00BE4135" w:rsidRPr="00A93C35" w14:paraId="0E9E5CED" w14:textId="77777777" w:rsidTr="0022250A">
              <w:trPr>
                <w:trHeight w:val="2128"/>
              </w:trPr>
              <w:tc>
                <w:tcPr>
                  <w:tcW w:w="3268" w:type="pct"/>
                  <w:tcBorders>
                    <w:top w:val="single" w:sz="2" w:space="0" w:color="auto"/>
                  </w:tcBorders>
                  <w:vAlign w:val="center"/>
                </w:tcPr>
                <w:p w14:paraId="1B64B80A" w14:textId="77777777" w:rsidR="00BE4135" w:rsidRPr="00A93C35" w:rsidRDefault="00BE4135" w:rsidP="00BE4135">
                  <w:pPr>
                    <w:ind w:firstLineChars="200" w:firstLine="420"/>
                  </w:pPr>
                  <w:r w:rsidRPr="00A93C35">
                    <w:rPr>
                      <w:rFonts w:hint="eastAsia"/>
                    </w:rPr>
                    <w:t>第二十一条：产生挥发性有机物废气的生产经营活动应当在密闭空间或者密闭设备中进行。生产场所、生产设备应当按照环境保护和安全生产等要求设计、安装和有效运行挥发性有机物回收或者净化设施；固体废物、废水、废气处理系统产生的废气应当收集和处理；含有挥发性有机物的物料应当密闭储存、运输、装卸，禁止敞口和露天放置。</w:t>
                  </w:r>
                </w:p>
                <w:p w14:paraId="01F50904" w14:textId="77777777" w:rsidR="00BE4135" w:rsidRPr="00A93C35" w:rsidRDefault="00BE4135" w:rsidP="00BE4135">
                  <w:pPr>
                    <w:ind w:firstLineChars="200" w:firstLine="420"/>
                  </w:pPr>
                  <w:r w:rsidRPr="00A93C35">
                    <w:rPr>
                      <w:rFonts w:hint="eastAsia"/>
                    </w:rPr>
                    <w:t>无法在密闭空间进行的生产经营活动应当采取有效措施，减少挥发性有机物排放量。</w:t>
                  </w:r>
                </w:p>
              </w:tc>
              <w:tc>
                <w:tcPr>
                  <w:tcW w:w="1732" w:type="pct"/>
                  <w:tcBorders>
                    <w:top w:val="single" w:sz="2" w:space="0" w:color="auto"/>
                  </w:tcBorders>
                  <w:vAlign w:val="center"/>
                </w:tcPr>
                <w:p w14:paraId="30678677" w14:textId="0E8173AD" w:rsidR="00BE4135" w:rsidRPr="00A93C35" w:rsidRDefault="00BE4135" w:rsidP="00BE4135">
                  <w:pPr>
                    <w:ind w:firstLineChars="200" w:firstLine="420"/>
                  </w:pPr>
                  <w:r w:rsidRPr="00A93C35">
                    <w:rPr>
                      <w:rFonts w:hint="eastAsia"/>
                    </w:rPr>
                    <w:t>本项目生产过程中产生的有机废气经集气罩收集</w:t>
                  </w:r>
                  <w:r w:rsidR="00FF5DC8">
                    <w:rPr>
                      <w:rFonts w:hint="eastAsia"/>
                    </w:rPr>
                    <w:t>后</w:t>
                  </w:r>
                  <w:r w:rsidRPr="00A93C35">
                    <w:rPr>
                      <w:rFonts w:hint="eastAsia"/>
                    </w:rPr>
                    <w:t>进入</w:t>
                  </w:r>
                  <w:r w:rsidR="00B276BD">
                    <w:rPr>
                      <w:rFonts w:hint="eastAsia"/>
                    </w:rPr>
                    <w:t>二级</w:t>
                  </w:r>
                  <w:r w:rsidRPr="00A93C35">
                    <w:rPr>
                      <w:rFonts w:hint="eastAsia"/>
                    </w:rPr>
                    <w:t>活性炭吸附装置处理，最后通过</w:t>
                  </w:r>
                  <w:r w:rsidRPr="00A93C35">
                    <w:rPr>
                      <w:rFonts w:hint="eastAsia"/>
                    </w:rPr>
                    <w:t>15m</w:t>
                  </w:r>
                  <w:r w:rsidRPr="00A93C35">
                    <w:rPr>
                      <w:rFonts w:hint="eastAsia"/>
                    </w:rPr>
                    <w:t>高排气筒排放，符合相关要求。</w:t>
                  </w:r>
                </w:p>
              </w:tc>
            </w:tr>
          </w:tbl>
          <w:p w14:paraId="738BA049" w14:textId="35001B19" w:rsidR="00BE4135" w:rsidRPr="00A77A3A" w:rsidRDefault="00BE4135" w:rsidP="00A77A3A">
            <w:pPr>
              <w:spacing w:line="360" w:lineRule="auto"/>
              <w:ind w:firstLineChars="200" w:firstLine="480"/>
              <w:rPr>
                <w:sz w:val="24"/>
              </w:rPr>
            </w:pPr>
            <w:r w:rsidRPr="00A93C35">
              <w:rPr>
                <w:rFonts w:hint="eastAsia"/>
                <w:sz w:val="24"/>
              </w:rPr>
              <w:t>综上，本项目与</w:t>
            </w:r>
            <w:r w:rsidRPr="00A93C35">
              <w:rPr>
                <w:bCs/>
                <w:sz w:val="24"/>
              </w:rPr>
              <w:t>《江苏省挥发性有机物污染物防治管理办法》（省政府令第</w:t>
            </w:r>
            <w:r w:rsidRPr="00A93C35">
              <w:rPr>
                <w:bCs/>
                <w:sz w:val="24"/>
              </w:rPr>
              <w:t>119</w:t>
            </w:r>
            <w:r w:rsidRPr="00A93C35">
              <w:rPr>
                <w:bCs/>
                <w:sz w:val="24"/>
              </w:rPr>
              <w:t>号）</w:t>
            </w:r>
            <w:r w:rsidRPr="00A93C35">
              <w:rPr>
                <w:rFonts w:hint="eastAsia"/>
                <w:sz w:val="24"/>
              </w:rPr>
              <w:t>的要求相符。</w:t>
            </w:r>
          </w:p>
          <w:p w14:paraId="48818618" w14:textId="77777777" w:rsidR="00CE5886" w:rsidRDefault="008370D5">
            <w:pPr>
              <w:autoSpaceDE w:val="0"/>
              <w:autoSpaceDN w:val="0"/>
              <w:adjustRightInd w:val="0"/>
              <w:snapToGrid w:val="0"/>
              <w:spacing w:line="360" w:lineRule="auto"/>
              <w:jc w:val="left"/>
              <w:rPr>
                <w:b/>
                <w:sz w:val="24"/>
                <w:lang w:val="zh-CN"/>
              </w:rPr>
            </w:pPr>
            <w:r>
              <w:rPr>
                <w:rFonts w:hint="eastAsia"/>
                <w:b/>
                <w:sz w:val="24"/>
              </w:rPr>
              <w:t>3</w:t>
            </w:r>
            <w:r>
              <w:rPr>
                <w:rFonts w:hint="eastAsia"/>
                <w:b/>
                <w:sz w:val="24"/>
              </w:rPr>
              <w:t>、</w:t>
            </w:r>
            <w:r>
              <w:rPr>
                <w:b/>
                <w:sz w:val="24"/>
                <w:lang w:val="zh-CN"/>
              </w:rPr>
              <w:t>《省生态环境厅关于进一步做好建设项目环评审批工作的通知》（苏环办</w:t>
            </w:r>
            <w:r>
              <w:rPr>
                <w:b/>
                <w:sz w:val="24"/>
                <w:lang w:val="zh-CN"/>
              </w:rPr>
              <w:t>[2019]36</w:t>
            </w:r>
            <w:r>
              <w:rPr>
                <w:b/>
                <w:sz w:val="24"/>
                <w:lang w:val="zh-CN"/>
              </w:rPr>
              <w:t>号）相符性分析</w:t>
            </w:r>
            <w:r>
              <w:rPr>
                <w:rFonts w:hint="eastAsia"/>
                <w:b/>
                <w:sz w:val="24"/>
                <w:lang w:val="zh-CN"/>
              </w:rPr>
              <w:t>：</w:t>
            </w:r>
          </w:p>
          <w:p w14:paraId="2C0214CC" w14:textId="6D0A11F9" w:rsidR="00CE5886" w:rsidRDefault="008370D5">
            <w:pPr>
              <w:autoSpaceDE w:val="0"/>
              <w:autoSpaceDN w:val="0"/>
              <w:adjustRightInd w:val="0"/>
              <w:snapToGrid w:val="0"/>
              <w:ind w:firstLineChars="150" w:firstLine="361"/>
              <w:jc w:val="center"/>
              <w:rPr>
                <w:b/>
                <w:bCs/>
                <w:sz w:val="24"/>
                <w:lang w:val="zh-CN"/>
              </w:rPr>
            </w:pPr>
            <w:r>
              <w:rPr>
                <w:b/>
                <w:bCs/>
                <w:sz w:val="24"/>
                <w:lang w:val="zh-CN"/>
              </w:rPr>
              <w:t>表</w:t>
            </w:r>
            <w:r>
              <w:rPr>
                <w:b/>
                <w:bCs/>
                <w:sz w:val="24"/>
              </w:rPr>
              <w:t>1-</w:t>
            </w:r>
            <w:r w:rsidR="00A9173A">
              <w:rPr>
                <w:rFonts w:hint="eastAsia"/>
                <w:b/>
                <w:bCs/>
                <w:sz w:val="24"/>
              </w:rPr>
              <w:t>10</w:t>
            </w:r>
            <w:r>
              <w:rPr>
                <w:rFonts w:hint="eastAsia"/>
                <w:b/>
                <w:bCs/>
                <w:sz w:val="24"/>
              </w:rPr>
              <w:t xml:space="preserve"> </w:t>
            </w:r>
            <w:r>
              <w:rPr>
                <w:b/>
                <w:bCs/>
                <w:sz w:val="24"/>
                <w:lang w:val="zh-CN"/>
              </w:rPr>
              <w:t xml:space="preserve"> </w:t>
            </w:r>
            <w:r>
              <w:rPr>
                <w:b/>
                <w:bCs/>
                <w:sz w:val="24"/>
                <w:lang w:val="zh-CN"/>
              </w:rPr>
              <w:t>与苏环办</w:t>
            </w:r>
            <w:r>
              <w:rPr>
                <w:b/>
                <w:bCs/>
                <w:sz w:val="24"/>
                <w:lang w:val="zh-CN"/>
              </w:rPr>
              <w:t>[2019]36</w:t>
            </w:r>
            <w:r>
              <w:rPr>
                <w:b/>
                <w:bCs/>
                <w:sz w:val="24"/>
                <w:lang w:val="zh-CN"/>
              </w:rPr>
              <w:t>号文对照分析</w:t>
            </w:r>
          </w:p>
          <w:tbl>
            <w:tblPr>
              <w:tblW w:w="4998"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347"/>
              <w:gridCol w:w="3782"/>
              <w:gridCol w:w="2269"/>
              <w:gridCol w:w="666"/>
            </w:tblGrid>
            <w:tr w:rsidR="00CE5886" w14:paraId="34B81515" w14:textId="77777777" w:rsidTr="000563A6">
              <w:trPr>
                <w:trHeight w:val="119"/>
                <w:jc w:val="center"/>
              </w:trPr>
              <w:tc>
                <w:tcPr>
                  <w:tcW w:w="835" w:type="pct"/>
                  <w:vAlign w:val="center"/>
                </w:tcPr>
                <w:p w14:paraId="66E493EC" w14:textId="77777777" w:rsidR="00CE5886" w:rsidRDefault="008370D5">
                  <w:pPr>
                    <w:autoSpaceDE w:val="0"/>
                    <w:autoSpaceDN w:val="0"/>
                    <w:adjustRightInd w:val="0"/>
                    <w:snapToGrid w:val="0"/>
                    <w:jc w:val="center"/>
                    <w:rPr>
                      <w:b/>
                      <w:bCs/>
                      <w:szCs w:val="21"/>
                    </w:rPr>
                  </w:pPr>
                  <w:r>
                    <w:rPr>
                      <w:b/>
                      <w:bCs/>
                      <w:szCs w:val="21"/>
                    </w:rPr>
                    <w:t>类别</w:t>
                  </w:r>
                </w:p>
              </w:tc>
              <w:tc>
                <w:tcPr>
                  <w:tcW w:w="2345" w:type="pct"/>
                  <w:vAlign w:val="center"/>
                </w:tcPr>
                <w:p w14:paraId="6A0BBF51" w14:textId="77777777" w:rsidR="00CE5886" w:rsidRDefault="008370D5">
                  <w:pPr>
                    <w:autoSpaceDE w:val="0"/>
                    <w:autoSpaceDN w:val="0"/>
                    <w:adjustRightInd w:val="0"/>
                    <w:snapToGrid w:val="0"/>
                    <w:jc w:val="center"/>
                    <w:rPr>
                      <w:b/>
                      <w:bCs/>
                      <w:szCs w:val="21"/>
                    </w:rPr>
                  </w:pPr>
                  <w:r>
                    <w:rPr>
                      <w:b/>
                      <w:bCs/>
                      <w:szCs w:val="21"/>
                    </w:rPr>
                    <w:t>文件要求（建设项目环评审批要点）</w:t>
                  </w:r>
                </w:p>
              </w:tc>
              <w:tc>
                <w:tcPr>
                  <w:tcW w:w="1407" w:type="pct"/>
                  <w:vAlign w:val="center"/>
                </w:tcPr>
                <w:p w14:paraId="5FB7668F" w14:textId="77777777" w:rsidR="00CE5886" w:rsidRDefault="008370D5">
                  <w:pPr>
                    <w:autoSpaceDE w:val="0"/>
                    <w:autoSpaceDN w:val="0"/>
                    <w:adjustRightInd w:val="0"/>
                    <w:snapToGrid w:val="0"/>
                    <w:jc w:val="center"/>
                    <w:rPr>
                      <w:b/>
                      <w:bCs/>
                      <w:szCs w:val="21"/>
                    </w:rPr>
                  </w:pPr>
                  <w:r>
                    <w:rPr>
                      <w:b/>
                      <w:bCs/>
                      <w:szCs w:val="21"/>
                    </w:rPr>
                    <w:t>本项目</w:t>
                  </w:r>
                </w:p>
              </w:tc>
              <w:tc>
                <w:tcPr>
                  <w:tcW w:w="413" w:type="pct"/>
                  <w:vAlign w:val="center"/>
                </w:tcPr>
                <w:p w14:paraId="19E65784" w14:textId="77777777" w:rsidR="00CE5886" w:rsidRDefault="008370D5">
                  <w:pPr>
                    <w:autoSpaceDE w:val="0"/>
                    <w:autoSpaceDN w:val="0"/>
                    <w:adjustRightInd w:val="0"/>
                    <w:snapToGrid w:val="0"/>
                    <w:jc w:val="center"/>
                    <w:rPr>
                      <w:b/>
                      <w:bCs/>
                      <w:szCs w:val="21"/>
                    </w:rPr>
                  </w:pPr>
                  <w:r>
                    <w:rPr>
                      <w:b/>
                      <w:bCs/>
                      <w:szCs w:val="21"/>
                    </w:rPr>
                    <w:t>是否相符</w:t>
                  </w:r>
                </w:p>
              </w:tc>
            </w:tr>
            <w:tr w:rsidR="00CE5886" w14:paraId="71D4CC86" w14:textId="77777777" w:rsidTr="000563A6">
              <w:trPr>
                <w:trHeight w:val="119"/>
                <w:jc w:val="center"/>
              </w:trPr>
              <w:tc>
                <w:tcPr>
                  <w:tcW w:w="835" w:type="pct"/>
                  <w:vAlign w:val="center"/>
                </w:tcPr>
                <w:p w14:paraId="150D8DF7" w14:textId="77777777" w:rsidR="00CE5886" w:rsidRDefault="008370D5">
                  <w:pPr>
                    <w:autoSpaceDE w:val="0"/>
                    <w:autoSpaceDN w:val="0"/>
                    <w:adjustRightInd w:val="0"/>
                    <w:snapToGrid w:val="0"/>
                    <w:jc w:val="center"/>
                    <w:rPr>
                      <w:szCs w:val="21"/>
                    </w:rPr>
                  </w:pPr>
                  <w:r>
                    <w:rPr>
                      <w:szCs w:val="21"/>
                    </w:rPr>
                    <w:t>《建设项目环境保护管理条例》</w:t>
                  </w:r>
                </w:p>
              </w:tc>
              <w:tc>
                <w:tcPr>
                  <w:tcW w:w="2345" w:type="pct"/>
                  <w:vAlign w:val="center"/>
                </w:tcPr>
                <w:p w14:paraId="440BED36" w14:textId="77777777" w:rsidR="00CE5886" w:rsidRDefault="008370D5">
                  <w:pPr>
                    <w:autoSpaceDE w:val="0"/>
                    <w:autoSpaceDN w:val="0"/>
                    <w:adjustRightInd w:val="0"/>
                    <w:snapToGrid w:val="0"/>
                    <w:ind w:firstLineChars="200" w:firstLine="420"/>
                    <w:jc w:val="left"/>
                    <w:rPr>
                      <w:szCs w:val="21"/>
                    </w:rPr>
                  </w:pPr>
                  <w:r>
                    <w:rPr>
                      <w:szCs w:val="21"/>
                    </w:rPr>
                    <w:t>有下列情形之一的，不予批准：（</w:t>
                  </w:r>
                  <w:r>
                    <w:rPr>
                      <w:szCs w:val="21"/>
                    </w:rPr>
                    <w:t>1</w:t>
                  </w:r>
                  <w:r>
                    <w:rPr>
                      <w:szCs w:val="21"/>
                    </w:rPr>
                    <w:t>）建设项目类型及其选址、布局、规模等不符合环境保护法律法规和相关法定规划；（</w:t>
                  </w:r>
                  <w:r>
                    <w:rPr>
                      <w:szCs w:val="21"/>
                    </w:rPr>
                    <w:t>2</w:t>
                  </w:r>
                  <w:r>
                    <w:rPr>
                      <w:szCs w:val="21"/>
                    </w:rPr>
                    <w:t>）所在区域环境质量未达到国家或者地方环境质量标准，且建设项目拟采取的措施不能满足区域环境质量改善目标管理要求；（</w:t>
                  </w:r>
                  <w:r>
                    <w:rPr>
                      <w:szCs w:val="21"/>
                    </w:rPr>
                    <w:t>3</w:t>
                  </w:r>
                  <w:r>
                    <w:rPr>
                      <w:szCs w:val="21"/>
                    </w:rPr>
                    <w:t>）建设项目采取的污染防治措施无法确保污染物排放达到国家和地方排放标准，或者未采取必要措施预防和控制生态破坏；（</w:t>
                  </w:r>
                  <w:r>
                    <w:rPr>
                      <w:szCs w:val="21"/>
                    </w:rPr>
                    <w:t>4</w:t>
                  </w:r>
                  <w:r>
                    <w:rPr>
                      <w:szCs w:val="21"/>
                    </w:rPr>
                    <w:t>）改建、扩建和技术改造项目，未针对项目原有环境污染和生态破坏提出有效防止措施；（</w:t>
                  </w:r>
                  <w:r>
                    <w:rPr>
                      <w:szCs w:val="21"/>
                    </w:rPr>
                    <w:t>5</w:t>
                  </w:r>
                  <w:r>
                    <w:rPr>
                      <w:szCs w:val="21"/>
                    </w:rPr>
                    <w:t>）建设项目的环</w:t>
                  </w:r>
                  <w:r>
                    <w:rPr>
                      <w:szCs w:val="21"/>
                    </w:rPr>
                    <w:lastRenderedPageBreak/>
                    <w:t>境影响报告书、环境影响报告表的基础资料数据明显不实，内容存在重大缺陷、遗漏，或者环境影响评价结论不明确、不合理。</w:t>
                  </w:r>
                </w:p>
              </w:tc>
              <w:tc>
                <w:tcPr>
                  <w:tcW w:w="1407" w:type="pct"/>
                  <w:vAlign w:val="center"/>
                </w:tcPr>
                <w:p w14:paraId="1897F81A" w14:textId="77777777" w:rsidR="00CE5886" w:rsidRDefault="008370D5">
                  <w:pPr>
                    <w:autoSpaceDE w:val="0"/>
                    <w:autoSpaceDN w:val="0"/>
                    <w:adjustRightInd w:val="0"/>
                    <w:snapToGrid w:val="0"/>
                    <w:ind w:firstLineChars="200" w:firstLine="420"/>
                    <w:jc w:val="left"/>
                    <w:rPr>
                      <w:szCs w:val="21"/>
                    </w:rPr>
                  </w:pPr>
                  <w:r>
                    <w:rPr>
                      <w:szCs w:val="21"/>
                    </w:rPr>
                    <w:lastRenderedPageBreak/>
                    <w:t>①</w:t>
                  </w:r>
                  <w:r>
                    <w:rPr>
                      <w:szCs w:val="21"/>
                    </w:rPr>
                    <w:t>本项目位于</w:t>
                  </w:r>
                  <w:r>
                    <w:rPr>
                      <w:rFonts w:hint="eastAsia"/>
                      <w:szCs w:val="21"/>
                    </w:rPr>
                    <w:t>常州市武进区礼嘉镇武进东大道</w:t>
                  </w:r>
                  <w:r>
                    <w:rPr>
                      <w:rFonts w:hint="eastAsia"/>
                      <w:szCs w:val="21"/>
                    </w:rPr>
                    <w:t>666</w:t>
                  </w:r>
                  <w:r>
                    <w:rPr>
                      <w:rFonts w:hint="eastAsia"/>
                      <w:szCs w:val="21"/>
                    </w:rPr>
                    <w:t>号</w:t>
                  </w:r>
                  <w:r>
                    <w:rPr>
                      <w:szCs w:val="21"/>
                    </w:rPr>
                    <w:t>，选址、布局、规模符合环境保护法律法规和相关法定规划要求；</w:t>
                  </w:r>
                  <w:r>
                    <w:rPr>
                      <w:szCs w:val="21"/>
                    </w:rPr>
                    <w:t>②</w:t>
                  </w:r>
                  <w:r>
                    <w:rPr>
                      <w:szCs w:val="21"/>
                    </w:rPr>
                    <w:t>项目所在区域环境控制质量不达标，本项目采取的措施有效可行，确保污染物稳定达标，区域已经制定限期达标规划，项目建设满足区域环境质量改善目标管理</w:t>
                  </w:r>
                  <w:r>
                    <w:rPr>
                      <w:szCs w:val="21"/>
                    </w:rPr>
                    <w:lastRenderedPageBreak/>
                    <w:t>要求；</w:t>
                  </w:r>
                  <w:r>
                    <w:rPr>
                      <w:szCs w:val="21"/>
                    </w:rPr>
                    <w:t>③</w:t>
                  </w:r>
                  <w:r>
                    <w:rPr>
                      <w:szCs w:val="21"/>
                    </w:rPr>
                    <w:t>项目污染物经处理后可稳定达到国家和地方排放标准；</w:t>
                  </w:r>
                  <w:r>
                    <w:rPr>
                      <w:szCs w:val="21"/>
                    </w:rPr>
                    <w:t>④</w:t>
                  </w:r>
                  <w:r>
                    <w:rPr>
                      <w:szCs w:val="21"/>
                    </w:rPr>
                    <w:t>本项目基础数据真实有效，评价结论合理可信，本项目不存在不予批准的情形。</w:t>
                  </w:r>
                </w:p>
              </w:tc>
              <w:tc>
                <w:tcPr>
                  <w:tcW w:w="413" w:type="pct"/>
                  <w:vAlign w:val="center"/>
                </w:tcPr>
                <w:p w14:paraId="1915BBDD" w14:textId="77777777" w:rsidR="00CE5886" w:rsidRDefault="008370D5">
                  <w:pPr>
                    <w:autoSpaceDE w:val="0"/>
                    <w:autoSpaceDN w:val="0"/>
                    <w:adjustRightInd w:val="0"/>
                    <w:snapToGrid w:val="0"/>
                    <w:jc w:val="center"/>
                    <w:rPr>
                      <w:szCs w:val="21"/>
                    </w:rPr>
                  </w:pPr>
                  <w:r>
                    <w:rPr>
                      <w:szCs w:val="21"/>
                    </w:rPr>
                    <w:lastRenderedPageBreak/>
                    <w:t>符合</w:t>
                  </w:r>
                </w:p>
              </w:tc>
            </w:tr>
            <w:tr w:rsidR="00CE5886" w14:paraId="6E6EF60B" w14:textId="77777777" w:rsidTr="000563A6">
              <w:trPr>
                <w:trHeight w:val="1153"/>
                <w:jc w:val="center"/>
              </w:trPr>
              <w:tc>
                <w:tcPr>
                  <w:tcW w:w="835" w:type="pct"/>
                  <w:vAlign w:val="center"/>
                </w:tcPr>
                <w:p w14:paraId="0BB71636" w14:textId="77777777" w:rsidR="00CE5886" w:rsidRDefault="008370D5">
                  <w:pPr>
                    <w:autoSpaceDE w:val="0"/>
                    <w:autoSpaceDN w:val="0"/>
                    <w:adjustRightInd w:val="0"/>
                    <w:snapToGrid w:val="0"/>
                    <w:jc w:val="center"/>
                    <w:rPr>
                      <w:szCs w:val="21"/>
                    </w:rPr>
                  </w:pPr>
                  <w:r>
                    <w:rPr>
                      <w:szCs w:val="21"/>
                    </w:rPr>
                    <w:lastRenderedPageBreak/>
                    <w:t>《农用地土壤环境管理办法（试行）》</w:t>
                  </w:r>
                </w:p>
              </w:tc>
              <w:tc>
                <w:tcPr>
                  <w:tcW w:w="2345" w:type="pct"/>
                  <w:vAlign w:val="center"/>
                </w:tcPr>
                <w:p w14:paraId="09DBCDE4" w14:textId="77777777" w:rsidR="00CE5886" w:rsidRDefault="008370D5">
                  <w:pPr>
                    <w:autoSpaceDE w:val="0"/>
                    <w:autoSpaceDN w:val="0"/>
                    <w:adjustRightInd w:val="0"/>
                    <w:snapToGrid w:val="0"/>
                    <w:ind w:firstLineChars="200" w:firstLine="420"/>
                    <w:jc w:val="left"/>
                    <w:rPr>
                      <w:szCs w:val="21"/>
                    </w:rPr>
                  </w:pPr>
                  <w:r>
                    <w:rPr>
                      <w:szCs w:val="21"/>
                    </w:rPr>
                    <w:t>严格控制在优先保护类耕地集中区域新建有色金属冶炼、石油加工、化工、焦化、电镀、制革等行业企业，有关环境保护主管部门依法不予审批可能造成耕地土壤污染的建设项目环境影响报告书或者报告表。</w:t>
                  </w:r>
                </w:p>
              </w:tc>
              <w:tc>
                <w:tcPr>
                  <w:tcW w:w="1407" w:type="pct"/>
                  <w:vAlign w:val="center"/>
                </w:tcPr>
                <w:p w14:paraId="5076671D" w14:textId="37027789" w:rsidR="00CE5886" w:rsidRDefault="008370D5" w:rsidP="00155EA6">
                  <w:pPr>
                    <w:autoSpaceDE w:val="0"/>
                    <w:autoSpaceDN w:val="0"/>
                    <w:adjustRightInd w:val="0"/>
                    <w:snapToGrid w:val="0"/>
                    <w:ind w:firstLineChars="200" w:firstLine="420"/>
                    <w:jc w:val="left"/>
                    <w:rPr>
                      <w:szCs w:val="21"/>
                    </w:rPr>
                  </w:pPr>
                  <w:r>
                    <w:rPr>
                      <w:szCs w:val="21"/>
                    </w:rPr>
                    <w:t>本项目位于</w:t>
                  </w:r>
                  <w:r>
                    <w:rPr>
                      <w:rFonts w:hint="eastAsia"/>
                      <w:szCs w:val="21"/>
                    </w:rPr>
                    <w:t>常州市武进区礼嘉镇武进东大道</w:t>
                  </w:r>
                  <w:r>
                    <w:rPr>
                      <w:rFonts w:hint="eastAsia"/>
                      <w:szCs w:val="21"/>
                    </w:rPr>
                    <w:t>666</w:t>
                  </w:r>
                  <w:r>
                    <w:rPr>
                      <w:rFonts w:hint="eastAsia"/>
                      <w:szCs w:val="21"/>
                    </w:rPr>
                    <w:t>号</w:t>
                  </w:r>
                  <w:r>
                    <w:rPr>
                      <w:szCs w:val="21"/>
                    </w:rPr>
                    <w:t>，</w:t>
                  </w:r>
                  <w:r w:rsidR="00155EA6" w:rsidRPr="00861A01">
                    <w:t>根据企业提供土地证（苏（</w:t>
                  </w:r>
                  <w:r w:rsidR="00155EA6" w:rsidRPr="00861A01">
                    <w:t>2017</w:t>
                  </w:r>
                  <w:r w:rsidR="00155EA6" w:rsidRPr="00861A01">
                    <w:t>）常州市不动产权第</w:t>
                  </w:r>
                  <w:r w:rsidR="00155EA6" w:rsidRPr="00861A01">
                    <w:t>2041391</w:t>
                  </w:r>
                  <w:r w:rsidR="00155EA6" w:rsidRPr="00861A01">
                    <w:t>号）</w:t>
                  </w:r>
                  <w:r w:rsidR="00155EA6">
                    <w:rPr>
                      <w:rFonts w:ascii="宋体" w:hAnsi="宋体" w:hint="eastAsia"/>
                    </w:rPr>
                    <w:t>，用地性质为工业用地</w:t>
                  </w:r>
                  <w:r w:rsidR="00155EA6">
                    <w:rPr>
                      <w:rFonts w:hint="eastAsia"/>
                      <w:szCs w:val="21"/>
                    </w:rPr>
                    <w:t>。</w:t>
                  </w:r>
                </w:p>
              </w:tc>
              <w:tc>
                <w:tcPr>
                  <w:tcW w:w="413" w:type="pct"/>
                  <w:vAlign w:val="center"/>
                </w:tcPr>
                <w:p w14:paraId="695EA1B8" w14:textId="77777777" w:rsidR="00CE5886" w:rsidRDefault="008370D5">
                  <w:pPr>
                    <w:autoSpaceDE w:val="0"/>
                    <w:autoSpaceDN w:val="0"/>
                    <w:adjustRightInd w:val="0"/>
                    <w:snapToGrid w:val="0"/>
                    <w:jc w:val="center"/>
                    <w:rPr>
                      <w:szCs w:val="21"/>
                    </w:rPr>
                  </w:pPr>
                  <w:r>
                    <w:rPr>
                      <w:szCs w:val="21"/>
                    </w:rPr>
                    <w:t>符合</w:t>
                  </w:r>
                </w:p>
              </w:tc>
            </w:tr>
            <w:tr w:rsidR="00CE5886" w14:paraId="7ECE3FC7" w14:textId="77777777" w:rsidTr="000563A6">
              <w:trPr>
                <w:trHeight w:val="1153"/>
                <w:jc w:val="center"/>
              </w:trPr>
              <w:tc>
                <w:tcPr>
                  <w:tcW w:w="835" w:type="pct"/>
                  <w:vAlign w:val="center"/>
                </w:tcPr>
                <w:p w14:paraId="31E1FAE9" w14:textId="77777777" w:rsidR="00CE5886" w:rsidRDefault="008370D5">
                  <w:pPr>
                    <w:autoSpaceDE w:val="0"/>
                    <w:autoSpaceDN w:val="0"/>
                    <w:adjustRightInd w:val="0"/>
                    <w:snapToGrid w:val="0"/>
                    <w:jc w:val="center"/>
                    <w:rPr>
                      <w:szCs w:val="21"/>
                    </w:rPr>
                  </w:pPr>
                  <w:r>
                    <w:rPr>
                      <w:rFonts w:hint="eastAsia"/>
                      <w:szCs w:val="21"/>
                    </w:rPr>
                    <w:t>《关于印发</w:t>
                  </w:r>
                  <w:r>
                    <w:rPr>
                      <w:rFonts w:hint="eastAsia"/>
                      <w:szCs w:val="21"/>
                    </w:rPr>
                    <w:t>&lt;</w:t>
                  </w:r>
                  <w:r>
                    <w:rPr>
                      <w:rFonts w:hint="eastAsia"/>
                      <w:szCs w:val="21"/>
                    </w:rPr>
                    <w:t>建设项目主要污染物排放总量指标审核及管理暂行办法</w:t>
                  </w:r>
                  <w:r>
                    <w:rPr>
                      <w:rFonts w:hint="eastAsia"/>
                      <w:szCs w:val="21"/>
                    </w:rPr>
                    <w:t>&gt;</w:t>
                  </w:r>
                  <w:r>
                    <w:rPr>
                      <w:rFonts w:hint="eastAsia"/>
                      <w:szCs w:val="21"/>
                    </w:rPr>
                    <w:t>的通知》（环发〔</w:t>
                  </w:r>
                  <w:r>
                    <w:rPr>
                      <w:rFonts w:hint="eastAsia"/>
                      <w:szCs w:val="21"/>
                    </w:rPr>
                    <w:t>2014</w:t>
                  </w:r>
                  <w:r>
                    <w:rPr>
                      <w:rFonts w:hint="eastAsia"/>
                      <w:szCs w:val="21"/>
                    </w:rPr>
                    <w:t>〕</w:t>
                  </w:r>
                  <w:r>
                    <w:rPr>
                      <w:rFonts w:hint="eastAsia"/>
                      <w:szCs w:val="21"/>
                    </w:rPr>
                    <w:t>197</w:t>
                  </w:r>
                  <w:r>
                    <w:rPr>
                      <w:rFonts w:hint="eastAsia"/>
                      <w:szCs w:val="21"/>
                    </w:rPr>
                    <w:t>号）</w:t>
                  </w:r>
                </w:p>
              </w:tc>
              <w:tc>
                <w:tcPr>
                  <w:tcW w:w="2345" w:type="pct"/>
                  <w:vAlign w:val="center"/>
                </w:tcPr>
                <w:p w14:paraId="45637A4F" w14:textId="77777777" w:rsidR="00CE5886" w:rsidRDefault="008370D5">
                  <w:pPr>
                    <w:autoSpaceDE w:val="0"/>
                    <w:autoSpaceDN w:val="0"/>
                    <w:adjustRightInd w:val="0"/>
                    <w:snapToGrid w:val="0"/>
                    <w:ind w:firstLineChars="200" w:firstLine="420"/>
                    <w:jc w:val="left"/>
                    <w:rPr>
                      <w:szCs w:val="21"/>
                    </w:rPr>
                  </w:pPr>
                  <w:r>
                    <w:rPr>
                      <w:szCs w:val="21"/>
                    </w:rPr>
                    <w:t>严格落实污染物排放总量控制制度，把主要污染物排放总量指标作为建设项目环境影响评价审批的前置条件。排放主要污染物的建设项目，在环境影响评价文件审批前，须取得主要污染物排放总量指标。</w:t>
                  </w:r>
                </w:p>
              </w:tc>
              <w:tc>
                <w:tcPr>
                  <w:tcW w:w="1407" w:type="pct"/>
                  <w:vAlign w:val="center"/>
                </w:tcPr>
                <w:p w14:paraId="14581559" w14:textId="77777777" w:rsidR="00CE5886" w:rsidRDefault="008370D5">
                  <w:pPr>
                    <w:autoSpaceDE w:val="0"/>
                    <w:autoSpaceDN w:val="0"/>
                    <w:adjustRightInd w:val="0"/>
                    <w:snapToGrid w:val="0"/>
                    <w:ind w:firstLineChars="200" w:firstLine="420"/>
                    <w:jc w:val="left"/>
                    <w:rPr>
                      <w:szCs w:val="21"/>
                    </w:rPr>
                  </w:pPr>
                  <w:r>
                    <w:rPr>
                      <w:szCs w:val="21"/>
                    </w:rPr>
                    <w:t>本项目拟在环境影响评价文件审批前，取得主要污染物排放总量指标</w:t>
                  </w:r>
                  <w:r>
                    <w:rPr>
                      <w:rFonts w:hint="eastAsia"/>
                      <w:szCs w:val="21"/>
                    </w:rPr>
                    <w:t>。</w:t>
                  </w:r>
                </w:p>
              </w:tc>
              <w:tc>
                <w:tcPr>
                  <w:tcW w:w="413" w:type="pct"/>
                  <w:vAlign w:val="center"/>
                </w:tcPr>
                <w:p w14:paraId="1237B959" w14:textId="77777777" w:rsidR="00CE5886" w:rsidRDefault="008370D5">
                  <w:pPr>
                    <w:autoSpaceDE w:val="0"/>
                    <w:autoSpaceDN w:val="0"/>
                    <w:adjustRightInd w:val="0"/>
                    <w:snapToGrid w:val="0"/>
                    <w:jc w:val="center"/>
                    <w:rPr>
                      <w:szCs w:val="21"/>
                    </w:rPr>
                  </w:pPr>
                  <w:r>
                    <w:rPr>
                      <w:szCs w:val="21"/>
                    </w:rPr>
                    <w:t>符合</w:t>
                  </w:r>
                </w:p>
              </w:tc>
            </w:tr>
            <w:tr w:rsidR="000563A6" w14:paraId="0203D103" w14:textId="77777777" w:rsidTr="000563A6">
              <w:trPr>
                <w:trHeight w:val="1153"/>
                <w:jc w:val="center"/>
              </w:trPr>
              <w:tc>
                <w:tcPr>
                  <w:tcW w:w="835" w:type="pct"/>
                  <w:vAlign w:val="center"/>
                </w:tcPr>
                <w:p w14:paraId="7831FE06" w14:textId="30A22363" w:rsidR="000563A6" w:rsidRDefault="000563A6">
                  <w:pPr>
                    <w:autoSpaceDE w:val="0"/>
                    <w:autoSpaceDN w:val="0"/>
                    <w:adjustRightInd w:val="0"/>
                    <w:snapToGrid w:val="0"/>
                    <w:jc w:val="center"/>
                    <w:rPr>
                      <w:szCs w:val="21"/>
                    </w:rPr>
                  </w:pPr>
                  <w:r>
                    <w:rPr>
                      <w:rFonts w:hint="eastAsia"/>
                      <w:szCs w:val="21"/>
                    </w:rPr>
                    <w:t>《关于以改善环境质量为核心加强环境影响评价管理的通知》（环环评〔</w:t>
                  </w:r>
                  <w:r>
                    <w:rPr>
                      <w:rFonts w:hint="eastAsia"/>
                      <w:szCs w:val="21"/>
                    </w:rPr>
                    <w:t>2016</w:t>
                  </w:r>
                  <w:r>
                    <w:rPr>
                      <w:rFonts w:hint="eastAsia"/>
                      <w:szCs w:val="21"/>
                    </w:rPr>
                    <w:t>〕</w:t>
                  </w:r>
                  <w:r>
                    <w:rPr>
                      <w:rFonts w:hint="eastAsia"/>
                      <w:szCs w:val="21"/>
                    </w:rPr>
                    <w:t>150</w:t>
                  </w:r>
                  <w:r>
                    <w:rPr>
                      <w:rFonts w:hint="eastAsia"/>
                      <w:szCs w:val="21"/>
                    </w:rPr>
                    <w:t>号）</w:t>
                  </w:r>
                </w:p>
              </w:tc>
              <w:tc>
                <w:tcPr>
                  <w:tcW w:w="2345" w:type="pct"/>
                  <w:vAlign w:val="center"/>
                </w:tcPr>
                <w:p w14:paraId="30EB3753" w14:textId="573450B3" w:rsidR="000563A6" w:rsidRDefault="000563A6">
                  <w:pPr>
                    <w:autoSpaceDE w:val="0"/>
                    <w:autoSpaceDN w:val="0"/>
                    <w:adjustRightInd w:val="0"/>
                    <w:snapToGrid w:val="0"/>
                    <w:ind w:firstLineChars="200" w:firstLine="420"/>
                    <w:jc w:val="left"/>
                    <w:rPr>
                      <w:szCs w:val="21"/>
                    </w:rPr>
                  </w:pPr>
                  <w:r>
                    <w:rPr>
                      <w:rFonts w:hint="eastAsia"/>
                      <w:szCs w:val="21"/>
                    </w:rPr>
                    <w:t>（</w:t>
                  </w:r>
                  <w:r>
                    <w:rPr>
                      <w:rFonts w:hint="eastAsia"/>
                      <w:szCs w:val="21"/>
                    </w:rPr>
                    <w:t>1</w:t>
                  </w:r>
                  <w:r>
                    <w:rPr>
                      <w:rFonts w:hint="eastAsia"/>
                      <w:szCs w:val="21"/>
                    </w:rPr>
                    <w:t>）规划环评要作为规划所包含项目环评的重要依据，对于不符合规划环评结论及审查意见的项目环评，依法不予审批。（</w:t>
                  </w:r>
                  <w:r>
                    <w:rPr>
                      <w:rFonts w:hint="eastAsia"/>
                      <w:szCs w:val="21"/>
                    </w:rPr>
                    <w:t>2</w:t>
                  </w:r>
                  <w:r>
                    <w:rPr>
                      <w:rFonts w:hint="eastAsia"/>
                      <w:szCs w:val="21"/>
                    </w:rPr>
                    <w:t>）对于现有同类型项目环境污染或生态破坏严重、环境违法违规现象多发，致使环境容量接近或超过承载能力的地区，在现有问题整改到位前，依法暂停审批该地区同类行业的项目环评文件。（</w:t>
                  </w:r>
                  <w:r>
                    <w:rPr>
                      <w:rFonts w:hint="eastAsia"/>
                      <w:szCs w:val="21"/>
                    </w:rPr>
                    <w:t>3</w:t>
                  </w:r>
                  <w:r>
                    <w:rPr>
                      <w:rFonts w:hint="eastAsia"/>
                      <w:szCs w:val="21"/>
                    </w:rPr>
                    <w:t>）对环境质量现状超标的地区，项目拟采取的措施不能满足区域环境质量改善目标管理要求的，依法不予审批其环评文件。对未达到环境质量目标考核要求的地区，除民生项目与节能减排项目外，依法暂停审批该地区新增排放相应重点污染物的项目环评文件。除受自然条件限制、确实无法避让的铁路、公路、航道、防洪、管道、干渠、通讯、输变电等重要基础设施项目外，在生态保护红线范围内，严控各类开发建设活动，依法不予审批新建工业项目和矿产开发项目的环评文件。</w:t>
                  </w:r>
                </w:p>
              </w:tc>
              <w:tc>
                <w:tcPr>
                  <w:tcW w:w="1407" w:type="pct"/>
                  <w:vAlign w:val="center"/>
                </w:tcPr>
                <w:p w14:paraId="0D08C4AA" w14:textId="77777777" w:rsidR="000563A6" w:rsidRDefault="000563A6" w:rsidP="00403234">
                  <w:pPr>
                    <w:autoSpaceDE w:val="0"/>
                    <w:autoSpaceDN w:val="0"/>
                    <w:snapToGrid w:val="0"/>
                    <w:ind w:firstLineChars="200" w:firstLine="420"/>
                    <w:jc w:val="left"/>
                    <w:rPr>
                      <w:szCs w:val="21"/>
                    </w:rPr>
                  </w:pPr>
                  <w:r>
                    <w:rPr>
                      <w:rFonts w:hint="eastAsia"/>
                      <w:szCs w:val="21"/>
                    </w:rPr>
                    <w:t>（</w:t>
                  </w:r>
                  <w:r>
                    <w:rPr>
                      <w:rFonts w:hint="eastAsia"/>
                      <w:szCs w:val="21"/>
                    </w:rPr>
                    <w:t>1</w:t>
                  </w:r>
                  <w:r>
                    <w:rPr>
                      <w:rFonts w:hint="eastAsia"/>
                      <w:szCs w:val="21"/>
                    </w:rPr>
                    <w:t>）本项目建设内容符合所在区域定位，且不在生态保护红线范围内。</w:t>
                  </w:r>
                </w:p>
                <w:p w14:paraId="4AB62A77" w14:textId="246D54DF" w:rsidR="000563A6" w:rsidRDefault="000563A6">
                  <w:pPr>
                    <w:autoSpaceDE w:val="0"/>
                    <w:autoSpaceDN w:val="0"/>
                    <w:adjustRightInd w:val="0"/>
                    <w:snapToGrid w:val="0"/>
                    <w:ind w:firstLineChars="200" w:firstLine="420"/>
                    <w:jc w:val="left"/>
                    <w:rPr>
                      <w:szCs w:val="21"/>
                    </w:rPr>
                  </w:pPr>
                  <w:r>
                    <w:rPr>
                      <w:rFonts w:hint="eastAsia"/>
                      <w:szCs w:val="21"/>
                    </w:rPr>
                    <w:t>（</w:t>
                  </w:r>
                  <w:r>
                    <w:rPr>
                      <w:rFonts w:hint="eastAsia"/>
                      <w:szCs w:val="21"/>
                    </w:rPr>
                    <w:t>2</w:t>
                  </w:r>
                  <w:r>
                    <w:rPr>
                      <w:rFonts w:hint="eastAsia"/>
                      <w:szCs w:val="21"/>
                    </w:rPr>
                    <w:t>）项目所在地为不达标区，本项目各废气因子排放量较小，对周围保护目标影响均较小，均未超过各因子的环境质量标准。因此，项目排放的大气污染物对周围空气环境影响较小。</w:t>
                  </w:r>
                </w:p>
              </w:tc>
              <w:tc>
                <w:tcPr>
                  <w:tcW w:w="413" w:type="pct"/>
                  <w:vAlign w:val="center"/>
                </w:tcPr>
                <w:p w14:paraId="498803BA" w14:textId="115DC1D0" w:rsidR="000563A6" w:rsidRDefault="000563A6">
                  <w:pPr>
                    <w:autoSpaceDE w:val="0"/>
                    <w:autoSpaceDN w:val="0"/>
                    <w:adjustRightInd w:val="0"/>
                    <w:snapToGrid w:val="0"/>
                    <w:jc w:val="center"/>
                    <w:rPr>
                      <w:szCs w:val="21"/>
                    </w:rPr>
                  </w:pPr>
                  <w:r>
                    <w:rPr>
                      <w:rFonts w:hint="eastAsia"/>
                      <w:szCs w:val="21"/>
                    </w:rPr>
                    <w:t>符合</w:t>
                  </w:r>
                </w:p>
              </w:tc>
            </w:tr>
            <w:tr w:rsidR="000563A6" w14:paraId="45A92246" w14:textId="77777777" w:rsidTr="000563A6">
              <w:trPr>
                <w:trHeight w:val="1153"/>
                <w:jc w:val="center"/>
              </w:trPr>
              <w:tc>
                <w:tcPr>
                  <w:tcW w:w="835" w:type="pct"/>
                  <w:vAlign w:val="center"/>
                </w:tcPr>
                <w:p w14:paraId="0CEF404C" w14:textId="77777777" w:rsidR="000563A6" w:rsidRDefault="000563A6">
                  <w:pPr>
                    <w:autoSpaceDE w:val="0"/>
                    <w:autoSpaceDN w:val="0"/>
                    <w:snapToGrid w:val="0"/>
                    <w:jc w:val="center"/>
                    <w:rPr>
                      <w:szCs w:val="21"/>
                    </w:rPr>
                  </w:pPr>
                  <w:r>
                    <w:rPr>
                      <w:rFonts w:hint="eastAsia"/>
                      <w:szCs w:val="21"/>
                    </w:rPr>
                    <w:lastRenderedPageBreak/>
                    <w:t>《关于全面加强生态环境保护坚决打好污染防治攻坚战的实施意见》（苏发〔</w:t>
                  </w:r>
                  <w:r>
                    <w:rPr>
                      <w:rFonts w:hint="eastAsia"/>
                      <w:szCs w:val="21"/>
                    </w:rPr>
                    <w:t>2018</w:t>
                  </w:r>
                  <w:r>
                    <w:rPr>
                      <w:rFonts w:hint="eastAsia"/>
                      <w:szCs w:val="21"/>
                    </w:rPr>
                    <w:t>〕</w:t>
                  </w:r>
                  <w:r>
                    <w:rPr>
                      <w:rFonts w:hint="eastAsia"/>
                      <w:szCs w:val="21"/>
                    </w:rPr>
                    <w:t>24</w:t>
                  </w:r>
                  <w:r>
                    <w:rPr>
                      <w:rFonts w:hint="eastAsia"/>
                      <w:szCs w:val="21"/>
                    </w:rPr>
                    <w:t>号）</w:t>
                  </w:r>
                </w:p>
              </w:tc>
              <w:tc>
                <w:tcPr>
                  <w:tcW w:w="2345" w:type="pct"/>
                  <w:vAlign w:val="center"/>
                </w:tcPr>
                <w:p w14:paraId="51825849" w14:textId="77777777" w:rsidR="000563A6" w:rsidRDefault="000563A6">
                  <w:pPr>
                    <w:autoSpaceDE w:val="0"/>
                    <w:autoSpaceDN w:val="0"/>
                    <w:snapToGrid w:val="0"/>
                    <w:ind w:firstLineChars="200" w:firstLine="420"/>
                    <w:jc w:val="left"/>
                    <w:rPr>
                      <w:szCs w:val="21"/>
                    </w:rPr>
                  </w:pPr>
                  <w:r>
                    <w:rPr>
                      <w:rFonts w:hint="eastAsia"/>
                      <w:szCs w:val="21"/>
                    </w:rPr>
                    <w:t>严禁在长江干流及主要支流岸线</w:t>
                  </w:r>
                  <w:r>
                    <w:rPr>
                      <w:rFonts w:hint="eastAsia"/>
                      <w:szCs w:val="21"/>
                    </w:rPr>
                    <w:t>1</w:t>
                  </w:r>
                  <w:r>
                    <w:rPr>
                      <w:rFonts w:hint="eastAsia"/>
                      <w:szCs w:val="21"/>
                    </w:rPr>
                    <w:t>公里范围内新建布局化工园区和化工企业。严格化工项目环评审批，提高准入门槛，新建化工项目原则上投资额不得低于</w:t>
                  </w:r>
                  <w:r>
                    <w:rPr>
                      <w:rFonts w:hint="eastAsia"/>
                      <w:szCs w:val="21"/>
                    </w:rPr>
                    <w:t>10</w:t>
                  </w:r>
                  <w:r>
                    <w:rPr>
                      <w:rFonts w:hint="eastAsia"/>
                      <w:szCs w:val="21"/>
                    </w:rPr>
                    <w:t>亿元，不得新建、改建、扩建三类中间体项目。</w:t>
                  </w:r>
                </w:p>
              </w:tc>
              <w:tc>
                <w:tcPr>
                  <w:tcW w:w="1407" w:type="pct"/>
                  <w:vAlign w:val="center"/>
                </w:tcPr>
                <w:p w14:paraId="1081B699" w14:textId="77777777" w:rsidR="000563A6" w:rsidRDefault="000563A6">
                  <w:pPr>
                    <w:autoSpaceDE w:val="0"/>
                    <w:autoSpaceDN w:val="0"/>
                    <w:snapToGrid w:val="0"/>
                    <w:ind w:firstLineChars="200" w:firstLine="420"/>
                    <w:jc w:val="left"/>
                    <w:rPr>
                      <w:szCs w:val="21"/>
                    </w:rPr>
                  </w:pPr>
                  <w:r>
                    <w:rPr>
                      <w:rFonts w:hint="eastAsia"/>
                      <w:szCs w:val="21"/>
                    </w:rPr>
                    <w:t>本项目不属于化工企业</w:t>
                  </w:r>
                </w:p>
              </w:tc>
              <w:tc>
                <w:tcPr>
                  <w:tcW w:w="413" w:type="pct"/>
                  <w:vAlign w:val="center"/>
                </w:tcPr>
                <w:p w14:paraId="5B46C966" w14:textId="77777777" w:rsidR="000563A6" w:rsidRDefault="000563A6">
                  <w:pPr>
                    <w:autoSpaceDE w:val="0"/>
                    <w:autoSpaceDN w:val="0"/>
                    <w:snapToGrid w:val="0"/>
                    <w:jc w:val="center"/>
                    <w:rPr>
                      <w:szCs w:val="21"/>
                    </w:rPr>
                  </w:pPr>
                  <w:r>
                    <w:rPr>
                      <w:rFonts w:hint="eastAsia"/>
                      <w:szCs w:val="21"/>
                    </w:rPr>
                    <w:t>符合</w:t>
                  </w:r>
                </w:p>
              </w:tc>
            </w:tr>
            <w:tr w:rsidR="000563A6" w14:paraId="20F27607" w14:textId="77777777" w:rsidTr="000563A6">
              <w:trPr>
                <w:trHeight w:val="918"/>
                <w:jc w:val="center"/>
              </w:trPr>
              <w:tc>
                <w:tcPr>
                  <w:tcW w:w="835" w:type="pct"/>
                  <w:vAlign w:val="center"/>
                </w:tcPr>
                <w:p w14:paraId="0494B791" w14:textId="77777777" w:rsidR="000563A6" w:rsidRDefault="000563A6">
                  <w:pPr>
                    <w:autoSpaceDE w:val="0"/>
                    <w:autoSpaceDN w:val="0"/>
                    <w:adjustRightInd w:val="0"/>
                    <w:snapToGrid w:val="0"/>
                    <w:jc w:val="center"/>
                    <w:rPr>
                      <w:szCs w:val="21"/>
                    </w:rPr>
                  </w:pPr>
                  <w:r>
                    <w:rPr>
                      <w:szCs w:val="21"/>
                    </w:rPr>
                    <w:t>《省政府关于印发江苏省国家级生态保护红线规划的通知》</w:t>
                  </w:r>
                </w:p>
              </w:tc>
              <w:tc>
                <w:tcPr>
                  <w:tcW w:w="2345" w:type="pct"/>
                  <w:vAlign w:val="center"/>
                </w:tcPr>
                <w:p w14:paraId="5852EAE0" w14:textId="77777777" w:rsidR="000563A6" w:rsidRDefault="000563A6">
                  <w:pPr>
                    <w:autoSpaceDE w:val="0"/>
                    <w:autoSpaceDN w:val="0"/>
                    <w:adjustRightInd w:val="0"/>
                    <w:snapToGrid w:val="0"/>
                    <w:ind w:firstLineChars="200" w:firstLine="420"/>
                    <w:jc w:val="left"/>
                    <w:rPr>
                      <w:szCs w:val="21"/>
                    </w:rPr>
                  </w:pPr>
                  <w:r>
                    <w:rPr>
                      <w:szCs w:val="21"/>
                    </w:rPr>
                    <w:t>生态保护红线原则上按禁止开发区域的要求进行管理，严禁不符合主体功能定位的各类开发活动，严禁任意改变用途。</w:t>
                  </w:r>
                </w:p>
              </w:tc>
              <w:tc>
                <w:tcPr>
                  <w:tcW w:w="1407" w:type="pct"/>
                  <w:vAlign w:val="center"/>
                </w:tcPr>
                <w:p w14:paraId="00096BDF" w14:textId="77777777" w:rsidR="000563A6" w:rsidRDefault="000563A6">
                  <w:pPr>
                    <w:autoSpaceDE w:val="0"/>
                    <w:autoSpaceDN w:val="0"/>
                    <w:adjustRightInd w:val="0"/>
                    <w:snapToGrid w:val="0"/>
                    <w:ind w:firstLineChars="200" w:firstLine="420"/>
                    <w:jc w:val="left"/>
                    <w:rPr>
                      <w:szCs w:val="21"/>
                    </w:rPr>
                  </w:pPr>
                  <w:r>
                    <w:rPr>
                      <w:szCs w:val="21"/>
                    </w:rPr>
                    <w:t>本项目不在生态保护红线内</w:t>
                  </w:r>
                </w:p>
              </w:tc>
              <w:tc>
                <w:tcPr>
                  <w:tcW w:w="413" w:type="pct"/>
                  <w:vAlign w:val="center"/>
                </w:tcPr>
                <w:p w14:paraId="047BEAFC" w14:textId="77777777" w:rsidR="000563A6" w:rsidRDefault="000563A6">
                  <w:pPr>
                    <w:autoSpaceDE w:val="0"/>
                    <w:autoSpaceDN w:val="0"/>
                    <w:adjustRightInd w:val="0"/>
                    <w:snapToGrid w:val="0"/>
                    <w:jc w:val="center"/>
                    <w:rPr>
                      <w:szCs w:val="21"/>
                    </w:rPr>
                  </w:pPr>
                  <w:r>
                    <w:rPr>
                      <w:szCs w:val="21"/>
                    </w:rPr>
                    <w:t>符合</w:t>
                  </w:r>
                </w:p>
              </w:tc>
            </w:tr>
            <w:tr w:rsidR="000563A6" w14:paraId="3DFE3240" w14:textId="77777777" w:rsidTr="000563A6">
              <w:trPr>
                <w:trHeight w:val="918"/>
                <w:jc w:val="center"/>
              </w:trPr>
              <w:tc>
                <w:tcPr>
                  <w:tcW w:w="835" w:type="pct"/>
                  <w:vAlign w:val="center"/>
                </w:tcPr>
                <w:p w14:paraId="10A6BFAF" w14:textId="77777777" w:rsidR="000563A6" w:rsidRDefault="000563A6">
                  <w:pPr>
                    <w:autoSpaceDE w:val="0"/>
                    <w:autoSpaceDN w:val="0"/>
                    <w:snapToGrid w:val="0"/>
                    <w:jc w:val="center"/>
                    <w:rPr>
                      <w:szCs w:val="21"/>
                    </w:rPr>
                  </w:pPr>
                  <w:r>
                    <w:rPr>
                      <w:rFonts w:hint="eastAsia"/>
                      <w:szCs w:val="21"/>
                    </w:rPr>
                    <w:t>《省政府办公厅关于加强危险废物污染防治工作的意见》（苏政办发〔</w:t>
                  </w:r>
                  <w:r>
                    <w:rPr>
                      <w:rFonts w:hint="eastAsia"/>
                      <w:szCs w:val="21"/>
                    </w:rPr>
                    <w:t>2018</w:t>
                  </w:r>
                  <w:r>
                    <w:rPr>
                      <w:rFonts w:hint="eastAsia"/>
                      <w:szCs w:val="21"/>
                    </w:rPr>
                    <w:t>〕</w:t>
                  </w:r>
                  <w:r>
                    <w:rPr>
                      <w:rFonts w:hint="eastAsia"/>
                      <w:szCs w:val="21"/>
                    </w:rPr>
                    <w:t>91</w:t>
                  </w:r>
                  <w:r>
                    <w:rPr>
                      <w:rFonts w:hint="eastAsia"/>
                      <w:szCs w:val="21"/>
                    </w:rPr>
                    <w:t>号）</w:t>
                  </w:r>
                </w:p>
              </w:tc>
              <w:tc>
                <w:tcPr>
                  <w:tcW w:w="2345" w:type="pct"/>
                  <w:vAlign w:val="center"/>
                </w:tcPr>
                <w:p w14:paraId="6814555E" w14:textId="77777777" w:rsidR="000563A6" w:rsidRDefault="000563A6">
                  <w:pPr>
                    <w:autoSpaceDE w:val="0"/>
                    <w:autoSpaceDN w:val="0"/>
                    <w:snapToGrid w:val="0"/>
                    <w:ind w:firstLineChars="200" w:firstLine="420"/>
                    <w:jc w:val="left"/>
                    <w:rPr>
                      <w:szCs w:val="21"/>
                    </w:rPr>
                  </w:pPr>
                  <w:r>
                    <w:rPr>
                      <w:rFonts w:hint="eastAsia"/>
                      <w:szCs w:val="21"/>
                    </w:rPr>
                    <w:t>禁止审批无法落实危险废物利用、处置途径的项目，从严审批危险废物产生量大、本地无配套利用处置能力、且需设区市统筹解决的项目。</w:t>
                  </w:r>
                </w:p>
              </w:tc>
              <w:tc>
                <w:tcPr>
                  <w:tcW w:w="1407" w:type="pct"/>
                  <w:vAlign w:val="center"/>
                </w:tcPr>
                <w:p w14:paraId="6F1BEB36" w14:textId="77777777" w:rsidR="000563A6" w:rsidRDefault="000563A6">
                  <w:pPr>
                    <w:autoSpaceDE w:val="0"/>
                    <w:autoSpaceDN w:val="0"/>
                    <w:snapToGrid w:val="0"/>
                    <w:ind w:firstLineChars="200" w:firstLine="420"/>
                    <w:jc w:val="left"/>
                    <w:rPr>
                      <w:szCs w:val="21"/>
                    </w:rPr>
                  </w:pPr>
                  <w:r>
                    <w:rPr>
                      <w:rFonts w:hint="eastAsia"/>
                      <w:szCs w:val="21"/>
                    </w:rPr>
                    <w:t>本项目危险废物合理合法利用、处置。固废处置率</w:t>
                  </w:r>
                  <w:r>
                    <w:rPr>
                      <w:rFonts w:hint="eastAsia"/>
                      <w:szCs w:val="21"/>
                    </w:rPr>
                    <w:t>100%</w:t>
                  </w:r>
                  <w:r>
                    <w:rPr>
                      <w:rFonts w:hint="eastAsia"/>
                      <w:szCs w:val="21"/>
                    </w:rPr>
                    <w:t>。</w:t>
                  </w:r>
                </w:p>
              </w:tc>
              <w:tc>
                <w:tcPr>
                  <w:tcW w:w="413" w:type="pct"/>
                  <w:vAlign w:val="center"/>
                </w:tcPr>
                <w:p w14:paraId="1D1B5E52" w14:textId="77777777" w:rsidR="000563A6" w:rsidRDefault="000563A6">
                  <w:pPr>
                    <w:autoSpaceDE w:val="0"/>
                    <w:autoSpaceDN w:val="0"/>
                    <w:snapToGrid w:val="0"/>
                    <w:jc w:val="center"/>
                    <w:rPr>
                      <w:szCs w:val="21"/>
                    </w:rPr>
                  </w:pPr>
                  <w:r>
                    <w:rPr>
                      <w:rFonts w:hint="eastAsia"/>
                      <w:szCs w:val="21"/>
                    </w:rPr>
                    <w:t>符合</w:t>
                  </w:r>
                </w:p>
              </w:tc>
            </w:tr>
            <w:tr w:rsidR="000563A6" w14:paraId="7A3D19DC" w14:textId="77777777" w:rsidTr="000563A6">
              <w:trPr>
                <w:trHeight w:val="670"/>
                <w:jc w:val="center"/>
              </w:trPr>
              <w:tc>
                <w:tcPr>
                  <w:tcW w:w="835" w:type="pct"/>
                  <w:vAlign w:val="center"/>
                </w:tcPr>
                <w:p w14:paraId="60D8B8A6" w14:textId="77777777" w:rsidR="000563A6" w:rsidRDefault="000563A6">
                  <w:pPr>
                    <w:autoSpaceDE w:val="0"/>
                    <w:autoSpaceDN w:val="0"/>
                    <w:adjustRightInd w:val="0"/>
                    <w:snapToGrid w:val="0"/>
                    <w:jc w:val="center"/>
                    <w:rPr>
                      <w:szCs w:val="21"/>
                    </w:rPr>
                  </w:pPr>
                  <w:r>
                    <w:rPr>
                      <w:szCs w:val="21"/>
                    </w:rPr>
                    <w:t>《关于发布长江经济带发展负面清单指南（试行）的通知》</w:t>
                  </w:r>
                </w:p>
              </w:tc>
              <w:tc>
                <w:tcPr>
                  <w:tcW w:w="2345" w:type="pct"/>
                  <w:vAlign w:val="center"/>
                </w:tcPr>
                <w:p w14:paraId="7530907E" w14:textId="77777777" w:rsidR="000563A6" w:rsidRDefault="000563A6">
                  <w:pPr>
                    <w:autoSpaceDE w:val="0"/>
                    <w:autoSpaceDN w:val="0"/>
                    <w:adjustRightInd w:val="0"/>
                    <w:snapToGrid w:val="0"/>
                    <w:ind w:firstLineChars="200" w:firstLine="420"/>
                    <w:jc w:val="left"/>
                    <w:rPr>
                      <w:szCs w:val="21"/>
                    </w:rPr>
                  </w:pPr>
                  <w:r>
                    <w:rPr>
                      <w:rFonts w:hint="eastAsia"/>
                      <w:szCs w:val="21"/>
                    </w:rPr>
                    <w:t>（</w:t>
                  </w:r>
                  <w:r>
                    <w:rPr>
                      <w:rFonts w:hint="eastAsia"/>
                      <w:szCs w:val="21"/>
                    </w:rPr>
                    <w:t>1</w:t>
                  </w:r>
                  <w:r>
                    <w:rPr>
                      <w:rFonts w:hint="eastAsia"/>
                      <w:szCs w:val="21"/>
                    </w:rPr>
                    <w:t>）禁止建设不符合全国和省级港口布局规划以及港口总体规划的码头项目，禁止建设不符合《长江干线过江通道布局规划》的过长江通道项目。（</w:t>
                  </w:r>
                  <w:r>
                    <w:rPr>
                      <w:rFonts w:hint="eastAsia"/>
                      <w:szCs w:val="21"/>
                    </w:rPr>
                    <w:t>2</w:t>
                  </w:r>
                  <w:r>
                    <w:rPr>
                      <w:rFonts w:hint="eastAsia"/>
                      <w:szCs w:val="21"/>
                    </w:rPr>
                    <w:t>）禁止在自然保护区核心区、缓冲区的岸线和河段范围内投资建设旅游和生产经营项目。禁止在风景名胜区核心景区的岸线和河段范围内投资建设与风景名胜资源保护无关的项目。（</w:t>
                  </w:r>
                  <w:r>
                    <w:rPr>
                      <w:rFonts w:hint="eastAsia"/>
                      <w:szCs w:val="21"/>
                    </w:rPr>
                    <w:t>3</w:t>
                  </w:r>
                  <w:r>
                    <w:rPr>
                      <w:rFonts w:hint="eastAsia"/>
                      <w:szCs w:val="21"/>
                    </w:rPr>
                    <w:t>）禁止在饮用水水源一级保护区的岸线和河段范围内新建、改建、扩建与供水设施和保护水源无关的项目，以及网箱养殖、旅游等可能污染饮用水水体的投资建设项目。禁止在饮用水水源二级保护区的岸线和河段范围内新建、改建、扩建排放污染物的投资建设项目。（</w:t>
                  </w:r>
                  <w:r>
                    <w:rPr>
                      <w:rFonts w:hint="eastAsia"/>
                      <w:szCs w:val="21"/>
                    </w:rPr>
                    <w:t>4</w:t>
                  </w:r>
                  <w:r>
                    <w:rPr>
                      <w:rFonts w:hint="eastAsia"/>
                      <w:szCs w:val="21"/>
                    </w:rPr>
                    <w:t>）禁止在水产种质资源保护区的岸线和河段范围内新建排污口，以及围湖造田、围海造地或围填海等投资建设项目。禁止在国家湿地公园的岸线和河段范围内挖沙、采矿，以及任何不符合主体功能定位的投资建设项目。（</w:t>
                  </w:r>
                  <w:r>
                    <w:rPr>
                      <w:rFonts w:hint="eastAsia"/>
                      <w:szCs w:val="21"/>
                    </w:rPr>
                    <w:t>5</w:t>
                  </w:r>
                  <w:r>
                    <w:rPr>
                      <w:rFonts w:hint="eastAsia"/>
                      <w:szCs w:val="21"/>
                    </w:rPr>
                    <w:t>）禁止在《长江岸线保护和开发利用总体规划》划定的岸线保护区内投资建设除保障防洪安全、河势稳定、供水安全以及</w:t>
                  </w:r>
                  <w:r>
                    <w:rPr>
                      <w:rFonts w:hint="eastAsia"/>
                      <w:szCs w:val="21"/>
                    </w:rPr>
                    <w:lastRenderedPageBreak/>
                    <w:t>保护生态环境、已建重要枢纽工程以外的项目，禁止在岸线保留区内投资建设除保障防洪安全、河势稳定、供水安全、航道稳定以及保护生态环境以外的项目。禁止在《全国重要江河湖泊水功能区划》划定的河段保护区、保留区内投资建设不利于水资源及自然生态保护的项目。（</w:t>
                  </w:r>
                  <w:r>
                    <w:rPr>
                      <w:rFonts w:hint="eastAsia"/>
                      <w:szCs w:val="21"/>
                    </w:rPr>
                    <w:t>6</w:t>
                  </w:r>
                  <w:r>
                    <w:rPr>
                      <w:rFonts w:hint="eastAsia"/>
                      <w:szCs w:val="21"/>
                    </w:rPr>
                    <w:t>）禁止在生态保护红线和永久基本农田范围内投资建设除国家重大战略资源勘查项目、生态保护修复和环境治理项目、重大基础设施项目、军事国防项目以及农牧民基本生产生活等必要的民生项目以外的项目。</w:t>
                  </w:r>
                  <w:r>
                    <w:rPr>
                      <w:szCs w:val="21"/>
                    </w:rPr>
                    <w:t>（</w:t>
                  </w:r>
                  <w:r>
                    <w:rPr>
                      <w:szCs w:val="21"/>
                    </w:rPr>
                    <w:t>7</w:t>
                  </w:r>
                  <w:r>
                    <w:rPr>
                      <w:szCs w:val="21"/>
                    </w:rPr>
                    <w:t>）禁止在长江干支流</w:t>
                  </w:r>
                  <w:r>
                    <w:rPr>
                      <w:szCs w:val="21"/>
                    </w:rPr>
                    <w:t>1</w:t>
                  </w:r>
                  <w:r>
                    <w:rPr>
                      <w:szCs w:val="21"/>
                    </w:rPr>
                    <w:t>公里范围内新建、扩建化工园区和化工项目。禁止在合规园区外新建、扩建钢铁、石化、化工、焦化、建材、有色等高污染项目。（</w:t>
                  </w:r>
                  <w:r>
                    <w:rPr>
                      <w:szCs w:val="21"/>
                    </w:rPr>
                    <w:t>8</w:t>
                  </w:r>
                  <w:r>
                    <w:rPr>
                      <w:szCs w:val="21"/>
                    </w:rPr>
                    <w:t>）禁止新建、扩建不符合国家石化、现代煤化工等产业布局规划的项目。（</w:t>
                  </w:r>
                  <w:r>
                    <w:rPr>
                      <w:szCs w:val="21"/>
                    </w:rPr>
                    <w:t>9</w:t>
                  </w:r>
                  <w:r>
                    <w:rPr>
                      <w:szCs w:val="21"/>
                    </w:rPr>
                    <w:t>）禁止新</w:t>
                  </w:r>
                  <w:r>
                    <w:rPr>
                      <w:szCs w:val="21"/>
                    </w:rPr>
                    <w:cr/>
                  </w:r>
                  <w:r>
                    <w:rPr>
                      <w:szCs w:val="21"/>
                    </w:rPr>
                    <w:t>、扩建法律法规和相关政策明令禁止的落后产能项目。（</w:t>
                  </w:r>
                  <w:r>
                    <w:rPr>
                      <w:szCs w:val="21"/>
                    </w:rPr>
                    <w:t>10</w:t>
                  </w:r>
                  <w:r>
                    <w:rPr>
                      <w:szCs w:val="21"/>
                    </w:rPr>
                    <w:t>）禁止新建、扩建不符合国家产能置换要求的严重过剩产能行业的项目。</w:t>
                  </w:r>
                </w:p>
              </w:tc>
              <w:tc>
                <w:tcPr>
                  <w:tcW w:w="1407" w:type="pct"/>
                  <w:vAlign w:val="center"/>
                </w:tcPr>
                <w:p w14:paraId="632429F5" w14:textId="77777777" w:rsidR="000563A6" w:rsidRDefault="000563A6">
                  <w:pPr>
                    <w:autoSpaceDE w:val="0"/>
                    <w:autoSpaceDN w:val="0"/>
                    <w:adjustRightInd w:val="0"/>
                    <w:snapToGrid w:val="0"/>
                    <w:ind w:firstLineChars="200" w:firstLine="420"/>
                    <w:jc w:val="left"/>
                    <w:rPr>
                      <w:szCs w:val="21"/>
                    </w:rPr>
                  </w:pPr>
                  <w:r>
                    <w:rPr>
                      <w:szCs w:val="21"/>
                    </w:rPr>
                    <w:lastRenderedPageBreak/>
                    <w:t>项目不在《关于发布长江经济带发展负面清单指南（试行）的通知》（推动长江经济带发展领导小组办公室文件第</w:t>
                  </w:r>
                  <w:r>
                    <w:rPr>
                      <w:szCs w:val="21"/>
                    </w:rPr>
                    <w:t>89</w:t>
                  </w:r>
                  <w:r>
                    <w:rPr>
                      <w:szCs w:val="21"/>
                    </w:rPr>
                    <w:t>号）中禁止建设项目</w:t>
                  </w:r>
                </w:p>
              </w:tc>
              <w:tc>
                <w:tcPr>
                  <w:tcW w:w="413" w:type="pct"/>
                  <w:vAlign w:val="center"/>
                </w:tcPr>
                <w:p w14:paraId="7D6A8354" w14:textId="77777777" w:rsidR="000563A6" w:rsidRDefault="000563A6">
                  <w:pPr>
                    <w:autoSpaceDE w:val="0"/>
                    <w:autoSpaceDN w:val="0"/>
                    <w:adjustRightInd w:val="0"/>
                    <w:snapToGrid w:val="0"/>
                    <w:jc w:val="center"/>
                    <w:rPr>
                      <w:szCs w:val="21"/>
                    </w:rPr>
                  </w:pPr>
                  <w:r>
                    <w:rPr>
                      <w:szCs w:val="21"/>
                    </w:rPr>
                    <w:t>符合</w:t>
                  </w:r>
                </w:p>
              </w:tc>
            </w:tr>
          </w:tbl>
          <w:p w14:paraId="1515FFF1" w14:textId="77777777" w:rsidR="00CE5886" w:rsidRDefault="008370D5">
            <w:pPr>
              <w:autoSpaceDE w:val="0"/>
              <w:autoSpaceDN w:val="0"/>
              <w:adjustRightInd w:val="0"/>
              <w:snapToGrid w:val="0"/>
              <w:spacing w:line="360" w:lineRule="auto"/>
              <w:ind w:firstLineChars="200" w:firstLine="480"/>
              <w:jc w:val="left"/>
              <w:rPr>
                <w:sz w:val="24"/>
                <w:lang w:val="zh-CN"/>
              </w:rPr>
            </w:pPr>
            <w:r>
              <w:rPr>
                <w:sz w:val="24"/>
                <w:lang w:val="zh-CN"/>
              </w:rPr>
              <w:lastRenderedPageBreak/>
              <w:t>综上，本项目符合《省生态环境厅关于进一步做好建设项目环评审批工作的通知》（苏环办</w:t>
            </w:r>
            <w:r>
              <w:rPr>
                <w:sz w:val="24"/>
                <w:lang w:val="zh-CN"/>
              </w:rPr>
              <w:t>[2019]36</w:t>
            </w:r>
            <w:r>
              <w:rPr>
                <w:sz w:val="24"/>
                <w:lang w:val="zh-CN"/>
              </w:rPr>
              <w:t>号）。</w:t>
            </w:r>
          </w:p>
          <w:p w14:paraId="032393FE" w14:textId="572D7D95" w:rsidR="00BE4135" w:rsidRPr="00BE4135" w:rsidRDefault="00BE4135" w:rsidP="00BE4135">
            <w:pPr>
              <w:autoSpaceDE w:val="0"/>
              <w:autoSpaceDN w:val="0"/>
              <w:snapToGrid w:val="0"/>
              <w:spacing w:line="360" w:lineRule="auto"/>
              <w:jc w:val="left"/>
              <w:rPr>
                <w:b/>
                <w:sz w:val="24"/>
              </w:rPr>
            </w:pPr>
            <w:r w:rsidRPr="00BE4135">
              <w:rPr>
                <w:rFonts w:hint="eastAsia"/>
                <w:b/>
                <w:sz w:val="24"/>
              </w:rPr>
              <w:t>4</w:t>
            </w:r>
            <w:r w:rsidRPr="00BE4135">
              <w:rPr>
                <w:rFonts w:hint="eastAsia"/>
                <w:b/>
                <w:sz w:val="24"/>
              </w:rPr>
              <w:t>、</w:t>
            </w:r>
            <w:r w:rsidRPr="00BE4135">
              <w:rPr>
                <w:b/>
                <w:sz w:val="24"/>
              </w:rPr>
              <w:t>与《省生态环境厅关于进一步加强建设项目环评审批和服务工作的指导意见》（苏环办〔</w:t>
            </w:r>
            <w:r w:rsidRPr="00BE4135">
              <w:rPr>
                <w:b/>
                <w:sz w:val="24"/>
              </w:rPr>
              <w:t>2020</w:t>
            </w:r>
            <w:r w:rsidRPr="00BE4135">
              <w:rPr>
                <w:b/>
                <w:sz w:val="24"/>
              </w:rPr>
              <w:t>〕</w:t>
            </w:r>
            <w:r w:rsidRPr="00BE4135">
              <w:rPr>
                <w:b/>
                <w:sz w:val="24"/>
              </w:rPr>
              <w:t>225</w:t>
            </w:r>
            <w:r w:rsidRPr="00BE4135">
              <w:rPr>
                <w:b/>
                <w:sz w:val="24"/>
              </w:rPr>
              <w:t>号）相符性分析</w:t>
            </w:r>
          </w:p>
          <w:p w14:paraId="06F131DF" w14:textId="2DFE16F0" w:rsidR="00BE4135" w:rsidRDefault="00BE4135" w:rsidP="00BE4135">
            <w:pPr>
              <w:autoSpaceDE w:val="0"/>
              <w:autoSpaceDN w:val="0"/>
              <w:snapToGrid w:val="0"/>
              <w:jc w:val="center"/>
              <w:rPr>
                <w:b/>
                <w:bCs/>
                <w:sz w:val="24"/>
              </w:rPr>
            </w:pPr>
            <w:r>
              <w:rPr>
                <w:b/>
                <w:bCs/>
                <w:sz w:val="24"/>
              </w:rPr>
              <w:t>表</w:t>
            </w:r>
            <w:r>
              <w:rPr>
                <w:b/>
                <w:bCs/>
                <w:sz w:val="24"/>
              </w:rPr>
              <w:t>1-</w:t>
            </w:r>
            <w:r w:rsidR="00A9173A">
              <w:rPr>
                <w:rFonts w:hint="eastAsia"/>
                <w:b/>
                <w:bCs/>
                <w:sz w:val="24"/>
              </w:rPr>
              <w:t>11</w:t>
            </w:r>
            <w:r>
              <w:rPr>
                <w:b/>
                <w:bCs/>
                <w:sz w:val="24"/>
              </w:rPr>
              <w:t xml:space="preserve">  </w:t>
            </w:r>
            <w:r>
              <w:rPr>
                <w:b/>
                <w:bCs/>
                <w:sz w:val="24"/>
              </w:rPr>
              <w:t>与苏环办〔</w:t>
            </w:r>
            <w:r>
              <w:rPr>
                <w:b/>
                <w:bCs/>
                <w:sz w:val="24"/>
              </w:rPr>
              <w:t>2020</w:t>
            </w:r>
            <w:r>
              <w:rPr>
                <w:b/>
                <w:bCs/>
                <w:sz w:val="24"/>
              </w:rPr>
              <w:t>〕</w:t>
            </w:r>
            <w:r>
              <w:rPr>
                <w:b/>
                <w:bCs/>
                <w:sz w:val="24"/>
              </w:rPr>
              <w:t>225</w:t>
            </w:r>
            <w:r>
              <w:rPr>
                <w:b/>
                <w:bCs/>
                <w:sz w:val="24"/>
              </w:rPr>
              <w:t>号文相符性分析表</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877"/>
              <w:gridCol w:w="2977"/>
              <w:gridCol w:w="3437"/>
              <w:gridCol w:w="776"/>
            </w:tblGrid>
            <w:tr w:rsidR="00BE4135" w14:paraId="7B7F0345" w14:textId="77777777" w:rsidTr="002645B6">
              <w:trPr>
                <w:trHeight w:val="119"/>
                <w:jc w:val="center"/>
              </w:trPr>
              <w:tc>
                <w:tcPr>
                  <w:tcW w:w="544" w:type="pct"/>
                  <w:tcBorders>
                    <w:top w:val="single" w:sz="12" w:space="0" w:color="auto"/>
                    <w:left w:val="nil"/>
                    <w:bottom w:val="single" w:sz="4" w:space="0" w:color="auto"/>
                    <w:right w:val="single" w:sz="4" w:space="0" w:color="auto"/>
                  </w:tcBorders>
                  <w:vAlign w:val="center"/>
                </w:tcPr>
                <w:p w14:paraId="6E12ED23" w14:textId="77777777" w:rsidR="00BE4135" w:rsidRDefault="00BE4135" w:rsidP="00BE4135">
                  <w:pPr>
                    <w:autoSpaceDE w:val="0"/>
                    <w:autoSpaceDN w:val="0"/>
                    <w:snapToGrid w:val="0"/>
                    <w:jc w:val="center"/>
                    <w:rPr>
                      <w:b/>
                      <w:bCs/>
                      <w:szCs w:val="21"/>
                    </w:rPr>
                  </w:pPr>
                  <w:r>
                    <w:rPr>
                      <w:b/>
                      <w:bCs/>
                    </w:rPr>
                    <w:t>类别</w:t>
                  </w:r>
                </w:p>
              </w:tc>
              <w:tc>
                <w:tcPr>
                  <w:tcW w:w="1845" w:type="pct"/>
                  <w:tcBorders>
                    <w:top w:val="single" w:sz="12" w:space="0" w:color="auto"/>
                    <w:left w:val="single" w:sz="4" w:space="0" w:color="auto"/>
                    <w:bottom w:val="single" w:sz="4" w:space="0" w:color="auto"/>
                    <w:right w:val="single" w:sz="4" w:space="0" w:color="auto"/>
                  </w:tcBorders>
                  <w:vAlign w:val="center"/>
                </w:tcPr>
                <w:p w14:paraId="6720403A" w14:textId="77777777" w:rsidR="00BE4135" w:rsidRDefault="00BE4135" w:rsidP="00BE4135">
                  <w:pPr>
                    <w:autoSpaceDE w:val="0"/>
                    <w:autoSpaceDN w:val="0"/>
                    <w:snapToGrid w:val="0"/>
                    <w:jc w:val="center"/>
                    <w:rPr>
                      <w:b/>
                      <w:bCs/>
                      <w:szCs w:val="21"/>
                    </w:rPr>
                  </w:pPr>
                  <w:r>
                    <w:rPr>
                      <w:b/>
                      <w:bCs/>
                    </w:rPr>
                    <w:t>文件要求</w:t>
                  </w:r>
                </w:p>
              </w:tc>
              <w:tc>
                <w:tcPr>
                  <w:tcW w:w="2130" w:type="pct"/>
                  <w:tcBorders>
                    <w:top w:val="single" w:sz="12" w:space="0" w:color="auto"/>
                    <w:left w:val="single" w:sz="4" w:space="0" w:color="auto"/>
                    <w:bottom w:val="single" w:sz="4" w:space="0" w:color="auto"/>
                    <w:right w:val="single" w:sz="4" w:space="0" w:color="auto"/>
                  </w:tcBorders>
                  <w:vAlign w:val="center"/>
                </w:tcPr>
                <w:p w14:paraId="5B4CF0F9" w14:textId="77777777" w:rsidR="00BE4135" w:rsidRDefault="00BE4135" w:rsidP="00BE4135">
                  <w:pPr>
                    <w:autoSpaceDE w:val="0"/>
                    <w:autoSpaceDN w:val="0"/>
                    <w:snapToGrid w:val="0"/>
                    <w:jc w:val="center"/>
                    <w:rPr>
                      <w:b/>
                      <w:bCs/>
                      <w:szCs w:val="21"/>
                    </w:rPr>
                  </w:pPr>
                  <w:r>
                    <w:rPr>
                      <w:b/>
                      <w:bCs/>
                    </w:rPr>
                    <w:t>本项目情况</w:t>
                  </w:r>
                </w:p>
              </w:tc>
              <w:tc>
                <w:tcPr>
                  <w:tcW w:w="481" w:type="pct"/>
                  <w:tcBorders>
                    <w:top w:val="single" w:sz="12" w:space="0" w:color="auto"/>
                    <w:left w:val="single" w:sz="4" w:space="0" w:color="auto"/>
                    <w:bottom w:val="single" w:sz="4" w:space="0" w:color="auto"/>
                    <w:right w:val="nil"/>
                  </w:tcBorders>
                  <w:vAlign w:val="center"/>
                </w:tcPr>
                <w:p w14:paraId="31C55C9F" w14:textId="77777777" w:rsidR="00BE4135" w:rsidRDefault="00BE4135" w:rsidP="00BE4135">
                  <w:pPr>
                    <w:autoSpaceDE w:val="0"/>
                    <w:autoSpaceDN w:val="0"/>
                    <w:snapToGrid w:val="0"/>
                    <w:jc w:val="center"/>
                    <w:rPr>
                      <w:b/>
                      <w:bCs/>
                      <w:szCs w:val="21"/>
                    </w:rPr>
                  </w:pPr>
                  <w:r>
                    <w:rPr>
                      <w:b/>
                      <w:bCs/>
                    </w:rPr>
                    <w:t>是否相符</w:t>
                  </w:r>
                </w:p>
              </w:tc>
            </w:tr>
            <w:tr w:rsidR="00BE4135" w14:paraId="4275DE75" w14:textId="77777777" w:rsidTr="002645B6">
              <w:trPr>
                <w:trHeight w:val="119"/>
                <w:jc w:val="center"/>
              </w:trPr>
              <w:tc>
                <w:tcPr>
                  <w:tcW w:w="544" w:type="pct"/>
                  <w:vMerge w:val="restart"/>
                  <w:tcBorders>
                    <w:top w:val="single" w:sz="4" w:space="0" w:color="auto"/>
                    <w:left w:val="nil"/>
                    <w:bottom w:val="single" w:sz="4" w:space="0" w:color="auto"/>
                    <w:right w:val="single" w:sz="4" w:space="0" w:color="auto"/>
                  </w:tcBorders>
                  <w:vAlign w:val="center"/>
                </w:tcPr>
                <w:p w14:paraId="52AD6128" w14:textId="77777777" w:rsidR="00BE4135" w:rsidRDefault="00BE4135" w:rsidP="00BE4135">
                  <w:pPr>
                    <w:autoSpaceDE w:val="0"/>
                    <w:autoSpaceDN w:val="0"/>
                    <w:snapToGrid w:val="0"/>
                    <w:jc w:val="center"/>
                    <w:rPr>
                      <w:szCs w:val="21"/>
                    </w:rPr>
                  </w:pPr>
                  <w:r>
                    <w:t>严守生态环境质量底线</w:t>
                  </w:r>
                </w:p>
              </w:tc>
              <w:tc>
                <w:tcPr>
                  <w:tcW w:w="1845" w:type="pct"/>
                  <w:tcBorders>
                    <w:top w:val="single" w:sz="4" w:space="0" w:color="auto"/>
                    <w:left w:val="single" w:sz="4" w:space="0" w:color="auto"/>
                    <w:bottom w:val="single" w:sz="4" w:space="0" w:color="auto"/>
                    <w:right w:val="single" w:sz="4" w:space="0" w:color="auto"/>
                  </w:tcBorders>
                  <w:vAlign w:val="center"/>
                </w:tcPr>
                <w:p w14:paraId="6075155E" w14:textId="77777777" w:rsidR="00BE4135" w:rsidRDefault="00BE4135" w:rsidP="00BE4135">
                  <w:pPr>
                    <w:autoSpaceDE w:val="0"/>
                    <w:autoSpaceDN w:val="0"/>
                    <w:snapToGrid w:val="0"/>
                    <w:ind w:firstLineChars="200" w:firstLine="420"/>
                    <w:rPr>
                      <w:szCs w:val="21"/>
                    </w:rPr>
                  </w:pPr>
                  <w:r>
                    <w:t>建设项目所在区域环境质量末达到国家或地方环境质量标准，且项目拟采取的污染防治措施不能满足区域环境质量改善目标管理要求的，一律不得审批。</w:t>
                  </w:r>
                </w:p>
              </w:tc>
              <w:tc>
                <w:tcPr>
                  <w:tcW w:w="2130" w:type="pct"/>
                  <w:tcBorders>
                    <w:top w:val="single" w:sz="4" w:space="0" w:color="auto"/>
                    <w:left w:val="single" w:sz="4" w:space="0" w:color="auto"/>
                    <w:bottom w:val="single" w:sz="4" w:space="0" w:color="auto"/>
                    <w:right w:val="single" w:sz="4" w:space="0" w:color="auto"/>
                  </w:tcBorders>
                  <w:vAlign w:val="center"/>
                </w:tcPr>
                <w:p w14:paraId="06C1AF30" w14:textId="622D9FAC" w:rsidR="00BE4135" w:rsidRDefault="00BE4135" w:rsidP="00FF3AE7">
                  <w:pPr>
                    <w:autoSpaceDE w:val="0"/>
                    <w:autoSpaceDN w:val="0"/>
                    <w:snapToGrid w:val="0"/>
                    <w:ind w:firstLineChars="200" w:firstLine="420"/>
                    <w:rPr>
                      <w:szCs w:val="21"/>
                    </w:rPr>
                  </w:pPr>
                  <w:r>
                    <w:t>根据《常州市生态环境状况公报</w:t>
                  </w:r>
                  <w:r w:rsidR="00FF3AE7">
                    <w:rPr>
                      <w:rFonts w:hint="eastAsia"/>
                    </w:rPr>
                    <w:t>（</w:t>
                  </w:r>
                  <w:r w:rsidR="00FF3AE7">
                    <w:rPr>
                      <w:rFonts w:hint="eastAsia"/>
                    </w:rPr>
                    <w:t>2020</w:t>
                  </w:r>
                  <w:r w:rsidR="00FF3AE7">
                    <w:rPr>
                      <w:rFonts w:hint="eastAsia"/>
                    </w:rPr>
                    <w:t>）</w:t>
                  </w:r>
                  <w:r>
                    <w:t>》，项目所在区域大气环境质量属于不达标区。根据环境质量现状监测数据，地表水</w:t>
                  </w:r>
                  <w:r w:rsidR="00A77A3A">
                    <w:rPr>
                      <w:rFonts w:hint="eastAsia"/>
                    </w:rPr>
                    <w:t>、</w:t>
                  </w:r>
                  <w:r>
                    <w:t>声环境质量均能够满足相应功能区划要求。项目建成后采取严格的污染防治措</w:t>
                  </w:r>
                  <w:r w:rsidRPr="006664BD">
                    <w:t>施，</w:t>
                  </w:r>
                  <w:r w:rsidRPr="006664BD">
                    <w:rPr>
                      <w:color w:val="FF0000"/>
                    </w:rPr>
                    <w:t>废气、厂界噪</w:t>
                  </w:r>
                  <w:r w:rsidRPr="006664BD">
                    <w:t>声</w:t>
                  </w:r>
                  <w:r>
                    <w:t>均可达标排放，固废合理处置，不会突破项目所在地环境质量底线。</w:t>
                  </w:r>
                </w:p>
              </w:tc>
              <w:tc>
                <w:tcPr>
                  <w:tcW w:w="481" w:type="pct"/>
                  <w:tcBorders>
                    <w:top w:val="single" w:sz="4" w:space="0" w:color="auto"/>
                    <w:left w:val="single" w:sz="4" w:space="0" w:color="auto"/>
                    <w:bottom w:val="single" w:sz="4" w:space="0" w:color="auto"/>
                    <w:right w:val="nil"/>
                  </w:tcBorders>
                  <w:vAlign w:val="center"/>
                </w:tcPr>
                <w:p w14:paraId="4F6A7777" w14:textId="77777777" w:rsidR="00BE4135" w:rsidRDefault="00BE4135" w:rsidP="00BE4135">
                  <w:pPr>
                    <w:autoSpaceDE w:val="0"/>
                    <w:autoSpaceDN w:val="0"/>
                    <w:snapToGrid w:val="0"/>
                    <w:jc w:val="center"/>
                    <w:rPr>
                      <w:szCs w:val="21"/>
                    </w:rPr>
                  </w:pPr>
                  <w:r>
                    <w:t>符合</w:t>
                  </w:r>
                </w:p>
              </w:tc>
            </w:tr>
            <w:tr w:rsidR="00BE4135" w14:paraId="50BC5D2B" w14:textId="77777777" w:rsidTr="002645B6">
              <w:trPr>
                <w:trHeight w:val="1153"/>
                <w:jc w:val="center"/>
              </w:trPr>
              <w:tc>
                <w:tcPr>
                  <w:tcW w:w="544" w:type="pct"/>
                  <w:vMerge/>
                  <w:tcBorders>
                    <w:top w:val="single" w:sz="4" w:space="0" w:color="auto"/>
                    <w:left w:val="nil"/>
                    <w:bottom w:val="single" w:sz="4" w:space="0" w:color="auto"/>
                    <w:right w:val="single" w:sz="4" w:space="0" w:color="auto"/>
                  </w:tcBorders>
                  <w:vAlign w:val="center"/>
                </w:tcPr>
                <w:p w14:paraId="3EE3FA42" w14:textId="77777777" w:rsidR="00BE4135" w:rsidRDefault="00BE4135" w:rsidP="00BE4135">
                  <w:pPr>
                    <w:widowControl/>
                    <w:jc w:val="left"/>
                    <w:rPr>
                      <w:szCs w:val="21"/>
                    </w:rPr>
                  </w:pPr>
                </w:p>
              </w:tc>
              <w:tc>
                <w:tcPr>
                  <w:tcW w:w="1845" w:type="pct"/>
                  <w:tcBorders>
                    <w:top w:val="single" w:sz="4" w:space="0" w:color="auto"/>
                    <w:left w:val="single" w:sz="4" w:space="0" w:color="auto"/>
                    <w:bottom w:val="single" w:sz="4" w:space="0" w:color="auto"/>
                    <w:right w:val="single" w:sz="4" w:space="0" w:color="auto"/>
                  </w:tcBorders>
                  <w:vAlign w:val="center"/>
                </w:tcPr>
                <w:p w14:paraId="4B0481F4" w14:textId="77777777" w:rsidR="00BE4135" w:rsidRDefault="00BE4135" w:rsidP="00BE4135">
                  <w:pPr>
                    <w:autoSpaceDE w:val="0"/>
                    <w:autoSpaceDN w:val="0"/>
                    <w:snapToGrid w:val="0"/>
                    <w:ind w:firstLineChars="200" w:firstLine="420"/>
                    <w:rPr>
                      <w:szCs w:val="21"/>
                    </w:rPr>
                  </w:pPr>
                  <w:r>
                    <w:t>加强规划环评与建设项目环评联动，对不符合规划环评结论及审查意见的项目环评，依法不予审批。规划所包含项目的环评内容，可根据规划环评结论和审查意见予以简化。</w:t>
                  </w:r>
                </w:p>
              </w:tc>
              <w:tc>
                <w:tcPr>
                  <w:tcW w:w="2130" w:type="pct"/>
                  <w:tcBorders>
                    <w:top w:val="single" w:sz="4" w:space="0" w:color="auto"/>
                    <w:left w:val="single" w:sz="4" w:space="0" w:color="auto"/>
                    <w:bottom w:val="single" w:sz="4" w:space="0" w:color="auto"/>
                    <w:right w:val="single" w:sz="4" w:space="0" w:color="auto"/>
                  </w:tcBorders>
                  <w:vAlign w:val="center"/>
                </w:tcPr>
                <w:p w14:paraId="06FA4E87" w14:textId="77777777" w:rsidR="00BE4135" w:rsidRDefault="00BE4135" w:rsidP="00BE4135">
                  <w:pPr>
                    <w:autoSpaceDE w:val="0"/>
                    <w:autoSpaceDN w:val="0"/>
                    <w:snapToGrid w:val="0"/>
                    <w:ind w:firstLineChars="200" w:firstLine="420"/>
                    <w:rPr>
                      <w:szCs w:val="21"/>
                    </w:rPr>
                  </w:pPr>
                  <w:r>
                    <w:t>本项目位于江苏省常州市武进区礼嘉镇武进东大道</w:t>
                  </w:r>
                  <w:r>
                    <w:t>666</w:t>
                  </w:r>
                  <w:r>
                    <w:t>号，</w:t>
                  </w:r>
                  <w:r>
                    <w:rPr>
                      <w:rFonts w:hint="eastAsia"/>
                    </w:rPr>
                    <w:t>用地</w:t>
                  </w:r>
                  <w:r>
                    <w:t>为工业用地，主要产品为</w:t>
                  </w:r>
                  <w:r>
                    <w:rPr>
                      <w:rFonts w:hint="eastAsia"/>
                    </w:rPr>
                    <w:t>EVA</w:t>
                  </w:r>
                  <w:r>
                    <w:rPr>
                      <w:rFonts w:hint="eastAsia"/>
                    </w:rPr>
                    <w:t>胶膜和</w:t>
                  </w:r>
                  <w:r>
                    <w:rPr>
                      <w:rFonts w:hint="eastAsia"/>
                    </w:rPr>
                    <w:t>BOPET</w:t>
                  </w:r>
                  <w:r>
                    <w:rPr>
                      <w:rFonts w:hint="eastAsia"/>
                    </w:rPr>
                    <w:t>膜</w:t>
                  </w:r>
                  <w:r>
                    <w:t>，与礼嘉镇规划相符。</w:t>
                  </w:r>
                </w:p>
              </w:tc>
              <w:tc>
                <w:tcPr>
                  <w:tcW w:w="481" w:type="pct"/>
                  <w:tcBorders>
                    <w:top w:val="single" w:sz="4" w:space="0" w:color="auto"/>
                    <w:left w:val="single" w:sz="4" w:space="0" w:color="auto"/>
                    <w:bottom w:val="single" w:sz="4" w:space="0" w:color="auto"/>
                    <w:right w:val="nil"/>
                  </w:tcBorders>
                  <w:vAlign w:val="center"/>
                </w:tcPr>
                <w:p w14:paraId="4BA33F33" w14:textId="77777777" w:rsidR="00BE4135" w:rsidRDefault="00BE4135" w:rsidP="00BE4135">
                  <w:pPr>
                    <w:autoSpaceDE w:val="0"/>
                    <w:autoSpaceDN w:val="0"/>
                    <w:snapToGrid w:val="0"/>
                    <w:jc w:val="center"/>
                    <w:rPr>
                      <w:szCs w:val="21"/>
                    </w:rPr>
                  </w:pPr>
                  <w:r>
                    <w:t>符合</w:t>
                  </w:r>
                </w:p>
              </w:tc>
            </w:tr>
            <w:tr w:rsidR="00BE4135" w14:paraId="28C87E45" w14:textId="77777777" w:rsidTr="002645B6">
              <w:trPr>
                <w:trHeight w:val="1153"/>
                <w:jc w:val="center"/>
              </w:trPr>
              <w:tc>
                <w:tcPr>
                  <w:tcW w:w="544" w:type="pct"/>
                  <w:vMerge/>
                  <w:tcBorders>
                    <w:top w:val="single" w:sz="4" w:space="0" w:color="auto"/>
                    <w:left w:val="nil"/>
                    <w:bottom w:val="single" w:sz="4" w:space="0" w:color="auto"/>
                    <w:right w:val="single" w:sz="4" w:space="0" w:color="auto"/>
                  </w:tcBorders>
                  <w:vAlign w:val="center"/>
                </w:tcPr>
                <w:p w14:paraId="654F2C10" w14:textId="77777777" w:rsidR="00BE4135" w:rsidRDefault="00BE4135" w:rsidP="00BE4135">
                  <w:pPr>
                    <w:widowControl/>
                    <w:jc w:val="left"/>
                    <w:rPr>
                      <w:szCs w:val="21"/>
                    </w:rPr>
                  </w:pPr>
                </w:p>
              </w:tc>
              <w:tc>
                <w:tcPr>
                  <w:tcW w:w="1845" w:type="pct"/>
                  <w:tcBorders>
                    <w:top w:val="single" w:sz="4" w:space="0" w:color="auto"/>
                    <w:left w:val="single" w:sz="4" w:space="0" w:color="auto"/>
                    <w:bottom w:val="single" w:sz="4" w:space="0" w:color="auto"/>
                    <w:right w:val="single" w:sz="4" w:space="0" w:color="auto"/>
                  </w:tcBorders>
                  <w:vAlign w:val="center"/>
                </w:tcPr>
                <w:p w14:paraId="295A3BCE" w14:textId="77777777" w:rsidR="00BE4135" w:rsidRDefault="00BE4135" w:rsidP="00BE4135">
                  <w:pPr>
                    <w:autoSpaceDE w:val="0"/>
                    <w:autoSpaceDN w:val="0"/>
                    <w:snapToGrid w:val="0"/>
                    <w:ind w:firstLineChars="200" w:firstLine="420"/>
                    <w:rPr>
                      <w:szCs w:val="21"/>
                    </w:rPr>
                  </w:pPr>
                  <w:r>
                    <w:t>切实加强区域环境容量、环境承载力研究，不得审批突破环境容量和环境承载力的建设项目。</w:t>
                  </w:r>
                </w:p>
              </w:tc>
              <w:tc>
                <w:tcPr>
                  <w:tcW w:w="2130" w:type="pct"/>
                  <w:tcBorders>
                    <w:top w:val="single" w:sz="4" w:space="0" w:color="auto"/>
                    <w:left w:val="single" w:sz="4" w:space="0" w:color="auto"/>
                    <w:bottom w:val="single" w:sz="4" w:space="0" w:color="auto"/>
                    <w:right w:val="single" w:sz="4" w:space="0" w:color="auto"/>
                  </w:tcBorders>
                  <w:vAlign w:val="center"/>
                </w:tcPr>
                <w:p w14:paraId="05B50716" w14:textId="77777777" w:rsidR="00BE4135" w:rsidRDefault="00BE4135" w:rsidP="00BE4135">
                  <w:pPr>
                    <w:autoSpaceDE w:val="0"/>
                    <w:autoSpaceDN w:val="0"/>
                    <w:snapToGrid w:val="0"/>
                    <w:ind w:firstLineChars="200" w:firstLine="420"/>
                    <w:rPr>
                      <w:szCs w:val="21"/>
                    </w:rPr>
                  </w:pPr>
                  <w:r>
                    <w:t>在环境影响评价文件审批前，取得主要污染物排放总量指标</w:t>
                  </w:r>
                </w:p>
              </w:tc>
              <w:tc>
                <w:tcPr>
                  <w:tcW w:w="481" w:type="pct"/>
                  <w:tcBorders>
                    <w:top w:val="single" w:sz="4" w:space="0" w:color="auto"/>
                    <w:left w:val="single" w:sz="4" w:space="0" w:color="auto"/>
                    <w:bottom w:val="single" w:sz="4" w:space="0" w:color="auto"/>
                    <w:right w:val="nil"/>
                  </w:tcBorders>
                  <w:vAlign w:val="center"/>
                </w:tcPr>
                <w:p w14:paraId="0CDD81C8" w14:textId="77777777" w:rsidR="00BE4135" w:rsidRDefault="00BE4135" w:rsidP="00BE4135">
                  <w:pPr>
                    <w:autoSpaceDE w:val="0"/>
                    <w:autoSpaceDN w:val="0"/>
                    <w:snapToGrid w:val="0"/>
                    <w:jc w:val="center"/>
                    <w:rPr>
                      <w:szCs w:val="21"/>
                    </w:rPr>
                  </w:pPr>
                  <w:r>
                    <w:t>符合</w:t>
                  </w:r>
                </w:p>
              </w:tc>
            </w:tr>
            <w:tr w:rsidR="00BE4135" w14:paraId="38EADBEB" w14:textId="77777777" w:rsidTr="002645B6">
              <w:trPr>
                <w:trHeight w:val="934"/>
                <w:jc w:val="center"/>
              </w:trPr>
              <w:tc>
                <w:tcPr>
                  <w:tcW w:w="544" w:type="pct"/>
                  <w:vMerge/>
                  <w:tcBorders>
                    <w:top w:val="single" w:sz="4" w:space="0" w:color="auto"/>
                    <w:left w:val="nil"/>
                    <w:bottom w:val="single" w:sz="4" w:space="0" w:color="auto"/>
                    <w:right w:val="single" w:sz="4" w:space="0" w:color="auto"/>
                  </w:tcBorders>
                  <w:vAlign w:val="center"/>
                </w:tcPr>
                <w:p w14:paraId="2EA0E1C7" w14:textId="77777777" w:rsidR="00BE4135" w:rsidRDefault="00BE4135" w:rsidP="00BE4135">
                  <w:pPr>
                    <w:widowControl/>
                    <w:jc w:val="left"/>
                    <w:rPr>
                      <w:szCs w:val="21"/>
                    </w:rPr>
                  </w:pPr>
                </w:p>
              </w:tc>
              <w:tc>
                <w:tcPr>
                  <w:tcW w:w="1845" w:type="pct"/>
                  <w:tcBorders>
                    <w:top w:val="single" w:sz="4" w:space="0" w:color="auto"/>
                    <w:left w:val="single" w:sz="4" w:space="0" w:color="auto"/>
                    <w:bottom w:val="single" w:sz="4" w:space="0" w:color="auto"/>
                    <w:right w:val="single" w:sz="4" w:space="0" w:color="auto"/>
                  </w:tcBorders>
                  <w:vAlign w:val="center"/>
                </w:tcPr>
                <w:p w14:paraId="6D02586C" w14:textId="77777777" w:rsidR="00BE4135" w:rsidRDefault="00BE4135" w:rsidP="00BE4135">
                  <w:pPr>
                    <w:autoSpaceDE w:val="0"/>
                    <w:autoSpaceDN w:val="0"/>
                    <w:snapToGrid w:val="0"/>
                    <w:ind w:firstLineChars="200" w:firstLine="420"/>
                    <w:rPr>
                      <w:szCs w:val="21"/>
                    </w:rPr>
                  </w:pPr>
                  <w:r>
                    <w:t>应将</w:t>
                  </w:r>
                  <w:r>
                    <w:rPr>
                      <w:rFonts w:ascii="宋体" w:hAnsi="宋体"/>
                    </w:rPr>
                    <w:t>“三线一单”作</w:t>
                  </w:r>
                  <w:r>
                    <w:t>为建设项目环评审批的重要依据，严格落实生态环境分区管控要求，从严把好环境准入关。</w:t>
                  </w:r>
                </w:p>
              </w:tc>
              <w:tc>
                <w:tcPr>
                  <w:tcW w:w="2130" w:type="pct"/>
                  <w:tcBorders>
                    <w:top w:val="single" w:sz="4" w:space="0" w:color="auto"/>
                    <w:left w:val="single" w:sz="4" w:space="0" w:color="auto"/>
                    <w:bottom w:val="single" w:sz="4" w:space="0" w:color="auto"/>
                    <w:right w:val="single" w:sz="4" w:space="0" w:color="auto"/>
                  </w:tcBorders>
                  <w:vAlign w:val="center"/>
                </w:tcPr>
                <w:p w14:paraId="0E070BDE" w14:textId="77777777" w:rsidR="00BE4135" w:rsidRDefault="00BE4135" w:rsidP="00BE4135">
                  <w:pPr>
                    <w:autoSpaceDE w:val="0"/>
                    <w:autoSpaceDN w:val="0"/>
                    <w:snapToGrid w:val="0"/>
                    <w:ind w:firstLineChars="200" w:firstLine="420"/>
                    <w:rPr>
                      <w:szCs w:val="21"/>
                    </w:rPr>
                  </w:pPr>
                  <w:r>
                    <w:t>本项目符</w:t>
                  </w:r>
                  <w:r>
                    <w:rPr>
                      <w:rFonts w:ascii="宋体" w:hAnsi="宋体"/>
                    </w:rPr>
                    <w:t>合“三线一单”</w:t>
                  </w:r>
                  <w:r>
                    <w:t>（即生态保护红线、环境质量底线、资源利用上线、环境准入负面清单）管理机制的要求</w:t>
                  </w:r>
                </w:p>
              </w:tc>
              <w:tc>
                <w:tcPr>
                  <w:tcW w:w="481" w:type="pct"/>
                  <w:tcBorders>
                    <w:top w:val="single" w:sz="4" w:space="0" w:color="auto"/>
                    <w:left w:val="single" w:sz="4" w:space="0" w:color="auto"/>
                    <w:bottom w:val="single" w:sz="4" w:space="0" w:color="auto"/>
                    <w:right w:val="nil"/>
                  </w:tcBorders>
                  <w:vAlign w:val="center"/>
                </w:tcPr>
                <w:p w14:paraId="3F5EF507" w14:textId="77777777" w:rsidR="00BE4135" w:rsidRDefault="00BE4135" w:rsidP="00BE4135">
                  <w:pPr>
                    <w:autoSpaceDE w:val="0"/>
                    <w:autoSpaceDN w:val="0"/>
                    <w:snapToGrid w:val="0"/>
                    <w:jc w:val="center"/>
                    <w:rPr>
                      <w:szCs w:val="21"/>
                    </w:rPr>
                  </w:pPr>
                  <w:r>
                    <w:t>符合</w:t>
                  </w:r>
                </w:p>
              </w:tc>
            </w:tr>
            <w:tr w:rsidR="00BE4135" w14:paraId="723E260B" w14:textId="77777777" w:rsidTr="002645B6">
              <w:trPr>
                <w:trHeight w:val="201"/>
                <w:jc w:val="center"/>
              </w:trPr>
              <w:tc>
                <w:tcPr>
                  <w:tcW w:w="544" w:type="pct"/>
                  <w:tcBorders>
                    <w:top w:val="single" w:sz="4" w:space="0" w:color="auto"/>
                    <w:left w:val="nil"/>
                    <w:bottom w:val="single" w:sz="12" w:space="0" w:color="auto"/>
                    <w:right w:val="single" w:sz="4" w:space="0" w:color="auto"/>
                  </w:tcBorders>
                  <w:vAlign w:val="center"/>
                </w:tcPr>
                <w:p w14:paraId="2503A010" w14:textId="77777777" w:rsidR="00BE4135" w:rsidRDefault="00BE4135" w:rsidP="00BE4135">
                  <w:pPr>
                    <w:autoSpaceDE w:val="0"/>
                    <w:autoSpaceDN w:val="0"/>
                    <w:snapToGrid w:val="0"/>
                    <w:jc w:val="center"/>
                    <w:rPr>
                      <w:szCs w:val="21"/>
                    </w:rPr>
                  </w:pPr>
                  <w:r>
                    <w:t>严格重点行业环评审批</w:t>
                  </w:r>
                </w:p>
              </w:tc>
              <w:tc>
                <w:tcPr>
                  <w:tcW w:w="1845" w:type="pct"/>
                  <w:tcBorders>
                    <w:top w:val="single" w:sz="4" w:space="0" w:color="auto"/>
                    <w:left w:val="single" w:sz="4" w:space="0" w:color="auto"/>
                    <w:bottom w:val="single" w:sz="12" w:space="0" w:color="auto"/>
                    <w:right w:val="single" w:sz="4" w:space="0" w:color="auto"/>
                  </w:tcBorders>
                  <w:vAlign w:val="center"/>
                </w:tcPr>
                <w:p w14:paraId="1720498D" w14:textId="77777777" w:rsidR="00BE4135" w:rsidRDefault="00BE4135" w:rsidP="00BE4135">
                  <w:pPr>
                    <w:autoSpaceDE w:val="0"/>
                    <w:autoSpaceDN w:val="0"/>
                    <w:snapToGrid w:val="0"/>
                    <w:ind w:firstLineChars="200" w:firstLine="420"/>
                    <w:rPr>
                      <w:szCs w:val="21"/>
                    </w:rPr>
                  </w:pPr>
                  <w:r>
                    <w:t>严格执行《江苏省长江经济带发展负面清单实施细则</w:t>
                  </w:r>
                  <w:r>
                    <w:t>(</w:t>
                  </w:r>
                  <w:r>
                    <w:t>试行</w:t>
                  </w:r>
                  <w:r>
                    <w:t>)</w:t>
                  </w:r>
                  <w:r>
                    <w:t>》，禁止在合规园区外新建、扩建钢铁、石化、化工、焦化少一。建材、有色等行业中的高污染项目。禁止新建燃媒自备电厂。</w:t>
                  </w:r>
                </w:p>
              </w:tc>
              <w:tc>
                <w:tcPr>
                  <w:tcW w:w="2130" w:type="pct"/>
                  <w:tcBorders>
                    <w:top w:val="single" w:sz="4" w:space="0" w:color="auto"/>
                    <w:left w:val="single" w:sz="4" w:space="0" w:color="auto"/>
                    <w:bottom w:val="single" w:sz="12" w:space="0" w:color="auto"/>
                    <w:right w:val="single" w:sz="4" w:space="0" w:color="auto"/>
                  </w:tcBorders>
                  <w:vAlign w:val="center"/>
                </w:tcPr>
                <w:p w14:paraId="4CB2617E" w14:textId="77777777" w:rsidR="00BE4135" w:rsidRDefault="00BE4135" w:rsidP="00BE4135">
                  <w:pPr>
                    <w:autoSpaceDE w:val="0"/>
                    <w:autoSpaceDN w:val="0"/>
                    <w:snapToGrid w:val="0"/>
                    <w:ind w:firstLineChars="200" w:firstLine="420"/>
                    <w:rPr>
                      <w:szCs w:val="21"/>
                    </w:rPr>
                  </w:pPr>
                  <w:r>
                    <w:t>本项目不属于禁止类项目</w:t>
                  </w:r>
                </w:p>
              </w:tc>
              <w:tc>
                <w:tcPr>
                  <w:tcW w:w="481" w:type="pct"/>
                  <w:tcBorders>
                    <w:top w:val="single" w:sz="4" w:space="0" w:color="auto"/>
                    <w:left w:val="single" w:sz="4" w:space="0" w:color="auto"/>
                    <w:bottom w:val="single" w:sz="12" w:space="0" w:color="auto"/>
                    <w:right w:val="nil"/>
                  </w:tcBorders>
                  <w:vAlign w:val="center"/>
                </w:tcPr>
                <w:p w14:paraId="7252EC3F" w14:textId="77777777" w:rsidR="00BE4135" w:rsidRDefault="00BE4135" w:rsidP="00BE4135">
                  <w:pPr>
                    <w:autoSpaceDE w:val="0"/>
                    <w:autoSpaceDN w:val="0"/>
                    <w:snapToGrid w:val="0"/>
                    <w:jc w:val="center"/>
                    <w:rPr>
                      <w:szCs w:val="21"/>
                    </w:rPr>
                  </w:pPr>
                  <w:r>
                    <w:t>符合</w:t>
                  </w:r>
                </w:p>
              </w:tc>
            </w:tr>
          </w:tbl>
          <w:p w14:paraId="16517B24" w14:textId="4EEDD351" w:rsidR="00B97C66" w:rsidRDefault="00B97C66" w:rsidP="00B97C66">
            <w:pPr>
              <w:adjustRightInd w:val="0"/>
              <w:snapToGrid w:val="0"/>
              <w:spacing w:line="360" w:lineRule="auto"/>
              <w:ind w:firstLineChars="200" w:firstLine="480"/>
              <w:rPr>
                <w:b/>
                <w:bCs/>
                <w:sz w:val="24"/>
              </w:rPr>
            </w:pPr>
            <w:r w:rsidRPr="00A93C35">
              <w:rPr>
                <w:rFonts w:hint="eastAsia"/>
                <w:sz w:val="24"/>
              </w:rPr>
              <w:t>综上，本项目与</w:t>
            </w:r>
            <w:r w:rsidRPr="00A93C35">
              <w:rPr>
                <w:rFonts w:hint="eastAsia"/>
                <w:sz w:val="24"/>
                <w:lang w:val="zh-CN"/>
              </w:rPr>
              <w:t>《省生态环境厅关于进一步加强建设项目环评审批和服务工作的指导意见》（苏环办〔</w:t>
            </w:r>
            <w:r w:rsidRPr="00A93C35">
              <w:rPr>
                <w:rFonts w:hint="eastAsia"/>
                <w:sz w:val="24"/>
                <w:lang w:val="zh-CN"/>
              </w:rPr>
              <w:t>2020</w:t>
            </w:r>
            <w:r w:rsidRPr="00A93C35">
              <w:rPr>
                <w:rFonts w:hint="eastAsia"/>
                <w:sz w:val="24"/>
                <w:lang w:val="zh-CN"/>
              </w:rPr>
              <w:t>〕</w:t>
            </w:r>
            <w:r w:rsidRPr="00A93C35">
              <w:rPr>
                <w:rFonts w:hint="eastAsia"/>
                <w:sz w:val="24"/>
                <w:lang w:val="zh-CN"/>
              </w:rPr>
              <w:t>225</w:t>
            </w:r>
            <w:r w:rsidRPr="00A93C35">
              <w:rPr>
                <w:rFonts w:hint="eastAsia"/>
                <w:sz w:val="24"/>
                <w:lang w:val="zh-CN"/>
              </w:rPr>
              <w:t>号）</w:t>
            </w:r>
            <w:r w:rsidRPr="00A93C35">
              <w:rPr>
                <w:rFonts w:hint="eastAsia"/>
                <w:sz w:val="24"/>
              </w:rPr>
              <w:t>的要求相符。</w:t>
            </w:r>
          </w:p>
          <w:p w14:paraId="416F52D1" w14:textId="5364942B" w:rsidR="0022250A" w:rsidRPr="00A93C35" w:rsidRDefault="0022250A" w:rsidP="0022250A">
            <w:pPr>
              <w:adjustRightInd w:val="0"/>
              <w:snapToGrid w:val="0"/>
              <w:spacing w:line="360" w:lineRule="auto"/>
              <w:rPr>
                <w:b/>
                <w:bCs/>
                <w:sz w:val="24"/>
              </w:rPr>
            </w:pPr>
            <w:r>
              <w:rPr>
                <w:rFonts w:hint="eastAsia"/>
                <w:b/>
                <w:bCs/>
                <w:sz w:val="24"/>
              </w:rPr>
              <w:t>5</w:t>
            </w:r>
            <w:r>
              <w:rPr>
                <w:rFonts w:hint="eastAsia"/>
                <w:b/>
                <w:bCs/>
                <w:sz w:val="24"/>
              </w:rPr>
              <w:t>、与</w:t>
            </w:r>
            <w:r w:rsidRPr="0022250A">
              <w:rPr>
                <w:rFonts w:hint="eastAsia"/>
                <w:b/>
                <w:bCs/>
                <w:sz w:val="24"/>
              </w:rPr>
              <w:t>《清洗剂挥发性有机化合物含量限值》（</w:t>
            </w:r>
            <w:r w:rsidRPr="0022250A">
              <w:rPr>
                <w:rFonts w:hint="eastAsia"/>
                <w:b/>
                <w:bCs/>
                <w:sz w:val="24"/>
              </w:rPr>
              <w:t>GB38508-2020</w:t>
            </w:r>
            <w:r w:rsidRPr="0022250A">
              <w:rPr>
                <w:rFonts w:hint="eastAsia"/>
                <w:b/>
                <w:bCs/>
                <w:sz w:val="24"/>
              </w:rPr>
              <w:t>）</w:t>
            </w:r>
            <w:r>
              <w:rPr>
                <w:rFonts w:hint="eastAsia"/>
                <w:b/>
                <w:bCs/>
                <w:sz w:val="24"/>
              </w:rPr>
              <w:t>相符性</w:t>
            </w:r>
            <w:r w:rsidRPr="00A93C35">
              <w:rPr>
                <w:b/>
                <w:bCs/>
                <w:sz w:val="24"/>
              </w:rPr>
              <w:t>分析</w:t>
            </w:r>
          </w:p>
          <w:p w14:paraId="78B7EE6B" w14:textId="79DCFFC7" w:rsidR="0022250A" w:rsidRPr="00A93C35" w:rsidRDefault="0022250A" w:rsidP="0022250A">
            <w:pPr>
              <w:pStyle w:val="a0"/>
              <w:spacing w:after="0"/>
              <w:ind w:leftChars="0" w:left="0" w:rightChars="0" w:right="0"/>
              <w:jc w:val="center"/>
              <w:rPr>
                <w:rFonts w:ascii="Times New Roman" w:hAnsi="Times New Roman"/>
                <w:b/>
                <w:bCs/>
                <w:sz w:val="24"/>
                <w:szCs w:val="24"/>
              </w:rPr>
            </w:pPr>
            <w:r w:rsidRPr="00A93C35">
              <w:rPr>
                <w:rFonts w:ascii="Times New Roman" w:hAnsi="Times New Roman" w:hint="eastAsia"/>
                <w:b/>
                <w:bCs/>
                <w:sz w:val="24"/>
                <w:szCs w:val="24"/>
              </w:rPr>
              <w:t>表</w:t>
            </w:r>
            <w:r w:rsidR="00A9173A">
              <w:rPr>
                <w:rFonts w:ascii="Times New Roman" w:hAnsi="Times New Roman" w:hint="eastAsia"/>
                <w:b/>
                <w:bCs/>
                <w:sz w:val="24"/>
                <w:szCs w:val="24"/>
              </w:rPr>
              <w:t>1-12</w:t>
            </w:r>
            <w:r w:rsidRPr="00A93C35">
              <w:rPr>
                <w:rFonts w:ascii="Times New Roman" w:hAnsi="Times New Roman" w:hint="eastAsia"/>
                <w:b/>
                <w:bCs/>
                <w:sz w:val="24"/>
                <w:szCs w:val="24"/>
              </w:rPr>
              <w:t xml:space="preserve">  </w:t>
            </w:r>
            <w:r w:rsidRPr="00A93C35">
              <w:rPr>
                <w:rFonts w:ascii="Times New Roman" w:hAnsi="Times New Roman" w:hint="eastAsia"/>
                <w:b/>
                <w:bCs/>
                <w:sz w:val="24"/>
                <w:szCs w:val="24"/>
              </w:rPr>
              <w:t>与</w:t>
            </w:r>
            <w:r w:rsidRPr="0022250A">
              <w:rPr>
                <w:rFonts w:ascii="Times New Roman" w:hAnsi="Times New Roman" w:hint="eastAsia"/>
                <w:b/>
                <w:bCs/>
                <w:sz w:val="24"/>
                <w:szCs w:val="24"/>
              </w:rPr>
              <w:t>《清洗剂挥发性有机化合物含量限值》</w:t>
            </w:r>
            <w:r w:rsidRPr="00A93C35">
              <w:rPr>
                <w:rFonts w:ascii="Times New Roman" w:hAnsi="Times New Roman" w:hint="eastAsia"/>
                <w:b/>
                <w:bCs/>
                <w:sz w:val="24"/>
                <w:szCs w:val="24"/>
              </w:rPr>
              <w:t>的相符性分析</w:t>
            </w:r>
          </w:p>
          <w:tbl>
            <w:tblPr>
              <w:tblStyle w:val="af"/>
              <w:tblW w:w="5000" w:type="pct"/>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4138"/>
              <w:gridCol w:w="3929"/>
            </w:tblGrid>
            <w:tr w:rsidR="0022250A" w:rsidRPr="00A93C35" w14:paraId="5A460C3F" w14:textId="77777777" w:rsidTr="001126A8">
              <w:trPr>
                <w:trHeight w:val="340"/>
              </w:trPr>
              <w:tc>
                <w:tcPr>
                  <w:tcW w:w="2565" w:type="pct"/>
                  <w:vAlign w:val="center"/>
                </w:tcPr>
                <w:p w14:paraId="75E10852" w14:textId="77777777" w:rsidR="0022250A" w:rsidRPr="00A93C35" w:rsidRDefault="0022250A" w:rsidP="00414D7B">
                  <w:pPr>
                    <w:jc w:val="center"/>
                    <w:rPr>
                      <w:b/>
                    </w:rPr>
                  </w:pPr>
                  <w:r w:rsidRPr="00A93C35">
                    <w:rPr>
                      <w:rFonts w:hint="eastAsia"/>
                      <w:b/>
                    </w:rPr>
                    <w:t>要求</w:t>
                  </w:r>
                </w:p>
              </w:tc>
              <w:tc>
                <w:tcPr>
                  <w:tcW w:w="2435" w:type="pct"/>
                  <w:vAlign w:val="center"/>
                </w:tcPr>
                <w:p w14:paraId="5509210E" w14:textId="69730510" w:rsidR="0022250A" w:rsidRPr="00A93C35" w:rsidRDefault="0022250A" w:rsidP="00414D7B">
                  <w:pPr>
                    <w:jc w:val="center"/>
                    <w:rPr>
                      <w:b/>
                    </w:rPr>
                  </w:pPr>
                  <w:r>
                    <w:rPr>
                      <w:rFonts w:hint="eastAsia"/>
                      <w:b/>
                    </w:rPr>
                    <w:t>相符性分析</w:t>
                  </w:r>
                </w:p>
              </w:tc>
            </w:tr>
            <w:tr w:rsidR="0022250A" w:rsidRPr="00A93C35" w14:paraId="0E5FA0B9" w14:textId="77777777" w:rsidTr="001126A8">
              <w:trPr>
                <w:trHeight w:val="340"/>
              </w:trPr>
              <w:tc>
                <w:tcPr>
                  <w:tcW w:w="2565" w:type="pct"/>
                  <w:vAlign w:val="center"/>
                </w:tcPr>
                <w:p w14:paraId="6C938BAA" w14:textId="2947B296" w:rsidR="0022250A" w:rsidRPr="00A93C35" w:rsidRDefault="0022250A" w:rsidP="001126A8">
                  <w:pPr>
                    <w:ind w:firstLineChars="200" w:firstLine="420"/>
                    <w:jc w:val="center"/>
                  </w:pPr>
                  <w:r w:rsidRPr="0022250A">
                    <w:rPr>
                      <w:rFonts w:ascii="宋体" w:hAnsi="宋体" w:hint="eastAsia"/>
                    </w:rPr>
                    <w:t>有机溶剂清洗剂中</w:t>
                  </w:r>
                  <w:r w:rsidRPr="0022250A">
                    <w:rPr>
                      <w:rFonts w:hint="eastAsia"/>
                    </w:rPr>
                    <w:t>VOC</w:t>
                  </w:r>
                  <w:r w:rsidRPr="0022250A">
                    <w:rPr>
                      <w:rFonts w:ascii="宋体" w:hAnsi="宋体" w:hint="eastAsia"/>
                    </w:rPr>
                    <w:t>含量≤</w:t>
                  </w:r>
                  <w:r w:rsidRPr="0022250A">
                    <w:rPr>
                      <w:rFonts w:hint="eastAsia"/>
                    </w:rPr>
                    <w:t>900g/L</w:t>
                  </w:r>
                </w:p>
              </w:tc>
              <w:tc>
                <w:tcPr>
                  <w:tcW w:w="2435" w:type="pct"/>
                  <w:vAlign w:val="center"/>
                </w:tcPr>
                <w:p w14:paraId="7361EA1F" w14:textId="5D795714" w:rsidR="0022250A" w:rsidRPr="00AC5A01" w:rsidRDefault="0022250A" w:rsidP="0022250A">
                  <w:pPr>
                    <w:jc w:val="center"/>
                  </w:pPr>
                  <w:r w:rsidRPr="00AC5A01">
                    <w:t>本项目使用三甘醇作为清洗剂，</w:t>
                  </w:r>
                  <w:r w:rsidR="00512ED9">
                    <w:rPr>
                      <w:rFonts w:hint="eastAsia"/>
                    </w:rPr>
                    <w:t>纯</w:t>
                  </w:r>
                  <w:r w:rsidR="00AC5A01" w:rsidRPr="00AC5A01">
                    <w:t>度为</w:t>
                  </w:r>
                  <w:r w:rsidR="00AC5A01" w:rsidRPr="00AC5A01">
                    <w:t>78%</w:t>
                  </w:r>
                  <w:r w:rsidR="00AC5A01" w:rsidRPr="00AC5A01">
                    <w:t>，三甘醇密度为</w:t>
                  </w:r>
                  <w:r w:rsidR="00AC5A01" w:rsidRPr="00AC5A01">
                    <w:t>1.126</w:t>
                  </w:r>
                  <w:r w:rsidR="00AC5A01" w:rsidRPr="00AC5A01">
                    <w:t>，则</w:t>
                  </w:r>
                  <w:r w:rsidRPr="00AC5A01">
                    <w:t>清洗剂中</w:t>
                  </w:r>
                  <w:r w:rsidRPr="00AC5A01">
                    <w:t>VOC</w:t>
                  </w:r>
                  <w:r w:rsidRPr="00AC5A01">
                    <w:t>含量为</w:t>
                  </w:r>
                  <w:r w:rsidRPr="00AC5A01">
                    <w:t>878g/L</w:t>
                  </w:r>
                  <w:r w:rsidRPr="00AC5A01">
                    <w:t>，符合标准。</w:t>
                  </w:r>
                </w:p>
              </w:tc>
            </w:tr>
          </w:tbl>
          <w:p w14:paraId="41A36AFB" w14:textId="5651FC03" w:rsidR="00B97C66" w:rsidRPr="00B97C66" w:rsidRDefault="00B97C66" w:rsidP="00B97C66">
            <w:pPr>
              <w:adjustRightInd w:val="0"/>
              <w:snapToGrid w:val="0"/>
              <w:spacing w:line="360" w:lineRule="auto"/>
              <w:ind w:firstLineChars="200" w:firstLine="480"/>
              <w:rPr>
                <w:b/>
                <w:bCs/>
                <w:sz w:val="24"/>
              </w:rPr>
            </w:pPr>
            <w:r w:rsidRPr="00A93C35">
              <w:rPr>
                <w:rFonts w:hint="eastAsia"/>
                <w:sz w:val="24"/>
              </w:rPr>
              <w:t>综上，本项目与</w:t>
            </w:r>
            <w:r w:rsidRPr="00B97C66">
              <w:rPr>
                <w:rFonts w:hint="eastAsia"/>
                <w:sz w:val="24"/>
                <w:lang w:val="zh-CN"/>
              </w:rPr>
              <w:t>《清洗剂挥发性有机化合物含量限值》（</w:t>
            </w:r>
            <w:r w:rsidRPr="00B97C66">
              <w:rPr>
                <w:rFonts w:hint="eastAsia"/>
                <w:sz w:val="24"/>
                <w:lang w:val="zh-CN"/>
              </w:rPr>
              <w:t>GB38508-2020</w:t>
            </w:r>
            <w:r w:rsidRPr="00B97C66">
              <w:rPr>
                <w:rFonts w:hint="eastAsia"/>
                <w:sz w:val="24"/>
                <w:lang w:val="zh-CN"/>
              </w:rPr>
              <w:t>）</w:t>
            </w:r>
            <w:r w:rsidRPr="00A93C35">
              <w:rPr>
                <w:rFonts w:hint="eastAsia"/>
                <w:sz w:val="24"/>
              </w:rPr>
              <w:t>的要求相符。</w:t>
            </w:r>
          </w:p>
          <w:p w14:paraId="0B85AE12" w14:textId="09456163" w:rsidR="00A77A3A" w:rsidRPr="00A93C35" w:rsidRDefault="0022250A" w:rsidP="00A77A3A">
            <w:pPr>
              <w:adjustRightInd w:val="0"/>
              <w:snapToGrid w:val="0"/>
              <w:spacing w:line="360" w:lineRule="auto"/>
              <w:rPr>
                <w:b/>
                <w:bCs/>
                <w:sz w:val="24"/>
              </w:rPr>
            </w:pPr>
            <w:r>
              <w:rPr>
                <w:rFonts w:hint="eastAsia"/>
                <w:b/>
                <w:bCs/>
                <w:sz w:val="24"/>
              </w:rPr>
              <w:t>6</w:t>
            </w:r>
            <w:r w:rsidR="00A77A3A" w:rsidRPr="00A93C35">
              <w:rPr>
                <w:b/>
                <w:bCs/>
                <w:sz w:val="24"/>
              </w:rPr>
              <w:t>、《关于做好生态环境和应急管理部门联动工作的意见》（苏环办〔</w:t>
            </w:r>
            <w:r w:rsidR="00A77A3A" w:rsidRPr="00A93C35">
              <w:rPr>
                <w:b/>
                <w:bCs/>
                <w:sz w:val="24"/>
              </w:rPr>
              <w:t>2020</w:t>
            </w:r>
            <w:r w:rsidR="00A77A3A" w:rsidRPr="00A93C35">
              <w:rPr>
                <w:b/>
                <w:bCs/>
                <w:sz w:val="24"/>
              </w:rPr>
              <w:t>〕</w:t>
            </w:r>
            <w:r w:rsidR="00A77A3A" w:rsidRPr="00A93C35">
              <w:rPr>
                <w:b/>
                <w:bCs/>
                <w:sz w:val="24"/>
              </w:rPr>
              <w:t>101</w:t>
            </w:r>
            <w:r w:rsidR="00A77A3A" w:rsidRPr="00A93C35">
              <w:rPr>
                <w:b/>
                <w:bCs/>
                <w:sz w:val="24"/>
              </w:rPr>
              <w:t>号）要求分析</w:t>
            </w:r>
          </w:p>
          <w:p w14:paraId="22739FEA" w14:textId="070F5487" w:rsidR="00A77A3A" w:rsidRPr="00A93C35" w:rsidRDefault="00A77A3A" w:rsidP="00A77A3A">
            <w:pPr>
              <w:pStyle w:val="a0"/>
              <w:spacing w:after="0"/>
              <w:ind w:leftChars="0" w:left="0" w:rightChars="0" w:right="0"/>
              <w:jc w:val="center"/>
              <w:rPr>
                <w:rFonts w:ascii="Times New Roman" w:hAnsi="Times New Roman"/>
                <w:b/>
                <w:bCs/>
                <w:sz w:val="24"/>
                <w:szCs w:val="24"/>
              </w:rPr>
            </w:pPr>
            <w:r w:rsidRPr="00A93C35">
              <w:rPr>
                <w:rFonts w:ascii="Times New Roman" w:hAnsi="Times New Roman" w:hint="eastAsia"/>
                <w:b/>
                <w:bCs/>
                <w:sz w:val="24"/>
                <w:szCs w:val="24"/>
              </w:rPr>
              <w:t>表</w:t>
            </w:r>
            <w:r w:rsidR="00A9173A">
              <w:rPr>
                <w:rFonts w:ascii="Times New Roman" w:hAnsi="Times New Roman" w:hint="eastAsia"/>
                <w:b/>
                <w:bCs/>
                <w:sz w:val="24"/>
                <w:szCs w:val="24"/>
              </w:rPr>
              <w:t>1-13</w:t>
            </w:r>
            <w:r w:rsidRPr="00A93C35">
              <w:rPr>
                <w:rFonts w:ascii="Times New Roman" w:hAnsi="Times New Roman" w:hint="eastAsia"/>
                <w:b/>
                <w:bCs/>
                <w:sz w:val="24"/>
                <w:szCs w:val="24"/>
              </w:rPr>
              <w:t xml:space="preserve">  </w:t>
            </w:r>
            <w:r w:rsidRPr="00A93C35">
              <w:rPr>
                <w:rFonts w:ascii="Times New Roman" w:hAnsi="Times New Roman" w:hint="eastAsia"/>
                <w:b/>
                <w:bCs/>
                <w:sz w:val="24"/>
                <w:szCs w:val="24"/>
              </w:rPr>
              <w:t>与苏</w:t>
            </w:r>
            <w:r w:rsidRPr="00A93C35">
              <w:rPr>
                <w:rFonts w:ascii="Times New Roman" w:hAnsi="Times New Roman"/>
                <w:b/>
                <w:bCs/>
                <w:sz w:val="24"/>
                <w:szCs w:val="24"/>
              </w:rPr>
              <w:t>环办</w:t>
            </w:r>
            <w:r w:rsidRPr="00A93C35">
              <w:rPr>
                <w:rFonts w:ascii="Times New Roman" w:hAnsi="Times New Roman"/>
                <w:b/>
                <w:bCs/>
                <w:sz w:val="24"/>
              </w:rPr>
              <w:t>〔</w:t>
            </w:r>
            <w:r w:rsidRPr="00A93C35">
              <w:rPr>
                <w:rFonts w:ascii="Times New Roman" w:hAnsi="Times New Roman"/>
                <w:b/>
                <w:bCs/>
                <w:sz w:val="24"/>
              </w:rPr>
              <w:t>2020</w:t>
            </w:r>
            <w:r w:rsidRPr="00A93C35">
              <w:rPr>
                <w:rFonts w:ascii="Times New Roman" w:hAnsi="Times New Roman"/>
                <w:b/>
                <w:bCs/>
                <w:sz w:val="24"/>
              </w:rPr>
              <w:t>〕</w:t>
            </w:r>
            <w:r w:rsidRPr="00A93C35">
              <w:rPr>
                <w:rFonts w:ascii="Times New Roman" w:hAnsi="Times New Roman"/>
                <w:b/>
                <w:bCs/>
                <w:sz w:val="24"/>
              </w:rPr>
              <w:t>101</w:t>
            </w:r>
            <w:r w:rsidRPr="00A93C35">
              <w:rPr>
                <w:b/>
                <w:bCs/>
                <w:sz w:val="24"/>
              </w:rPr>
              <w:t>号</w:t>
            </w:r>
            <w:r w:rsidRPr="00A93C35">
              <w:rPr>
                <w:rFonts w:ascii="Times New Roman" w:hAnsi="Times New Roman" w:hint="eastAsia"/>
                <w:b/>
                <w:bCs/>
                <w:sz w:val="24"/>
                <w:szCs w:val="24"/>
              </w:rPr>
              <w:t>的相符性分析</w:t>
            </w:r>
          </w:p>
          <w:tbl>
            <w:tblPr>
              <w:tblStyle w:val="af"/>
              <w:tblW w:w="5000" w:type="pct"/>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6549"/>
              <w:gridCol w:w="1518"/>
            </w:tblGrid>
            <w:tr w:rsidR="00A77A3A" w:rsidRPr="00A93C35" w14:paraId="471EB239" w14:textId="77777777" w:rsidTr="002645B6">
              <w:trPr>
                <w:trHeight w:val="340"/>
              </w:trPr>
              <w:tc>
                <w:tcPr>
                  <w:tcW w:w="4059" w:type="pct"/>
                  <w:vAlign w:val="center"/>
                </w:tcPr>
                <w:p w14:paraId="48CA9066" w14:textId="77777777" w:rsidR="00A77A3A" w:rsidRPr="00A93C35" w:rsidRDefault="00A77A3A" w:rsidP="00A77A3A">
                  <w:pPr>
                    <w:jc w:val="center"/>
                    <w:rPr>
                      <w:b/>
                    </w:rPr>
                  </w:pPr>
                  <w:r w:rsidRPr="00A93C35">
                    <w:rPr>
                      <w:rFonts w:hint="eastAsia"/>
                      <w:b/>
                    </w:rPr>
                    <w:t>要求</w:t>
                  </w:r>
                </w:p>
              </w:tc>
              <w:tc>
                <w:tcPr>
                  <w:tcW w:w="941" w:type="pct"/>
                  <w:vAlign w:val="center"/>
                </w:tcPr>
                <w:p w14:paraId="1E128255" w14:textId="77777777" w:rsidR="00A77A3A" w:rsidRPr="00A93C35" w:rsidRDefault="00A77A3A" w:rsidP="00A77A3A">
                  <w:pPr>
                    <w:jc w:val="center"/>
                    <w:rPr>
                      <w:b/>
                    </w:rPr>
                  </w:pPr>
                  <w:r w:rsidRPr="00A93C35">
                    <w:rPr>
                      <w:rFonts w:hint="eastAsia"/>
                      <w:b/>
                    </w:rPr>
                    <w:t>建议</w:t>
                  </w:r>
                </w:p>
              </w:tc>
            </w:tr>
            <w:tr w:rsidR="00A77A3A" w:rsidRPr="00A93C35" w14:paraId="7DE475A5" w14:textId="77777777" w:rsidTr="002645B6">
              <w:trPr>
                <w:trHeight w:val="710"/>
              </w:trPr>
              <w:tc>
                <w:tcPr>
                  <w:tcW w:w="4059" w:type="pct"/>
                  <w:vAlign w:val="center"/>
                </w:tcPr>
                <w:p w14:paraId="7FA80926" w14:textId="77777777" w:rsidR="00A77A3A" w:rsidRPr="00A93C35" w:rsidRDefault="00A77A3A" w:rsidP="00A77A3A">
                  <w:pPr>
                    <w:ind w:firstLineChars="200" w:firstLine="420"/>
                  </w:pPr>
                  <w:r w:rsidRPr="00A93C35">
                    <w:rPr>
                      <w:rFonts w:hint="eastAsia"/>
                    </w:rPr>
                    <w:t>二、建立危险废物监管联动机制</w:t>
                  </w:r>
                </w:p>
                <w:p w14:paraId="6C73EBD7" w14:textId="77777777" w:rsidR="00A77A3A" w:rsidRPr="00A93C35" w:rsidRDefault="00A77A3A" w:rsidP="00A77A3A">
                  <w:pPr>
                    <w:ind w:firstLineChars="200" w:firstLine="420"/>
                  </w:pPr>
                  <w:r w:rsidRPr="00A93C35">
                    <w:rPr>
                      <w:rFonts w:hint="eastAsia"/>
                    </w:rPr>
                    <w:t>企业法定代表人和实际控制人是企业废弃危险化学品等危险废物安全环保全过程管理的第一责任人。企业要切实履行好从危险废物产生、收集、贮存、运输、利用、处置等环节各项环保和安全职责；要制定危险废物管理计划并报属地生态环境部门备案。申请备案时，对废弃危险化学品、物理危险性尚不确定、根据相关文件无法认定达到稳定化要求的，要提供有资质单位出具的化学品物理危险性报告及其他证明材料，认定达到稳定化要求。</w:t>
                  </w:r>
                </w:p>
                <w:p w14:paraId="362B8CD2" w14:textId="77777777" w:rsidR="00A77A3A" w:rsidRPr="00A93C35" w:rsidRDefault="00A77A3A" w:rsidP="00A77A3A">
                  <w:pPr>
                    <w:ind w:firstLineChars="200" w:firstLine="420"/>
                  </w:pPr>
                  <w:r w:rsidRPr="00A93C35">
                    <w:rPr>
                      <w:rFonts w:hint="eastAsia"/>
                    </w:rPr>
                    <w:t>生态环境部门依法对危险废物的收集、贮存、处置等进行监督管理。收到企业废弃危险化学品等危险废物管理计划后，对符合备案要求的，纳入危险废物管理。生态环境部门要将危险废物管理计划备案情况及时通报应急管理部门。</w:t>
                  </w:r>
                </w:p>
                <w:p w14:paraId="3FC6158D" w14:textId="77777777" w:rsidR="00A77A3A" w:rsidRPr="00A93C35" w:rsidRDefault="00A77A3A" w:rsidP="00A77A3A">
                  <w:pPr>
                    <w:ind w:firstLineChars="200" w:firstLine="420"/>
                  </w:pPr>
                  <w:r w:rsidRPr="00A93C35">
                    <w:rPr>
                      <w:rFonts w:hint="eastAsia"/>
                    </w:rPr>
                    <w:t>应急管理部门要督促企业加强安全生产工作，加强危险化学品企</w:t>
                  </w:r>
                  <w:r w:rsidRPr="00A93C35">
                    <w:rPr>
                      <w:rFonts w:hint="eastAsia"/>
                    </w:rPr>
                    <w:lastRenderedPageBreak/>
                    <w:t>业中间产品、最终产品以及拟废弃危险化学品的安全管理。生态环境和应急管理部门对于被列入危险废物管理的上述物料，要共同加强安全监管。生态环境部门对日常环境监管过程中发现的安全隐患线索，及时移送同级应急管理部门；应急管理部门接到生态环境部门移送安全隐患线索的函后，应组织现场核查，依法依规查处，并督促企业将隐患整改到位。对于涉及安全和环保标准要求存在不一致的，要及时会商，帮助企业解决。</w:t>
                  </w:r>
                </w:p>
              </w:tc>
              <w:tc>
                <w:tcPr>
                  <w:tcW w:w="941" w:type="pct"/>
                  <w:vAlign w:val="center"/>
                </w:tcPr>
                <w:p w14:paraId="2D35A415" w14:textId="77777777" w:rsidR="00A77A3A" w:rsidRPr="00A93C35" w:rsidRDefault="00A77A3A" w:rsidP="00A77A3A">
                  <w:pPr>
                    <w:jc w:val="center"/>
                  </w:pPr>
                  <w:r w:rsidRPr="00A93C35">
                    <w:rPr>
                      <w:rFonts w:hint="eastAsia"/>
                    </w:rPr>
                    <w:lastRenderedPageBreak/>
                    <w:t>本项目建成后，制定危险废物管理计划并到报属地生态环境部门备案，完善企业危废管理制度。</w:t>
                  </w:r>
                </w:p>
              </w:tc>
            </w:tr>
            <w:tr w:rsidR="00A77A3A" w:rsidRPr="00A93C35" w14:paraId="120C317E" w14:textId="77777777" w:rsidTr="002645B6">
              <w:trPr>
                <w:trHeight w:val="710"/>
              </w:trPr>
              <w:tc>
                <w:tcPr>
                  <w:tcW w:w="4059" w:type="pct"/>
                  <w:vAlign w:val="center"/>
                </w:tcPr>
                <w:p w14:paraId="408227BD" w14:textId="77777777" w:rsidR="00A77A3A" w:rsidRPr="00A93C35" w:rsidRDefault="00A77A3A" w:rsidP="00A77A3A">
                  <w:pPr>
                    <w:ind w:firstLineChars="200" w:firstLine="420"/>
                  </w:pPr>
                  <w:r w:rsidRPr="00A93C35">
                    <w:rPr>
                      <w:rFonts w:hint="eastAsia"/>
                    </w:rPr>
                    <w:lastRenderedPageBreak/>
                    <w:t>三、建立环境治理设施监管联动机制</w:t>
                  </w:r>
                </w:p>
                <w:p w14:paraId="5C3B4D9B" w14:textId="77777777" w:rsidR="00A77A3A" w:rsidRPr="00A93C35" w:rsidRDefault="00A77A3A" w:rsidP="00A77A3A">
                  <w:pPr>
                    <w:ind w:firstLineChars="200" w:firstLine="420"/>
                  </w:pPr>
                  <w:r w:rsidRPr="00A93C35">
                    <w:rPr>
                      <w:rFonts w:hint="eastAsia"/>
                    </w:rPr>
                    <w:t>企业是各类环境治理设施建设、运行、维护、拆除的责任主体。企业要对脱硫脱硝、煤改气、挥发性有机物回收、污水处理、粉尘治理、</w:t>
                  </w:r>
                  <w:r w:rsidRPr="00A93C35">
                    <w:rPr>
                      <w:rFonts w:hint="eastAsia"/>
                    </w:rPr>
                    <w:t>RTO</w:t>
                  </w:r>
                  <w:r w:rsidRPr="00A93C35">
                    <w:rPr>
                      <w:rFonts w:hint="eastAsia"/>
                    </w:rPr>
                    <w:t>焚烧炉等六类环境治理设施开展安全风险辨识管控，要健全内部污染防治设施稳定运行和管理责任制度，严格依据标准规范建设环境治理设施，确保环境治理设施安全、稳定、有效运行。</w:t>
                  </w:r>
                </w:p>
                <w:p w14:paraId="6A1D2C3E" w14:textId="77777777" w:rsidR="00A77A3A" w:rsidRPr="00A93C35" w:rsidRDefault="00A77A3A" w:rsidP="00A77A3A">
                  <w:pPr>
                    <w:ind w:firstLineChars="200" w:firstLine="420"/>
                  </w:pPr>
                  <w:r w:rsidRPr="00A93C35">
                    <w:rPr>
                      <w:rFonts w:hint="eastAsia"/>
                    </w:rPr>
                    <w:t>生态环境部门在上述六类环境治理设施的环评审批过程中，要督促企业开展安全风险辨识，并将已审批的环境治理设施项目及时通报应急管理部门。生态环境部门在日常环境监管中，将发现的安全隐患线索及时移送应急管理部门。</w:t>
                  </w:r>
                </w:p>
                <w:p w14:paraId="7C3726CE" w14:textId="77777777" w:rsidR="00A77A3A" w:rsidRPr="00A93C35" w:rsidRDefault="00A77A3A" w:rsidP="00A77A3A">
                  <w:pPr>
                    <w:ind w:firstLineChars="200" w:firstLine="420"/>
                  </w:pPr>
                  <w:r w:rsidRPr="00A93C35">
                    <w:rPr>
                      <w:rFonts w:hint="eastAsia"/>
                    </w:rPr>
                    <w:t>应急管理部门应当将上述六类环境治理设施纳入安全监管范围，推进企业安全生产标准化体系建设。对生态环境部门发现移送的安全隐患线索进行核查，督促企业进行整改，消除安全隐患。</w:t>
                  </w:r>
                </w:p>
              </w:tc>
              <w:tc>
                <w:tcPr>
                  <w:tcW w:w="941" w:type="pct"/>
                  <w:vAlign w:val="center"/>
                </w:tcPr>
                <w:p w14:paraId="6AD89655" w14:textId="77777777" w:rsidR="00A77A3A" w:rsidRPr="00A93C35" w:rsidRDefault="00A77A3A" w:rsidP="00A77A3A">
                  <w:pPr>
                    <w:jc w:val="center"/>
                  </w:pPr>
                  <w:r w:rsidRPr="00A93C35">
                    <w:rPr>
                      <w:rFonts w:hint="eastAsia"/>
                    </w:rPr>
                    <w:t>本项目不涉及</w:t>
                  </w:r>
                </w:p>
              </w:tc>
            </w:tr>
          </w:tbl>
          <w:p w14:paraId="7CF18A24" w14:textId="77777777" w:rsidR="00CE5886" w:rsidRDefault="00CE5886">
            <w:pPr>
              <w:autoSpaceDE w:val="0"/>
              <w:autoSpaceDN w:val="0"/>
              <w:adjustRightInd w:val="0"/>
              <w:snapToGrid w:val="0"/>
              <w:rPr>
                <w:rFonts w:ascii="宋体" w:hAnsi="宋体" w:cs="宋体"/>
                <w:kern w:val="0"/>
                <w:szCs w:val="21"/>
              </w:rPr>
            </w:pPr>
          </w:p>
        </w:tc>
      </w:tr>
    </w:tbl>
    <w:p w14:paraId="0B6EA7CF" w14:textId="77777777" w:rsidR="00CE5886" w:rsidRDefault="00CE5886">
      <w:pPr>
        <w:spacing w:line="360" w:lineRule="auto"/>
        <w:outlineLvl w:val="0"/>
        <w:rPr>
          <w:rFonts w:eastAsia="黑体"/>
          <w:sz w:val="30"/>
        </w:rPr>
        <w:sectPr w:rsidR="00CE5886">
          <w:pgSz w:w="11906" w:h="16838"/>
          <w:pgMar w:top="1701" w:right="1531" w:bottom="1701" w:left="1531" w:header="851" w:footer="1077" w:gutter="0"/>
          <w:cols w:space="720"/>
          <w:docGrid w:linePitch="312"/>
        </w:sectPr>
      </w:pPr>
    </w:p>
    <w:p w14:paraId="2F28724A" w14:textId="77777777" w:rsidR="00CE5886" w:rsidRDefault="008370D5">
      <w:pPr>
        <w:pStyle w:val="ad"/>
        <w:spacing w:before="0" w:beforeAutospacing="0" w:after="0" w:afterAutospacing="0"/>
        <w:jc w:val="center"/>
        <w:outlineLvl w:val="0"/>
        <w:rPr>
          <w:rFonts w:ascii="黑体" w:eastAsia="黑体" w:hAnsi="黑体"/>
          <w:snapToGrid w:val="0"/>
          <w:sz w:val="30"/>
          <w:szCs w:val="30"/>
        </w:rPr>
      </w:pPr>
      <w:r>
        <w:rPr>
          <w:rFonts w:ascii="黑体" w:eastAsia="黑体" w:hAnsi="黑体" w:hint="eastAsia"/>
          <w:snapToGrid w:val="0"/>
          <w:sz w:val="30"/>
          <w:szCs w:val="30"/>
        </w:rPr>
        <w:lastRenderedPageBreak/>
        <w:t>二、建设项目工程分析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8640"/>
      </w:tblGrid>
      <w:tr w:rsidR="00FC7ED0" w14:paraId="56BD36C8" w14:textId="77777777" w:rsidTr="00FC7ED0">
        <w:trPr>
          <w:trHeight w:val="7229"/>
          <w:jc w:val="center"/>
        </w:trPr>
        <w:tc>
          <w:tcPr>
            <w:tcW w:w="414" w:type="dxa"/>
            <w:tcBorders>
              <w:bottom w:val="single" w:sz="4" w:space="0" w:color="auto"/>
            </w:tcBorders>
            <w:vAlign w:val="center"/>
          </w:tcPr>
          <w:p w14:paraId="3DB53C4D" w14:textId="77777777" w:rsidR="00FC7ED0" w:rsidRDefault="00FC7ED0">
            <w:pPr>
              <w:pStyle w:val="ad"/>
              <w:adjustRightInd w:val="0"/>
              <w:snapToGrid w:val="0"/>
              <w:spacing w:before="0" w:beforeAutospacing="0" w:after="0" w:afterAutospacing="0"/>
              <w:jc w:val="center"/>
              <w:rPr>
                <w:rFonts w:cs="宋体"/>
                <w:sz w:val="21"/>
                <w:szCs w:val="21"/>
              </w:rPr>
            </w:pPr>
            <w:r>
              <w:rPr>
                <w:rFonts w:cs="宋体" w:hint="eastAsia"/>
                <w:sz w:val="21"/>
                <w:szCs w:val="21"/>
              </w:rPr>
              <w:t>建设内容</w:t>
            </w:r>
          </w:p>
        </w:tc>
        <w:tc>
          <w:tcPr>
            <w:tcW w:w="8442" w:type="dxa"/>
            <w:tcBorders>
              <w:bottom w:val="single" w:sz="4" w:space="0" w:color="auto"/>
            </w:tcBorders>
          </w:tcPr>
          <w:p w14:paraId="6CD73162" w14:textId="77777777" w:rsidR="00FC7ED0" w:rsidRDefault="00FC7ED0">
            <w:pPr>
              <w:snapToGrid w:val="0"/>
              <w:spacing w:line="360" w:lineRule="auto"/>
              <w:rPr>
                <w:b/>
                <w:sz w:val="24"/>
              </w:rPr>
            </w:pPr>
            <w:r>
              <w:rPr>
                <w:b/>
                <w:sz w:val="24"/>
              </w:rPr>
              <w:t>1</w:t>
            </w:r>
            <w:r>
              <w:rPr>
                <w:b/>
                <w:sz w:val="24"/>
              </w:rPr>
              <w:t>、项目由来</w:t>
            </w:r>
          </w:p>
          <w:p w14:paraId="168E6D85" w14:textId="77777777" w:rsidR="00FC7ED0" w:rsidRDefault="00FC7ED0">
            <w:pPr>
              <w:snapToGrid w:val="0"/>
              <w:spacing w:line="360" w:lineRule="auto"/>
              <w:ind w:firstLine="570"/>
              <w:rPr>
                <w:sz w:val="24"/>
              </w:rPr>
            </w:pPr>
            <w:r>
              <w:rPr>
                <w:sz w:val="24"/>
              </w:rPr>
              <w:t>常州百佳年代薄膜科技股份有限公司成立于</w:t>
            </w:r>
            <w:r>
              <w:rPr>
                <w:sz w:val="24"/>
              </w:rPr>
              <w:t>2007</w:t>
            </w:r>
            <w:r>
              <w:rPr>
                <w:sz w:val="24"/>
              </w:rPr>
              <w:t>年</w:t>
            </w:r>
            <w:r>
              <w:rPr>
                <w:sz w:val="24"/>
              </w:rPr>
              <w:t>09</w:t>
            </w:r>
            <w:r>
              <w:rPr>
                <w:sz w:val="24"/>
              </w:rPr>
              <w:t>月</w:t>
            </w:r>
            <w:r>
              <w:rPr>
                <w:sz w:val="24"/>
              </w:rPr>
              <w:t>25</w:t>
            </w:r>
            <w:r>
              <w:rPr>
                <w:sz w:val="24"/>
              </w:rPr>
              <w:t>日，经营范围：高分子材料、化工原料及产品（除危化品）技术开发，技术服务；特种改性高分子薄膜，</w:t>
            </w:r>
            <w:r>
              <w:rPr>
                <w:sz w:val="24"/>
              </w:rPr>
              <w:t>BOPET</w:t>
            </w:r>
            <w:r>
              <w:rPr>
                <w:sz w:val="24"/>
              </w:rPr>
              <w:t>薄膜、</w:t>
            </w:r>
            <w:r>
              <w:rPr>
                <w:sz w:val="24"/>
              </w:rPr>
              <w:t>EVA</w:t>
            </w:r>
            <w:r>
              <w:rPr>
                <w:sz w:val="24"/>
              </w:rPr>
              <w:t>胶膜、护卡膜，太阳能电池背板膜和太阳能电池背板，特种改性高分子片材，</w:t>
            </w:r>
            <w:r>
              <w:rPr>
                <w:sz w:val="24"/>
              </w:rPr>
              <w:t>PVC</w:t>
            </w:r>
            <w:r>
              <w:rPr>
                <w:sz w:val="24"/>
              </w:rPr>
              <w:t>硬质片材，</w:t>
            </w:r>
            <w:r>
              <w:rPr>
                <w:sz w:val="24"/>
              </w:rPr>
              <w:t>PVC</w:t>
            </w:r>
            <w:r>
              <w:rPr>
                <w:sz w:val="24"/>
              </w:rPr>
              <w:t>硬质片材、</w:t>
            </w:r>
            <w:r>
              <w:rPr>
                <w:sz w:val="24"/>
              </w:rPr>
              <w:t>PC</w:t>
            </w:r>
            <w:r>
              <w:rPr>
                <w:sz w:val="24"/>
              </w:rPr>
              <w:t>片材、</w:t>
            </w:r>
            <w:r>
              <w:rPr>
                <w:sz w:val="24"/>
              </w:rPr>
              <w:t>PP</w:t>
            </w:r>
            <w:r>
              <w:rPr>
                <w:sz w:val="24"/>
              </w:rPr>
              <w:t>片材、</w:t>
            </w:r>
            <w:r>
              <w:rPr>
                <w:sz w:val="24"/>
              </w:rPr>
              <w:t>PETG</w:t>
            </w:r>
            <w:r>
              <w:rPr>
                <w:sz w:val="24"/>
              </w:rPr>
              <w:t>片材、磁卡基材，磁卡的加工，制造；实业投资；动产、不动产租赁（除专项规定）；自营和代理各类商品及技术的进出口业务，国家限定企业经营或禁止进出口的商品及技术除外。（依法须经批准的项目，经相关部门批准后方可开展经营活动）</w:t>
            </w:r>
          </w:p>
          <w:p w14:paraId="710C56F6" w14:textId="6DAC6270" w:rsidR="00FC7ED0" w:rsidRDefault="00FC7ED0" w:rsidP="000563A6">
            <w:pPr>
              <w:snapToGrid w:val="0"/>
              <w:spacing w:line="360" w:lineRule="auto"/>
              <w:ind w:firstLineChars="200" w:firstLine="480"/>
              <w:rPr>
                <w:bCs/>
                <w:sz w:val="24"/>
                <w:szCs w:val="22"/>
              </w:rPr>
            </w:pPr>
            <w:r>
              <w:rPr>
                <w:sz w:val="24"/>
              </w:rPr>
              <w:t>为了进一步扩大公司生产规模和满足市场需求，常州百佳年代薄膜科技股份有限公司投资</w:t>
            </w:r>
            <w:r>
              <w:rPr>
                <w:rFonts w:hint="eastAsia"/>
                <w:sz w:val="24"/>
              </w:rPr>
              <w:t>35000</w:t>
            </w:r>
            <w:r>
              <w:rPr>
                <w:sz w:val="24"/>
              </w:rPr>
              <w:t>万元，在原有厂区内利用</w:t>
            </w:r>
            <w:r>
              <w:rPr>
                <w:rFonts w:hint="eastAsia"/>
                <w:sz w:val="24"/>
              </w:rPr>
              <w:t>现</w:t>
            </w:r>
            <w:r>
              <w:rPr>
                <w:sz w:val="24"/>
              </w:rPr>
              <w:t>有</w:t>
            </w:r>
            <w:r w:rsidRPr="00B70338">
              <w:rPr>
                <w:sz w:val="24"/>
              </w:rPr>
              <w:t>厂房</w:t>
            </w:r>
            <w:r w:rsidR="00321CDC" w:rsidRPr="00B70338">
              <w:rPr>
                <w:rFonts w:hint="eastAsia"/>
                <w:sz w:val="24"/>
              </w:rPr>
              <w:t>10200</w:t>
            </w:r>
            <w:r w:rsidRPr="00B70338">
              <w:rPr>
                <w:sz w:val="24"/>
              </w:rPr>
              <w:t>平方米，购置</w:t>
            </w:r>
            <w:r w:rsidR="000563A6" w:rsidRPr="00B70338">
              <w:rPr>
                <w:rFonts w:hint="eastAsia"/>
                <w:bCs/>
                <w:sz w:val="24"/>
                <w:szCs w:val="22"/>
              </w:rPr>
              <w:t>原料</w:t>
            </w:r>
            <w:r w:rsidR="000563A6" w:rsidRPr="000563A6">
              <w:rPr>
                <w:rFonts w:hint="eastAsia"/>
                <w:bCs/>
                <w:sz w:val="24"/>
                <w:szCs w:val="22"/>
              </w:rPr>
              <w:t>干燥计量输送系统、挤出系统主机单螺杆、挤</w:t>
            </w:r>
            <w:r w:rsidR="000563A6">
              <w:rPr>
                <w:rFonts w:hint="eastAsia"/>
                <w:bCs/>
                <w:sz w:val="24"/>
                <w:szCs w:val="22"/>
              </w:rPr>
              <w:t>出系统主机双螺杆、铸片系统、边料回收系统</w:t>
            </w:r>
            <w:r>
              <w:rPr>
                <w:bCs/>
                <w:sz w:val="24"/>
                <w:szCs w:val="22"/>
              </w:rPr>
              <w:t>等主辅设备共计</w:t>
            </w:r>
            <w:r w:rsidR="00220C1D">
              <w:rPr>
                <w:rFonts w:hint="eastAsia"/>
                <w:bCs/>
                <w:sz w:val="24"/>
                <w:szCs w:val="22"/>
              </w:rPr>
              <w:t>56</w:t>
            </w:r>
            <w:r>
              <w:rPr>
                <w:bCs/>
                <w:sz w:val="24"/>
                <w:szCs w:val="22"/>
              </w:rPr>
              <w:t>台</w:t>
            </w:r>
            <w:r>
              <w:rPr>
                <w:bCs/>
                <w:sz w:val="24"/>
                <w:szCs w:val="22"/>
              </w:rPr>
              <w:t>/</w:t>
            </w:r>
            <w:r>
              <w:rPr>
                <w:bCs/>
                <w:sz w:val="24"/>
                <w:szCs w:val="22"/>
              </w:rPr>
              <w:t>套</w:t>
            </w:r>
            <w:r>
              <w:rPr>
                <w:sz w:val="24"/>
              </w:rPr>
              <w:t>，建设</w:t>
            </w:r>
            <w:r>
              <w:rPr>
                <w:rFonts w:hint="eastAsia"/>
                <w:sz w:val="24"/>
              </w:rPr>
              <w:t>BOPET</w:t>
            </w:r>
            <w:r>
              <w:rPr>
                <w:rFonts w:hint="eastAsia"/>
                <w:sz w:val="24"/>
              </w:rPr>
              <w:t>膜、</w:t>
            </w:r>
            <w:r>
              <w:rPr>
                <w:rFonts w:hint="eastAsia"/>
                <w:sz w:val="24"/>
              </w:rPr>
              <w:t>EVA</w:t>
            </w:r>
            <w:r>
              <w:rPr>
                <w:rFonts w:hint="eastAsia"/>
                <w:sz w:val="24"/>
              </w:rPr>
              <w:t>胶膜</w:t>
            </w:r>
            <w:r w:rsidR="000B596C">
              <w:rPr>
                <w:sz w:val="24"/>
              </w:rPr>
              <w:t>生产线，</w:t>
            </w:r>
            <w:r w:rsidR="000B596C">
              <w:rPr>
                <w:rFonts w:hint="eastAsia"/>
                <w:sz w:val="24"/>
              </w:rPr>
              <w:t>项目</w:t>
            </w:r>
            <w:r w:rsidR="00F472BF">
              <w:rPr>
                <w:rFonts w:hint="eastAsia"/>
                <w:sz w:val="24"/>
              </w:rPr>
              <w:t>建成</w:t>
            </w:r>
            <w:r w:rsidR="000B596C">
              <w:rPr>
                <w:rFonts w:hint="eastAsia"/>
                <w:sz w:val="24"/>
              </w:rPr>
              <w:t>后</w:t>
            </w:r>
            <w:r>
              <w:rPr>
                <w:sz w:val="24"/>
              </w:rPr>
              <w:t>可形成年产</w:t>
            </w:r>
            <w:r>
              <w:rPr>
                <w:rFonts w:hint="eastAsia"/>
                <w:sz w:val="24"/>
              </w:rPr>
              <w:t>BOPET</w:t>
            </w:r>
            <w:r>
              <w:rPr>
                <w:rFonts w:hint="eastAsia"/>
                <w:sz w:val="24"/>
              </w:rPr>
              <w:t>膜</w:t>
            </w:r>
            <w:r>
              <w:rPr>
                <w:sz w:val="24"/>
              </w:rPr>
              <w:t>1</w:t>
            </w:r>
            <w:r>
              <w:rPr>
                <w:rFonts w:hint="eastAsia"/>
                <w:sz w:val="24"/>
              </w:rPr>
              <w:t>2</w:t>
            </w:r>
            <w:r>
              <w:rPr>
                <w:sz w:val="24"/>
              </w:rPr>
              <w:t>0</w:t>
            </w:r>
            <w:r>
              <w:rPr>
                <w:rFonts w:hint="eastAsia"/>
                <w:sz w:val="24"/>
              </w:rPr>
              <w:t>0</w:t>
            </w:r>
            <w:r>
              <w:rPr>
                <w:sz w:val="24"/>
              </w:rPr>
              <w:t>0</w:t>
            </w:r>
            <w:r>
              <w:rPr>
                <w:sz w:val="24"/>
              </w:rPr>
              <w:t>吨</w:t>
            </w:r>
            <w:r>
              <w:rPr>
                <w:rFonts w:hint="eastAsia"/>
                <w:sz w:val="24"/>
              </w:rPr>
              <w:t>、</w:t>
            </w:r>
            <w:r>
              <w:rPr>
                <w:rFonts w:hint="eastAsia"/>
                <w:sz w:val="24"/>
              </w:rPr>
              <w:t>EVA</w:t>
            </w:r>
            <w:r>
              <w:rPr>
                <w:rFonts w:hint="eastAsia"/>
                <w:sz w:val="24"/>
              </w:rPr>
              <w:t>胶膜</w:t>
            </w:r>
            <w:r>
              <w:rPr>
                <w:rFonts w:hint="eastAsia"/>
                <w:sz w:val="24"/>
              </w:rPr>
              <w:t>6000</w:t>
            </w:r>
            <w:r>
              <w:rPr>
                <w:rFonts w:hint="eastAsia"/>
                <w:sz w:val="24"/>
              </w:rPr>
              <w:t>吨的生产能力</w:t>
            </w:r>
            <w:r>
              <w:rPr>
                <w:sz w:val="24"/>
              </w:rPr>
              <w:t>。</w:t>
            </w:r>
          </w:p>
          <w:p w14:paraId="01711ECC" w14:textId="77777777" w:rsidR="00FC7ED0" w:rsidRDefault="00FC7ED0">
            <w:pPr>
              <w:snapToGrid w:val="0"/>
              <w:spacing w:line="360" w:lineRule="auto"/>
              <w:ind w:firstLineChars="200" w:firstLine="480"/>
              <w:rPr>
                <w:sz w:val="24"/>
              </w:rPr>
            </w:pPr>
            <w:r>
              <w:rPr>
                <w:sz w:val="24"/>
              </w:rPr>
              <w:t>该项目于</w:t>
            </w:r>
            <w:r>
              <w:rPr>
                <w:sz w:val="24"/>
              </w:rPr>
              <w:t>2020</w:t>
            </w:r>
            <w:r>
              <w:rPr>
                <w:sz w:val="24"/>
              </w:rPr>
              <w:t>年</w:t>
            </w:r>
            <w:r>
              <w:rPr>
                <w:sz w:val="24"/>
              </w:rPr>
              <w:t>0</w:t>
            </w:r>
            <w:r>
              <w:rPr>
                <w:rFonts w:hint="eastAsia"/>
                <w:sz w:val="24"/>
              </w:rPr>
              <w:t>7</w:t>
            </w:r>
            <w:r>
              <w:rPr>
                <w:sz w:val="24"/>
              </w:rPr>
              <w:t>月</w:t>
            </w:r>
            <w:r>
              <w:rPr>
                <w:rFonts w:hint="eastAsia"/>
                <w:sz w:val="24"/>
              </w:rPr>
              <w:t>16</w:t>
            </w:r>
            <w:r>
              <w:rPr>
                <w:sz w:val="24"/>
              </w:rPr>
              <w:t>日取得了常州市武进区行政审批局的项目备案证明，项目代码：</w:t>
            </w:r>
            <w:r>
              <w:rPr>
                <w:sz w:val="24"/>
              </w:rPr>
              <w:t>2020-320412-</w:t>
            </w:r>
            <w:r>
              <w:rPr>
                <w:rFonts w:hint="eastAsia"/>
                <w:sz w:val="24"/>
              </w:rPr>
              <w:t>29</w:t>
            </w:r>
            <w:r>
              <w:rPr>
                <w:sz w:val="24"/>
              </w:rPr>
              <w:t>-0</w:t>
            </w:r>
            <w:r>
              <w:rPr>
                <w:rFonts w:hint="eastAsia"/>
                <w:sz w:val="24"/>
              </w:rPr>
              <w:t>3</w:t>
            </w:r>
            <w:r>
              <w:rPr>
                <w:sz w:val="24"/>
              </w:rPr>
              <w:t>-5</w:t>
            </w:r>
            <w:r>
              <w:rPr>
                <w:rFonts w:hint="eastAsia"/>
                <w:sz w:val="24"/>
              </w:rPr>
              <w:t>44119</w:t>
            </w:r>
            <w:r>
              <w:rPr>
                <w:sz w:val="24"/>
              </w:rPr>
              <w:t>。</w:t>
            </w:r>
          </w:p>
          <w:p w14:paraId="6BB71C4C" w14:textId="77777777" w:rsidR="00FC7ED0" w:rsidRDefault="00FC7ED0">
            <w:pPr>
              <w:snapToGrid w:val="0"/>
              <w:spacing w:line="360" w:lineRule="auto"/>
              <w:ind w:firstLineChars="200" w:firstLine="480"/>
              <w:rPr>
                <w:sz w:val="24"/>
              </w:rPr>
            </w:pPr>
            <w:r>
              <w:rPr>
                <w:sz w:val="24"/>
              </w:rPr>
              <w:t>根据《中华人民共和国环境保护法》（</w:t>
            </w:r>
            <w:r>
              <w:rPr>
                <w:sz w:val="24"/>
              </w:rPr>
              <w:t>2014</w:t>
            </w:r>
            <w:r>
              <w:rPr>
                <w:sz w:val="24"/>
              </w:rPr>
              <w:t>年修订）、《中华人民共和国环境影响评价法》（</w:t>
            </w:r>
            <w:r>
              <w:rPr>
                <w:sz w:val="24"/>
              </w:rPr>
              <w:t>2018</w:t>
            </w:r>
            <w:r>
              <w:rPr>
                <w:sz w:val="24"/>
              </w:rPr>
              <w:t>年修订）和《建设项目环境影响评价分类管理名录》（</w:t>
            </w:r>
            <w:r>
              <w:rPr>
                <w:sz w:val="24"/>
              </w:rPr>
              <w:t>20</w:t>
            </w:r>
            <w:r>
              <w:rPr>
                <w:rFonts w:hint="eastAsia"/>
                <w:sz w:val="24"/>
              </w:rPr>
              <w:t>21</w:t>
            </w:r>
            <w:r>
              <w:rPr>
                <w:sz w:val="24"/>
              </w:rPr>
              <w:t>年）的有关规定，本项目为</w:t>
            </w:r>
            <w:r>
              <w:rPr>
                <w:rFonts w:hint="eastAsia"/>
                <w:sz w:val="24"/>
              </w:rPr>
              <w:t>53</w:t>
            </w:r>
            <w:r>
              <w:rPr>
                <w:sz w:val="24"/>
              </w:rPr>
              <w:t xml:space="preserve"> </w:t>
            </w:r>
            <w:r>
              <w:rPr>
                <w:sz w:val="24"/>
              </w:rPr>
              <w:t>塑料制品业</w:t>
            </w:r>
            <w:r>
              <w:rPr>
                <w:rFonts w:hint="eastAsia"/>
                <w:sz w:val="24"/>
              </w:rPr>
              <w:t>中其他（年用非溶剂型低</w:t>
            </w:r>
            <w:r>
              <w:rPr>
                <w:rFonts w:hint="eastAsia"/>
                <w:sz w:val="24"/>
              </w:rPr>
              <w:t>VOCs</w:t>
            </w:r>
            <w:r>
              <w:rPr>
                <w:rFonts w:hint="eastAsia"/>
                <w:sz w:val="24"/>
              </w:rPr>
              <w:t>含量涂料</w:t>
            </w:r>
            <w:r>
              <w:rPr>
                <w:rFonts w:hint="eastAsia"/>
                <w:sz w:val="24"/>
              </w:rPr>
              <w:t>10</w:t>
            </w:r>
            <w:r>
              <w:rPr>
                <w:rFonts w:hint="eastAsia"/>
                <w:sz w:val="24"/>
              </w:rPr>
              <w:t>吨以下的除外）类别</w:t>
            </w:r>
            <w:r>
              <w:rPr>
                <w:sz w:val="24"/>
              </w:rPr>
              <w:t>，环境影响评价须编制环境影响报告表。因此，常州百佳年代薄膜科技股份有限公司委托</w:t>
            </w:r>
            <w:r>
              <w:rPr>
                <w:rFonts w:hint="eastAsia"/>
                <w:sz w:val="24"/>
              </w:rPr>
              <w:t>江苏晶昱宝环境科技</w:t>
            </w:r>
            <w:r>
              <w:rPr>
                <w:sz w:val="24"/>
              </w:rPr>
              <w:t>有限公司承担该项目环境影响评价工作</w:t>
            </w:r>
            <w:r>
              <w:rPr>
                <w:rFonts w:hint="eastAsia"/>
                <w:sz w:val="24"/>
              </w:rPr>
              <w:t>，作为环保审批部门的审批依据</w:t>
            </w:r>
            <w:r>
              <w:rPr>
                <w:sz w:val="24"/>
              </w:rPr>
              <w:t>。</w:t>
            </w:r>
          </w:p>
          <w:p w14:paraId="6AC5858C" w14:textId="77777777" w:rsidR="00FC7ED0" w:rsidRDefault="00FC7ED0">
            <w:pPr>
              <w:adjustRightInd w:val="0"/>
              <w:snapToGrid w:val="0"/>
              <w:spacing w:line="360" w:lineRule="auto"/>
              <w:rPr>
                <w:b/>
                <w:bCs/>
                <w:sz w:val="24"/>
              </w:rPr>
            </w:pPr>
            <w:r>
              <w:rPr>
                <w:rFonts w:hint="eastAsia"/>
                <w:b/>
                <w:bCs/>
                <w:sz w:val="24"/>
              </w:rPr>
              <w:t>2</w:t>
            </w:r>
            <w:r>
              <w:rPr>
                <w:rFonts w:ascii="宋体" w:hAnsi="宋体"/>
                <w:b/>
                <w:bCs/>
                <w:sz w:val="24"/>
              </w:rPr>
              <w:t>、项目工程概况</w:t>
            </w:r>
          </w:p>
          <w:p w14:paraId="36A12D7E" w14:textId="77777777" w:rsidR="00FC7ED0" w:rsidRDefault="00FC7ED0">
            <w:pPr>
              <w:spacing w:line="360" w:lineRule="auto"/>
              <w:ind w:leftChars="219" w:left="1540" w:rightChars="12" w:right="25" w:hangingChars="450" w:hanging="1080"/>
              <w:rPr>
                <w:sz w:val="24"/>
              </w:rPr>
            </w:pPr>
            <w:r>
              <w:rPr>
                <w:rFonts w:ascii="宋体" w:hAnsi="宋体"/>
                <w:sz w:val="24"/>
              </w:rPr>
              <w:t>项目名称：</w:t>
            </w:r>
            <w:r>
              <w:rPr>
                <w:rFonts w:hint="eastAsia"/>
                <w:sz w:val="24"/>
              </w:rPr>
              <w:t>年产</w:t>
            </w:r>
            <w:r>
              <w:rPr>
                <w:rFonts w:hint="eastAsia"/>
                <w:sz w:val="24"/>
              </w:rPr>
              <w:t>12000</w:t>
            </w:r>
            <w:r>
              <w:rPr>
                <w:rFonts w:hint="eastAsia"/>
                <w:sz w:val="24"/>
              </w:rPr>
              <w:t>吨</w:t>
            </w:r>
            <w:r>
              <w:rPr>
                <w:rFonts w:hint="eastAsia"/>
                <w:sz w:val="24"/>
              </w:rPr>
              <w:t>BOPET</w:t>
            </w:r>
            <w:r>
              <w:rPr>
                <w:rFonts w:hint="eastAsia"/>
                <w:sz w:val="24"/>
              </w:rPr>
              <w:t>膜、</w:t>
            </w:r>
            <w:r>
              <w:rPr>
                <w:rFonts w:hint="eastAsia"/>
                <w:sz w:val="24"/>
              </w:rPr>
              <w:t>6000</w:t>
            </w:r>
            <w:r>
              <w:rPr>
                <w:rFonts w:hint="eastAsia"/>
                <w:sz w:val="24"/>
              </w:rPr>
              <w:t>吨</w:t>
            </w:r>
            <w:r>
              <w:rPr>
                <w:rFonts w:hint="eastAsia"/>
                <w:sz w:val="24"/>
              </w:rPr>
              <w:t>EVA</w:t>
            </w:r>
            <w:r>
              <w:rPr>
                <w:rFonts w:hint="eastAsia"/>
                <w:sz w:val="24"/>
              </w:rPr>
              <w:t>胶膜扩建项目</w:t>
            </w:r>
            <w:r>
              <w:rPr>
                <w:rFonts w:ascii="宋体" w:hAnsi="宋体"/>
                <w:sz w:val="24"/>
              </w:rPr>
              <w:t>；</w:t>
            </w:r>
          </w:p>
          <w:p w14:paraId="605B0853" w14:textId="77777777" w:rsidR="00FC7ED0" w:rsidRDefault="00FC7ED0" w:rsidP="00B63B59">
            <w:pPr>
              <w:spacing w:line="360" w:lineRule="auto"/>
              <w:ind w:rightChars="12" w:right="25" w:firstLineChars="192" w:firstLine="461"/>
              <w:rPr>
                <w:sz w:val="24"/>
              </w:rPr>
            </w:pPr>
            <w:r>
              <w:rPr>
                <w:rFonts w:ascii="宋体" w:hAnsi="宋体"/>
                <w:sz w:val="24"/>
              </w:rPr>
              <w:t>建设地点：</w:t>
            </w:r>
            <w:r>
              <w:rPr>
                <w:rFonts w:ascii="宋体" w:hAnsi="宋体" w:hint="eastAsia"/>
                <w:sz w:val="24"/>
              </w:rPr>
              <w:t>江苏省常州市武进区礼嘉镇武进东大</w:t>
            </w:r>
            <w:r>
              <w:rPr>
                <w:sz w:val="24"/>
              </w:rPr>
              <w:t>道</w:t>
            </w:r>
            <w:r>
              <w:rPr>
                <w:sz w:val="24"/>
              </w:rPr>
              <w:t>666</w:t>
            </w:r>
            <w:r>
              <w:rPr>
                <w:rFonts w:ascii="宋体" w:hAnsi="宋体" w:hint="eastAsia"/>
                <w:sz w:val="24"/>
              </w:rPr>
              <w:t>号</w:t>
            </w:r>
            <w:r>
              <w:rPr>
                <w:rFonts w:ascii="宋体" w:hAnsi="宋体"/>
                <w:sz w:val="24"/>
              </w:rPr>
              <w:t>；</w:t>
            </w:r>
          </w:p>
          <w:p w14:paraId="1F5B31EB" w14:textId="77777777" w:rsidR="00FC7ED0" w:rsidRDefault="00FC7ED0" w:rsidP="00B63B59">
            <w:pPr>
              <w:spacing w:line="360" w:lineRule="auto"/>
              <w:ind w:rightChars="12" w:right="25" w:firstLineChars="192" w:firstLine="461"/>
              <w:rPr>
                <w:sz w:val="24"/>
              </w:rPr>
            </w:pPr>
            <w:r>
              <w:rPr>
                <w:rFonts w:ascii="宋体" w:hAnsi="宋体"/>
                <w:sz w:val="24"/>
              </w:rPr>
              <w:t>建设单位：</w:t>
            </w:r>
            <w:r>
              <w:rPr>
                <w:rFonts w:ascii="宋体" w:hAnsi="宋体" w:hint="eastAsia"/>
                <w:sz w:val="24"/>
              </w:rPr>
              <w:t>常州百佳年代薄膜科技股份有限公司</w:t>
            </w:r>
            <w:r>
              <w:rPr>
                <w:rFonts w:ascii="宋体" w:hAnsi="宋体"/>
                <w:sz w:val="24"/>
              </w:rPr>
              <w:t>；</w:t>
            </w:r>
          </w:p>
          <w:p w14:paraId="0896CF14" w14:textId="77777777" w:rsidR="00FC7ED0" w:rsidRDefault="00FC7ED0" w:rsidP="00B63B59">
            <w:pPr>
              <w:spacing w:line="360" w:lineRule="auto"/>
              <w:ind w:rightChars="12" w:right="25" w:firstLineChars="192" w:firstLine="461"/>
              <w:rPr>
                <w:sz w:val="24"/>
              </w:rPr>
            </w:pPr>
            <w:r>
              <w:rPr>
                <w:rFonts w:ascii="宋体" w:hAnsi="宋体"/>
                <w:sz w:val="24"/>
              </w:rPr>
              <w:t>建设性质：</w:t>
            </w:r>
            <w:r>
              <w:rPr>
                <w:rFonts w:ascii="宋体" w:hAnsi="宋体" w:hint="eastAsia"/>
                <w:sz w:val="24"/>
              </w:rPr>
              <w:t>扩建</w:t>
            </w:r>
            <w:r>
              <w:rPr>
                <w:rFonts w:ascii="宋体" w:hAnsi="宋体"/>
                <w:sz w:val="24"/>
              </w:rPr>
              <w:t>；</w:t>
            </w:r>
          </w:p>
          <w:p w14:paraId="1C92E96A" w14:textId="520286C2" w:rsidR="00FC7ED0" w:rsidRDefault="00FC7ED0">
            <w:pPr>
              <w:adjustRightInd w:val="0"/>
              <w:spacing w:line="360" w:lineRule="auto"/>
              <w:ind w:leftChars="228" w:left="1559" w:hangingChars="450" w:hanging="1080"/>
              <w:rPr>
                <w:rFonts w:ascii="宋体" w:hAnsi="宋体"/>
                <w:sz w:val="24"/>
              </w:rPr>
            </w:pPr>
            <w:r>
              <w:rPr>
                <w:rFonts w:ascii="宋体" w:hAnsi="宋体"/>
                <w:sz w:val="24"/>
              </w:rPr>
              <w:t>建设规模：</w:t>
            </w:r>
            <w:r>
              <w:rPr>
                <w:rFonts w:ascii="宋体" w:hAnsi="宋体" w:hint="eastAsia"/>
                <w:sz w:val="24"/>
              </w:rPr>
              <w:t>企业</w:t>
            </w:r>
            <w:r>
              <w:rPr>
                <w:rFonts w:hint="eastAsia"/>
                <w:sz w:val="24"/>
              </w:rPr>
              <w:t>在原有厂区内利用现有厂</w:t>
            </w:r>
            <w:r w:rsidRPr="00B70338">
              <w:rPr>
                <w:rFonts w:hint="eastAsia"/>
                <w:sz w:val="24"/>
              </w:rPr>
              <w:t>房</w:t>
            </w:r>
            <w:r w:rsidR="00321CDC" w:rsidRPr="00B70338">
              <w:rPr>
                <w:rFonts w:hint="eastAsia"/>
                <w:sz w:val="24"/>
              </w:rPr>
              <w:t>10200</w:t>
            </w:r>
            <w:r w:rsidRPr="00B70338">
              <w:rPr>
                <w:rFonts w:hint="eastAsia"/>
                <w:sz w:val="24"/>
              </w:rPr>
              <w:t>平方米，</w:t>
            </w:r>
            <w:r>
              <w:rPr>
                <w:rFonts w:hint="eastAsia"/>
                <w:sz w:val="24"/>
              </w:rPr>
              <w:t>购置</w:t>
            </w:r>
            <w:r w:rsidR="000563A6" w:rsidRPr="000563A6">
              <w:rPr>
                <w:rFonts w:hint="eastAsia"/>
                <w:bCs/>
                <w:sz w:val="24"/>
                <w:szCs w:val="22"/>
              </w:rPr>
              <w:t>原料干燥计</w:t>
            </w:r>
            <w:r w:rsidR="000563A6" w:rsidRPr="000563A6">
              <w:rPr>
                <w:rFonts w:hint="eastAsia"/>
                <w:bCs/>
                <w:sz w:val="24"/>
                <w:szCs w:val="22"/>
              </w:rPr>
              <w:lastRenderedPageBreak/>
              <w:t>量输送系统、挤出系统主机单螺杆、挤</w:t>
            </w:r>
            <w:r w:rsidR="000563A6">
              <w:rPr>
                <w:rFonts w:hint="eastAsia"/>
                <w:bCs/>
                <w:sz w:val="24"/>
                <w:szCs w:val="22"/>
              </w:rPr>
              <w:t>出系统主机双螺杆、铸片系统、边料回收系统</w:t>
            </w:r>
            <w:r>
              <w:rPr>
                <w:rFonts w:hint="eastAsia"/>
                <w:sz w:val="24"/>
              </w:rPr>
              <w:t>等主辅设备共</w:t>
            </w:r>
            <w:r w:rsidRPr="00220C1D">
              <w:rPr>
                <w:rFonts w:hint="eastAsia"/>
                <w:sz w:val="24"/>
              </w:rPr>
              <w:t>计</w:t>
            </w:r>
            <w:r w:rsidR="00220C1D" w:rsidRPr="00220C1D">
              <w:rPr>
                <w:rFonts w:hint="eastAsia"/>
                <w:sz w:val="24"/>
              </w:rPr>
              <w:t>56</w:t>
            </w:r>
            <w:r w:rsidRPr="00220C1D">
              <w:rPr>
                <w:rFonts w:hint="eastAsia"/>
                <w:sz w:val="24"/>
              </w:rPr>
              <w:t>台</w:t>
            </w:r>
            <w:r w:rsidRPr="00220C1D">
              <w:rPr>
                <w:rFonts w:hint="eastAsia"/>
                <w:sz w:val="24"/>
              </w:rPr>
              <w:t>/</w:t>
            </w:r>
            <w:r w:rsidRPr="00220C1D">
              <w:rPr>
                <w:rFonts w:hint="eastAsia"/>
                <w:sz w:val="24"/>
              </w:rPr>
              <w:t>套，</w:t>
            </w:r>
            <w:r>
              <w:rPr>
                <w:rFonts w:hint="eastAsia"/>
                <w:sz w:val="24"/>
              </w:rPr>
              <w:t>建设</w:t>
            </w:r>
            <w:r>
              <w:rPr>
                <w:rFonts w:hint="eastAsia"/>
                <w:sz w:val="24"/>
              </w:rPr>
              <w:t>BOPET</w:t>
            </w:r>
            <w:r>
              <w:rPr>
                <w:rFonts w:hint="eastAsia"/>
                <w:sz w:val="24"/>
              </w:rPr>
              <w:t>膜、</w:t>
            </w:r>
            <w:r>
              <w:rPr>
                <w:rFonts w:hint="eastAsia"/>
                <w:sz w:val="24"/>
              </w:rPr>
              <w:t>EVA</w:t>
            </w:r>
            <w:r>
              <w:rPr>
                <w:rFonts w:hint="eastAsia"/>
                <w:sz w:val="24"/>
              </w:rPr>
              <w:t>胶膜生产线，</w:t>
            </w:r>
            <w:r w:rsidR="002B0F8C">
              <w:rPr>
                <w:rFonts w:hint="eastAsia"/>
                <w:sz w:val="24"/>
              </w:rPr>
              <w:t>项目</w:t>
            </w:r>
            <w:r w:rsidR="00F472BF">
              <w:rPr>
                <w:rFonts w:hint="eastAsia"/>
                <w:sz w:val="24"/>
              </w:rPr>
              <w:t>建成</w:t>
            </w:r>
            <w:r w:rsidR="002B0F8C">
              <w:rPr>
                <w:rFonts w:hint="eastAsia"/>
                <w:sz w:val="24"/>
              </w:rPr>
              <w:t>后</w:t>
            </w:r>
            <w:r w:rsidR="002B0F8C">
              <w:rPr>
                <w:sz w:val="24"/>
              </w:rPr>
              <w:t>可形成年产</w:t>
            </w:r>
            <w:r w:rsidR="002B0F8C">
              <w:rPr>
                <w:rFonts w:hint="eastAsia"/>
                <w:sz w:val="24"/>
              </w:rPr>
              <w:t>BOPET</w:t>
            </w:r>
            <w:r w:rsidR="002B0F8C">
              <w:rPr>
                <w:rFonts w:hint="eastAsia"/>
                <w:sz w:val="24"/>
              </w:rPr>
              <w:t>膜</w:t>
            </w:r>
            <w:r w:rsidR="002B0F8C">
              <w:rPr>
                <w:sz w:val="24"/>
              </w:rPr>
              <w:t>1</w:t>
            </w:r>
            <w:r w:rsidR="002B0F8C">
              <w:rPr>
                <w:rFonts w:hint="eastAsia"/>
                <w:sz w:val="24"/>
              </w:rPr>
              <w:t>2</w:t>
            </w:r>
            <w:r w:rsidR="002B0F8C">
              <w:rPr>
                <w:sz w:val="24"/>
              </w:rPr>
              <w:t>0</w:t>
            </w:r>
            <w:r w:rsidR="002B0F8C">
              <w:rPr>
                <w:rFonts w:hint="eastAsia"/>
                <w:sz w:val="24"/>
              </w:rPr>
              <w:t>0</w:t>
            </w:r>
            <w:r w:rsidR="002B0F8C">
              <w:rPr>
                <w:sz w:val="24"/>
              </w:rPr>
              <w:t>0</w:t>
            </w:r>
            <w:r w:rsidR="002B0F8C">
              <w:rPr>
                <w:sz w:val="24"/>
              </w:rPr>
              <w:t>吨</w:t>
            </w:r>
            <w:r w:rsidR="002B0F8C">
              <w:rPr>
                <w:rFonts w:hint="eastAsia"/>
                <w:sz w:val="24"/>
              </w:rPr>
              <w:t>、</w:t>
            </w:r>
            <w:r w:rsidR="002B0F8C">
              <w:rPr>
                <w:rFonts w:hint="eastAsia"/>
                <w:sz w:val="24"/>
              </w:rPr>
              <w:t>EVA</w:t>
            </w:r>
            <w:r w:rsidR="002B0F8C">
              <w:rPr>
                <w:rFonts w:hint="eastAsia"/>
                <w:sz w:val="24"/>
              </w:rPr>
              <w:t>胶膜</w:t>
            </w:r>
            <w:r w:rsidR="002B0F8C">
              <w:rPr>
                <w:rFonts w:hint="eastAsia"/>
                <w:sz w:val="24"/>
              </w:rPr>
              <w:t>6000</w:t>
            </w:r>
            <w:r w:rsidR="002B0F8C">
              <w:rPr>
                <w:rFonts w:hint="eastAsia"/>
                <w:sz w:val="24"/>
              </w:rPr>
              <w:t>吨的生产能力</w:t>
            </w:r>
            <w:r w:rsidR="002B0F8C">
              <w:rPr>
                <w:sz w:val="24"/>
              </w:rPr>
              <w:t>。</w:t>
            </w:r>
          </w:p>
          <w:p w14:paraId="4B11555C" w14:textId="77777777" w:rsidR="00FC7ED0" w:rsidRDefault="00FC7ED0">
            <w:pPr>
              <w:spacing w:line="360" w:lineRule="auto"/>
              <w:ind w:rightChars="12" w:right="25" w:firstLineChars="191" w:firstLine="458"/>
              <w:rPr>
                <w:color w:val="FF0000"/>
                <w:sz w:val="24"/>
              </w:rPr>
            </w:pPr>
            <w:r>
              <w:rPr>
                <w:rFonts w:ascii="宋体" w:hAnsi="宋体"/>
                <w:sz w:val="24"/>
              </w:rPr>
              <w:t>项目投资：总投资</w:t>
            </w:r>
            <w:r>
              <w:rPr>
                <w:rFonts w:hint="eastAsia"/>
                <w:sz w:val="24"/>
              </w:rPr>
              <w:t>35000</w:t>
            </w:r>
            <w:r>
              <w:rPr>
                <w:rFonts w:ascii="宋体" w:hAnsi="宋体"/>
                <w:sz w:val="24"/>
              </w:rPr>
              <w:t>万元，其中环保投资</w:t>
            </w:r>
            <w:r>
              <w:rPr>
                <w:rFonts w:hint="eastAsia"/>
                <w:sz w:val="24"/>
              </w:rPr>
              <w:t>165</w:t>
            </w:r>
            <w:r>
              <w:rPr>
                <w:rFonts w:ascii="宋体" w:hAnsi="宋体"/>
                <w:sz w:val="24"/>
              </w:rPr>
              <w:t>万元</w:t>
            </w:r>
            <w:r>
              <w:rPr>
                <w:rFonts w:ascii="宋体" w:hAnsi="宋体" w:hint="eastAsia"/>
                <w:sz w:val="24"/>
              </w:rPr>
              <w:t>，占总投资的</w:t>
            </w:r>
            <w:r>
              <w:rPr>
                <w:rFonts w:hint="eastAsia"/>
                <w:sz w:val="24"/>
              </w:rPr>
              <w:t>0.47%</w:t>
            </w:r>
            <w:r>
              <w:rPr>
                <w:rFonts w:ascii="宋体" w:hAnsi="宋体"/>
                <w:sz w:val="24"/>
              </w:rPr>
              <w:t>。</w:t>
            </w:r>
          </w:p>
          <w:p w14:paraId="730479B1" w14:textId="77777777" w:rsidR="00FC7ED0" w:rsidRDefault="00FC7ED0">
            <w:pPr>
              <w:adjustRightInd w:val="0"/>
              <w:snapToGrid w:val="0"/>
              <w:rPr>
                <w:b/>
                <w:bCs/>
                <w:sz w:val="24"/>
              </w:rPr>
            </w:pPr>
            <w:r>
              <w:rPr>
                <w:rFonts w:hint="eastAsia"/>
                <w:b/>
                <w:bCs/>
                <w:sz w:val="24"/>
              </w:rPr>
              <w:t>3</w:t>
            </w:r>
            <w:r>
              <w:rPr>
                <w:rFonts w:hint="eastAsia"/>
                <w:b/>
                <w:bCs/>
                <w:sz w:val="24"/>
              </w:rPr>
              <w:t>、主体工程</w:t>
            </w:r>
          </w:p>
          <w:p w14:paraId="0DBD8240" w14:textId="77777777" w:rsidR="00FC7ED0" w:rsidRDefault="00FC7ED0">
            <w:pPr>
              <w:jc w:val="center"/>
              <w:rPr>
                <w:b/>
                <w:bCs/>
                <w:sz w:val="24"/>
              </w:rPr>
            </w:pPr>
            <w:r>
              <w:rPr>
                <w:b/>
                <w:bCs/>
                <w:sz w:val="24"/>
              </w:rPr>
              <w:t>表</w:t>
            </w:r>
            <w:r>
              <w:rPr>
                <w:rFonts w:hint="eastAsia"/>
                <w:b/>
                <w:bCs/>
                <w:sz w:val="24"/>
              </w:rPr>
              <w:t>2-1</w:t>
            </w:r>
            <w:r>
              <w:rPr>
                <w:b/>
                <w:bCs/>
                <w:sz w:val="24"/>
              </w:rPr>
              <w:t xml:space="preserve">  </w:t>
            </w:r>
            <w:r>
              <w:rPr>
                <w:rFonts w:hint="eastAsia"/>
                <w:b/>
                <w:bCs/>
                <w:sz w:val="24"/>
              </w:rPr>
              <w:t>主体工程一览表</w:t>
            </w:r>
          </w:p>
          <w:tbl>
            <w:tblPr>
              <w:tblW w:w="5000" w:type="pct"/>
              <w:jc w:val="center"/>
              <w:tblBorders>
                <w:top w:val="single" w:sz="12" w:space="0" w:color="000000"/>
                <w:bottom w:val="single" w:sz="12"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90"/>
              <w:gridCol w:w="1458"/>
              <w:gridCol w:w="1489"/>
              <w:gridCol w:w="1489"/>
              <w:gridCol w:w="709"/>
              <w:gridCol w:w="2889"/>
            </w:tblGrid>
            <w:tr w:rsidR="00FC7ED0" w14:paraId="3EFBF96D" w14:textId="77777777" w:rsidTr="001D796A">
              <w:trPr>
                <w:trHeight w:val="340"/>
                <w:jc w:val="center"/>
              </w:trPr>
              <w:tc>
                <w:tcPr>
                  <w:tcW w:w="231" w:type="pct"/>
                  <w:vAlign w:val="center"/>
                </w:tcPr>
                <w:p w14:paraId="3A3A89F9" w14:textId="2524FF27" w:rsidR="00FC7ED0" w:rsidRDefault="00D43F96">
                  <w:pPr>
                    <w:pStyle w:val="TableParagraph"/>
                    <w:spacing w:before="1"/>
                    <w:jc w:val="center"/>
                    <w:rPr>
                      <w:rFonts w:ascii="Times New Roman" w:hAnsi="Times New Roman"/>
                      <w:b/>
                      <w:bCs/>
                      <w:sz w:val="21"/>
                      <w:szCs w:val="21"/>
                    </w:rPr>
                  </w:pPr>
                  <w:r>
                    <w:rPr>
                      <w:rFonts w:ascii="Times New Roman" w:hAnsi="Times New Roman" w:hint="eastAsia"/>
                      <w:b/>
                      <w:bCs/>
                      <w:sz w:val="21"/>
                      <w:szCs w:val="21"/>
                    </w:rPr>
                    <w:t>序号</w:t>
                  </w:r>
                </w:p>
              </w:tc>
              <w:tc>
                <w:tcPr>
                  <w:tcW w:w="865" w:type="pct"/>
                  <w:vAlign w:val="center"/>
                </w:tcPr>
                <w:p w14:paraId="72CBDC30" w14:textId="77777777" w:rsidR="00FC7ED0" w:rsidRDefault="00FC7ED0">
                  <w:pPr>
                    <w:widowControl/>
                    <w:jc w:val="center"/>
                    <w:textAlignment w:val="center"/>
                    <w:rPr>
                      <w:b/>
                      <w:bCs/>
                      <w:szCs w:val="21"/>
                    </w:rPr>
                  </w:pPr>
                  <w:r>
                    <w:rPr>
                      <w:b/>
                      <w:kern w:val="0"/>
                      <w:szCs w:val="21"/>
                      <w:lang w:bidi="ar"/>
                    </w:rPr>
                    <w:t>名称</w:t>
                  </w:r>
                </w:p>
              </w:tc>
              <w:tc>
                <w:tcPr>
                  <w:tcW w:w="884" w:type="pct"/>
                  <w:vAlign w:val="center"/>
                </w:tcPr>
                <w:p w14:paraId="11CB0943" w14:textId="77777777" w:rsidR="00FC7ED0" w:rsidRDefault="00FC7ED0">
                  <w:pPr>
                    <w:widowControl/>
                    <w:jc w:val="center"/>
                    <w:textAlignment w:val="center"/>
                    <w:rPr>
                      <w:b/>
                      <w:bCs/>
                      <w:szCs w:val="21"/>
                    </w:rPr>
                  </w:pPr>
                  <w:r>
                    <w:rPr>
                      <w:b/>
                      <w:kern w:val="0"/>
                      <w:szCs w:val="21"/>
                      <w:lang w:bidi="ar"/>
                    </w:rPr>
                    <w:t>基底面积</w:t>
                  </w:r>
                  <w:r>
                    <w:rPr>
                      <w:rFonts w:hint="eastAsia"/>
                      <w:b/>
                      <w:kern w:val="0"/>
                      <w:szCs w:val="21"/>
                      <w:lang w:bidi="ar"/>
                    </w:rPr>
                    <w:t>/m</w:t>
                  </w:r>
                  <w:r>
                    <w:rPr>
                      <w:b/>
                      <w:kern w:val="0"/>
                      <w:szCs w:val="21"/>
                      <w:vertAlign w:val="superscript"/>
                      <w:lang w:bidi="ar"/>
                    </w:rPr>
                    <w:t>2</w:t>
                  </w:r>
                </w:p>
              </w:tc>
              <w:tc>
                <w:tcPr>
                  <w:tcW w:w="884" w:type="pct"/>
                  <w:vAlign w:val="center"/>
                </w:tcPr>
                <w:p w14:paraId="352F1181" w14:textId="77777777" w:rsidR="00FC7ED0" w:rsidRDefault="00FC7ED0">
                  <w:pPr>
                    <w:widowControl/>
                    <w:jc w:val="center"/>
                    <w:textAlignment w:val="center"/>
                    <w:rPr>
                      <w:b/>
                      <w:bCs/>
                      <w:szCs w:val="21"/>
                    </w:rPr>
                  </w:pPr>
                  <w:r>
                    <w:rPr>
                      <w:b/>
                      <w:kern w:val="0"/>
                      <w:szCs w:val="21"/>
                      <w:lang w:bidi="ar"/>
                    </w:rPr>
                    <w:t>建筑面积</w:t>
                  </w:r>
                  <w:r>
                    <w:rPr>
                      <w:rFonts w:hint="eastAsia"/>
                      <w:b/>
                      <w:kern w:val="0"/>
                      <w:szCs w:val="21"/>
                      <w:lang w:bidi="ar"/>
                    </w:rPr>
                    <w:t>/m</w:t>
                  </w:r>
                  <w:r>
                    <w:rPr>
                      <w:b/>
                      <w:kern w:val="0"/>
                      <w:szCs w:val="21"/>
                      <w:vertAlign w:val="superscript"/>
                      <w:lang w:bidi="ar"/>
                    </w:rPr>
                    <w:t>2</w:t>
                  </w:r>
                </w:p>
              </w:tc>
              <w:tc>
                <w:tcPr>
                  <w:tcW w:w="421" w:type="pct"/>
                  <w:vAlign w:val="center"/>
                </w:tcPr>
                <w:p w14:paraId="69BF443F" w14:textId="77777777" w:rsidR="00FC7ED0" w:rsidRDefault="00FC7ED0">
                  <w:pPr>
                    <w:widowControl/>
                    <w:jc w:val="center"/>
                    <w:textAlignment w:val="center"/>
                    <w:rPr>
                      <w:b/>
                      <w:kern w:val="0"/>
                      <w:szCs w:val="21"/>
                      <w:lang w:bidi="ar"/>
                    </w:rPr>
                  </w:pPr>
                  <w:r>
                    <w:rPr>
                      <w:rFonts w:hint="eastAsia"/>
                      <w:b/>
                      <w:kern w:val="0"/>
                      <w:szCs w:val="21"/>
                      <w:lang w:bidi="ar"/>
                    </w:rPr>
                    <w:t>层数</w:t>
                  </w:r>
                </w:p>
              </w:tc>
              <w:tc>
                <w:tcPr>
                  <w:tcW w:w="1715" w:type="pct"/>
                  <w:vAlign w:val="center"/>
                </w:tcPr>
                <w:p w14:paraId="69AA228A" w14:textId="77777777" w:rsidR="00FC7ED0" w:rsidRDefault="00FC7ED0">
                  <w:pPr>
                    <w:widowControl/>
                    <w:jc w:val="center"/>
                    <w:textAlignment w:val="center"/>
                    <w:rPr>
                      <w:rFonts w:ascii="宋体" w:hAnsi="宋体" w:cs="宋体"/>
                      <w:sz w:val="22"/>
                      <w:szCs w:val="22"/>
                    </w:rPr>
                  </w:pPr>
                  <w:r>
                    <w:rPr>
                      <w:rFonts w:hint="eastAsia"/>
                      <w:b/>
                      <w:kern w:val="0"/>
                      <w:szCs w:val="21"/>
                      <w:lang w:bidi="ar"/>
                    </w:rPr>
                    <w:t>备注</w:t>
                  </w:r>
                </w:p>
              </w:tc>
            </w:tr>
            <w:tr w:rsidR="00D43F96" w14:paraId="62FFFAE9" w14:textId="77777777" w:rsidTr="00D43F96">
              <w:trPr>
                <w:trHeight w:val="340"/>
                <w:jc w:val="center"/>
              </w:trPr>
              <w:tc>
                <w:tcPr>
                  <w:tcW w:w="231" w:type="pct"/>
                  <w:tcBorders>
                    <w:bottom w:val="single" w:sz="2" w:space="0" w:color="auto"/>
                  </w:tcBorders>
                  <w:vAlign w:val="center"/>
                </w:tcPr>
                <w:p w14:paraId="639C96A6" w14:textId="175D3CF5" w:rsidR="00D43F96" w:rsidRDefault="00D43F96">
                  <w:pPr>
                    <w:pStyle w:val="TableParagraph"/>
                    <w:spacing w:before="12"/>
                    <w:jc w:val="center"/>
                    <w:rPr>
                      <w:rFonts w:ascii="Times New Roman" w:hAnsi="Times New Roman"/>
                      <w:sz w:val="21"/>
                      <w:szCs w:val="21"/>
                    </w:rPr>
                  </w:pPr>
                  <w:r>
                    <w:rPr>
                      <w:rFonts w:ascii="Times New Roman" w:hAnsi="Times New Roman" w:hint="eastAsia"/>
                      <w:sz w:val="21"/>
                      <w:szCs w:val="21"/>
                    </w:rPr>
                    <w:t>1</w:t>
                  </w:r>
                </w:p>
              </w:tc>
              <w:tc>
                <w:tcPr>
                  <w:tcW w:w="865" w:type="pct"/>
                  <w:tcBorders>
                    <w:bottom w:val="single" w:sz="2" w:space="0" w:color="auto"/>
                  </w:tcBorders>
                  <w:vAlign w:val="center"/>
                </w:tcPr>
                <w:p w14:paraId="094C4629" w14:textId="77777777" w:rsidR="00D43F96" w:rsidRDefault="00D43F96">
                  <w:pPr>
                    <w:pStyle w:val="TableParagraph"/>
                    <w:spacing w:before="8" w:line="255" w:lineRule="exact"/>
                    <w:ind w:left="133" w:right="120"/>
                    <w:jc w:val="center"/>
                    <w:rPr>
                      <w:rFonts w:ascii="Times New Roman" w:hAnsi="Times New Roman"/>
                      <w:sz w:val="21"/>
                      <w:szCs w:val="21"/>
                    </w:rPr>
                  </w:pPr>
                  <w:r>
                    <w:rPr>
                      <w:rFonts w:ascii="Times New Roman" w:hAnsi="Times New Roman"/>
                      <w:sz w:val="21"/>
                      <w:szCs w:val="21"/>
                    </w:rPr>
                    <w:t>BOPE</w:t>
                  </w:r>
                  <w:r>
                    <w:rPr>
                      <w:rFonts w:ascii="Times New Roman" w:hAnsi="Times New Roman" w:hint="eastAsia"/>
                      <w:sz w:val="21"/>
                      <w:szCs w:val="21"/>
                    </w:rPr>
                    <w:t>T</w:t>
                  </w:r>
                  <w:r>
                    <w:rPr>
                      <w:rFonts w:ascii="Times New Roman" w:hAnsi="Times New Roman"/>
                      <w:sz w:val="21"/>
                      <w:szCs w:val="21"/>
                    </w:rPr>
                    <w:t>车间</w:t>
                  </w:r>
                </w:p>
              </w:tc>
              <w:tc>
                <w:tcPr>
                  <w:tcW w:w="884" w:type="pct"/>
                  <w:vAlign w:val="center"/>
                </w:tcPr>
                <w:p w14:paraId="4E2C3CEE" w14:textId="77777777" w:rsidR="00D43F96" w:rsidRDefault="00D43F96">
                  <w:pPr>
                    <w:pStyle w:val="TableParagraph"/>
                    <w:spacing w:before="15"/>
                    <w:ind w:left="83" w:right="68"/>
                    <w:jc w:val="center"/>
                    <w:rPr>
                      <w:rFonts w:ascii="Times New Roman" w:hAnsi="Times New Roman"/>
                      <w:sz w:val="21"/>
                      <w:szCs w:val="21"/>
                    </w:rPr>
                  </w:pPr>
                  <w:r>
                    <w:rPr>
                      <w:rFonts w:ascii="Times New Roman" w:hAnsi="Times New Roman" w:hint="eastAsia"/>
                      <w:sz w:val="21"/>
                      <w:szCs w:val="21"/>
                    </w:rPr>
                    <w:t>12400</w:t>
                  </w:r>
                </w:p>
              </w:tc>
              <w:tc>
                <w:tcPr>
                  <w:tcW w:w="884" w:type="pct"/>
                  <w:vAlign w:val="center"/>
                </w:tcPr>
                <w:p w14:paraId="122A4C7B" w14:textId="77777777" w:rsidR="00D43F96" w:rsidRDefault="00D43F96">
                  <w:pPr>
                    <w:pStyle w:val="TableParagraph"/>
                    <w:spacing w:before="15"/>
                    <w:ind w:left="83" w:right="68"/>
                    <w:jc w:val="center"/>
                    <w:rPr>
                      <w:rFonts w:ascii="Times New Roman" w:hAnsi="Times New Roman"/>
                      <w:sz w:val="21"/>
                      <w:szCs w:val="21"/>
                    </w:rPr>
                  </w:pPr>
                  <w:r>
                    <w:rPr>
                      <w:rFonts w:ascii="Times New Roman" w:hAnsi="Times New Roman" w:hint="eastAsia"/>
                      <w:sz w:val="21"/>
                      <w:szCs w:val="21"/>
                    </w:rPr>
                    <w:t>12400</w:t>
                  </w:r>
                </w:p>
              </w:tc>
              <w:tc>
                <w:tcPr>
                  <w:tcW w:w="421" w:type="pct"/>
                  <w:vAlign w:val="center"/>
                </w:tcPr>
                <w:p w14:paraId="7BC4D23D" w14:textId="77777777" w:rsidR="00D43F96" w:rsidRDefault="00D43F96">
                  <w:pPr>
                    <w:spacing w:before="8" w:line="255" w:lineRule="exact"/>
                    <w:ind w:left="207" w:right="183"/>
                    <w:jc w:val="center"/>
                    <w:rPr>
                      <w:szCs w:val="21"/>
                    </w:rPr>
                  </w:pPr>
                  <w:r>
                    <w:rPr>
                      <w:rFonts w:hint="eastAsia"/>
                      <w:szCs w:val="21"/>
                    </w:rPr>
                    <w:t>1</w:t>
                  </w:r>
                </w:p>
              </w:tc>
              <w:tc>
                <w:tcPr>
                  <w:tcW w:w="1715" w:type="pct"/>
                  <w:vAlign w:val="center"/>
                </w:tcPr>
                <w:p w14:paraId="48C259E8" w14:textId="09EB2917" w:rsidR="00D43F96" w:rsidRDefault="00D43F96">
                  <w:pPr>
                    <w:spacing w:before="8" w:line="255" w:lineRule="exact"/>
                    <w:ind w:left="207" w:right="183"/>
                    <w:jc w:val="center"/>
                    <w:rPr>
                      <w:szCs w:val="21"/>
                    </w:rPr>
                  </w:pPr>
                  <w:r>
                    <w:rPr>
                      <w:rFonts w:hint="eastAsia"/>
                      <w:szCs w:val="21"/>
                    </w:rPr>
                    <w:t>厂区道路西侧，</w:t>
                  </w:r>
                  <w:r>
                    <w:rPr>
                      <w:szCs w:val="21"/>
                    </w:rPr>
                    <w:t>用于</w:t>
                  </w:r>
                  <w:r>
                    <w:rPr>
                      <w:szCs w:val="21"/>
                    </w:rPr>
                    <w:t>BOPET</w:t>
                  </w:r>
                  <w:r>
                    <w:rPr>
                      <w:rFonts w:hint="eastAsia"/>
                      <w:szCs w:val="21"/>
                    </w:rPr>
                    <w:t>膜生产，成品及原辅料储存。</w:t>
                  </w:r>
                  <w:r w:rsidR="00186665">
                    <w:rPr>
                      <w:rFonts w:hint="eastAsia"/>
                      <w:szCs w:val="21"/>
                    </w:rPr>
                    <w:t>本项目占用面积为</w:t>
                  </w:r>
                  <w:r w:rsidR="00186665">
                    <w:rPr>
                      <w:rFonts w:hint="eastAsia"/>
                      <w:szCs w:val="21"/>
                    </w:rPr>
                    <w:t>6200m</w:t>
                  </w:r>
                  <w:r w:rsidR="00186665" w:rsidRPr="00186665">
                    <w:rPr>
                      <w:rFonts w:hint="eastAsia"/>
                      <w:szCs w:val="21"/>
                      <w:vertAlign w:val="superscript"/>
                    </w:rPr>
                    <w:t>2</w:t>
                  </w:r>
                </w:p>
              </w:tc>
            </w:tr>
            <w:tr w:rsidR="00D43F96" w14:paraId="79D9AFB1" w14:textId="77777777" w:rsidTr="00D43F96">
              <w:trPr>
                <w:trHeight w:val="340"/>
                <w:jc w:val="center"/>
              </w:trPr>
              <w:tc>
                <w:tcPr>
                  <w:tcW w:w="231" w:type="pct"/>
                  <w:tcBorders>
                    <w:top w:val="single" w:sz="2" w:space="0" w:color="auto"/>
                    <w:bottom w:val="single" w:sz="2" w:space="0" w:color="auto"/>
                  </w:tcBorders>
                  <w:vAlign w:val="center"/>
                </w:tcPr>
                <w:p w14:paraId="1149B07D" w14:textId="6EF848E9" w:rsidR="00D43F96" w:rsidRDefault="00D43F96">
                  <w:pPr>
                    <w:pStyle w:val="TableParagraph"/>
                    <w:spacing w:before="12"/>
                    <w:jc w:val="center"/>
                    <w:rPr>
                      <w:rFonts w:ascii="Times New Roman" w:hAnsi="Times New Roman"/>
                      <w:sz w:val="21"/>
                      <w:szCs w:val="21"/>
                    </w:rPr>
                  </w:pPr>
                  <w:r>
                    <w:rPr>
                      <w:rFonts w:ascii="Times New Roman" w:hAnsi="Times New Roman" w:hint="eastAsia"/>
                      <w:sz w:val="21"/>
                      <w:szCs w:val="21"/>
                    </w:rPr>
                    <w:t>2</w:t>
                  </w:r>
                </w:p>
              </w:tc>
              <w:tc>
                <w:tcPr>
                  <w:tcW w:w="865" w:type="pct"/>
                  <w:tcBorders>
                    <w:top w:val="single" w:sz="2" w:space="0" w:color="auto"/>
                    <w:bottom w:val="single" w:sz="2" w:space="0" w:color="auto"/>
                  </w:tcBorders>
                  <w:vAlign w:val="center"/>
                </w:tcPr>
                <w:p w14:paraId="530457D8" w14:textId="77777777" w:rsidR="00D43F96" w:rsidRDefault="00D43F96">
                  <w:pPr>
                    <w:pStyle w:val="TableParagraph"/>
                    <w:spacing w:before="5" w:line="255" w:lineRule="exact"/>
                    <w:ind w:left="133" w:right="120"/>
                    <w:jc w:val="center"/>
                    <w:rPr>
                      <w:rFonts w:ascii="Times New Roman" w:hAnsi="Times New Roman"/>
                      <w:sz w:val="21"/>
                      <w:szCs w:val="21"/>
                    </w:rPr>
                  </w:pPr>
                  <w:r>
                    <w:rPr>
                      <w:rFonts w:ascii="Times New Roman" w:hAnsi="Times New Roman"/>
                      <w:sz w:val="21"/>
                      <w:szCs w:val="21"/>
                    </w:rPr>
                    <w:t>EVA</w:t>
                  </w:r>
                  <w:r>
                    <w:rPr>
                      <w:rFonts w:ascii="Times New Roman" w:hAnsi="Times New Roman"/>
                      <w:sz w:val="21"/>
                      <w:szCs w:val="21"/>
                    </w:rPr>
                    <w:t>车间</w:t>
                  </w:r>
                </w:p>
              </w:tc>
              <w:tc>
                <w:tcPr>
                  <w:tcW w:w="884" w:type="pct"/>
                  <w:vAlign w:val="center"/>
                </w:tcPr>
                <w:p w14:paraId="68AAC84B" w14:textId="77777777" w:rsidR="00D43F96" w:rsidRDefault="00D43F96">
                  <w:pPr>
                    <w:pStyle w:val="TableParagraph"/>
                    <w:spacing w:before="12"/>
                    <w:ind w:left="83" w:right="68"/>
                    <w:jc w:val="center"/>
                    <w:rPr>
                      <w:rFonts w:ascii="Times New Roman" w:hAnsi="Times New Roman"/>
                      <w:sz w:val="21"/>
                      <w:szCs w:val="21"/>
                    </w:rPr>
                  </w:pPr>
                  <w:r>
                    <w:rPr>
                      <w:rFonts w:ascii="Times New Roman" w:hAnsi="Times New Roman" w:hint="eastAsia"/>
                      <w:sz w:val="21"/>
                      <w:szCs w:val="21"/>
                    </w:rPr>
                    <w:t>11025</w:t>
                  </w:r>
                </w:p>
              </w:tc>
              <w:tc>
                <w:tcPr>
                  <w:tcW w:w="884" w:type="pct"/>
                  <w:vAlign w:val="center"/>
                </w:tcPr>
                <w:p w14:paraId="7AD2C261" w14:textId="77777777" w:rsidR="00D43F96" w:rsidRDefault="00D43F96">
                  <w:pPr>
                    <w:pStyle w:val="TableParagraph"/>
                    <w:spacing w:before="12"/>
                    <w:ind w:left="83" w:right="68"/>
                    <w:jc w:val="center"/>
                    <w:rPr>
                      <w:rFonts w:ascii="Times New Roman" w:hAnsi="Times New Roman"/>
                      <w:sz w:val="21"/>
                      <w:szCs w:val="21"/>
                    </w:rPr>
                  </w:pPr>
                  <w:r>
                    <w:rPr>
                      <w:rFonts w:ascii="Times New Roman" w:hAnsi="Times New Roman" w:hint="eastAsia"/>
                      <w:sz w:val="21"/>
                      <w:szCs w:val="21"/>
                    </w:rPr>
                    <w:t>22050</w:t>
                  </w:r>
                </w:p>
              </w:tc>
              <w:tc>
                <w:tcPr>
                  <w:tcW w:w="421" w:type="pct"/>
                  <w:vAlign w:val="center"/>
                </w:tcPr>
                <w:p w14:paraId="0277FAFA" w14:textId="77777777" w:rsidR="00D43F96" w:rsidRDefault="00D43F96">
                  <w:pPr>
                    <w:pStyle w:val="TableParagraph"/>
                    <w:spacing w:before="5" w:line="255" w:lineRule="exact"/>
                    <w:ind w:left="207" w:right="183"/>
                    <w:jc w:val="center"/>
                    <w:rPr>
                      <w:rFonts w:ascii="Times New Roman" w:hAnsi="Times New Roman"/>
                      <w:sz w:val="21"/>
                      <w:szCs w:val="21"/>
                    </w:rPr>
                  </w:pPr>
                  <w:r>
                    <w:rPr>
                      <w:rFonts w:ascii="Times New Roman" w:hAnsi="Times New Roman" w:hint="eastAsia"/>
                      <w:sz w:val="21"/>
                      <w:szCs w:val="21"/>
                    </w:rPr>
                    <w:t>2</w:t>
                  </w:r>
                </w:p>
              </w:tc>
              <w:tc>
                <w:tcPr>
                  <w:tcW w:w="1715" w:type="pct"/>
                  <w:vAlign w:val="center"/>
                </w:tcPr>
                <w:p w14:paraId="4FE4067C" w14:textId="603808A3" w:rsidR="00D43F96" w:rsidRDefault="00D43F96">
                  <w:pPr>
                    <w:pStyle w:val="TableParagraph"/>
                    <w:spacing w:before="5" w:line="255" w:lineRule="exact"/>
                    <w:ind w:left="207" w:right="183"/>
                    <w:jc w:val="center"/>
                    <w:rPr>
                      <w:rFonts w:ascii="Times New Roman" w:hAnsi="Times New Roman"/>
                      <w:sz w:val="21"/>
                      <w:szCs w:val="21"/>
                    </w:rPr>
                  </w:pPr>
                  <w:r w:rsidRPr="001D796A">
                    <w:rPr>
                      <w:rFonts w:ascii="Times New Roman" w:hAnsi="Times New Roman" w:hint="eastAsia"/>
                      <w:sz w:val="21"/>
                      <w:szCs w:val="21"/>
                    </w:rPr>
                    <w:t>厂区道路西侧，</w:t>
                  </w:r>
                  <w:r>
                    <w:rPr>
                      <w:rFonts w:ascii="Times New Roman" w:hAnsi="Times New Roman" w:hint="eastAsia"/>
                      <w:sz w:val="21"/>
                      <w:szCs w:val="21"/>
                    </w:rPr>
                    <w:t>车间</w:t>
                  </w:r>
                  <w:r>
                    <w:rPr>
                      <w:rFonts w:ascii="Times New Roman" w:hAnsi="Times New Roman"/>
                      <w:sz w:val="21"/>
                      <w:szCs w:val="21"/>
                    </w:rPr>
                    <w:t>一层</w:t>
                  </w:r>
                  <w:r>
                    <w:rPr>
                      <w:rFonts w:ascii="Times New Roman" w:hAnsi="Times New Roman" w:hint="eastAsia"/>
                      <w:sz w:val="21"/>
                      <w:szCs w:val="21"/>
                    </w:rPr>
                    <w:t>为</w:t>
                  </w:r>
                  <w:r>
                    <w:rPr>
                      <w:rFonts w:ascii="Times New Roman" w:hAnsi="Times New Roman"/>
                      <w:sz w:val="21"/>
                      <w:szCs w:val="21"/>
                    </w:rPr>
                    <w:t>仓库，</w:t>
                  </w:r>
                  <w:r>
                    <w:rPr>
                      <w:rFonts w:ascii="Times New Roman" w:hAnsi="Times New Roman" w:hint="eastAsia"/>
                      <w:sz w:val="21"/>
                      <w:szCs w:val="21"/>
                    </w:rPr>
                    <w:t>车间</w:t>
                  </w:r>
                  <w:r>
                    <w:rPr>
                      <w:rFonts w:ascii="Times New Roman" w:hAnsi="Times New Roman"/>
                      <w:sz w:val="21"/>
                      <w:szCs w:val="21"/>
                    </w:rPr>
                    <w:t>二层</w:t>
                  </w:r>
                  <w:r>
                    <w:rPr>
                      <w:rFonts w:ascii="Times New Roman" w:hAnsi="Times New Roman" w:hint="eastAsia"/>
                      <w:sz w:val="21"/>
                      <w:szCs w:val="21"/>
                    </w:rPr>
                    <w:t>为</w:t>
                  </w:r>
                  <w:r>
                    <w:rPr>
                      <w:rFonts w:ascii="Times New Roman" w:hAnsi="Times New Roman"/>
                      <w:sz w:val="21"/>
                      <w:szCs w:val="21"/>
                    </w:rPr>
                    <w:t>生产车间</w:t>
                  </w:r>
                  <w:r>
                    <w:rPr>
                      <w:rFonts w:ascii="Times New Roman" w:hAnsi="Times New Roman" w:hint="eastAsia"/>
                      <w:sz w:val="21"/>
                      <w:szCs w:val="21"/>
                    </w:rPr>
                    <w:t>。</w:t>
                  </w:r>
                  <w:r w:rsidR="00360AD2" w:rsidRPr="00360AD2">
                    <w:rPr>
                      <w:rFonts w:ascii="Times New Roman" w:hAnsi="Times New Roman" w:hint="eastAsia"/>
                      <w:sz w:val="21"/>
                      <w:szCs w:val="21"/>
                    </w:rPr>
                    <w:t>本项目占用面积为</w:t>
                  </w:r>
                  <w:r w:rsidR="00360AD2">
                    <w:rPr>
                      <w:rFonts w:ascii="Times New Roman" w:hAnsi="Times New Roman" w:hint="eastAsia"/>
                      <w:sz w:val="21"/>
                      <w:szCs w:val="21"/>
                    </w:rPr>
                    <w:t>4000</w:t>
                  </w:r>
                  <w:r w:rsidR="00360AD2" w:rsidRPr="00360AD2">
                    <w:rPr>
                      <w:rFonts w:ascii="Times New Roman" w:hAnsi="Times New Roman" w:hint="eastAsia"/>
                      <w:sz w:val="21"/>
                      <w:szCs w:val="21"/>
                    </w:rPr>
                    <w:t>m</w:t>
                  </w:r>
                  <w:r w:rsidR="00360AD2" w:rsidRPr="00360AD2">
                    <w:rPr>
                      <w:rFonts w:ascii="Times New Roman" w:hAnsi="Times New Roman" w:hint="eastAsia"/>
                      <w:sz w:val="21"/>
                      <w:szCs w:val="21"/>
                      <w:vertAlign w:val="superscript"/>
                    </w:rPr>
                    <w:t>2</w:t>
                  </w:r>
                </w:p>
              </w:tc>
            </w:tr>
            <w:tr w:rsidR="00D43F96" w14:paraId="7EF51424" w14:textId="77777777" w:rsidTr="00D43F96">
              <w:trPr>
                <w:trHeight w:val="340"/>
                <w:jc w:val="center"/>
              </w:trPr>
              <w:tc>
                <w:tcPr>
                  <w:tcW w:w="231" w:type="pct"/>
                  <w:tcBorders>
                    <w:top w:val="single" w:sz="2" w:space="0" w:color="auto"/>
                    <w:bottom w:val="single" w:sz="2" w:space="0" w:color="auto"/>
                  </w:tcBorders>
                  <w:vAlign w:val="center"/>
                </w:tcPr>
                <w:p w14:paraId="2F3618AE" w14:textId="4611FE8B" w:rsidR="00D43F96" w:rsidRDefault="00D43F96">
                  <w:pPr>
                    <w:pStyle w:val="TableParagraph"/>
                    <w:spacing w:before="15"/>
                    <w:jc w:val="center"/>
                    <w:rPr>
                      <w:rFonts w:ascii="Times New Roman" w:hAnsi="Times New Roman"/>
                      <w:sz w:val="21"/>
                      <w:szCs w:val="21"/>
                    </w:rPr>
                  </w:pPr>
                  <w:r>
                    <w:rPr>
                      <w:rFonts w:ascii="Times New Roman" w:hAnsi="Times New Roman" w:hint="eastAsia"/>
                      <w:sz w:val="21"/>
                      <w:szCs w:val="21"/>
                    </w:rPr>
                    <w:t>3</w:t>
                  </w:r>
                </w:p>
              </w:tc>
              <w:tc>
                <w:tcPr>
                  <w:tcW w:w="865" w:type="pct"/>
                  <w:tcBorders>
                    <w:top w:val="single" w:sz="2" w:space="0" w:color="auto"/>
                    <w:bottom w:val="single" w:sz="2" w:space="0" w:color="auto"/>
                  </w:tcBorders>
                  <w:vAlign w:val="center"/>
                </w:tcPr>
                <w:p w14:paraId="495D9CF5" w14:textId="77777777" w:rsidR="00D43F96" w:rsidRDefault="00D43F96">
                  <w:pPr>
                    <w:pStyle w:val="TableParagraph"/>
                    <w:spacing w:before="6" w:line="257" w:lineRule="exact"/>
                    <w:ind w:left="133" w:right="120"/>
                    <w:jc w:val="center"/>
                    <w:rPr>
                      <w:rFonts w:ascii="Times New Roman" w:hAnsi="Times New Roman"/>
                      <w:sz w:val="21"/>
                      <w:szCs w:val="21"/>
                    </w:rPr>
                  </w:pPr>
                  <w:r>
                    <w:rPr>
                      <w:rFonts w:ascii="Times New Roman" w:hAnsi="Times New Roman"/>
                      <w:sz w:val="21"/>
                      <w:szCs w:val="21"/>
                    </w:rPr>
                    <w:t>PVC</w:t>
                  </w:r>
                  <w:r>
                    <w:rPr>
                      <w:rFonts w:ascii="Times New Roman" w:hAnsi="Times New Roman"/>
                      <w:sz w:val="21"/>
                      <w:szCs w:val="21"/>
                    </w:rPr>
                    <w:t>磁卡</w:t>
                  </w:r>
                  <w:r>
                    <w:rPr>
                      <w:rFonts w:ascii="Times New Roman" w:hAnsi="Times New Roman"/>
                      <w:sz w:val="21"/>
                      <w:szCs w:val="21"/>
                    </w:rPr>
                    <w:t>1</w:t>
                  </w:r>
                  <w:r>
                    <w:rPr>
                      <w:rFonts w:ascii="Times New Roman" w:hAnsi="Times New Roman" w:hint="eastAsia"/>
                      <w:sz w:val="21"/>
                      <w:szCs w:val="21"/>
                    </w:rPr>
                    <w:t>、</w:t>
                  </w:r>
                  <w:r>
                    <w:rPr>
                      <w:rFonts w:ascii="Times New Roman" w:hAnsi="Times New Roman" w:hint="eastAsia"/>
                      <w:sz w:val="21"/>
                      <w:szCs w:val="21"/>
                    </w:rPr>
                    <w:t>2</w:t>
                  </w:r>
                  <w:r>
                    <w:rPr>
                      <w:rFonts w:ascii="Times New Roman" w:hAnsi="Times New Roman"/>
                      <w:sz w:val="21"/>
                      <w:szCs w:val="21"/>
                    </w:rPr>
                    <w:t>号车间</w:t>
                  </w:r>
                </w:p>
              </w:tc>
              <w:tc>
                <w:tcPr>
                  <w:tcW w:w="884" w:type="pct"/>
                  <w:vAlign w:val="center"/>
                </w:tcPr>
                <w:p w14:paraId="275B435D" w14:textId="77777777" w:rsidR="00D43F96" w:rsidRDefault="00D43F96">
                  <w:pPr>
                    <w:pStyle w:val="TableParagraph"/>
                    <w:spacing w:before="15"/>
                    <w:ind w:left="83" w:right="66"/>
                    <w:jc w:val="center"/>
                    <w:rPr>
                      <w:rFonts w:ascii="Times New Roman" w:hAnsi="Times New Roman"/>
                      <w:sz w:val="21"/>
                      <w:szCs w:val="21"/>
                    </w:rPr>
                  </w:pPr>
                  <w:r>
                    <w:rPr>
                      <w:rFonts w:ascii="Times New Roman" w:hAnsi="Times New Roman"/>
                      <w:sz w:val="21"/>
                      <w:szCs w:val="21"/>
                    </w:rPr>
                    <w:t>4700</w:t>
                  </w:r>
                </w:p>
              </w:tc>
              <w:tc>
                <w:tcPr>
                  <w:tcW w:w="884" w:type="pct"/>
                  <w:vAlign w:val="center"/>
                </w:tcPr>
                <w:p w14:paraId="733410E3" w14:textId="77777777" w:rsidR="00D43F96" w:rsidRDefault="00D43F96">
                  <w:pPr>
                    <w:pStyle w:val="TableParagraph"/>
                    <w:spacing w:before="15"/>
                    <w:ind w:left="83" w:right="66"/>
                    <w:jc w:val="center"/>
                    <w:rPr>
                      <w:rFonts w:ascii="Times New Roman" w:hAnsi="Times New Roman"/>
                      <w:sz w:val="21"/>
                      <w:szCs w:val="21"/>
                    </w:rPr>
                  </w:pPr>
                  <w:r>
                    <w:rPr>
                      <w:rFonts w:ascii="Times New Roman" w:hAnsi="Times New Roman"/>
                      <w:sz w:val="21"/>
                      <w:szCs w:val="21"/>
                    </w:rPr>
                    <w:t>4700</w:t>
                  </w:r>
                </w:p>
              </w:tc>
              <w:tc>
                <w:tcPr>
                  <w:tcW w:w="421" w:type="pct"/>
                  <w:vAlign w:val="center"/>
                </w:tcPr>
                <w:p w14:paraId="2F78C6F5" w14:textId="77777777" w:rsidR="00D43F96" w:rsidRDefault="00D43F96">
                  <w:pPr>
                    <w:spacing w:before="6" w:line="257" w:lineRule="exact"/>
                    <w:ind w:left="207" w:right="182"/>
                    <w:jc w:val="center"/>
                    <w:rPr>
                      <w:szCs w:val="21"/>
                    </w:rPr>
                  </w:pPr>
                  <w:r>
                    <w:rPr>
                      <w:rFonts w:hint="eastAsia"/>
                      <w:szCs w:val="21"/>
                    </w:rPr>
                    <w:t>1</w:t>
                  </w:r>
                </w:p>
              </w:tc>
              <w:tc>
                <w:tcPr>
                  <w:tcW w:w="1715" w:type="pct"/>
                  <w:vAlign w:val="center"/>
                </w:tcPr>
                <w:p w14:paraId="47756D76" w14:textId="77777777" w:rsidR="00D43F96" w:rsidRDefault="00D43F96" w:rsidP="002645B6">
                  <w:pPr>
                    <w:spacing w:before="6" w:line="257" w:lineRule="exact"/>
                    <w:ind w:left="207" w:right="182"/>
                    <w:jc w:val="center"/>
                    <w:rPr>
                      <w:szCs w:val="21"/>
                    </w:rPr>
                  </w:pPr>
                  <w:r>
                    <w:rPr>
                      <w:szCs w:val="21"/>
                    </w:rPr>
                    <w:t>用于</w:t>
                  </w:r>
                  <w:r>
                    <w:rPr>
                      <w:szCs w:val="21"/>
                    </w:rPr>
                    <w:t>PVC</w:t>
                  </w:r>
                  <w:r>
                    <w:rPr>
                      <w:szCs w:val="21"/>
                    </w:rPr>
                    <w:t>压延膜（磁卡）</w:t>
                  </w:r>
                  <w:r>
                    <w:rPr>
                      <w:rFonts w:hint="eastAsia"/>
                      <w:szCs w:val="21"/>
                    </w:rPr>
                    <w:t>生产</w:t>
                  </w:r>
                </w:p>
              </w:tc>
            </w:tr>
            <w:tr w:rsidR="00D43F96" w14:paraId="7743CC13" w14:textId="77777777" w:rsidTr="00D43F96">
              <w:trPr>
                <w:trHeight w:val="340"/>
                <w:jc w:val="center"/>
              </w:trPr>
              <w:tc>
                <w:tcPr>
                  <w:tcW w:w="231" w:type="pct"/>
                  <w:tcBorders>
                    <w:top w:val="single" w:sz="2" w:space="0" w:color="auto"/>
                    <w:bottom w:val="single" w:sz="2" w:space="0" w:color="auto"/>
                  </w:tcBorders>
                  <w:vAlign w:val="center"/>
                </w:tcPr>
                <w:p w14:paraId="1B12A5D6" w14:textId="3B5EE38D" w:rsidR="00D43F96" w:rsidRDefault="00D43F96">
                  <w:pPr>
                    <w:pStyle w:val="TableParagraph"/>
                    <w:spacing w:before="15"/>
                    <w:jc w:val="center"/>
                    <w:rPr>
                      <w:rFonts w:ascii="Times New Roman" w:hAnsi="Times New Roman"/>
                      <w:sz w:val="21"/>
                      <w:szCs w:val="21"/>
                    </w:rPr>
                  </w:pPr>
                  <w:r>
                    <w:rPr>
                      <w:rFonts w:ascii="Times New Roman" w:hAnsi="Times New Roman" w:hint="eastAsia"/>
                      <w:sz w:val="21"/>
                      <w:szCs w:val="21"/>
                    </w:rPr>
                    <w:t>4</w:t>
                  </w:r>
                </w:p>
              </w:tc>
              <w:tc>
                <w:tcPr>
                  <w:tcW w:w="865" w:type="pct"/>
                  <w:tcBorders>
                    <w:top w:val="single" w:sz="2" w:space="0" w:color="auto"/>
                    <w:bottom w:val="single" w:sz="2" w:space="0" w:color="auto"/>
                  </w:tcBorders>
                  <w:vAlign w:val="center"/>
                </w:tcPr>
                <w:p w14:paraId="3570C6DA" w14:textId="77777777" w:rsidR="00D43F96" w:rsidRDefault="00D43F96">
                  <w:pPr>
                    <w:pStyle w:val="TableParagraph"/>
                    <w:spacing w:before="5" w:line="255" w:lineRule="exact"/>
                    <w:ind w:left="133" w:right="120"/>
                    <w:jc w:val="center"/>
                    <w:rPr>
                      <w:rFonts w:ascii="Times New Roman" w:hAnsi="Times New Roman"/>
                      <w:sz w:val="21"/>
                      <w:szCs w:val="21"/>
                    </w:rPr>
                  </w:pPr>
                  <w:r>
                    <w:rPr>
                      <w:rFonts w:ascii="Times New Roman" w:hAnsi="Times New Roman"/>
                      <w:sz w:val="21"/>
                      <w:szCs w:val="21"/>
                    </w:rPr>
                    <w:t>PVC</w:t>
                  </w:r>
                  <w:r>
                    <w:rPr>
                      <w:rFonts w:ascii="Times New Roman" w:hAnsi="Times New Roman"/>
                      <w:sz w:val="21"/>
                      <w:szCs w:val="21"/>
                    </w:rPr>
                    <w:t>磁卡</w:t>
                  </w:r>
                  <w:r>
                    <w:rPr>
                      <w:rFonts w:ascii="Times New Roman" w:hAnsi="Times New Roman"/>
                      <w:sz w:val="21"/>
                      <w:szCs w:val="21"/>
                    </w:rPr>
                    <w:t>3</w:t>
                  </w:r>
                  <w:r>
                    <w:rPr>
                      <w:rFonts w:ascii="Times New Roman" w:hAnsi="Times New Roman"/>
                      <w:sz w:val="21"/>
                      <w:szCs w:val="21"/>
                    </w:rPr>
                    <w:t>号车间</w:t>
                  </w:r>
                </w:p>
              </w:tc>
              <w:tc>
                <w:tcPr>
                  <w:tcW w:w="884" w:type="pct"/>
                  <w:vAlign w:val="center"/>
                </w:tcPr>
                <w:p w14:paraId="4289774E" w14:textId="77777777" w:rsidR="00D43F96" w:rsidRDefault="00D43F96">
                  <w:pPr>
                    <w:spacing w:before="12"/>
                    <w:ind w:left="83" w:right="68"/>
                    <w:jc w:val="center"/>
                    <w:rPr>
                      <w:szCs w:val="21"/>
                    </w:rPr>
                  </w:pPr>
                  <w:r>
                    <w:rPr>
                      <w:rFonts w:hint="eastAsia"/>
                      <w:szCs w:val="21"/>
                    </w:rPr>
                    <w:t>1</w:t>
                  </w:r>
                  <w:r>
                    <w:rPr>
                      <w:szCs w:val="21"/>
                    </w:rPr>
                    <w:t>700</w:t>
                  </w:r>
                </w:p>
              </w:tc>
              <w:tc>
                <w:tcPr>
                  <w:tcW w:w="884" w:type="pct"/>
                  <w:vAlign w:val="center"/>
                </w:tcPr>
                <w:p w14:paraId="2EB2CA92" w14:textId="77777777" w:rsidR="00D43F96" w:rsidRDefault="00D43F96">
                  <w:pPr>
                    <w:spacing w:before="12"/>
                    <w:ind w:left="83" w:right="68"/>
                    <w:jc w:val="center"/>
                    <w:rPr>
                      <w:szCs w:val="21"/>
                    </w:rPr>
                  </w:pPr>
                  <w:r>
                    <w:rPr>
                      <w:rFonts w:hint="eastAsia"/>
                      <w:szCs w:val="21"/>
                    </w:rPr>
                    <w:t>1</w:t>
                  </w:r>
                  <w:r>
                    <w:rPr>
                      <w:szCs w:val="21"/>
                    </w:rPr>
                    <w:t>700</w:t>
                  </w:r>
                </w:p>
              </w:tc>
              <w:tc>
                <w:tcPr>
                  <w:tcW w:w="421" w:type="pct"/>
                  <w:vAlign w:val="center"/>
                </w:tcPr>
                <w:p w14:paraId="1C1217B6" w14:textId="77777777" w:rsidR="00D43F96" w:rsidRDefault="00D43F96">
                  <w:pPr>
                    <w:spacing w:before="5" w:line="255" w:lineRule="exact"/>
                    <w:ind w:left="207" w:right="183"/>
                    <w:jc w:val="center"/>
                    <w:rPr>
                      <w:szCs w:val="21"/>
                    </w:rPr>
                  </w:pPr>
                  <w:r>
                    <w:rPr>
                      <w:rFonts w:hint="eastAsia"/>
                      <w:szCs w:val="21"/>
                    </w:rPr>
                    <w:t>1</w:t>
                  </w:r>
                </w:p>
              </w:tc>
              <w:tc>
                <w:tcPr>
                  <w:tcW w:w="1715" w:type="pct"/>
                  <w:vAlign w:val="center"/>
                </w:tcPr>
                <w:p w14:paraId="7D245E55" w14:textId="77777777" w:rsidR="00D43F96" w:rsidRDefault="00D43F96" w:rsidP="002645B6">
                  <w:pPr>
                    <w:spacing w:before="5" w:line="255" w:lineRule="exact"/>
                    <w:ind w:left="207" w:right="183"/>
                    <w:jc w:val="center"/>
                    <w:rPr>
                      <w:szCs w:val="21"/>
                    </w:rPr>
                  </w:pPr>
                  <w:r>
                    <w:rPr>
                      <w:szCs w:val="21"/>
                    </w:rPr>
                    <w:t>用于</w:t>
                  </w:r>
                  <w:r>
                    <w:rPr>
                      <w:szCs w:val="21"/>
                    </w:rPr>
                    <w:t>PVC</w:t>
                  </w:r>
                  <w:r>
                    <w:rPr>
                      <w:szCs w:val="21"/>
                    </w:rPr>
                    <w:t>压延膜（磁卡）</w:t>
                  </w:r>
                  <w:r>
                    <w:rPr>
                      <w:rFonts w:hint="eastAsia"/>
                      <w:szCs w:val="21"/>
                    </w:rPr>
                    <w:t>生产</w:t>
                  </w:r>
                </w:p>
              </w:tc>
            </w:tr>
            <w:tr w:rsidR="00D43F96" w14:paraId="48500403" w14:textId="77777777" w:rsidTr="00D43F96">
              <w:trPr>
                <w:trHeight w:val="340"/>
                <w:jc w:val="center"/>
              </w:trPr>
              <w:tc>
                <w:tcPr>
                  <w:tcW w:w="231" w:type="pct"/>
                  <w:tcBorders>
                    <w:top w:val="single" w:sz="2" w:space="0" w:color="auto"/>
                    <w:bottom w:val="single" w:sz="2" w:space="0" w:color="auto"/>
                  </w:tcBorders>
                  <w:vAlign w:val="center"/>
                </w:tcPr>
                <w:p w14:paraId="7EF8F600" w14:textId="424C75E2" w:rsidR="00D43F96" w:rsidRDefault="00D43F96">
                  <w:pPr>
                    <w:pStyle w:val="TableParagraph"/>
                    <w:spacing w:before="15"/>
                    <w:jc w:val="center"/>
                    <w:rPr>
                      <w:rFonts w:ascii="Times New Roman" w:hAnsi="Times New Roman"/>
                      <w:sz w:val="21"/>
                      <w:szCs w:val="21"/>
                    </w:rPr>
                  </w:pPr>
                  <w:r>
                    <w:rPr>
                      <w:rFonts w:ascii="Times New Roman" w:hAnsi="Times New Roman" w:hint="eastAsia"/>
                      <w:sz w:val="21"/>
                      <w:szCs w:val="21"/>
                    </w:rPr>
                    <w:t>5</w:t>
                  </w:r>
                </w:p>
              </w:tc>
              <w:tc>
                <w:tcPr>
                  <w:tcW w:w="865" w:type="pct"/>
                  <w:tcBorders>
                    <w:top w:val="single" w:sz="2" w:space="0" w:color="auto"/>
                    <w:bottom w:val="single" w:sz="2" w:space="0" w:color="auto"/>
                  </w:tcBorders>
                  <w:vAlign w:val="center"/>
                </w:tcPr>
                <w:p w14:paraId="30025D01" w14:textId="77777777" w:rsidR="00D43F96" w:rsidRDefault="00D43F96">
                  <w:pPr>
                    <w:pStyle w:val="TableParagraph"/>
                    <w:spacing w:before="5" w:line="255" w:lineRule="exact"/>
                    <w:ind w:left="133" w:right="120"/>
                    <w:jc w:val="center"/>
                    <w:rPr>
                      <w:rFonts w:ascii="Times New Roman" w:hAnsi="Times New Roman"/>
                      <w:sz w:val="21"/>
                      <w:szCs w:val="21"/>
                    </w:rPr>
                  </w:pPr>
                  <w:r>
                    <w:rPr>
                      <w:rFonts w:ascii="Times New Roman" w:hAnsi="Times New Roman"/>
                      <w:sz w:val="21"/>
                      <w:szCs w:val="21"/>
                    </w:rPr>
                    <w:t>PVC</w:t>
                  </w:r>
                  <w:r>
                    <w:rPr>
                      <w:rFonts w:ascii="Times New Roman" w:hAnsi="Times New Roman" w:hint="eastAsia"/>
                      <w:sz w:val="21"/>
                      <w:szCs w:val="21"/>
                    </w:rPr>
                    <w:t>硬片</w:t>
                  </w:r>
                  <w:r>
                    <w:rPr>
                      <w:rFonts w:ascii="Times New Roman" w:hAnsi="Times New Roman" w:hint="eastAsia"/>
                      <w:sz w:val="21"/>
                      <w:szCs w:val="21"/>
                    </w:rPr>
                    <w:t>1</w:t>
                  </w:r>
                  <w:r>
                    <w:rPr>
                      <w:rFonts w:ascii="Times New Roman" w:hAnsi="Times New Roman"/>
                      <w:sz w:val="21"/>
                      <w:szCs w:val="21"/>
                    </w:rPr>
                    <w:t>号车间</w:t>
                  </w:r>
                </w:p>
              </w:tc>
              <w:tc>
                <w:tcPr>
                  <w:tcW w:w="884" w:type="pct"/>
                  <w:vAlign w:val="center"/>
                </w:tcPr>
                <w:p w14:paraId="65B6C4B4" w14:textId="77777777" w:rsidR="00D43F96" w:rsidRDefault="00D43F96">
                  <w:pPr>
                    <w:spacing w:before="12"/>
                    <w:ind w:left="83" w:right="68"/>
                    <w:jc w:val="center"/>
                    <w:rPr>
                      <w:szCs w:val="21"/>
                    </w:rPr>
                  </w:pPr>
                  <w:r>
                    <w:rPr>
                      <w:rFonts w:hint="eastAsia"/>
                      <w:szCs w:val="21"/>
                    </w:rPr>
                    <w:t>2400</w:t>
                  </w:r>
                </w:p>
              </w:tc>
              <w:tc>
                <w:tcPr>
                  <w:tcW w:w="884" w:type="pct"/>
                  <w:vAlign w:val="center"/>
                </w:tcPr>
                <w:p w14:paraId="2FA52953" w14:textId="77777777" w:rsidR="00D43F96" w:rsidRDefault="00D43F96">
                  <w:pPr>
                    <w:spacing w:before="12"/>
                    <w:ind w:left="83" w:right="68"/>
                    <w:jc w:val="center"/>
                    <w:rPr>
                      <w:szCs w:val="21"/>
                    </w:rPr>
                  </w:pPr>
                  <w:r>
                    <w:rPr>
                      <w:rFonts w:hint="eastAsia"/>
                      <w:szCs w:val="21"/>
                    </w:rPr>
                    <w:t>2400</w:t>
                  </w:r>
                </w:p>
              </w:tc>
              <w:tc>
                <w:tcPr>
                  <w:tcW w:w="421" w:type="pct"/>
                  <w:vAlign w:val="center"/>
                </w:tcPr>
                <w:p w14:paraId="6E2F1942" w14:textId="77777777" w:rsidR="00D43F96" w:rsidRDefault="00D43F96">
                  <w:pPr>
                    <w:spacing w:before="5" w:line="255" w:lineRule="exact"/>
                    <w:ind w:left="207" w:right="183"/>
                    <w:jc w:val="center"/>
                    <w:rPr>
                      <w:szCs w:val="21"/>
                    </w:rPr>
                  </w:pPr>
                  <w:r>
                    <w:rPr>
                      <w:rFonts w:hint="eastAsia"/>
                      <w:szCs w:val="21"/>
                    </w:rPr>
                    <w:t>1</w:t>
                  </w:r>
                </w:p>
              </w:tc>
              <w:tc>
                <w:tcPr>
                  <w:tcW w:w="1715" w:type="pct"/>
                  <w:vAlign w:val="center"/>
                </w:tcPr>
                <w:p w14:paraId="1FE8FD74" w14:textId="77777777" w:rsidR="00D43F96" w:rsidRDefault="00D43F96" w:rsidP="002645B6">
                  <w:pPr>
                    <w:spacing w:before="5" w:line="255" w:lineRule="exact"/>
                    <w:ind w:left="207" w:right="183"/>
                    <w:jc w:val="center"/>
                    <w:rPr>
                      <w:szCs w:val="21"/>
                    </w:rPr>
                  </w:pPr>
                  <w:r>
                    <w:rPr>
                      <w:rFonts w:hint="eastAsia"/>
                      <w:szCs w:val="21"/>
                    </w:rPr>
                    <w:t>用于</w:t>
                  </w:r>
                  <w:r>
                    <w:rPr>
                      <w:rFonts w:hint="eastAsia"/>
                      <w:szCs w:val="21"/>
                    </w:rPr>
                    <w:t>PVC</w:t>
                  </w:r>
                  <w:r>
                    <w:rPr>
                      <w:rFonts w:hint="eastAsia"/>
                      <w:szCs w:val="21"/>
                    </w:rPr>
                    <w:t>膜生产</w:t>
                  </w:r>
                </w:p>
              </w:tc>
            </w:tr>
            <w:tr w:rsidR="00D43F96" w14:paraId="1FC1DEB9" w14:textId="77777777" w:rsidTr="00D43F96">
              <w:trPr>
                <w:trHeight w:val="340"/>
                <w:jc w:val="center"/>
              </w:trPr>
              <w:tc>
                <w:tcPr>
                  <w:tcW w:w="231" w:type="pct"/>
                  <w:tcBorders>
                    <w:top w:val="single" w:sz="2" w:space="0" w:color="auto"/>
                    <w:bottom w:val="single" w:sz="2" w:space="0" w:color="auto"/>
                  </w:tcBorders>
                  <w:vAlign w:val="center"/>
                </w:tcPr>
                <w:p w14:paraId="40B6BBC2" w14:textId="0A533AE4" w:rsidR="00D43F96" w:rsidRDefault="00D43F96">
                  <w:pPr>
                    <w:pStyle w:val="TableParagraph"/>
                    <w:spacing w:before="15"/>
                    <w:jc w:val="center"/>
                    <w:rPr>
                      <w:rFonts w:ascii="Times New Roman" w:hAnsi="Times New Roman"/>
                      <w:sz w:val="21"/>
                      <w:szCs w:val="21"/>
                    </w:rPr>
                  </w:pPr>
                  <w:r>
                    <w:rPr>
                      <w:rFonts w:ascii="Times New Roman" w:hAnsi="Times New Roman" w:hint="eastAsia"/>
                      <w:sz w:val="21"/>
                      <w:szCs w:val="21"/>
                    </w:rPr>
                    <w:t>6</w:t>
                  </w:r>
                </w:p>
              </w:tc>
              <w:tc>
                <w:tcPr>
                  <w:tcW w:w="865" w:type="pct"/>
                  <w:tcBorders>
                    <w:top w:val="single" w:sz="2" w:space="0" w:color="auto"/>
                    <w:bottom w:val="single" w:sz="2" w:space="0" w:color="auto"/>
                  </w:tcBorders>
                  <w:vAlign w:val="center"/>
                </w:tcPr>
                <w:p w14:paraId="3D4DE50F" w14:textId="77777777" w:rsidR="00D43F96" w:rsidRDefault="00D43F96">
                  <w:pPr>
                    <w:pStyle w:val="TableParagraph"/>
                    <w:spacing w:before="5" w:line="255" w:lineRule="exact"/>
                    <w:ind w:left="133" w:right="120"/>
                    <w:jc w:val="center"/>
                    <w:rPr>
                      <w:rFonts w:ascii="Times New Roman" w:hAnsi="Times New Roman"/>
                      <w:sz w:val="21"/>
                      <w:szCs w:val="21"/>
                    </w:rPr>
                  </w:pPr>
                  <w:r>
                    <w:rPr>
                      <w:rFonts w:ascii="Times New Roman" w:hAnsi="Times New Roman"/>
                      <w:sz w:val="21"/>
                      <w:szCs w:val="21"/>
                    </w:rPr>
                    <w:t>PVC</w:t>
                  </w:r>
                  <w:r>
                    <w:rPr>
                      <w:rFonts w:ascii="Times New Roman" w:hAnsi="Times New Roman" w:hint="eastAsia"/>
                      <w:sz w:val="21"/>
                      <w:szCs w:val="21"/>
                    </w:rPr>
                    <w:t>硬片</w:t>
                  </w:r>
                  <w:r>
                    <w:rPr>
                      <w:rFonts w:ascii="Times New Roman" w:hAnsi="Times New Roman" w:hint="eastAsia"/>
                      <w:sz w:val="21"/>
                      <w:szCs w:val="21"/>
                    </w:rPr>
                    <w:t>2</w:t>
                  </w:r>
                  <w:r>
                    <w:rPr>
                      <w:rFonts w:ascii="Times New Roman" w:hAnsi="Times New Roman"/>
                      <w:sz w:val="21"/>
                      <w:szCs w:val="21"/>
                    </w:rPr>
                    <w:t>号车间</w:t>
                  </w:r>
                </w:p>
              </w:tc>
              <w:tc>
                <w:tcPr>
                  <w:tcW w:w="884" w:type="pct"/>
                  <w:vAlign w:val="center"/>
                </w:tcPr>
                <w:p w14:paraId="70593348" w14:textId="77777777" w:rsidR="00D43F96" w:rsidRDefault="00D43F96">
                  <w:pPr>
                    <w:spacing w:before="12"/>
                    <w:ind w:left="83" w:right="68"/>
                    <w:jc w:val="center"/>
                    <w:rPr>
                      <w:szCs w:val="21"/>
                    </w:rPr>
                  </w:pPr>
                  <w:r>
                    <w:rPr>
                      <w:rFonts w:hint="eastAsia"/>
                      <w:szCs w:val="21"/>
                    </w:rPr>
                    <w:t>16</w:t>
                  </w:r>
                  <w:r>
                    <w:rPr>
                      <w:szCs w:val="21"/>
                    </w:rPr>
                    <w:t>00</w:t>
                  </w:r>
                </w:p>
              </w:tc>
              <w:tc>
                <w:tcPr>
                  <w:tcW w:w="884" w:type="pct"/>
                  <w:vAlign w:val="center"/>
                </w:tcPr>
                <w:p w14:paraId="29115242" w14:textId="77777777" w:rsidR="00D43F96" w:rsidRDefault="00D43F96">
                  <w:pPr>
                    <w:spacing w:before="12"/>
                    <w:ind w:left="83" w:right="68"/>
                    <w:jc w:val="center"/>
                    <w:rPr>
                      <w:szCs w:val="21"/>
                    </w:rPr>
                  </w:pPr>
                  <w:r>
                    <w:rPr>
                      <w:rFonts w:hint="eastAsia"/>
                      <w:szCs w:val="21"/>
                    </w:rPr>
                    <w:t>16</w:t>
                  </w:r>
                  <w:r>
                    <w:rPr>
                      <w:szCs w:val="21"/>
                    </w:rPr>
                    <w:t>00</w:t>
                  </w:r>
                </w:p>
              </w:tc>
              <w:tc>
                <w:tcPr>
                  <w:tcW w:w="421" w:type="pct"/>
                  <w:vAlign w:val="center"/>
                </w:tcPr>
                <w:p w14:paraId="188D869F" w14:textId="77777777" w:rsidR="00D43F96" w:rsidRDefault="00D43F96">
                  <w:pPr>
                    <w:spacing w:before="5" w:line="255" w:lineRule="exact"/>
                    <w:ind w:left="207" w:right="183"/>
                    <w:jc w:val="center"/>
                    <w:rPr>
                      <w:szCs w:val="21"/>
                    </w:rPr>
                  </w:pPr>
                  <w:r>
                    <w:rPr>
                      <w:rFonts w:hint="eastAsia"/>
                      <w:szCs w:val="21"/>
                    </w:rPr>
                    <w:t>1</w:t>
                  </w:r>
                </w:p>
              </w:tc>
              <w:tc>
                <w:tcPr>
                  <w:tcW w:w="1715" w:type="pct"/>
                  <w:vAlign w:val="center"/>
                </w:tcPr>
                <w:p w14:paraId="087230AC" w14:textId="77777777" w:rsidR="00D43F96" w:rsidRDefault="00D43F96" w:rsidP="002645B6">
                  <w:pPr>
                    <w:spacing w:before="5" w:line="255" w:lineRule="exact"/>
                    <w:ind w:left="207" w:right="183"/>
                    <w:jc w:val="center"/>
                    <w:rPr>
                      <w:szCs w:val="21"/>
                    </w:rPr>
                  </w:pPr>
                  <w:r>
                    <w:rPr>
                      <w:rFonts w:hint="eastAsia"/>
                      <w:szCs w:val="21"/>
                    </w:rPr>
                    <w:t>用于生产</w:t>
                  </w:r>
                  <w:r>
                    <w:rPr>
                      <w:rFonts w:hint="eastAsia"/>
                      <w:szCs w:val="21"/>
                    </w:rPr>
                    <w:t>PVC</w:t>
                  </w:r>
                  <w:r>
                    <w:rPr>
                      <w:rFonts w:hint="eastAsia"/>
                      <w:szCs w:val="21"/>
                    </w:rPr>
                    <w:t>膜生产</w:t>
                  </w:r>
                </w:p>
              </w:tc>
            </w:tr>
            <w:tr w:rsidR="00D43F96" w14:paraId="387FAD5C" w14:textId="77777777" w:rsidTr="00D43F96">
              <w:trPr>
                <w:trHeight w:val="340"/>
                <w:jc w:val="center"/>
              </w:trPr>
              <w:tc>
                <w:tcPr>
                  <w:tcW w:w="231" w:type="pct"/>
                  <w:tcBorders>
                    <w:top w:val="single" w:sz="2" w:space="0" w:color="auto"/>
                    <w:bottom w:val="single" w:sz="2" w:space="0" w:color="auto"/>
                  </w:tcBorders>
                  <w:vAlign w:val="center"/>
                </w:tcPr>
                <w:p w14:paraId="6B8A2770" w14:textId="360703DC" w:rsidR="00D43F96" w:rsidRDefault="00D43F96">
                  <w:pPr>
                    <w:pStyle w:val="TableParagraph"/>
                    <w:spacing w:before="15"/>
                    <w:jc w:val="center"/>
                    <w:rPr>
                      <w:rFonts w:ascii="Times New Roman" w:hAnsi="Times New Roman"/>
                      <w:sz w:val="21"/>
                      <w:szCs w:val="21"/>
                    </w:rPr>
                  </w:pPr>
                  <w:r>
                    <w:rPr>
                      <w:rFonts w:ascii="Times New Roman" w:hAnsi="Times New Roman" w:hint="eastAsia"/>
                      <w:sz w:val="21"/>
                      <w:szCs w:val="21"/>
                    </w:rPr>
                    <w:t>7</w:t>
                  </w:r>
                </w:p>
              </w:tc>
              <w:tc>
                <w:tcPr>
                  <w:tcW w:w="865" w:type="pct"/>
                  <w:tcBorders>
                    <w:top w:val="single" w:sz="2" w:space="0" w:color="auto"/>
                    <w:bottom w:val="single" w:sz="2" w:space="0" w:color="auto"/>
                  </w:tcBorders>
                  <w:vAlign w:val="center"/>
                </w:tcPr>
                <w:p w14:paraId="2E17D16D" w14:textId="77777777" w:rsidR="00D43F96" w:rsidRDefault="00D43F96">
                  <w:pPr>
                    <w:pStyle w:val="TableParagraph"/>
                    <w:spacing w:before="5" w:line="255" w:lineRule="exact"/>
                    <w:ind w:left="133" w:right="120"/>
                    <w:jc w:val="center"/>
                    <w:rPr>
                      <w:rFonts w:ascii="Times New Roman" w:hAnsi="Times New Roman"/>
                      <w:sz w:val="21"/>
                      <w:szCs w:val="21"/>
                    </w:rPr>
                  </w:pPr>
                  <w:r>
                    <w:rPr>
                      <w:rFonts w:ascii="Times New Roman" w:hAnsi="Times New Roman"/>
                      <w:sz w:val="21"/>
                      <w:szCs w:val="21"/>
                    </w:rPr>
                    <w:t>PVC</w:t>
                  </w:r>
                  <w:r>
                    <w:rPr>
                      <w:rFonts w:ascii="Times New Roman" w:hAnsi="Times New Roman" w:hint="eastAsia"/>
                      <w:sz w:val="21"/>
                      <w:szCs w:val="21"/>
                    </w:rPr>
                    <w:t>硬片</w:t>
                  </w:r>
                  <w:r>
                    <w:rPr>
                      <w:rFonts w:ascii="Times New Roman" w:hAnsi="Times New Roman"/>
                      <w:sz w:val="21"/>
                      <w:szCs w:val="21"/>
                    </w:rPr>
                    <w:t>3</w:t>
                  </w:r>
                  <w:r>
                    <w:rPr>
                      <w:rFonts w:ascii="Times New Roman" w:hAnsi="Times New Roman"/>
                      <w:sz w:val="21"/>
                      <w:szCs w:val="21"/>
                    </w:rPr>
                    <w:t>号车间</w:t>
                  </w:r>
                </w:p>
              </w:tc>
              <w:tc>
                <w:tcPr>
                  <w:tcW w:w="884" w:type="pct"/>
                  <w:vAlign w:val="center"/>
                </w:tcPr>
                <w:p w14:paraId="62C9FF10" w14:textId="77777777" w:rsidR="00D43F96" w:rsidRDefault="00D43F96">
                  <w:pPr>
                    <w:spacing w:before="12"/>
                    <w:ind w:left="83" w:right="68"/>
                    <w:jc w:val="center"/>
                    <w:rPr>
                      <w:szCs w:val="21"/>
                    </w:rPr>
                  </w:pPr>
                  <w:r>
                    <w:rPr>
                      <w:rFonts w:hint="eastAsia"/>
                      <w:szCs w:val="21"/>
                    </w:rPr>
                    <w:t>10</w:t>
                  </w:r>
                  <w:r>
                    <w:rPr>
                      <w:szCs w:val="21"/>
                    </w:rPr>
                    <w:t>00</w:t>
                  </w:r>
                </w:p>
              </w:tc>
              <w:tc>
                <w:tcPr>
                  <w:tcW w:w="884" w:type="pct"/>
                  <w:vAlign w:val="center"/>
                </w:tcPr>
                <w:p w14:paraId="7A4AF90D" w14:textId="66EE8C2F" w:rsidR="00D43F96" w:rsidRDefault="00D43F96">
                  <w:pPr>
                    <w:spacing w:before="12"/>
                    <w:ind w:left="83" w:right="68"/>
                    <w:jc w:val="center"/>
                    <w:rPr>
                      <w:szCs w:val="21"/>
                    </w:rPr>
                  </w:pPr>
                  <w:r>
                    <w:rPr>
                      <w:rFonts w:hint="eastAsia"/>
                      <w:szCs w:val="21"/>
                    </w:rPr>
                    <w:t>1000</w:t>
                  </w:r>
                </w:p>
              </w:tc>
              <w:tc>
                <w:tcPr>
                  <w:tcW w:w="421" w:type="pct"/>
                  <w:vAlign w:val="center"/>
                </w:tcPr>
                <w:p w14:paraId="29416BAC" w14:textId="77777777" w:rsidR="00D43F96" w:rsidRDefault="00D43F96">
                  <w:pPr>
                    <w:spacing w:before="5" w:line="255" w:lineRule="exact"/>
                    <w:ind w:left="207" w:right="183"/>
                    <w:jc w:val="center"/>
                    <w:rPr>
                      <w:szCs w:val="21"/>
                    </w:rPr>
                  </w:pPr>
                  <w:r>
                    <w:rPr>
                      <w:rFonts w:hint="eastAsia"/>
                      <w:szCs w:val="21"/>
                    </w:rPr>
                    <w:t>1</w:t>
                  </w:r>
                </w:p>
              </w:tc>
              <w:tc>
                <w:tcPr>
                  <w:tcW w:w="1715" w:type="pct"/>
                  <w:vAlign w:val="center"/>
                </w:tcPr>
                <w:p w14:paraId="4DCC7A61" w14:textId="77777777" w:rsidR="00D43F96" w:rsidRDefault="00D43F96" w:rsidP="002645B6">
                  <w:pPr>
                    <w:spacing w:before="5" w:line="255" w:lineRule="exact"/>
                    <w:ind w:left="207" w:right="183"/>
                    <w:jc w:val="center"/>
                    <w:rPr>
                      <w:szCs w:val="21"/>
                    </w:rPr>
                  </w:pPr>
                  <w:r>
                    <w:rPr>
                      <w:rFonts w:hint="eastAsia"/>
                      <w:szCs w:val="21"/>
                    </w:rPr>
                    <w:t>用于生产</w:t>
                  </w:r>
                  <w:r>
                    <w:rPr>
                      <w:rFonts w:hint="eastAsia"/>
                      <w:szCs w:val="21"/>
                    </w:rPr>
                    <w:t>PVC</w:t>
                  </w:r>
                  <w:r>
                    <w:rPr>
                      <w:rFonts w:hint="eastAsia"/>
                      <w:szCs w:val="21"/>
                    </w:rPr>
                    <w:t>膜生产</w:t>
                  </w:r>
                </w:p>
              </w:tc>
            </w:tr>
            <w:tr w:rsidR="00D43F96" w14:paraId="6FFCA11D" w14:textId="77777777" w:rsidTr="00D43F96">
              <w:trPr>
                <w:trHeight w:val="340"/>
                <w:jc w:val="center"/>
              </w:trPr>
              <w:tc>
                <w:tcPr>
                  <w:tcW w:w="231" w:type="pct"/>
                  <w:tcBorders>
                    <w:top w:val="single" w:sz="2" w:space="0" w:color="auto"/>
                    <w:bottom w:val="single" w:sz="2" w:space="0" w:color="auto"/>
                  </w:tcBorders>
                  <w:vAlign w:val="center"/>
                </w:tcPr>
                <w:p w14:paraId="152A7F43" w14:textId="462BF041" w:rsidR="00D43F96" w:rsidRDefault="00D43F96">
                  <w:pPr>
                    <w:pStyle w:val="TableParagraph"/>
                    <w:spacing w:before="15"/>
                    <w:jc w:val="center"/>
                    <w:rPr>
                      <w:rFonts w:ascii="Times New Roman" w:hAnsi="Times New Roman"/>
                      <w:sz w:val="21"/>
                      <w:szCs w:val="21"/>
                    </w:rPr>
                  </w:pPr>
                  <w:r>
                    <w:rPr>
                      <w:rFonts w:ascii="Times New Roman" w:hAnsi="Times New Roman" w:hint="eastAsia"/>
                      <w:sz w:val="21"/>
                      <w:szCs w:val="21"/>
                    </w:rPr>
                    <w:t>8</w:t>
                  </w:r>
                </w:p>
              </w:tc>
              <w:tc>
                <w:tcPr>
                  <w:tcW w:w="865" w:type="pct"/>
                  <w:tcBorders>
                    <w:top w:val="single" w:sz="2" w:space="0" w:color="auto"/>
                    <w:bottom w:val="single" w:sz="2" w:space="0" w:color="auto"/>
                  </w:tcBorders>
                  <w:vAlign w:val="center"/>
                </w:tcPr>
                <w:p w14:paraId="1A60E2D7" w14:textId="77777777" w:rsidR="00D43F96" w:rsidRDefault="00D43F96">
                  <w:pPr>
                    <w:pStyle w:val="TableParagraph"/>
                    <w:spacing w:before="5" w:line="255" w:lineRule="exact"/>
                    <w:ind w:left="133" w:right="120"/>
                    <w:jc w:val="center"/>
                    <w:rPr>
                      <w:rFonts w:ascii="Times New Roman" w:hAnsi="Times New Roman"/>
                      <w:sz w:val="21"/>
                      <w:szCs w:val="21"/>
                    </w:rPr>
                  </w:pPr>
                  <w:r>
                    <w:rPr>
                      <w:rFonts w:ascii="Times New Roman" w:hAnsi="Times New Roman"/>
                      <w:sz w:val="21"/>
                      <w:szCs w:val="21"/>
                    </w:rPr>
                    <w:t>PVC</w:t>
                  </w:r>
                  <w:r>
                    <w:rPr>
                      <w:rFonts w:ascii="Times New Roman" w:hAnsi="Times New Roman" w:hint="eastAsia"/>
                      <w:sz w:val="21"/>
                      <w:szCs w:val="21"/>
                    </w:rPr>
                    <w:t>硬片</w:t>
                  </w:r>
                  <w:r>
                    <w:rPr>
                      <w:rFonts w:ascii="Times New Roman" w:hAnsi="Times New Roman" w:hint="eastAsia"/>
                      <w:sz w:val="21"/>
                      <w:szCs w:val="21"/>
                    </w:rPr>
                    <w:t>4</w:t>
                  </w:r>
                  <w:r>
                    <w:rPr>
                      <w:rFonts w:ascii="Times New Roman" w:hAnsi="Times New Roman"/>
                      <w:sz w:val="21"/>
                      <w:szCs w:val="21"/>
                    </w:rPr>
                    <w:t>号车间</w:t>
                  </w:r>
                </w:p>
              </w:tc>
              <w:tc>
                <w:tcPr>
                  <w:tcW w:w="884" w:type="pct"/>
                  <w:vAlign w:val="center"/>
                </w:tcPr>
                <w:p w14:paraId="11EB201C" w14:textId="77777777" w:rsidR="00D43F96" w:rsidRDefault="00D43F96">
                  <w:pPr>
                    <w:spacing w:before="12"/>
                    <w:ind w:left="83" w:right="68"/>
                    <w:jc w:val="center"/>
                    <w:rPr>
                      <w:szCs w:val="21"/>
                    </w:rPr>
                  </w:pPr>
                  <w:r>
                    <w:rPr>
                      <w:rFonts w:hint="eastAsia"/>
                      <w:szCs w:val="21"/>
                    </w:rPr>
                    <w:t>1600</w:t>
                  </w:r>
                </w:p>
              </w:tc>
              <w:tc>
                <w:tcPr>
                  <w:tcW w:w="884" w:type="pct"/>
                  <w:vAlign w:val="center"/>
                </w:tcPr>
                <w:p w14:paraId="043B8906" w14:textId="77777777" w:rsidR="00D43F96" w:rsidRDefault="00D43F96">
                  <w:pPr>
                    <w:spacing w:before="12"/>
                    <w:ind w:left="83" w:right="68"/>
                    <w:jc w:val="center"/>
                    <w:rPr>
                      <w:szCs w:val="21"/>
                    </w:rPr>
                  </w:pPr>
                  <w:r>
                    <w:rPr>
                      <w:rFonts w:hint="eastAsia"/>
                      <w:szCs w:val="21"/>
                    </w:rPr>
                    <w:t>1600</w:t>
                  </w:r>
                </w:p>
              </w:tc>
              <w:tc>
                <w:tcPr>
                  <w:tcW w:w="421" w:type="pct"/>
                  <w:vAlign w:val="center"/>
                </w:tcPr>
                <w:p w14:paraId="7B045D27" w14:textId="77777777" w:rsidR="00D43F96" w:rsidRDefault="00D43F96">
                  <w:pPr>
                    <w:spacing w:before="5" w:line="255" w:lineRule="exact"/>
                    <w:ind w:left="207" w:right="183"/>
                    <w:jc w:val="center"/>
                    <w:rPr>
                      <w:szCs w:val="21"/>
                    </w:rPr>
                  </w:pPr>
                  <w:r>
                    <w:rPr>
                      <w:rFonts w:hint="eastAsia"/>
                      <w:szCs w:val="21"/>
                    </w:rPr>
                    <w:t>1</w:t>
                  </w:r>
                </w:p>
              </w:tc>
              <w:tc>
                <w:tcPr>
                  <w:tcW w:w="1715" w:type="pct"/>
                  <w:vAlign w:val="center"/>
                </w:tcPr>
                <w:p w14:paraId="7176A749" w14:textId="77777777" w:rsidR="00D43F96" w:rsidRDefault="00D43F96" w:rsidP="002645B6">
                  <w:pPr>
                    <w:spacing w:before="5" w:line="255" w:lineRule="exact"/>
                    <w:ind w:left="207" w:right="183"/>
                    <w:jc w:val="center"/>
                    <w:rPr>
                      <w:szCs w:val="21"/>
                    </w:rPr>
                  </w:pPr>
                  <w:r>
                    <w:rPr>
                      <w:rFonts w:hint="eastAsia"/>
                      <w:szCs w:val="21"/>
                    </w:rPr>
                    <w:t>用于生产</w:t>
                  </w:r>
                  <w:r>
                    <w:rPr>
                      <w:rFonts w:hint="eastAsia"/>
                      <w:szCs w:val="21"/>
                    </w:rPr>
                    <w:t>PVC</w:t>
                  </w:r>
                  <w:r>
                    <w:rPr>
                      <w:rFonts w:hint="eastAsia"/>
                      <w:szCs w:val="21"/>
                    </w:rPr>
                    <w:t>膜生产</w:t>
                  </w:r>
                </w:p>
              </w:tc>
            </w:tr>
            <w:tr w:rsidR="00D43F96" w14:paraId="5B1AB01B" w14:textId="77777777" w:rsidTr="00D43F96">
              <w:trPr>
                <w:trHeight w:val="340"/>
                <w:jc w:val="center"/>
              </w:trPr>
              <w:tc>
                <w:tcPr>
                  <w:tcW w:w="231" w:type="pct"/>
                  <w:tcBorders>
                    <w:top w:val="single" w:sz="2" w:space="0" w:color="auto"/>
                    <w:bottom w:val="single" w:sz="2" w:space="0" w:color="auto"/>
                  </w:tcBorders>
                  <w:vAlign w:val="center"/>
                </w:tcPr>
                <w:p w14:paraId="49BDD0A4" w14:textId="1EACC595" w:rsidR="00D43F96" w:rsidRDefault="00D43F96">
                  <w:pPr>
                    <w:pStyle w:val="TableParagraph"/>
                    <w:spacing w:before="15"/>
                    <w:jc w:val="center"/>
                    <w:rPr>
                      <w:rFonts w:ascii="Times New Roman" w:hAnsi="Times New Roman"/>
                      <w:sz w:val="21"/>
                      <w:szCs w:val="21"/>
                    </w:rPr>
                  </w:pPr>
                  <w:r>
                    <w:rPr>
                      <w:rFonts w:ascii="Times New Roman" w:hAnsi="Times New Roman" w:hint="eastAsia"/>
                      <w:sz w:val="21"/>
                      <w:szCs w:val="21"/>
                    </w:rPr>
                    <w:t>9</w:t>
                  </w:r>
                </w:p>
              </w:tc>
              <w:tc>
                <w:tcPr>
                  <w:tcW w:w="865" w:type="pct"/>
                  <w:tcBorders>
                    <w:top w:val="single" w:sz="2" w:space="0" w:color="auto"/>
                    <w:bottom w:val="single" w:sz="2" w:space="0" w:color="auto"/>
                  </w:tcBorders>
                  <w:vAlign w:val="center"/>
                </w:tcPr>
                <w:p w14:paraId="11FA0E34" w14:textId="77777777" w:rsidR="00D43F96" w:rsidRDefault="00D43F96" w:rsidP="002645B6">
                  <w:pPr>
                    <w:pStyle w:val="TableParagraph"/>
                    <w:spacing w:before="8" w:line="255" w:lineRule="exact"/>
                    <w:ind w:left="133" w:right="120"/>
                    <w:jc w:val="center"/>
                    <w:rPr>
                      <w:rFonts w:ascii="Times New Roman" w:hAnsi="Times New Roman"/>
                      <w:sz w:val="21"/>
                      <w:szCs w:val="21"/>
                    </w:rPr>
                  </w:pPr>
                  <w:r>
                    <w:rPr>
                      <w:rFonts w:ascii="Times New Roman" w:hAnsi="Times New Roman" w:hint="eastAsia"/>
                      <w:sz w:val="21"/>
                      <w:szCs w:val="21"/>
                    </w:rPr>
                    <w:t>太阳能光伏</w:t>
                  </w:r>
                  <w:r>
                    <w:rPr>
                      <w:rFonts w:ascii="Times New Roman" w:hAnsi="Times New Roman"/>
                      <w:sz w:val="21"/>
                      <w:szCs w:val="21"/>
                    </w:rPr>
                    <w:t>背板膜车间</w:t>
                  </w:r>
                </w:p>
              </w:tc>
              <w:tc>
                <w:tcPr>
                  <w:tcW w:w="884" w:type="pct"/>
                  <w:vAlign w:val="center"/>
                </w:tcPr>
                <w:p w14:paraId="40FFA693" w14:textId="77777777" w:rsidR="00D43F96" w:rsidRDefault="00D43F96" w:rsidP="002645B6">
                  <w:pPr>
                    <w:spacing w:before="15"/>
                    <w:ind w:left="83" w:right="69"/>
                    <w:jc w:val="center"/>
                    <w:rPr>
                      <w:szCs w:val="21"/>
                    </w:rPr>
                  </w:pPr>
                  <w:r>
                    <w:rPr>
                      <w:rFonts w:hint="eastAsia"/>
                      <w:szCs w:val="21"/>
                    </w:rPr>
                    <w:t>6960</w:t>
                  </w:r>
                </w:p>
              </w:tc>
              <w:tc>
                <w:tcPr>
                  <w:tcW w:w="884" w:type="pct"/>
                  <w:vAlign w:val="center"/>
                </w:tcPr>
                <w:p w14:paraId="2AA62C65" w14:textId="77777777" w:rsidR="00D43F96" w:rsidRDefault="00D43F96" w:rsidP="002645B6">
                  <w:pPr>
                    <w:spacing w:before="15"/>
                    <w:ind w:left="47" w:right="31"/>
                    <w:jc w:val="center"/>
                    <w:rPr>
                      <w:szCs w:val="21"/>
                    </w:rPr>
                  </w:pPr>
                  <w:r>
                    <w:rPr>
                      <w:rFonts w:hint="eastAsia"/>
                      <w:szCs w:val="21"/>
                    </w:rPr>
                    <w:t>6960</w:t>
                  </w:r>
                </w:p>
              </w:tc>
              <w:tc>
                <w:tcPr>
                  <w:tcW w:w="421" w:type="pct"/>
                  <w:vAlign w:val="center"/>
                </w:tcPr>
                <w:p w14:paraId="4401F41C" w14:textId="77777777" w:rsidR="00D43F96" w:rsidRDefault="00D43F96" w:rsidP="002645B6">
                  <w:pPr>
                    <w:spacing w:before="8" w:line="255" w:lineRule="exact"/>
                    <w:ind w:left="206" w:right="183"/>
                    <w:jc w:val="center"/>
                    <w:rPr>
                      <w:szCs w:val="21"/>
                    </w:rPr>
                  </w:pPr>
                  <w:r>
                    <w:rPr>
                      <w:rFonts w:hint="eastAsia"/>
                      <w:szCs w:val="21"/>
                    </w:rPr>
                    <w:t>1</w:t>
                  </w:r>
                </w:p>
              </w:tc>
              <w:tc>
                <w:tcPr>
                  <w:tcW w:w="1715" w:type="pct"/>
                  <w:vAlign w:val="center"/>
                </w:tcPr>
                <w:p w14:paraId="19FEB2B6" w14:textId="77777777" w:rsidR="00D43F96" w:rsidRDefault="00D43F96" w:rsidP="002645B6">
                  <w:pPr>
                    <w:spacing w:before="8" w:line="255" w:lineRule="exact"/>
                    <w:ind w:left="206" w:right="183"/>
                    <w:jc w:val="center"/>
                    <w:rPr>
                      <w:szCs w:val="21"/>
                    </w:rPr>
                  </w:pPr>
                  <w:r>
                    <w:rPr>
                      <w:rFonts w:hint="eastAsia"/>
                      <w:szCs w:val="21"/>
                    </w:rPr>
                    <w:t>用于</w:t>
                  </w:r>
                  <w:r>
                    <w:rPr>
                      <w:szCs w:val="21"/>
                    </w:rPr>
                    <w:t>太阳能光伏背板膜</w:t>
                  </w:r>
                  <w:r>
                    <w:rPr>
                      <w:rFonts w:hint="eastAsia"/>
                      <w:szCs w:val="21"/>
                    </w:rPr>
                    <w:t>生产</w:t>
                  </w:r>
                </w:p>
              </w:tc>
            </w:tr>
            <w:tr w:rsidR="00D43F96" w14:paraId="2A219F3D" w14:textId="77777777" w:rsidTr="00D43F96">
              <w:trPr>
                <w:trHeight w:val="340"/>
                <w:jc w:val="center"/>
              </w:trPr>
              <w:tc>
                <w:tcPr>
                  <w:tcW w:w="231" w:type="pct"/>
                  <w:tcBorders>
                    <w:top w:val="single" w:sz="2" w:space="0" w:color="auto"/>
                    <w:bottom w:val="single" w:sz="2" w:space="0" w:color="auto"/>
                  </w:tcBorders>
                  <w:vAlign w:val="center"/>
                </w:tcPr>
                <w:p w14:paraId="29E2DA4B" w14:textId="6524A20B" w:rsidR="00D43F96" w:rsidRDefault="00D43F96">
                  <w:pPr>
                    <w:pStyle w:val="TableParagraph"/>
                    <w:spacing w:before="15"/>
                    <w:jc w:val="center"/>
                    <w:rPr>
                      <w:rFonts w:ascii="Times New Roman" w:hAnsi="Times New Roman"/>
                      <w:sz w:val="21"/>
                      <w:szCs w:val="21"/>
                    </w:rPr>
                  </w:pPr>
                  <w:r>
                    <w:rPr>
                      <w:rFonts w:ascii="Times New Roman" w:hAnsi="Times New Roman" w:hint="eastAsia"/>
                      <w:sz w:val="21"/>
                      <w:szCs w:val="21"/>
                    </w:rPr>
                    <w:t>10</w:t>
                  </w:r>
                </w:p>
              </w:tc>
              <w:tc>
                <w:tcPr>
                  <w:tcW w:w="865" w:type="pct"/>
                  <w:tcBorders>
                    <w:top w:val="single" w:sz="2" w:space="0" w:color="auto"/>
                    <w:bottom w:val="single" w:sz="2" w:space="0" w:color="auto"/>
                  </w:tcBorders>
                  <w:vAlign w:val="center"/>
                </w:tcPr>
                <w:p w14:paraId="7EDD4AF4" w14:textId="77777777" w:rsidR="00D43F96" w:rsidRPr="00F8674B" w:rsidRDefault="00D43F96" w:rsidP="002645B6">
                  <w:pPr>
                    <w:pStyle w:val="TableParagraph"/>
                    <w:spacing w:before="6" w:line="257" w:lineRule="exact"/>
                    <w:ind w:left="133" w:right="120"/>
                    <w:jc w:val="center"/>
                    <w:rPr>
                      <w:rFonts w:ascii="Times New Roman" w:hAnsi="Times New Roman"/>
                      <w:sz w:val="21"/>
                      <w:szCs w:val="21"/>
                    </w:rPr>
                  </w:pPr>
                  <w:r w:rsidRPr="00F8674B">
                    <w:rPr>
                      <w:rFonts w:ascii="Times New Roman" w:hAnsi="Times New Roman" w:hint="eastAsia"/>
                      <w:sz w:val="21"/>
                      <w:szCs w:val="21"/>
                    </w:rPr>
                    <w:t>出租</w:t>
                  </w:r>
                  <w:r w:rsidRPr="00F8674B">
                    <w:rPr>
                      <w:rFonts w:ascii="Times New Roman" w:hAnsi="Times New Roman"/>
                      <w:sz w:val="21"/>
                      <w:szCs w:val="21"/>
                    </w:rPr>
                    <w:t>厂房</w:t>
                  </w:r>
                </w:p>
              </w:tc>
              <w:tc>
                <w:tcPr>
                  <w:tcW w:w="884" w:type="pct"/>
                  <w:vAlign w:val="center"/>
                </w:tcPr>
                <w:p w14:paraId="0A917F6F" w14:textId="77777777" w:rsidR="00D43F96" w:rsidRPr="00F8674B" w:rsidRDefault="00D43F96" w:rsidP="002645B6">
                  <w:pPr>
                    <w:pStyle w:val="TableParagraph"/>
                    <w:spacing w:before="15"/>
                    <w:ind w:left="83" w:right="68"/>
                    <w:jc w:val="center"/>
                    <w:rPr>
                      <w:rFonts w:ascii="Times New Roman" w:hAnsi="Times New Roman"/>
                      <w:sz w:val="21"/>
                      <w:szCs w:val="21"/>
                    </w:rPr>
                  </w:pPr>
                  <w:r w:rsidRPr="00F8674B">
                    <w:rPr>
                      <w:rFonts w:ascii="Times New Roman" w:hAnsi="Times New Roman"/>
                      <w:sz w:val="21"/>
                      <w:szCs w:val="21"/>
                    </w:rPr>
                    <w:t>4500</w:t>
                  </w:r>
                </w:p>
              </w:tc>
              <w:tc>
                <w:tcPr>
                  <w:tcW w:w="884" w:type="pct"/>
                  <w:vAlign w:val="center"/>
                </w:tcPr>
                <w:p w14:paraId="0AD2847E" w14:textId="77777777" w:rsidR="00D43F96" w:rsidRDefault="00D43F96" w:rsidP="002645B6">
                  <w:pPr>
                    <w:pStyle w:val="TableParagraph"/>
                    <w:spacing w:before="15"/>
                    <w:ind w:left="47" w:right="31"/>
                    <w:jc w:val="center"/>
                    <w:rPr>
                      <w:rFonts w:ascii="Times New Roman" w:hAnsi="Times New Roman"/>
                      <w:sz w:val="21"/>
                      <w:szCs w:val="21"/>
                    </w:rPr>
                  </w:pPr>
                  <w:r>
                    <w:rPr>
                      <w:rFonts w:ascii="Times New Roman" w:hAnsi="Times New Roman" w:hint="eastAsia"/>
                      <w:sz w:val="21"/>
                      <w:szCs w:val="21"/>
                    </w:rPr>
                    <w:t>9000</w:t>
                  </w:r>
                </w:p>
              </w:tc>
              <w:tc>
                <w:tcPr>
                  <w:tcW w:w="421" w:type="pct"/>
                  <w:vAlign w:val="center"/>
                </w:tcPr>
                <w:p w14:paraId="49318DF8" w14:textId="77777777" w:rsidR="00D43F96" w:rsidRDefault="00D43F96" w:rsidP="002645B6">
                  <w:pPr>
                    <w:spacing w:before="6" w:line="257" w:lineRule="exact"/>
                    <w:ind w:left="207" w:right="183"/>
                    <w:jc w:val="center"/>
                    <w:rPr>
                      <w:szCs w:val="21"/>
                    </w:rPr>
                  </w:pPr>
                  <w:r>
                    <w:rPr>
                      <w:rFonts w:hint="eastAsia"/>
                      <w:szCs w:val="21"/>
                    </w:rPr>
                    <w:t>2</w:t>
                  </w:r>
                </w:p>
              </w:tc>
              <w:tc>
                <w:tcPr>
                  <w:tcW w:w="1715" w:type="pct"/>
                  <w:vAlign w:val="center"/>
                </w:tcPr>
                <w:p w14:paraId="0D2045C7" w14:textId="77777777" w:rsidR="00D43F96" w:rsidRDefault="00D43F96" w:rsidP="002645B6">
                  <w:pPr>
                    <w:spacing w:before="6" w:line="257" w:lineRule="exact"/>
                    <w:ind w:left="207" w:right="183"/>
                    <w:jc w:val="center"/>
                    <w:rPr>
                      <w:szCs w:val="21"/>
                    </w:rPr>
                  </w:pPr>
                  <w:r>
                    <w:rPr>
                      <w:szCs w:val="21"/>
                    </w:rPr>
                    <w:t>出租给常州正邦数码科技有限公司使用</w:t>
                  </w:r>
                </w:p>
              </w:tc>
            </w:tr>
            <w:tr w:rsidR="00D43F96" w14:paraId="3DA3AB07" w14:textId="77777777" w:rsidTr="00D43F96">
              <w:trPr>
                <w:trHeight w:val="340"/>
                <w:jc w:val="center"/>
              </w:trPr>
              <w:tc>
                <w:tcPr>
                  <w:tcW w:w="231" w:type="pct"/>
                  <w:tcBorders>
                    <w:top w:val="single" w:sz="2" w:space="0" w:color="auto"/>
                    <w:bottom w:val="single" w:sz="2" w:space="0" w:color="auto"/>
                  </w:tcBorders>
                  <w:vAlign w:val="center"/>
                </w:tcPr>
                <w:p w14:paraId="66E6A69F" w14:textId="496973AF" w:rsidR="00D43F96" w:rsidRDefault="00D43F96">
                  <w:pPr>
                    <w:pStyle w:val="TableParagraph"/>
                    <w:spacing w:before="15"/>
                    <w:jc w:val="center"/>
                    <w:rPr>
                      <w:rFonts w:ascii="Times New Roman" w:hAnsi="Times New Roman"/>
                      <w:sz w:val="21"/>
                      <w:szCs w:val="21"/>
                    </w:rPr>
                  </w:pPr>
                  <w:r>
                    <w:rPr>
                      <w:rFonts w:ascii="Times New Roman" w:hAnsi="Times New Roman" w:hint="eastAsia"/>
                      <w:sz w:val="21"/>
                      <w:szCs w:val="21"/>
                    </w:rPr>
                    <w:t>11</w:t>
                  </w:r>
                </w:p>
              </w:tc>
              <w:tc>
                <w:tcPr>
                  <w:tcW w:w="865" w:type="pct"/>
                  <w:tcBorders>
                    <w:top w:val="single" w:sz="2" w:space="0" w:color="auto"/>
                    <w:bottom w:val="single" w:sz="2" w:space="0" w:color="auto"/>
                  </w:tcBorders>
                  <w:vAlign w:val="center"/>
                </w:tcPr>
                <w:p w14:paraId="39931C32" w14:textId="474DDC9F" w:rsidR="00D43F96" w:rsidRPr="00871220" w:rsidRDefault="00D43F96">
                  <w:pPr>
                    <w:pStyle w:val="TableParagraph"/>
                    <w:spacing w:before="6" w:line="257" w:lineRule="exact"/>
                    <w:ind w:left="133" w:right="120"/>
                    <w:jc w:val="center"/>
                    <w:rPr>
                      <w:rFonts w:ascii="Times New Roman" w:hAnsi="Times New Roman"/>
                      <w:sz w:val="21"/>
                      <w:szCs w:val="21"/>
                    </w:rPr>
                  </w:pPr>
                  <w:r w:rsidRPr="00871220">
                    <w:rPr>
                      <w:rFonts w:ascii="Times New Roman" w:hAnsi="Times New Roman" w:hint="eastAsia"/>
                      <w:sz w:val="21"/>
                      <w:szCs w:val="21"/>
                    </w:rPr>
                    <w:t>光伏胶膜车间（待建）</w:t>
                  </w:r>
                </w:p>
              </w:tc>
              <w:tc>
                <w:tcPr>
                  <w:tcW w:w="884" w:type="pct"/>
                  <w:vAlign w:val="center"/>
                </w:tcPr>
                <w:p w14:paraId="5BAD7C5C" w14:textId="77777777" w:rsidR="00D43F96" w:rsidRPr="00871220" w:rsidRDefault="00D43F96">
                  <w:pPr>
                    <w:pStyle w:val="TableParagraph"/>
                    <w:spacing w:before="15"/>
                    <w:ind w:left="83" w:right="68"/>
                    <w:jc w:val="center"/>
                    <w:rPr>
                      <w:rFonts w:ascii="Times New Roman" w:hAnsi="Times New Roman"/>
                      <w:sz w:val="21"/>
                      <w:szCs w:val="21"/>
                    </w:rPr>
                  </w:pPr>
                  <w:r w:rsidRPr="00871220">
                    <w:rPr>
                      <w:rFonts w:ascii="Times New Roman" w:hAnsi="Times New Roman" w:hint="eastAsia"/>
                      <w:sz w:val="21"/>
                      <w:szCs w:val="21"/>
                    </w:rPr>
                    <w:t>7000</w:t>
                  </w:r>
                </w:p>
              </w:tc>
              <w:tc>
                <w:tcPr>
                  <w:tcW w:w="884" w:type="pct"/>
                  <w:vAlign w:val="center"/>
                </w:tcPr>
                <w:p w14:paraId="2988B93A" w14:textId="77777777" w:rsidR="00D43F96" w:rsidRPr="00871220" w:rsidRDefault="00D43F96">
                  <w:pPr>
                    <w:pStyle w:val="TableParagraph"/>
                    <w:spacing w:before="15"/>
                    <w:ind w:left="47" w:right="31"/>
                    <w:jc w:val="center"/>
                    <w:rPr>
                      <w:rFonts w:ascii="Times New Roman" w:hAnsi="Times New Roman"/>
                      <w:sz w:val="21"/>
                      <w:szCs w:val="21"/>
                    </w:rPr>
                  </w:pPr>
                  <w:r w:rsidRPr="00871220">
                    <w:rPr>
                      <w:rFonts w:ascii="Times New Roman" w:hAnsi="Times New Roman" w:hint="eastAsia"/>
                      <w:sz w:val="21"/>
                      <w:szCs w:val="21"/>
                    </w:rPr>
                    <w:t>28000</w:t>
                  </w:r>
                </w:p>
              </w:tc>
              <w:tc>
                <w:tcPr>
                  <w:tcW w:w="421" w:type="pct"/>
                  <w:vAlign w:val="center"/>
                </w:tcPr>
                <w:p w14:paraId="7D36BDCF" w14:textId="77777777" w:rsidR="00D43F96" w:rsidRPr="00871220" w:rsidRDefault="00D43F96">
                  <w:pPr>
                    <w:spacing w:before="6" w:line="257" w:lineRule="exact"/>
                    <w:ind w:left="207" w:right="183"/>
                    <w:jc w:val="center"/>
                    <w:rPr>
                      <w:szCs w:val="21"/>
                    </w:rPr>
                  </w:pPr>
                  <w:r w:rsidRPr="00871220">
                    <w:rPr>
                      <w:rFonts w:hint="eastAsia"/>
                      <w:szCs w:val="21"/>
                    </w:rPr>
                    <w:t>4</w:t>
                  </w:r>
                </w:p>
              </w:tc>
              <w:tc>
                <w:tcPr>
                  <w:tcW w:w="1715" w:type="pct"/>
                  <w:vAlign w:val="center"/>
                </w:tcPr>
                <w:p w14:paraId="381CA2F0" w14:textId="2F160185" w:rsidR="00D43F96" w:rsidRPr="00871220" w:rsidRDefault="00D43F96" w:rsidP="009556C6">
                  <w:pPr>
                    <w:spacing w:before="6" w:line="257" w:lineRule="exact"/>
                    <w:ind w:left="207" w:right="183"/>
                    <w:jc w:val="center"/>
                    <w:rPr>
                      <w:szCs w:val="21"/>
                    </w:rPr>
                  </w:pPr>
                  <w:r w:rsidRPr="00871220">
                    <w:rPr>
                      <w:rFonts w:hint="eastAsia"/>
                      <w:szCs w:val="21"/>
                    </w:rPr>
                    <w:t>用于用于光伏胶膜生产</w:t>
                  </w:r>
                </w:p>
              </w:tc>
            </w:tr>
            <w:tr w:rsidR="00D43F96" w14:paraId="0CA45DFC" w14:textId="77777777" w:rsidTr="00D43F96">
              <w:trPr>
                <w:trHeight w:val="340"/>
                <w:jc w:val="center"/>
              </w:trPr>
              <w:tc>
                <w:tcPr>
                  <w:tcW w:w="231" w:type="pct"/>
                  <w:tcBorders>
                    <w:top w:val="single" w:sz="2" w:space="0" w:color="auto"/>
                    <w:bottom w:val="single" w:sz="2" w:space="0" w:color="auto"/>
                  </w:tcBorders>
                  <w:vAlign w:val="center"/>
                </w:tcPr>
                <w:p w14:paraId="4AE4FD37" w14:textId="6D87EBCB" w:rsidR="00D43F96" w:rsidRDefault="00D43F96">
                  <w:pPr>
                    <w:pStyle w:val="TableParagraph"/>
                    <w:spacing w:before="15"/>
                    <w:jc w:val="center"/>
                    <w:rPr>
                      <w:rFonts w:ascii="Times New Roman" w:hAnsi="Times New Roman"/>
                      <w:sz w:val="21"/>
                      <w:szCs w:val="21"/>
                    </w:rPr>
                  </w:pPr>
                  <w:r>
                    <w:rPr>
                      <w:rFonts w:ascii="Times New Roman" w:hAnsi="Times New Roman" w:hint="eastAsia"/>
                      <w:sz w:val="21"/>
                      <w:szCs w:val="21"/>
                    </w:rPr>
                    <w:t>12</w:t>
                  </w:r>
                </w:p>
              </w:tc>
              <w:tc>
                <w:tcPr>
                  <w:tcW w:w="865" w:type="pct"/>
                  <w:tcBorders>
                    <w:top w:val="single" w:sz="2" w:space="0" w:color="auto"/>
                    <w:bottom w:val="single" w:sz="2" w:space="0" w:color="auto"/>
                  </w:tcBorders>
                  <w:vAlign w:val="center"/>
                </w:tcPr>
                <w:p w14:paraId="4DD3005F" w14:textId="77777777" w:rsidR="00D43F96" w:rsidRDefault="00D43F96">
                  <w:pPr>
                    <w:pStyle w:val="TableParagraph"/>
                    <w:spacing w:before="6" w:line="257" w:lineRule="exact"/>
                    <w:ind w:left="133" w:right="120"/>
                    <w:jc w:val="center"/>
                    <w:rPr>
                      <w:rFonts w:ascii="Times New Roman" w:hAnsi="Times New Roman"/>
                      <w:sz w:val="21"/>
                      <w:szCs w:val="21"/>
                    </w:rPr>
                  </w:pPr>
                  <w:r>
                    <w:rPr>
                      <w:rFonts w:ascii="Times New Roman" w:hAnsi="Times New Roman" w:hint="eastAsia"/>
                      <w:sz w:val="21"/>
                      <w:szCs w:val="21"/>
                    </w:rPr>
                    <w:t>PC</w:t>
                  </w:r>
                  <w:r>
                    <w:rPr>
                      <w:rFonts w:ascii="Times New Roman" w:hAnsi="Times New Roman" w:hint="eastAsia"/>
                      <w:sz w:val="21"/>
                      <w:szCs w:val="21"/>
                    </w:rPr>
                    <w:t>车间</w:t>
                  </w:r>
                </w:p>
              </w:tc>
              <w:tc>
                <w:tcPr>
                  <w:tcW w:w="884" w:type="pct"/>
                  <w:vAlign w:val="center"/>
                </w:tcPr>
                <w:p w14:paraId="32C20ABD" w14:textId="77777777" w:rsidR="00D43F96" w:rsidRDefault="00D43F96">
                  <w:pPr>
                    <w:pStyle w:val="TableParagraph"/>
                    <w:spacing w:before="15"/>
                    <w:ind w:left="83" w:right="68"/>
                    <w:jc w:val="center"/>
                    <w:rPr>
                      <w:rFonts w:ascii="Times New Roman" w:hAnsi="Times New Roman"/>
                      <w:sz w:val="21"/>
                      <w:szCs w:val="21"/>
                    </w:rPr>
                  </w:pPr>
                  <w:r>
                    <w:rPr>
                      <w:rFonts w:ascii="Times New Roman" w:hAnsi="Times New Roman" w:hint="eastAsia"/>
                      <w:sz w:val="21"/>
                      <w:szCs w:val="21"/>
                    </w:rPr>
                    <w:t>1200</w:t>
                  </w:r>
                </w:p>
              </w:tc>
              <w:tc>
                <w:tcPr>
                  <w:tcW w:w="884" w:type="pct"/>
                  <w:vAlign w:val="center"/>
                </w:tcPr>
                <w:p w14:paraId="5922C069" w14:textId="77777777" w:rsidR="00D43F96" w:rsidRDefault="00D43F96">
                  <w:pPr>
                    <w:pStyle w:val="TableParagraph"/>
                    <w:spacing w:before="15"/>
                    <w:ind w:left="47" w:right="31"/>
                    <w:jc w:val="center"/>
                    <w:rPr>
                      <w:rFonts w:ascii="Times New Roman" w:hAnsi="Times New Roman"/>
                      <w:sz w:val="21"/>
                      <w:szCs w:val="21"/>
                    </w:rPr>
                  </w:pPr>
                  <w:r>
                    <w:rPr>
                      <w:rFonts w:ascii="Times New Roman" w:hAnsi="Times New Roman" w:hint="eastAsia"/>
                      <w:sz w:val="21"/>
                      <w:szCs w:val="21"/>
                    </w:rPr>
                    <w:t>1200</w:t>
                  </w:r>
                </w:p>
              </w:tc>
              <w:tc>
                <w:tcPr>
                  <w:tcW w:w="421" w:type="pct"/>
                  <w:vAlign w:val="center"/>
                </w:tcPr>
                <w:p w14:paraId="253C6E7D" w14:textId="77777777" w:rsidR="00D43F96" w:rsidRDefault="00D43F96">
                  <w:pPr>
                    <w:spacing w:before="6" w:line="257" w:lineRule="exact"/>
                    <w:ind w:left="207" w:right="183"/>
                    <w:jc w:val="center"/>
                    <w:rPr>
                      <w:szCs w:val="21"/>
                    </w:rPr>
                  </w:pPr>
                  <w:r>
                    <w:rPr>
                      <w:rFonts w:hint="eastAsia"/>
                      <w:szCs w:val="21"/>
                    </w:rPr>
                    <w:t>1</w:t>
                  </w:r>
                </w:p>
              </w:tc>
              <w:tc>
                <w:tcPr>
                  <w:tcW w:w="1715" w:type="pct"/>
                  <w:vAlign w:val="center"/>
                </w:tcPr>
                <w:p w14:paraId="1A676BEF" w14:textId="77777777" w:rsidR="00D43F96" w:rsidRDefault="00D43F96" w:rsidP="002645B6">
                  <w:pPr>
                    <w:spacing w:before="6" w:line="257" w:lineRule="exact"/>
                    <w:ind w:left="207" w:right="183"/>
                    <w:jc w:val="center"/>
                    <w:rPr>
                      <w:szCs w:val="21"/>
                    </w:rPr>
                  </w:pPr>
                  <w:r>
                    <w:rPr>
                      <w:rFonts w:hint="eastAsia"/>
                      <w:szCs w:val="21"/>
                    </w:rPr>
                    <w:t>用于</w:t>
                  </w:r>
                  <w:r>
                    <w:rPr>
                      <w:rFonts w:hint="eastAsia"/>
                      <w:szCs w:val="21"/>
                    </w:rPr>
                    <w:t>PC</w:t>
                  </w:r>
                  <w:r>
                    <w:rPr>
                      <w:rFonts w:hint="eastAsia"/>
                      <w:szCs w:val="21"/>
                    </w:rPr>
                    <w:t>膜生产</w:t>
                  </w:r>
                </w:p>
              </w:tc>
            </w:tr>
            <w:tr w:rsidR="00D43F96" w14:paraId="4838202F" w14:textId="77777777" w:rsidTr="00D43F96">
              <w:trPr>
                <w:trHeight w:val="340"/>
                <w:jc w:val="center"/>
              </w:trPr>
              <w:tc>
                <w:tcPr>
                  <w:tcW w:w="231" w:type="pct"/>
                  <w:tcBorders>
                    <w:top w:val="single" w:sz="2" w:space="0" w:color="auto"/>
                    <w:bottom w:val="single" w:sz="2" w:space="0" w:color="auto"/>
                  </w:tcBorders>
                  <w:vAlign w:val="center"/>
                </w:tcPr>
                <w:p w14:paraId="18B63BD4" w14:textId="126DC82E" w:rsidR="00D43F96" w:rsidRDefault="00D43F96">
                  <w:pPr>
                    <w:pStyle w:val="TableParagraph"/>
                    <w:spacing w:before="15"/>
                    <w:jc w:val="center"/>
                    <w:rPr>
                      <w:rFonts w:ascii="Times New Roman" w:hAnsi="Times New Roman"/>
                      <w:sz w:val="21"/>
                      <w:szCs w:val="21"/>
                    </w:rPr>
                  </w:pPr>
                  <w:r>
                    <w:rPr>
                      <w:rFonts w:ascii="Times New Roman" w:hAnsi="Times New Roman" w:hint="eastAsia"/>
                      <w:sz w:val="21"/>
                      <w:szCs w:val="21"/>
                    </w:rPr>
                    <w:t>13</w:t>
                  </w:r>
                </w:p>
              </w:tc>
              <w:tc>
                <w:tcPr>
                  <w:tcW w:w="865" w:type="pct"/>
                  <w:tcBorders>
                    <w:top w:val="single" w:sz="2" w:space="0" w:color="auto"/>
                    <w:bottom w:val="single" w:sz="2" w:space="0" w:color="auto"/>
                  </w:tcBorders>
                  <w:vAlign w:val="center"/>
                </w:tcPr>
                <w:p w14:paraId="2221FF19" w14:textId="77777777" w:rsidR="00D43F96" w:rsidRDefault="00D43F96">
                  <w:pPr>
                    <w:pStyle w:val="TableParagraph"/>
                    <w:spacing w:before="6" w:line="257" w:lineRule="exact"/>
                    <w:ind w:left="133" w:right="120"/>
                    <w:jc w:val="center"/>
                    <w:rPr>
                      <w:rFonts w:ascii="Times New Roman" w:hAnsi="Times New Roman"/>
                      <w:sz w:val="21"/>
                      <w:szCs w:val="21"/>
                    </w:rPr>
                  </w:pPr>
                  <w:r>
                    <w:rPr>
                      <w:rFonts w:ascii="Times New Roman" w:hAnsi="Times New Roman"/>
                      <w:sz w:val="21"/>
                      <w:szCs w:val="21"/>
                    </w:rPr>
                    <w:t>BOPET</w:t>
                  </w:r>
                  <w:r>
                    <w:rPr>
                      <w:rFonts w:ascii="Times New Roman" w:hAnsi="Times New Roman"/>
                      <w:sz w:val="21"/>
                      <w:szCs w:val="21"/>
                    </w:rPr>
                    <w:t>原料仓库</w:t>
                  </w:r>
                </w:p>
              </w:tc>
              <w:tc>
                <w:tcPr>
                  <w:tcW w:w="884" w:type="pct"/>
                  <w:vAlign w:val="center"/>
                </w:tcPr>
                <w:p w14:paraId="0D4415B6" w14:textId="77777777" w:rsidR="00D43F96" w:rsidRDefault="00D43F96">
                  <w:pPr>
                    <w:pStyle w:val="TableParagraph"/>
                    <w:spacing w:before="15"/>
                    <w:ind w:left="83" w:right="68"/>
                    <w:jc w:val="center"/>
                    <w:rPr>
                      <w:rFonts w:ascii="Times New Roman" w:hAnsi="Times New Roman"/>
                      <w:sz w:val="21"/>
                      <w:szCs w:val="21"/>
                    </w:rPr>
                  </w:pPr>
                  <w:r>
                    <w:rPr>
                      <w:rFonts w:ascii="Times New Roman" w:hAnsi="Times New Roman" w:hint="eastAsia"/>
                      <w:sz w:val="21"/>
                      <w:szCs w:val="21"/>
                    </w:rPr>
                    <w:t>600</w:t>
                  </w:r>
                </w:p>
              </w:tc>
              <w:tc>
                <w:tcPr>
                  <w:tcW w:w="884" w:type="pct"/>
                  <w:vAlign w:val="center"/>
                </w:tcPr>
                <w:p w14:paraId="0801A05E" w14:textId="77777777" w:rsidR="00D43F96" w:rsidRDefault="00D43F96">
                  <w:pPr>
                    <w:pStyle w:val="TableParagraph"/>
                    <w:spacing w:before="15"/>
                    <w:ind w:left="83" w:right="68"/>
                    <w:jc w:val="center"/>
                    <w:rPr>
                      <w:rFonts w:ascii="Times New Roman" w:hAnsi="Times New Roman"/>
                      <w:sz w:val="21"/>
                      <w:szCs w:val="21"/>
                    </w:rPr>
                  </w:pPr>
                  <w:r>
                    <w:rPr>
                      <w:rFonts w:ascii="Times New Roman" w:hAnsi="Times New Roman" w:hint="eastAsia"/>
                      <w:sz w:val="21"/>
                      <w:szCs w:val="21"/>
                    </w:rPr>
                    <w:t>600</w:t>
                  </w:r>
                </w:p>
              </w:tc>
              <w:tc>
                <w:tcPr>
                  <w:tcW w:w="421" w:type="pct"/>
                  <w:vAlign w:val="center"/>
                </w:tcPr>
                <w:p w14:paraId="4171E0EF" w14:textId="77777777" w:rsidR="00D43F96" w:rsidRDefault="00D43F96">
                  <w:pPr>
                    <w:spacing w:before="6" w:line="257" w:lineRule="exact"/>
                    <w:ind w:left="207" w:right="183"/>
                    <w:jc w:val="center"/>
                    <w:rPr>
                      <w:szCs w:val="21"/>
                    </w:rPr>
                  </w:pPr>
                  <w:r>
                    <w:rPr>
                      <w:rFonts w:hint="eastAsia"/>
                      <w:szCs w:val="21"/>
                    </w:rPr>
                    <w:t>1</w:t>
                  </w:r>
                </w:p>
              </w:tc>
              <w:tc>
                <w:tcPr>
                  <w:tcW w:w="1715" w:type="pct"/>
                  <w:vAlign w:val="center"/>
                </w:tcPr>
                <w:p w14:paraId="48CEFFCC" w14:textId="77777777" w:rsidR="00D43F96" w:rsidRDefault="00D43F96" w:rsidP="002645B6">
                  <w:pPr>
                    <w:spacing w:before="6" w:line="257" w:lineRule="exact"/>
                    <w:ind w:left="207" w:right="183"/>
                    <w:jc w:val="center"/>
                    <w:rPr>
                      <w:szCs w:val="21"/>
                    </w:rPr>
                  </w:pPr>
                  <w:r>
                    <w:rPr>
                      <w:rFonts w:hint="eastAsia"/>
                      <w:szCs w:val="21"/>
                    </w:rPr>
                    <w:t>储存原料</w:t>
                  </w:r>
                </w:p>
              </w:tc>
            </w:tr>
            <w:tr w:rsidR="00D43F96" w14:paraId="67BBC0A7" w14:textId="77777777" w:rsidTr="00D43F96">
              <w:trPr>
                <w:trHeight w:val="340"/>
                <w:jc w:val="center"/>
              </w:trPr>
              <w:tc>
                <w:tcPr>
                  <w:tcW w:w="231" w:type="pct"/>
                  <w:tcBorders>
                    <w:top w:val="single" w:sz="2" w:space="0" w:color="auto"/>
                    <w:bottom w:val="single" w:sz="2" w:space="0" w:color="auto"/>
                  </w:tcBorders>
                  <w:vAlign w:val="center"/>
                </w:tcPr>
                <w:p w14:paraId="2C377435" w14:textId="18A542BD" w:rsidR="00D43F96" w:rsidRDefault="00D43F96">
                  <w:pPr>
                    <w:pStyle w:val="TableParagraph"/>
                    <w:spacing w:before="15"/>
                    <w:jc w:val="center"/>
                    <w:rPr>
                      <w:rFonts w:ascii="Times New Roman" w:hAnsi="Times New Roman"/>
                      <w:sz w:val="21"/>
                      <w:szCs w:val="21"/>
                    </w:rPr>
                  </w:pPr>
                  <w:r>
                    <w:rPr>
                      <w:rFonts w:ascii="Times New Roman" w:hAnsi="Times New Roman" w:hint="eastAsia"/>
                      <w:sz w:val="21"/>
                      <w:szCs w:val="21"/>
                    </w:rPr>
                    <w:t>14</w:t>
                  </w:r>
                </w:p>
              </w:tc>
              <w:tc>
                <w:tcPr>
                  <w:tcW w:w="865" w:type="pct"/>
                  <w:tcBorders>
                    <w:top w:val="single" w:sz="2" w:space="0" w:color="auto"/>
                    <w:bottom w:val="single" w:sz="2" w:space="0" w:color="auto"/>
                  </w:tcBorders>
                  <w:vAlign w:val="center"/>
                </w:tcPr>
                <w:p w14:paraId="6671D384" w14:textId="77777777" w:rsidR="00D43F96" w:rsidRDefault="00D43F96" w:rsidP="002645B6">
                  <w:pPr>
                    <w:pStyle w:val="TableParagraph"/>
                    <w:spacing w:before="6" w:line="257" w:lineRule="exact"/>
                    <w:ind w:left="133" w:right="120"/>
                    <w:jc w:val="center"/>
                    <w:rPr>
                      <w:rFonts w:ascii="Times New Roman" w:hAnsi="Times New Roman"/>
                      <w:sz w:val="21"/>
                      <w:szCs w:val="21"/>
                    </w:rPr>
                  </w:pPr>
                  <w:r>
                    <w:rPr>
                      <w:rFonts w:ascii="Times New Roman" w:hAnsi="Times New Roman" w:hint="eastAsia"/>
                      <w:sz w:val="21"/>
                      <w:szCs w:val="21"/>
                    </w:rPr>
                    <w:t>PVC</w:t>
                  </w:r>
                  <w:r>
                    <w:rPr>
                      <w:rFonts w:ascii="Times New Roman" w:hAnsi="Times New Roman" w:hint="eastAsia"/>
                      <w:sz w:val="21"/>
                      <w:szCs w:val="21"/>
                    </w:rPr>
                    <w:t>原料仓库</w:t>
                  </w:r>
                </w:p>
              </w:tc>
              <w:tc>
                <w:tcPr>
                  <w:tcW w:w="884" w:type="pct"/>
                  <w:vAlign w:val="center"/>
                </w:tcPr>
                <w:p w14:paraId="37CC6CFC" w14:textId="77777777" w:rsidR="00D43F96" w:rsidRDefault="00D43F96" w:rsidP="002645B6">
                  <w:pPr>
                    <w:pStyle w:val="TableParagraph"/>
                    <w:spacing w:before="15"/>
                    <w:ind w:left="83" w:right="68"/>
                    <w:jc w:val="center"/>
                    <w:rPr>
                      <w:rFonts w:ascii="Times New Roman" w:hAnsi="Times New Roman"/>
                      <w:sz w:val="21"/>
                      <w:szCs w:val="21"/>
                    </w:rPr>
                  </w:pPr>
                  <w:r>
                    <w:rPr>
                      <w:rFonts w:ascii="Times New Roman" w:hAnsi="Times New Roman" w:hint="eastAsia"/>
                      <w:sz w:val="21"/>
                      <w:szCs w:val="21"/>
                    </w:rPr>
                    <w:t>3500</w:t>
                  </w:r>
                </w:p>
              </w:tc>
              <w:tc>
                <w:tcPr>
                  <w:tcW w:w="884" w:type="pct"/>
                  <w:vAlign w:val="center"/>
                </w:tcPr>
                <w:p w14:paraId="387DC6F4" w14:textId="77777777" w:rsidR="00D43F96" w:rsidRDefault="00D43F96" w:rsidP="002645B6">
                  <w:pPr>
                    <w:pStyle w:val="TableParagraph"/>
                    <w:spacing w:before="15"/>
                    <w:ind w:left="83" w:right="68"/>
                    <w:jc w:val="center"/>
                    <w:rPr>
                      <w:rFonts w:ascii="Times New Roman" w:hAnsi="Times New Roman"/>
                      <w:sz w:val="21"/>
                      <w:szCs w:val="21"/>
                    </w:rPr>
                  </w:pPr>
                  <w:r>
                    <w:rPr>
                      <w:rFonts w:ascii="Times New Roman" w:hAnsi="Times New Roman" w:hint="eastAsia"/>
                      <w:sz w:val="21"/>
                      <w:szCs w:val="21"/>
                    </w:rPr>
                    <w:t>3500</w:t>
                  </w:r>
                </w:p>
              </w:tc>
              <w:tc>
                <w:tcPr>
                  <w:tcW w:w="421" w:type="pct"/>
                  <w:vAlign w:val="center"/>
                </w:tcPr>
                <w:p w14:paraId="4C465C73" w14:textId="77777777" w:rsidR="00D43F96" w:rsidRDefault="00D43F96" w:rsidP="002645B6">
                  <w:pPr>
                    <w:spacing w:before="6" w:line="257" w:lineRule="exact"/>
                    <w:ind w:left="207" w:right="183"/>
                    <w:jc w:val="center"/>
                    <w:rPr>
                      <w:szCs w:val="21"/>
                    </w:rPr>
                  </w:pPr>
                  <w:r>
                    <w:rPr>
                      <w:rFonts w:hint="eastAsia"/>
                      <w:szCs w:val="21"/>
                    </w:rPr>
                    <w:t>1</w:t>
                  </w:r>
                </w:p>
              </w:tc>
              <w:tc>
                <w:tcPr>
                  <w:tcW w:w="1715" w:type="pct"/>
                  <w:vAlign w:val="center"/>
                </w:tcPr>
                <w:p w14:paraId="42559180" w14:textId="77777777" w:rsidR="00D43F96" w:rsidRDefault="00D43F96" w:rsidP="002645B6">
                  <w:pPr>
                    <w:spacing w:before="6" w:line="257" w:lineRule="exact"/>
                    <w:ind w:left="207" w:right="183"/>
                    <w:jc w:val="center"/>
                    <w:rPr>
                      <w:szCs w:val="21"/>
                    </w:rPr>
                  </w:pPr>
                  <w:r>
                    <w:rPr>
                      <w:rFonts w:hint="eastAsia"/>
                      <w:szCs w:val="21"/>
                    </w:rPr>
                    <w:t>储存原料</w:t>
                  </w:r>
                </w:p>
              </w:tc>
            </w:tr>
            <w:tr w:rsidR="00D43F96" w14:paraId="0697B9B7" w14:textId="77777777" w:rsidTr="00D43F96">
              <w:trPr>
                <w:trHeight w:val="340"/>
                <w:jc w:val="center"/>
              </w:trPr>
              <w:tc>
                <w:tcPr>
                  <w:tcW w:w="231" w:type="pct"/>
                  <w:tcBorders>
                    <w:top w:val="single" w:sz="2" w:space="0" w:color="auto"/>
                    <w:bottom w:val="single" w:sz="2" w:space="0" w:color="auto"/>
                  </w:tcBorders>
                  <w:vAlign w:val="center"/>
                </w:tcPr>
                <w:p w14:paraId="28DAA8C0" w14:textId="16FDFEB7" w:rsidR="00D43F96" w:rsidRDefault="00D43F96">
                  <w:pPr>
                    <w:pStyle w:val="TableParagraph"/>
                    <w:spacing w:before="15"/>
                    <w:jc w:val="center"/>
                    <w:rPr>
                      <w:rFonts w:ascii="Times New Roman" w:hAnsi="Times New Roman"/>
                      <w:sz w:val="21"/>
                      <w:szCs w:val="21"/>
                    </w:rPr>
                  </w:pPr>
                  <w:r>
                    <w:rPr>
                      <w:rFonts w:ascii="Times New Roman" w:hAnsi="Times New Roman" w:hint="eastAsia"/>
                      <w:sz w:val="21"/>
                      <w:szCs w:val="21"/>
                    </w:rPr>
                    <w:t>15</w:t>
                  </w:r>
                </w:p>
              </w:tc>
              <w:tc>
                <w:tcPr>
                  <w:tcW w:w="865" w:type="pct"/>
                  <w:tcBorders>
                    <w:top w:val="single" w:sz="2" w:space="0" w:color="auto"/>
                    <w:bottom w:val="single" w:sz="2" w:space="0" w:color="auto"/>
                  </w:tcBorders>
                  <w:vAlign w:val="center"/>
                </w:tcPr>
                <w:p w14:paraId="67889EAC" w14:textId="77777777" w:rsidR="00D43F96" w:rsidRDefault="00D43F96">
                  <w:pPr>
                    <w:pStyle w:val="TableParagraph"/>
                    <w:spacing w:before="6" w:line="257" w:lineRule="exact"/>
                    <w:ind w:left="133" w:right="120"/>
                    <w:jc w:val="center"/>
                    <w:rPr>
                      <w:rFonts w:ascii="Times New Roman" w:hAnsi="Times New Roman"/>
                      <w:sz w:val="21"/>
                      <w:szCs w:val="21"/>
                    </w:rPr>
                  </w:pPr>
                  <w:r>
                    <w:rPr>
                      <w:rFonts w:ascii="Times New Roman" w:hAnsi="Times New Roman"/>
                      <w:sz w:val="21"/>
                      <w:szCs w:val="21"/>
                    </w:rPr>
                    <w:t>EVA</w:t>
                  </w:r>
                  <w:r>
                    <w:rPr>
                      <w:rFonts w:ascii="Times New Roman" w:hAnsi="Times New Roman"/>
                      <w:sz w:val="21"/>
                      <w:szCs w:val="21"/>
                    </w:rPr>
                    <w:t>原料仓库</w:t>
                  </w:r>
                </w:p>
              </w:tc>
              <w:tc>
                <w:tcPr>
                  <w:tcW w:w="884" w:type="pct"/>
                  <w:vAlign w:val="center"/>
                </w:tcPr>
                <w:p w14:paraId="7F3C0CEA" w14:textId="77777777" w:rsidR="00D43F96" w:rsidRDefault="00D43F96">
                  <w:pPr>
                    <w:pStyle w:val="TableParagraph"/>
                    <w:spacing w:before="15"/>
                    <w:ind w:left="83" w:right="68"/>
                    <w:jc w:val="center"/>
                    <w:rPr>
                      <w:rFonts w:ascii="Times New Roman" w:hAnsi="Times New Roman"/>
                      <w:sz w:val="21"/>
                      <w:szCs w:val="21"/>
                    </w:rPr>
                  </w:pPr>
                  <w:r>
                    <w:rPr>
                      <w:rFonts w:ascii="Times New Roman" w:hAnsi="Times New Roman" w:hint="eastAsia"/>
                      <w:sz w:val="21"/>
                      <w:szCs w:val="21"/>
                    </w:rPr>
                    <w:t>2000</w:t>
                  </w:r>
                </w:p>
              </w:tc>
              <w:tc>
                <w:tcPr>
                  <w:tcW w:w="884" w:type="pct"/>
                  <w:vAlign w:val="center"/>
                </w:tcPr>
                <w:p w14:paraId="3DC86472" w14:textId="77777777" w:rsidR="00D43F96" w:rsidRDefault="00D43F96">
                  <w:pPr>
                    <w:pStyle w:val="TableParagraph"/>
                    <w:spacing w:before="15"/>
                    <w:ind w:left="83" w:right="68"/>
                    <w:jc w:val="center"/>
                    <w:rPr>
                      <w:rFonts w:ascii="Times New Roman" w:hAnsi="Times New Roman"/>
                      <w:sz w:val="21"/>
                      <w:szCs w:val="21"/>
                    </w:rPr>
                  </w:pPr>
                  <w:r>
                    <w:rPr>
                      <w:rFonts w:ascii="Times New Roman" w:hAnsi="Times New Roman" w:hint="eastAsia"/>
                      <w:sz w:val="21"/>
                      <w:szCs w:val="21"/>
                    </w:rPr>
                    <w:t>2000</w:t>
                  </w:r>
                </w:p>
              </w:tc>
              <w:tc>
                <w:tcPr>
                  <w:tcW w:w="421" w:type="pct"/>
                  <w:vAlign w:val="center"/>
                </w:tcPr>
                <w:p w14:paraId="4BC23192" w14:textId="77777777" w:rsidR="00D43F96" w:rsidRDefault="00D43F96">
                  <w:pPr>
                    <w:spacing w:before="6" w:line="257" w:lineRule="exact"/>
                    <w:ind w:left="207" w:right="183"/>
                    <w:jc w:val="center"/>
                    <w:rPr>
                      <w:szCs w:val="21"/>
                    </w:rPr>
                  </w:pPr>
                  <w:r>
                    <w:rPr>
                      <w:rFonts w:hint="eastAsia"/>
                      <w:szCs w:val="21"/>
                    </w:rPr>
                    <w:t>1</w:t>
                  </w:r>
                </w:p>
              </w:tc>
              <w:tc>
                <w:tcPr>
                  <w:tcW w:w="1715" w:type="pct"/>
                  <w:vAlign w:val="center"/>
                </w:tcPr>
                <w:p w14:paraId="73F484CE" w14:textId="77777777" w:rsidR="00D43F96" w:rsidRDefault="00D43F96" w:rsidP="002645B6">
                  <w:pPr>
                    <w:spacing w:before="6" w:line="257" w:lineRule="exact"/>
                    <w:ind w:left="207" w:right="183"/>
                    <w:jc w:val="center"/>
                    <w:rPr>
                      <w:szCs w:val="21"/>
                    </w:rPr>
                  </w:pPr>
                  <w:r w:rsidRPr="00882156">
                    <w:rPr>
                      <w:rFonts w:hint="eastAsia"/>
                      <w:szCs w:val="21"/>
                    </w:rPr>
                    <w:t>储存原料</w:t>
                  </w:r>
                </w:p>
              </w:tc>
            </w:tr>
            <w:tr w:rsidR="00D43F96" w14:paraId="3DE7035F" w14:textId="77777777" w:rsidTr="00D43F96">
              <w:trPr>
                <w:trHeight w:val="340"/>
                <w:jc w:val="center"/>
              </w:trPr>
              <w:tc>
                <w:tcPr>
                  <w:tcW w:w="231" w:type="pct"/>
                  <w:tcBorders>
                    <w:top w:val="single" w:sz="2" w:space="0" w:color="auto"/>
                    <w:bottom w:val="single" w:sz="2" w:space="0" w:color="auto"/>
                  </w:tcBorders>
                  <w:vAlign w:val="center"/>
                </w:tcPr>
                <w:p w14:paraId="05BC6418" w14:textId="292172D8" w:rsidR="00D43F96" w:rsidRDefault="00D43F96">
                  <w:pPr>
                    <w:pStyle w:val="TableParagraph"/>
                    <w:spacing w:before="15"/>
                    <w:jc w:val="center"/>
                    <w:rPr>
                      <w:rFonts w:ascii="Times New Roman" w:hAnsi="Times New Roman"/>
                      <w:sz w:val="21"/>
                      <w:szCs w:val="21"/>
                    </w:rPr>
                  </w:pPr>
                  <w:r>
                    <w:rPr>
                      <w:rFonts w:ascii="Times New Roman" w:hAnsi="Times New Roman" w:hint="eastAsia"/>
                      <w:sz w:val="21"/>
                      <w:szCs w:val="21"/>
                    </w:rPr>
                    <w:t>16</w:t>
                  </w:r>
                </w:p>
              </w:tc>
              <w:tc>
                <w:tcPr>
                  <w:tcW w:w="865" w:type="pct"/>
                  <w:tcBorders>
                    <w:top w:val="single" w:sz="2" w:space="0" w:color="auto"/>
                    <w:bottom w:val="single" w:sz="2" w:space="0" w:color="auto"/>
                  </w:tcBorders>
                  <w:vAlign w:val="center"/>
                </w:tcPr>
                <w:p w14:paraId="2758B28E" w14:textId="6DEDAAC9" w:rsidR="00D43F96" w:rsidRPr="00156A04" w:rsidRDefault="00D43F96">
                  <w:pPr>
                    <w:pStyle w:val="TableParagraph"/>
                    <w:spacing w:before="6" w:line="257" w:lineRule="exact"/>
                    <w:ind w:left="133" w:right="120"/>
                    <w:jc w:val="center"/>
                    <w:rPr>
                      <w:rFonts w:ascii="Times New Roman" w:hAnsi="Times New Roman"/>
                      <w:sz w:val="21"/>
                      <w:szCs w:val="21"/>
                    </w:rPr>
                  </w:pPr>
                  <w:r w:rsidRPr="00156A04">
                    <w:rPr>
                      <w:rFonts w:ascii="Times New Roman" w:hAnsi="Times New Roman" w:hint="eastAsia"/>
                      <w:sz w:val="21"/>
                      <w:szCs w:val="21"/>
                    </w:rPr>
                    <w:t>闲置车间</w:t>
                  </w:r>
                </w:p>
              </w:tc>
              <w:tc>
                <w:tcPr>
                  <w:tcW w:w="884" w:type="pct"/>
                  <w:vAlign w:val="center"/>
                </w:tcPr>
                <w:p w14:paraId="10C6B027" w14:textId="77777777" w:rsidR="00D43F96" w:rsidRPr="00156A04" w:rsidRDefault="00D43F96">
                  <w:pPr>
                    <w:pStyle w:val="TableParagraph"/>
                    <w:spacing w:before="15"/>
                    <w:ind w:left="83" w:right="68"/>
                    <w:jc w:val="center"/>
                    <w:rPr>
                      <w:rFonts w:ascii="Times New Roman" w:hAnsi="Times New Roman"/>
                      <w:sz w:val="21"/>
                      <w:szCs w:val="21"/>
                    </w:rPr>
                  </w:pPr>
                  <w:r w:rsidRPr="00156A04">
                    <w:rPr>
                      <w:rFonts w:ascii="Times New Roman" w:hAnsi="Times New Roman" w:hint="eastAsia"/>
                      <w:sz w:val="21"/>
                      <w:szCs w:val="21"/>
                    </w:rPr>
                    <w:t>2000</w:t>
                  </w:r>
                </w:p>
              </w:tc>
              <w:tc>
                <w:tcPr>
                  <w:tcW w:w="884" w:type="pct"/>
                  <w:vAlign w:val="center"/>
                </w:tcPr>
                <w:p w14:paraId="31609558" w14:textId="77777777" w:rsidR="00D43F96" w:rsidRPr="00156A04" w:rsidRDefault="00D43F96">
                  <w:pPr>
                    <w:pStyle w:val="TableParagraph"/>
                    <w:spacing w:before="15"/>
                    <w:ind w:left="83" w:right="68"/>
                    <w:jc w:val="center"/>
                    <w:rPr>
                      <w:rFonts w:ascii="Times New Roman" w:hAnsi="Times New Roman"/>
                      <w:sz w:val="21"/>
                      <w:szCs w:val="21"/>
                    </w:rPr>
                  </w:pPr>
                  <w:r w:rsidRPr="00156A04">
                    <w:rPr>
                      <w:rFonts w:ascii="Times New Roman" w:hAnsi="Times New Roman" w:hint="eastAsia"/>
                      <w:sz w:val="21"/>
                      <w:szCs w:val="21"/>
                    </w:rPr>
                    <w:t>2000</w:t>
                  </w:r>
                </w:p>
              </w:tc>
              <w:tc>
                <w:tcPr>
                  <w:tcW w:w="421" w:type="pct"/>
                  <w:vAlign w:val="center"/>
                </w:tcPr>
                <w:p w14:paraId="614E2E41" w14:textId="77777777" w:rsidR="00D43F96" w:rsidRPr="00156A04" w:rsidRDefault="00D43F96">
                  <w:pPr>
                    <w:spacing w:before="6" w:line="257" w:lineRule="exact"/>
                    <w:ind w:left="207" w:right="183"/>
                    <w:jc w:val="center"/>
                    <w:rPr>
                      <w:szCs w:val="21"/>
                    </w:rPr>
                  </w:pPr>
                  <w:r w:rsidRPr="00156A04">
                    <w:rPr>
                      <w:rFonts w:hint="eastAsia"/>
                      <w:szCs w:val="21"/>
                    </w:rPr>
                    <w:t>1</w:t>
                  </w:r>
                </w:p>
              </w:tc>
              <w:tc>
                <w:tcPr>
                  <w:tcW w:w="1715" w:type="pct"/>
                  <w:vAlign w:val="center"/>
                </w:tcPr>
                <w:p w14:paraId="0F5152ED" w14:textId="0EDD440E" w:rsidR="00D43F96" w:rsidRPr="00156A04" w:rsidRDefault="00D43F96" w:rsidP="002645B6">
                  <w:pPr>
                    <w:spacing w:before="6" w:line="257" w:lineRule="exact"/>
                    <w:ind w:left="207" w:right="183"/>
                    <w:jc w:val="center"/>
                    <w:rPr>
                      <w:szCs w:val="21"/>
                    </w:rPr>
                  </w:pPr>
                  <w:r>
                    <w:rPr>
                      <w:rFonts w:hint="eastAsia"/>
                      <w:szCs w:val="21"/>
                    </w:rPr>
                    <w:t>闲置</w:t>
                  </w:r>
                </w:p>
              </w:tc>
            </w:tr>
            <w:tr w:rsidR="00D43F96" w14:paraId="6B8CDD64" w14:textId="77777777" w:rsidTr="00D43F96">
              <w:trPr>
                <w:trHeight w:val="340"/>
                <w:jc w:val="center"/>
              </w:trPr>
              <w:tc>
                <w:tcPr>
                  <w:tcW w:w="231" w:type="pct"/>
                  <w:tcBorders>
                    <w:top w:val="single" w:sz="2" w:space="0" w:color="auto"/>
                    <w:bottom w:val="single" w:sz="2" w:space="0" w:color="auto"/>
                  </w:tcBorders>
                  <w:vAlign w:val="center"/>
                </w:tcPr>
                <w:p w14:paraId="440708AC" w14:textId="033FA370" w:rsidR="00D43F96" w:rsidRDefault="00D43F96">
                  <w:pPr>
                    <w:pStyle w:val="TableParagraph"/>
                    <w:spacing w:before="15"/>
                    <w:jc w:val="center"/>
                    <w:rPr>
                      <w:rFonts w:ascii="Times New Roman" w:hAnsi="Times New Roman"/>
                      <w:sz w:val="21"/>
                      <w:szCs w:val="21"/>
                    </w:rPr>
                  </w:pPr>
                  <w:r>
                    <w:rPr>
                      <w:rFonts w:ascii="Times New Roman" w:hAnsi="Times New Roman" w:hint="eastAsia"/>
                      <w:sz w:val="21"/>
                      <w:szCs w:val="21"/>
                    </w:rPr>
                    <w:t>17</w:t>
                  </w:r>
                </w:p>
              </w:tc>
              <w:tc>
                <w:tcPr>
                  <w:tcW w:w="865" w:type="pct"/>
                  <w:tcBorders>
                    <w:top w:val="single" w:sz="2" w:space="0" w:color="auto"/>
                    <w:bottom w:val="single" w:sz="2" w:space="0" w:color="auto"/>
                  </w:tcBorders>
                  <w:vAlign w:val="center"/>
                </w:tcPr>
                <w:p w14:paraId="5CE49728" w14:textId="77777777" w:rsidR="00D43F96" w:rsidRDefault="00D43F96">
                  <w:pPr>
                    <w:pStyle w:val="TableParagraph"/>
                    <w:spacing w:before="6" w:line="257" w:lineRule="exact"/>
                    <w:ind w:left="133" w:right="120"/>
                    <w:jc w:val="center"/>
                    <w:rPr>
                      <w:rFonts w:ascii="Times New Roman" w:hAnsi="Times New Roman"/>
                      <w:sz w:val="21"/>
                      <w:szCs w:val="21"/>
                    </w:rPr>
                  </w:pPr>
                  <w:r>
                    <w:rPr>
                      <w:rFonts w:ascii="Times New Roman" w:hAnsi="Times New Roman" w:hint="eastAsia"/>
                      <w:sz w:val="21"/>
                      <w:szCs w:val="21"/>
                    </w:rPr>
                    <w:t>1</w:t>
                  </w:r>
                  <w:r>
                    <w:rPr>
                      <w:rFonts w:ascii="Times New Roman" w:hAnsi="Times New Roman" w:hint="eastAsia"/>
                      <w:sz w:val="21"/>
                      <w:szCs w:val="21"/>
                    </w:rPr>
                    <w:t>号</w:t>
                  </w:r>
                  <w:r>
                    <w:rPr>
                      <w:rFonts w:ascii="Times New Roman" w:hAnsi="Times New Roman"/>
                      <w:sz w:val="21"/>
                      <w:szCs w:val="21"/>
                    </w:rPr>
                    <w:t>危废仓库</w:t>
                  </w:r>
                </w:p>
              </w:tc>
              <w:tc>
                <w:tcPr>
                  <w:tcW w:w="884" w:type="pct"/>
                  <w:vAlign w:val="center"/>
                </w:tcPr>
                <w:p w14:paraId="4887D038" w14:textId="77777777" w:rsidR="00D43F96" w:rsidRDefault="00D43F96">
                  <w:pPr>
                    <w:pStyle w:val="TableParagraph"/>
                    <w:spacing w:before="15"/>
                    <w:ind w:left="83" w:right="68"/>
                    <w:jc w:val="center"/>
                    <w:rPr>
                      <w:rFonts w:ascii="Times New Roman" w:hAnsi="Times New Roman"/>
                      <w:sz w:val="21"/>
                      <w:szCs w:val="21"/>
                    </w:rPr>
                  </w:pPr>
                  <w:r>
                    <w:rPr>
                      <w:rFonts w:ascii="Times New Roman" w:hAnsi="Times New Roman" w:hint="eastAsia"/>
                      <w:sz w:val="21"/>
                      <w:szCs w:val="21"/>
                    </w:rPr>
                    <w:t>150</w:t>
                  </w:r>
                </w:p>
              </w:tc>
              <w:tc>
                <w:tcPr>
                  <w:tcW w:w="884" w:type="pct"/>
                  <w:vAlign w:val="center"/>
                </w:tcPr>
                <w:p w14:paraId="1D4BC365" w14:textId="77777777" w:rsidR="00D43F96" w:rsidRDefault="00D43F96">
                  <w:pPr>
                    <w:pStyle w:val="TableParagraph"/>
                    <w:spacing w:before="15"/>
                    <w:ind w:left="83" w:right="68"/>
                    <w:jc w:val="center"/>
                    <w:rPr>
                      <w:rFonts w:ascii="Times New Roman" w:hAnsi="Times New Roman"/>
                      <w:sz w:val="21"/>
                      <w:szCs w:val="21"/>
                    </w:rPr>
                  </w:pPr>
                  <w:r>
                    <w:rPr>
                      <w:rFonts w:ascii="Times New Roman" w:hAnsi="Times New Roman" w:hint="eastAsia"/>
                      <w:sz w:val="21"/>
                      <w:szCs w:val="21"/>
                    </w:rPr>
                    <w:t>150</w:t>
                  </w:r>
                </w:p>
              </w:tc>
              <w:tc>
                <w:tcPr>
                  <w:tcW w:w="421" w:type="pct"/>
                  <w:vAlign w:val="center"/>
                </w:tcPr>
                <w:p w14:paraId="7E93C55E" w14:textId="77777777" w:rsidR="00D43F96" w:rsidRDefault="00D43F96">
                  <w:pPr>
                    <w:spacing w:before="6" w:line="257" w:lineRule="exact"/>
                    <w:ind w:left="207" w:right="183"/>
                    <w:jc w:val="center"/>
                    <w:rPr>
                      <w:szCs w:val="21"/>
                    </w:rPr>
                  </w:pPr>
                  <w:r>
                    <w:rPr>
                      <w:rFonts w:hint="eastAsia"/>
                      <w:szCs w:val="21"/>
                    </w:rPr>
                    <w:t>1</w:t>
                  </w:r>
                </w:p>
              </w:tc>
              <w:tc>
                <w:tcPr>
                  <w:tcW w:w="1715" w:type="pct"/>
                  <w:vAlign w:val="center"/>
                </w:tcPr>
                <w:p w14:paraId="06079286" w14:textId="77777777" w:rsidR="00D43F96" w:rsidRDefault="00D43F96">
                  <w:pPr>
                    <w:spacing w:before="6" w:line="257" w:lineRule="exact"/>
                    <w:ind w:left="207" w:right="183"/>
                    <w:jc w:val="center"/>
                    <w:rPr>
                      <w:szCs w:val="21"/>
                    </w:rPr>
                  </w:pPr>
                  <w:r>
                    <w:rPr>
                      <w:rFonts w:hint="eastAsia"/>
                      <w:szCs w:val="21"/>
                    </w:rPr>
                    <w:t>位于太阳能光伏背板膜车间东侧空置厂房内</w:t>
                  </w:r>
                </w:p>
              </w:tc>
            </w:tr>
            <w:tr w:rsidR="00D43F96" w14:paraId="0D661F74" w14:textId="77777777" w:rsidTr="00D43F96">
              <w:trPr>
                <w:trHeight w:val="340"/>
                <w:jc w:val="center"/>
              </w:trPr>
              <w:tc>
                <w:tcPr>
                  <w:tcW w:w="231" w:type="pct"/>
                  <w:tcBorders>
                    <w:top w:val="single" w:sz="2" w:space="0" w:color="auto"/>
                  </w:tcBorders>
                  <w:vAlign w:val="center"/>
                </w:tcPr>
                <w:p w14:paraId="161646CF" w14:textId="3B6DA06F" w:rsidR="00D43F96" w:rsidRDefault="00D43F96">
                  <w:pPr>
                    <w:pStyle w:val="TableParagraph"/>
                    <w:spacing w:before="15"/>
                    <w:jc w:val="center"/>
                    <w:rPr>
                      <w:rFonts w:ascii="Times New Roman" w:hAnsi="Times New Roman"/>
                      <w:sz w:val="21"/>
                      <w:szCs w:val="21"/>
                    </w:rPr>
                  </w:pPr>
                  <w:r>
                    <w:rPr>
                      <w:rFonts w:ascii="Times New Roman" w:hAnsi="Times New Roman" w:hint="eastAsia"/>
                      <w:sz w:val="21"/>
                      <w:szCs w:val="21"/>
                    </w:rPr>
                    <w:lastRenderedPageBreak/>
                    <w:t>18</w:t>
                  </w:r>
                </w:p>
              </w:tc>
              <w:tc>
                <w:tcPr>
                  <w:tcW w:w="865" w:type="pct"/>
                  <w:tcBorders>
                    <w:top w:val="single" w:sz="2" w:space="0" w:color="auto"/>
                  </w:tcBorders>
                  <w:vAlign w:val="center"/>
                </w:tcPr>
                <w:p w14:paraId="6FA721E1" w14:textId="77777777" w:rsidR="00D43F96" w:rsidRDefault="00D43F96">
                  <w:pPr>
                    <w:pStyle w:val="TableParagraph"/>
                    <w:spacing w:before="6" w:line="257" w:lineRule="exact"/>
                    <w:ind w:left="133" w:right="120"/>
                    <w:jc w:val="center"/>
                    <w:rPr>
                      <w:rFonts w:ascii="Times New Roman" w:hAnsi="Times New Roman"/>
                      <w:sz w:val="21"/>
                      <w:szCs w:val="21"/>
                    </w:rPr>
                  </w:pPr>
                  <w:r>
                    <w:rPr>
                      <w:rFonts w:ascii="Times New Roman" w:hAnsi="Times New Roman" w:hint="eastAsia"/>
                      <w:sz w:val="21"/>
                      <w:szCs w:val="21"/>
                    </w:rPr>
                    <w:t>2</w:t>
                  </w:r>
                  <w:r>
                    <w:rPr>
                      <w:rFonts w:ascii="Times New Roman" w:hAnsi="Times New Roman" w:hint="eastAsia"/>
                      <w:sz w:val="21"/>
                      <w:szCs w:val="21"/>
                    </w:rPr>
                    <w:t>号</w:t>
                  </w:r>
                  <w:r>
                    <w:rPr>
                      <w:rFonts w:ascii="Times New Roman" w:hAnsi="Times New Roman"/>
                      <w:sz w:val="21"/>
                      <w:szCs w:val="21"/>
                    </w:rPr>
                    <w:t>危废仓库</w:t>
                  </w:r>
                </w:p>
              </w:tc>
              <w:tc>
                <w:tcPr>
                  <w:tcW w:w="884" w:type="pct"/>
                  <w:vAlign w:val="center"/>
                </w:tcPr>
                <w:p w14:paraId="79CB94CB" w14:textId="77777777" w:rsidR="00D43F96" w:rsidRDefault="00D43F96">
                  <w:pPr>
                    <w:pStyle w:val="TableParagraph"/>
                    <w:spacing w:before="15"/>
                    <w:ind w:left="83" w:right="68"/>
                    <w:jc w:val="center"/>
                    <w:rPr>
                      <w:rFonts w:ascii="Times New Roman" w:hAnsi="Times New Roman"/>
                      <w:sz w:val="21"/>
                      <w:szCs w:val="21"/>
                    </w:rPr>
                  </w:pPr>
                  <w:r>
                    <w:rPr>
                      <w:rFonts w:ascii="Times New Roman" w:hAnsi="Times New Roman" w:hint="eastAsia"/>
                      <w:sz w:val="21"/>
                      <w:szCs w:val="21"/>
                    </w:rPr>
                    <w:t>60</w:t>
                  </w:r>
                </w:p>
              </w:tc>
              <w:tc>
                <w:tcPr>
                  <w:tcW w:w="884" w:type="pct"/>
                  <w:vAlign w:val="center"/>
                </w:tcPr>
                <w:p w14:paraId="12182ADB" w14:textId="77777777" w:rsidR="00D43F96" w:rsidRDefault="00D43F96">
                  <w:pPr>
                    <w:pStyle w:val="TableParagraph"/>
                    <w:spacing w:before="15"/>
                    <w:ind w:left="83" w:right="68"/>
                    <w:jc w:val="center"/>
                    <w:rPr>
                      <w:rFonts w:ascii="Times New Roman" w:hAnsi="Times New Roman"/>
                      <w:sz w:val="21"/>
                      <w:szCs w:val="21"/>
                    </w:rPr>
                  </w:pPr>
                  <w:r>
                    <w:rPr>
                      <w:rFonts w:ascii="Times New Roman" w:hAnsi="Times New Roman" w:hint="eastAsia"/>
                      <w:sz w:val="21"/>
                      <w:szCs w:val="21"/>
                    </w:rPr>
                    <w:t>60</w:t>
                  </w:r>
                </w:p>
              </w:tc>
              <w:tc>
                <w:tcPr>
                  <w:tcW w:w="421" w:type="pct"/>
                  <w:vAlign w:val="center"/>
                </w:tcPr>
                <w:p w14:paraId="4430D7D1" w14:textId="77777777" w:rsidR="00D43F96" w:rsidRDefault="00D43F96">
                  <w:pPr>
                    <w:spacing w:before="6" w:line="257" w:lineRule="exact"/>
                    <w:ind w:left="207" w:right="183"/>
                    <w:jc w:val="center"/>
                    <w:rPr>
                      <w:szCs w:val="21"/>
                    </w:rPr>
                  </w:pPr>
                  <w:r>
                    <w:rPr>
                      <w:rFonts w:hint="eastAsia"/>
                      <w:szCs w:val="21"/>
                    </w:rPr>
                    <w:t>1</w:t>
                  </w:r>
                </w:p>
              </w:tc>
              <w:tc>
                <w:tcPr>
                  <w:tcW w:w="1715" w:type="pct"/>
                  <w:vAlign w:val="center"/>
                </w:tcPr>
                <w:p w14:paraId="20D458F9" w14:textId="77777777" w:rsidR="00D43F96" w:rsidRDefault="00D43F96">
                  <w:pPr>
                    <w:spacing w:before="6" w:line="257" w:lineRule="exact"/>
                    <w:ind w:left="207" w:right="183"/>
                    <w:jc w:val="center"/>
                    <w:rPr>
                      <w:szCs w:val="21"/>
                    </w:rPr>
                  </w:pPr>
                  <w:r>
                    <w:rPr>
                      <w:szCs w:val="21"/>
                    </w:rPr>
                    <w:t>位于</w:t>
                  </w:r>
                  <w:r>
                    <w:rPr>
                      <w:szCs w:val="21"/>
                    </w:rPr>
                    <w:t>BOPET</w:t>
                  </w:r>
                  <w:r>
                    <w:rPr>
                      <w:szCs w:val="21"/>
                    </w:rPr>
                    <w:t>原料仓库南侧</w:t>
                  </w:r>
                </w:p>
              </w:tc>
            </w:tr>
          </w:tbl>
          <w:p w14:paraId="21D15433" w14:textId="118DACD7" w:rsidR="00FC7ED0" w:rsidRDefault="00FC7ED0">
            <w:pPr>
              <w:adjustRightInd w:val="0"/>
              <w:snapToGrid w:val="0"/>
              <w:spacing w:beforeLines="20" w:before="48" w:line="360" w:lineRule="auto"/>
              <w:rPr>
                <w:b/>
                <w:sz w:val="24"/>
              </w:rPr>
            </w:pPr>
            <w:r>
              <w:rPr>
                <w:rFonts w:hint="eastAsia"/>
                <w:b/>
                <w:sz w:val="24"/>
              </w:rPr>
              <w:t>4</w:t>
            </w:r>
            <w:r>
              <w:rPr>
                <w:b/>
                <w:sz w:val="24"/>
              </w:rPr>
              <w:t>、</w:t>
            </w:r>
            <w:r w:rsidRPr="00A93C35">
              <w:rPr>
                <w:b/>
                <w:sz w:val="24"/>
              </w:rPr>
              <w:t>公</w:t>
            </w:r>
            <w:r w:rsidRPr="00A93C35">
              <w:rPr>
                <w:rFonts w:hint="eastAsia"/>
                <w:b/>
                <w:sz w:val="24"/>
              </w:rPr>
              <w:t>用、辅助、环保、储运及依托工程概况</w:t>
            </w:r>
          </w:p>
          <w:p w14:paraId="7697DEB3" w14:textId="65B8078D" w:rsidR="00FC7ED0" w:rsidRDefault="00FC7ED0">
            <w:pPr>
              <w:adjustRightInd w:val="0"/>
              <w:snapToGrid w:val="0"/>
              <w:ind w:firstLineChars="200" w:firstLine="482"/>
              <w:jc w:val="center"/>
              <w:rPr>
                <w:sz w:val="24"/>
              </w:rPr>
            </w:pPr>
            <w:r>
              <w:rPr>
                <w:rFonts w:hint="eastAsia"/>
                <w:b/>
                <w:sz w:val="24"/>
              </w:rPr>
              <w:t>表</w:t>
            </w:r>
            <w:r>
              <w:rPr>
                <w:rFonts w:hint="eastAsia"/>
                <w:b/>
                <w:sz w:val="24"/>
              </w:rPr>
              <w:t xml:space="preserve">2-2  </w:t>
            </w:r>
            <w:r w:rsidRPr="00A93C35">
              <w:rPr>
                <w:b/>
                <w:sz w:val="24"/>
              </w:rPr>
              <w:t>公</w:t>
            </w:r>
            <w:r w:rsidRPr="00A93C35">
              <w:rPr>
                <w:rFonts w:hint="eastAsia"/>
                <w:b/>
                <w:sz w:val="24"/>
              </w:rPr>
              <w:t>用、辅助、环保、储运及依托工程概况一览表</w:t>
            </w:r>
          </w:p>
          <w:tbl>
            <w:tblPr>
              <w:tblStyle w:val="af"/>
              <w:tblW w:w="5000" w:type="pct"/>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523"/>
              <w:gridCol w:w="1324"/>
              <w:gridCol w:w="3403"/>
              <w:gridCol w:w="1986"/>
              <w:gridCol w:w="1188"/>
            </w:tblGrid>
            <w:tr w:rsidR="00FC7ED0" w14:paraId="2C2B66F8" w14:textId="4445857C" w:rsidTr="009B31B3">
              <w:trPr>
                <w:trHeight w:val="340"/>
              </w:trPr>
              <w:tc>
                <w:tcPr>
                  <w:tcW w:w="310" w:type="pct"/>
                  <w:tcBorders>
                    <w:top w:val="single" w:sz="12" w:space="0" w:color="auto"/>
                    <w:left w:val="nil"/>
                    <w:bottom w:val="single" w:sz="2" w:space="0" w:color="auto"/>
                    <w:right w:val="single" w:sz="4" w:space="0" w:color="auto"/>
                  </w:tcBorders>
                  <w:vAlign w:val="center"/>
                </w:tcPr>
                <w:p w14:paraId="3B475F61" w14:textId="77777777" w:rsidR="00FC7ED0" w:rsidRDefault="00FC7ED0" w:rsidP="0095479A">
                  <w:pPr>
                    <w:widowControl/>
                    <w:adjustRightInd w:val="0"/>
                    <w:snapToGrid w:val="0"/>
                    <w:jc w:val="center"/>
                    <w:rPr>
                      <w:b/>
                      <w:bCs/>
                      <w:szCs w:val="21"/>
                    </w:rPr>
                  </w:pPr>
                  <w:r>
                    <w:rPr>
                      <w:b/>
                      <w:bCs/>
                    </w:rPr>
                    <w:t>类别</w:t>
                  </w:r>
                </w:p>
              </w:tc>
              <w:tc>
                <w:tcPr>
                  <w:tcW w:w="786" w:type="pct"/>
                  <w:tcBorders>
                    <w:top w:val="single" w:sz="12" w:space="0" w:color="auto"/>
                    <w:left w:val="single" w:sz="4" w:space="0" w:color="auto"/>
                    <w:bottom w:val="single" w:sz="2" w:space="0" w:color="auto"/>
                    <w:right w:val="single" w:sz="4" w:space="0" w:color="auto"/>
                  </w:tcBorders>
                  <w:vAlign w:val="center"/>
                </w:tcPr>
                <w:p w14:paraId="3C22EAE0" w14:textId="77777777" w:rsidR="00FC7ED0" w:rsidRDefault="00FC7ED0" w:rsidP="0095479A">
                  <w:pPr>
                    <w:widowControl/>
                    <w:adjustRightInd w:val="0"/>
                    <w:snapToGrid w:val="0"/>
                    <w:jc w:val="center"/>
                    <w:rPr>
                      <w:b/>
                      <w:bCs/>
                      <w:szCs w:val="21"/>
                    </w:rPr>
                  </w:pPr>
                  <w:r>
                    <w:rPr>
                      <w:b/>
                      <w:bCs/>
                    </w:rPr>
                    <w:t>建设名称</w:t>
                  </w:r>
                </w:p>
              </w:tc>
              <w:tc>
                <w:tcPr>
                  <w:tcW w:w="2020" w:type="pct"/>
                  <w:tcBorders>
                    <w:top w:val="single" w:sz="12" w:space="0" w:color="auto"/>
                    <w:left w:val="single" w:sz="4" w:space="0" w:color="auto"/>
                    <w:bottom w:val="single" w:sz="2" w:space="0" w:color="auto"/>
                    <w:right w:val="single" w:sz="4" w:space="0" w:color="auto"/>
                  </w:tcBorders>
                  <w:vAlign w:val="center"/>
                </w:tcPr>
                <w:p w14:paraId="229956AA" w14:textId="77777777" w:rsidR="00FC7ED0" w:rsidRDefault="00FC7ED0" w:rsidP="0095479A">
                  <w:pPr>
                    <w:widowControl/>
                    <w:adjustRightInd w:val="0"/>
                    <w:snapToGrid w:val="0"/>
                    <w:jc w:val="center"/>
                    <w:rPr>
                      <w:b/>
                      <w:bCs/>
                      <w:szCs w:val="21"/>
                    </w:rPr>
                  </w:pPr>
                  <w:r>
                    <w:rPr>
                      <w:b/>
                      <w:bCs/>
                    </w:rPr>
                    <w:t>原有项目</w:t>
                  </w:r>
                </w:p>
              </w:tc>
              <w:tc>
                <w:tcPr>
                  <w:tcW w:w="1179" w:type="pct"/>
                  <w:tcBorders>
                    <w:top w:val="single" w:sz="12" w:space="0" w:color="auto"/>
                    <w:left w:val="single" w:sz="4" w:space="0" w:color="auto"/>
                    <w:bottom w:val="single" w:sz="2" w:space="0" w:color="auto"/>
                    <w:right w:val="nil"/>
                  </w:tcBorders>
                  <w:vAlign w:val="center"/>
                </w:tcPr>
                <w:p w14:paraId="6F9E6F94" w14:textId="77777777" w:rsidR="00FC7ED0" w:rsidRDefault="00FC7ED0" w:rsidP="0095479A">
                  <w:pPr>
                    <w:widowControl/>
                    <w:adjustRightInd w:val="0"/>
                    <w:snapToGrid w:val="0"/>
                    <w:jc w:val="center"/>
                    <w:rPr>
                      <w:b/>
                      <w:bCs/>
                      <w:szCs w:val="21"/>
                    </w:rPr>
                  </w:pPr>
                  <w:r>
                    <w:rPr>
                      <w:b/>
                      <w:bCs/>
                    </w:rPr>
                    <w:t>本次项目</w:t>
                  </w:r>
                </w:p>
              </w:tc>
              <w:tc>
                <w:tcPr>
                  <w:tcW w:w="705" w:type="pct"/>
                  <w:tcBorders>
                    <w:top w:val="single" w:sz="12" w:space="0" w:color="auto"/>
                    <w:left w:val="single" w:sz="4" w:space="0" w:color="auto"/>
                    <w:bottom w:val="single" w:sz="2" w:space="0" w:color="auto"/>
                    <w:right w:val="nil"/>
                  </w:tcBorders>
                  <w:vAlign w:val="center"/>
                </w:tcPr>
                <w:p w14:paraId="3A1EC488" w14:textId="642769BB" w:rsidR="00FC7ED0" w:rsidRDefault="00FC7ED0" w:rsidP="0095479A">
                  <w:pPr>
                    <w:widowControl/>
                    <w:adjustRightInd w:val="0"/>
                    <w:snapToGrid w:val="0"/>
                    <w:jc w:val="center"/>
                    <w:rPr>
                      <w:b/>
                      <w:bCs/>
                    </w:rPr>
                  </w:pPr>
                  <w:r>
                    <w:rPr>
                      <w:rFonts w:hint="eastAsia"/>
                      <w:b/>
                      <w:bCs/>
                    </w:rPr>
                    <w:t>备注</w:t>
                  </w:r>
                </w:p>
              </w:tc>
            </w:tr>
            <w:tr w:rsidR="00FC7ED0" w14:paraId="2093AADF" w14:textId="4966711E" w:rsidTr="009B31B3">
              <w:trPr>
                <w:trHeight w:val="340"/>
              </w:trPr>
              <w:tc>
                <w:tcPr>
                  <w:tcW w:w="310" w:type="pct"/>
                  <w:vMerge w:val="restart"/>
                  <w:tcBorders>
                    <w:top w:val="single" w:sz="2" w:space="0" w:color="auto"/>
                    <w:left w:val="nil"/>
                    <w:right w:val="single" w:sz="4" w:space="0" w:color="auto"/>
                  </w:tcBorders>
                  <w:vAlign w:val="center"/>
                </w:tcPr>
                <w:p w14:paraId="181A08A5" w14:textId="77777777" w:rsidR="00FC7ED0" w:rsidRDefault="00FC7ED0" w:rsidP="0095479A">
                  <w:pPr>
                    <w:widowControl/>
                    <w:adjustRightInd w:val="0"/>
                    <w:snapToGrid w:val="0"/>
                    <w:jc w:val="center"/>
                  </w:pPr>
                  <w:r>
                    <w:rPr>
                      <w:rFonts w:hint="eastAsia"/>
                    </w:rPr>
                    <w:t>公辅</w:t>
                  </w:r>
                </w:p>
                <w:p w14:paraId="39CA5F88" w14:textId="77777777" w:rsidR="00FC7ED0" w:rsidRDefault="00FC7ED0" w:rsidP="0095479A">
                  <w:pPr>
                    <w:widowControl/>
                    <w:adjustRightInd w:val="0"/>
                    <w:snapToGrid w:val="0"/>
                    <w:jc w:val="center"/>
                    <w:rPr>
                      <w:b/>
                      <w:bCs/>
                    </w:rPr>
                  </w:pPr>
                  <w:r>
                    <w:rPr>
                      <w:rFonts w:hint="eastAsia"/>
                    </w:rPr>
                    <w:t>工程</w:t>
                  </w:r>
                </w:p>
              </w:tc>
              <w:tc>
                <w:tcPr>
                  <w:tcW w:w="786" w:type="pct"/>
                  <w:tcBorders>
                    <w:top w:val="single" w:sz="2" w:space="0" w:color="auto"/>
                    <w:left w:val="single" w:sz="4" w:space="0" w:color="auto"/>
                    <w:bottom w:val="single" w:sz="2" w:space="0" w:color="auto"/>
                    <w:right w:val="single" w:sz="4" w:space="0" w:color="auto"/>
                  </w:tcBorders>
                  <w:vAlign w:val="center"/>
                </w:tcPr>
                <w:p w14:paraId="23BFCA16" w14:textId="77777777" w:rsidR="00FC7ED0" w:rsidRDefault="00FC7ED0" w:rsidP="0095479A">
                  <w:pPr>
                    <w:adjustRightInd w:val="0"/>
                    <w:snapToGrid w:val="0"/>
                    <w:jc w:val="center"/>
                  </w:pPr>
                  <w:r>
                    <w:t>供水</w:t>
                  </w:r>
                </w:p>
              </w:tc>
              <w:tc>
                <w:tcPr>
                  <w:tcW w:w="2020" w:type="pct"/>
                  <w:tcBorders>
                    <w:top w:val="single" w:sz="2" w:space="0" w:color="auto"/>
                    <w:left w:val="single" w:sz="4" w:space="0" w:color="auto"/>
                    <w:bottom w:val="single" w:sz="2" w:space="0" w:color="auto"/>
                    <w:right w:val="single" w:sz="4" w:space="0" w:color="auto"/>
                  </w:tcBorders>
                  <w:vAlign w:val="center"/>
                </w:tcPr>
                <w:p w14:paraId="0FB87421" w14:textId="44C765E4" w:rsidR="00FC7ED0" w:rsidRDefault="00FC7ED0" w:rsidP="00DB77CE">
                  <w:pPr>
                    <w:adjustRightInd w:val="0"/>
                    <w:snapToGrid w:val="0"/>
                    <w:jc w:val="center"/>
                  </w:pPr>
                  <w:r>
                    <w:t>用水</w:t>
                  </w:r>
                  <w:r w:rsidR="00DB77CE" w:rsidRPr="00DB77CE">
                    <w:rPr>
                      <w:rFonts w:hint="eastAsia"/>
                      <w:color w:val="00B0F0"/>
                    </w:rPr>
                    <w:t>22890</w:t>
                  </w:r>
                  <w:r w:rsidRPr="00DB77CE">
                    <w:rPr>
                      <w:color w:val="00B0F0"/>
                    </w:rPr>
                    <w:t>m</w:t>
                  </w:r>
                  <w:r w:rsidRPr="00DB77CE">
                    <w:rPr>
                      <w:color w:val="00B0F0"/>
                      <w:vertAlign w:val="superscript"/>
                    </w:rPr>
                    <w:t>3</w:t>
                  </w:r>
                  <w:r w:rsidRPr="00DB77CE">
                    <w:rPr>
                      <w:color w:val="00B0F0"/>
                    </w:rPr>
                    <w:t>/a</w:t>
                  </w:r>
                  <w:r>
                    <w:t>，区域自来水管网提供</w:t>
                  </w:r>
                  <w:r>
                    <w:rPr>
                      <w:rFonts w:hint="eastAsia"/>
                    </w:rPr>
                    <w:t>。</w:t>
                  </w:r>
                </w:p>
              </w:tc>
              <w:tc>
                <w:tcPr>
                  <w:tcW w:w="1179" w:type="pct"/>
                  <w:tcBorders>
                    <w:top w:val="single" w:sz="2" w:space="0" w:color="auto"/>
                    <w:left w:val="single" w:sz="4" w:space="0" w:color="auto"/>
                    <w:bottom w:val="single" w:sz="2" w:space="0" w:color="auto"/>
                    <w:right w:val="nil"/>
                  </w:tcBorders>
                  <w:vAlign w:val="center"/>
                </w:tcPr>
                <w:p w14:paraId="324BCA11" w14:textId="2A6AB9D0" w:rsidR="00FC7ED0" w:rsidRDefault="00FC7ED0" w:rsidP="0095479A">
                  <w:pPr>
                    <w:jc w:val="center"/>
                  </w:pPr>
                  <w:r w:rsidRPr="00D772AA">
                    <w:rPr>
                      <w:rFonts w:hint="eastAsia"/>
                      <w:color w:val="FF0000"/>
                    </w:rPr>
                    <w:t>新增冷却用水</w:t>
                  </w:r>
                  <w:r w:rsidR="0058038D">
                    <w:rPr>
                      <w:rFonts w:hint="eastAsia"/>
                      <w:color w:val="FF0000"/>
                    </w:rPr>
                    <w:t>300</w:t>
                  </w:r>
                  <w:r w:rsidRPr="00D772AA">
                    <w:rPr>
                      <w:rFonts w:hint="eastAsia"/>
                      <w:color w:val="FF0000"/>
                    </w:rPr>
                    <w:t>0</w:t>
                  </w:r>
                  <w:r w:rsidRPr="00D772AA">
                    <w:rPr>
                      <w:color w:val="FF0000"/>
                    </w:rPr>
                    <w:t>t/a</w:t>
                  </w:r>
                </w:p>
              </w:tc>
              <w:tc>
                <w:tcPr>
                  <w:tcW w:w="705" w:type="pct"/>
                  <w:tcBorders>
                    <w:top w:val="single" w:sz="2" w:space="0" w:color="auto"/>
                    <w:left w:val="single" w:sz="4" w:space="0" w:color="auto"/>
                    <w:bottom w:val="single" w:sz="2" w:space="0" w:color="auto"/>
                    <w:right w:val="nil"/>
                  </w:tcBorders>
                  <w:vAlign w:val="center"/>
                </w:tcPr>
                <w:p w14:paraId="7A0E7252" w14:textId="571025D1" w:rsidR="00FC7ED0" w:rsidRDefault="00FC7ED0" w:rsidP="0095479A">
                  <w:pPr>
                    <w:jc w:val="center"/>
                  </w:pPr>
                  <w:r>
                    <w:rPr>
                      <w:rFonts w:hint="eastAsia"/>
                    </w:rPr>
                    <w:t>依托厂区内现有的给水系统</w:t>
                  </w:r>
                </w:p>
              </w:tc>
            </w:tr>
            <w:tr w:rsidR="00FC7ED0" w14:paraId="00636642" w14:textId="1744BF9C" w:rsidTr="009B31B3">
              <w:trPr>
                <w:trHeight w:val="340"/>
              </w:trPr>
              <w:tc>
                <w:tcPr>
                  <w:tcW w:w="310" w:type="pct"/>
                  <w:vMerge/>
                  <w:tcBorders>
                    <w:left w:val="nil"/>
                    <w:right w:val="single" w:sz="4" w:space="0" w:color="auto"/>
                  </w:tcBorders>
                  <w:vAlign w:val="center"/>
                </w:tcPr>
                <w:p w14:paraId="5C0EE56E" w14:textId="77777777" w:rsidR="00FC7ED0" w:rsidRDefault="00FC7ED0" w:rsidP="0095479A">
                  <w:pPr>
                    <w:widowControl/>
                    <w:adjustRightInd w:val="0"/>
                    <w:snapToGrid w:val="0"/>
                    <w:jc w:val="center"/>
                    <w:rPr>
                      <w:b/>
                      <w:bCs/>
                    </w:rPr>
                  </w:pPr>
                </w:p>
              </w:tc>
              <w:tc>
                <w:tcPr>
                  <w:tcW w:w="786" w:type="pct"/>
                  <w:tcBorders>
                    <w:top w:val="single" w:sz="2" w:space="0" w:color="auto"/>
                    <w:left w:val="single" w:sz="4" w:space="0" w:color="auto"/>
                    <w:bottom w:val="single" w:sz="2" w:space="0" w:color="auto"/>
                    <w:right w:val="single" w:sz="4" w:space="0" w:color="auto"/>
                  </w:tcBorders>
                  <w:vAlign w:val="center"/>
                </w:tcPr>
                <w:p w14:paraId="4284A48C" w14:textId="77777777" w:rsidR="00FC7ED0" w:rsidRDefault="00FC7ED0" w:rsidP="0095479A">
                  <w:pPr>
                    <w:adjustRightInd w:val="0"/>
                    <w:snapToGrid w:val="0"/>
                    <w:jc w:val="center"/>
                  </w:pPr>
                  <w:r>
                    <w:t>排水</w:t>
                  </w:r>
                </w:p>
              </w:tc>
              <w:tc>
                <w:tcPr>
                  <w:tcW w:w="2020" w:type="pct"/>
                  <w:tcBorders>
                    <w:top w:val="single" w:sz="2" w:space="0" w:color="auto"/>
                    <w:left w:val="single" w:sz="4" w:space="0" w:color="auto"/>
                    <w:bottom w:val="single" w:sz="2" w:space="0" w:color="auto"/>
                    <w:right w:val="single" w:sz="4" w:space="0" w:color="auto"/>
                  </w:tcBorders>
                  <w:vAlign w:val="center"/>
                </w:tcPr>
                <w:p w14:paraId="75A964CD" w14:textId="633AAFA1" w:rsidR="00FC7ED0" w:rsidRDefault="00FC7ED0" w:rsidP="00866BF2">
                  <w:pPr>
                    <w:adjustRightInd w:val="0"/>
                    <w:snapToGrid w:val="0"/>
                    <w:jc w:val="center"/>
                  </w:pPr>
                  <w:r>
                    <w:t>厂内实行雨污分流，雨水经厂内雨水管网收集后排入附近水体；全厂生活污水环评批复总量为</w:t>
                  </w:r>
                  <w:r w:rsidR="00866BF2" w:rsidRPr="00866BF2">
                    <w:rPr>
                      <w:rFonts w:hint="eastAsia"/>
                      <w:color w:val="00B0F0"/>
                    </w:rPr>
                    <w:t>14136</w:t>
                  </w:r>
                  <w:r w:rsidRPr="00866BF2">
                    <w:rPr>
                      <w:color w:val="00B0F0"/>
                    </w:rPr>
                    <w:t>t/a</w:t>
                  </w:r>
                  <w:r>
                    <w:t>，纳入武南污水处理厂集中处理。</w:t>
                  </w:r>
                </w:p>
              </w:tc>
              <w:tc>
                <w:tcPr>
                  <w:tcW w:w="1179" w:type="pct"/>
                  <w:tcBorders>
                    <w:top w:val="single" w:sz="2" w:space="0" w:color="auto"/>
                    <w:left w:val="single" w:sz="4" w:space="0" w:color="auto"/>
                    <w:bottom w:val="single" w:sz="2" w:space="0" w:color="auto"/>
                    <w:right w:val="nil"/>
                  </w:tcBorders>
                  <w:vAlign w:val="center"/>
                </w:tcPr>
                <w:p w14:paraId="7E8CF36C" w14:textId="09D2B6DE" w:rsidR="00FC7ED0" w:rsidRDefault="0058038D" w:rsidP="0095479A">
                  <w:pPr>
                    <w:adjustRightInd w:val="0"/>
                    <w:snapToGrid w:val="0"/>
                    <w:jc w:val="center"/>
                  </w:pPr>
                  <w:r>
                    <w:rPr>
                      <w:rFonts w:hint="eastAsia"/>
                    </w:rPr>
                    <w:t>不新增生活污水和生产废水</w:t>
                  </w:r>
                </w:p>
              </w:tc>
              <w:tc>
                <w:tcPr>
                  <w:tcW w:w="705" w:type="pct"/>
                  <w:tcBorders>
                    <w:top w:val="single" w:sz="2" w:space="0" w:color="auto"/>
                    <w:left w:val="single" w:sz="4" w:space="0" w:color="auto"/>
                    <w:bottom w:val="single" w:sz="2" w:space="0" w:color="auto"/>
                    <w:right w:val="nil"/>
                  </w:tcBorders>
                  <w:vAlign w:val="center"/>
                </w:tcPr>
                <w:p w14:paraId="4377750D" w14:textId="29A4AC9C" w:rsidR="00FC7ED0" w:rsidRDefault="00A5279B" w:rsidP="0095479A">
                  <w:pPr>
                    <w:adjustRightInd w:val="0"/>
                    <w:snapToGrid w:val="0"/>
                    <w:jc w:val="center"/>
                  </w:pPr>
                  <w:r>
                    <w:rPr>
                      <w:rFonts w:hint="eastAsia"/>
                    </w:rPr>
                    <w:t>/</w:t>
                  </w:r>
                </w:p>
              </w:tc>
            </w:tr>
            <w:tr w:rsidR="00FC7ED0" w14:paraId="479B21A7" w14:textId="58D24219" w:rsidTr="009B31B3">
              <w:trPr>
                <w:trHeight w:val="340"/>
              </w:trPr>
              <w:tc>
                <w:tcPr>
                  <w:tcW w:w="310" w:type="pct"/>
                  <w:vMerge/>
                  <w:tcBorders>
                    <w:left w:val="nil"/>
                    <w:right w:val="single" w:sz="4" w:space="0" w:color="auto"/>
                  </w:tcBorders>
                  <w:vAlign w:val="center"/>
                </w:tcPr>
                <w:p w14:paraId="0056945F" w14:textId="77777777" w:rsidR="00FC7ED0" w:rsidRDefault="00FC7ED0" w:rsidP="0095479A">
                  <w:pPr>
                    <w:widowControl/>
                    <w:adjustRightInd w:val="0"/>
                    <w:snapToGrid w:val="0"/>
                    <w:jc w:val="center"/>
                    <w:rPr>
                      <w:b/>
                      <w:bCs/>
                    </w:rPr>
                  </w:pPr>
                </w:p>
              </w:tc>
              <w:tc>
                <w:tcPr>
                  <w:tcW w:w="786" w:type="pct"/>
                  <w:tcBorders>
                    <w:top w:val="single" w:sz="2" w:space="0" w:color="auto"/>
                    <w:left w:val="single" w:sz="4" w:space="0" w:color="auto"/>
                    <w:bottom w:val="single" w:sz="2" w:space="0" w:color="auto"/>
                    <w:right w:val="single" w:sz="4" w:space="0" w:color="auto"/>
                  </w:tcBorders>
                  <w:vAlign w:val="center"/>
                </w:tcPr>
                <w:p w14:paraId="1486C24E" w14:textId="77777777" w:rsidR="00FC7ED0" w:rsidRDefault="00FC7ED0" w:rsidP="0095479A">
                  <w:pPr>
                    <w:adjustRightInd w:val="0"/>
                    <w:snapToGrid w:val="0"/>
                    <w:jc w:val="center"/>
                  </w:pPr>
                  <w:r>
                    <w:t>供电</w:t>
                  </w:r>
                </w:p>
              </w:tc>
              <w:tc>
                <w:tcPr>
                  <w:tcW w:w="2020" w:type="pct"/>
                  <w:tcBorders>
                    <w:top w:val="single" w:sz="2" w:space="0" w:color="auto"/>
                    <w:left w:val="single" w:sz="4" w:space="0" w:color="auto"/>
                    <w:bottom w:val="single" w:sz="2" w:space="0" w:color="auto"/>
                    <w:right w:val="single" w:sz="4" w:space="0" w:color="auto"/>
                  </w:tcBorders>
                  <w:vAlign w:val="center"/>
                </w:tcPr>
                <w:p w14:paraId="10D8D842" w14:textId="44F59E24" w:rsidR="00FC7ED0" w:rsidRDefault="00866BF2" w:rsidP="0095479A">
                  <w:pPr>
                    <w:adjustRightInd w:val="0"/>
                    <w:snapToGrid w:val="0"/>
                    <w:jc w:val="center"/>
                  </w:pPr>
                  <w:r w:rsidRPr="00866BF2">
                    <w:rPr>
                      <w:rFonts w:hint="eastAsia"/>
                      <w:color w:val="00B0F0"/>
                    </w:rPr>
                    <w:t>9</w:t>
                  </w:r>
                  <w:r w:rsidR="00FC7ED0" w:rsidRPr="00866BF2">
                    <w:rPr>
                      <w:rFonts w:hint="eastAsia"/>
                      <w:color w:val="00B0F0"/>
                    </w:rPr>
                    <w:t>80</w:t>
                  </w:r>
                  <w:r w:rsidR="00FC7ED0" w:rsidRPr="00866BF2">
                    <w:rPr>
                      <w:color w:val="00B0F0"/>
                    </w:rPr>
                    <w:t>万</w:t>
                  </w:r>
                  <w:r w:rsidR="00FC7ED0">
                    <w:t>度</w:t>
                  </w:r>
                  <w:r w:rsidR="00FC7ED0">
                    <w:t>/</w:t>
                  </w:r>
                  <w:r w:rsidR="00FC7ED0">
                    <w:t>年，市政供电网</w:t>
                  </w:r>
                  <w:r w:rsidR="00FC7ED0">
                    <w:rPr>
                      <w:rFonts w:hint="eastAsia"/>
                    </w:rPr>
                    <w:t>。</w:t>
                  </w:r>
                </w:p>
              </w:tc>
              <w:tc>
                <w:tcPr>
                  <w:tcW w:w="1179" w:type="pct"/>
                  <w:tcBorders>
                    <w:top w:val="single" w:sz="2" w:space="0" w:color="auto"/>
                    <w:left w:val="single" w:sz="4" w:space="0" w:color="auto"/>
                    <w:bottom w:val="single" w:sz="2" w:space="0" w:color="auto"/>
                    <w:right w:val="nil"/>
                  </w:tcBorders>
                  <w:vAlign w:val="center"/>
                </w:tcPr>
                <w:p w14:paraId="69ED1713" w14:textId="41A3E7A8" w:rsidR="00FC7ED0" w:rsidRDefault="00FC7ED0" w:rsidP="0095479A">
                  <w:pPr>
                    <w:adjustRightInd w:val="0"/>
                    <w:snapToGrid w:val="0"/>
                    <w:jc w:val="center"/>
                  </w:pPr>
                  <w:r>
                    <w:t>增加</w:t>
                  </w:r>
                  <w:r>
                    <w:rPr>
                      <w:rFonts w:hint="eastAsia"/>
                    </w:rPr>
                    <w:t>200</w:t>
                  </w:r>
                  <w:r>
                    <w:t>万度</w:t>
                  </w:r>
                  <w:r>
                    <w:t>/</w:t>
                  </w:r>
                  <w:r>
                    <w:t>年</w:t>
                  </w:r>
                </w:p>
              </w:tc>
              <w:tc>
                <w:tcPr>
                  <w:tcW w:w="705" w:type="pct"/>
                  <w:tcBorders>
                    <w:top w:val="single" w:sz="2" w:space="0" w:color="auto"/>
                    <w:left w:val="single" w:sz="4" w:space="0" w:color="auto"/>
                    <w:bottom w:val="single" w:sz="2" w:space="0" w:color="auto"/>
                    <w:right w:val="nil"/>
                  </w:tcBorders>
                  <w:vAlign w:val="center"/>
                </w:tcPr>
                <w:p w14:paraId="153E92C6" w14:textId="69F4E41D" w:rsidR="00FC7ED0" w:rsidRDefault="00FC7ED0" w:rsidP="0095479A">
                  <w:pPr>
                    <w:adjustRightInd w:val="0"/>
                    <w:snapToGrid w:val="0"/>
                    <w:jc w:val="center"/>
                  </w:pPr>
                  <w:r>
                    <w:rPr>
                      <w:rFonts w:hint="eastAsia"/>
                    </w:rPr>
                    <w:t>依托厂内现有的供电系统</w:t>
                  </w:r>
                </w:p>
              </w:tc>
            </w:tr>
            <w:tr w:rsidR="00FC7ED0" w14:paraId="44F64001" w14:textId="1C9179AB" w:rsidTr="009B31B3">
              <w:trPr>
                <w:trHeight w:val="340"/>
              </w:trPr>
              <w:tc>
                <w:tcPr>
                  <w:tcW w:w="310" w:type="pct"/>
                  <w:vMerge/>
                  <w:tcBorders>
                    <w:left w:val="nil"/>
                    <w:bottom w:val="single" w:sz="4" w:space="0" w:color="auto"/>
                    <w:right w:val="single" w:sz="4" w:space="0" w:color="auto"/>
                  </w:tcBorders>
                  <w:vAlign w:val="center"/>
                </w:tcPr>
                <w:p w14:paraId="2566E959" w14:textId="77777777" w:rsidR="00FC7ED0" w:rsidRDefault="00FC7ED0" w:rsidP="0095479A">
                  <w:pPr>
                    <w:widowControl/>
                    <w:adjustRightInd w:val="0"/>
                    <w:snapToGrid w:val="0"/>
                    <w:jc w:val="center"/>
                    <w:rPr>
                      <w:b/>
                      <w:bCs/>
                    </w:rPr>
                  </w:pPr>
                </w:p>
              </w:tc>
              <w:tc>
                <w:tcPr>
                  <w:tcW w:w="786" w:type="pct"/>
                  <w:tcBorders>
                    <w:top w:val="single" w:sz="2" w:space="0" w:color="auto"/>
                    <w:left w:val="single" w:sz="4" w:space="0" w:color="auto"/>
                    <w:bottom w:val="single" w:sz="4" w:space="0" w:color="auto"/>
                    <w:right w:val="single" w:sz="4" w:space="0" w:color="auto"/>
                  </w:tcBorders>
                  <w:vAlign w:val="center"/>
                </w:tcPr>
                <w:p w14:paraId="7812C176" w14:textId="77777777" w:rsidR="00FC7ED0" w:rsidRDefault="00FC7ED0" w:rsidP="0095479A">
                  <w:pPr>
                    <w:adjustRightInd w:val="0"/>
                    <w:snapToGrid w:val="0"/>
                    <w:jc w:val="center"/>
                  </w:pPr>
                  <w:r>
                    <w:rPr>
                      <w:rFonts w:hint="eastAsia"/>
                    </w:rPr>
                    <w:t>供气</w:t>
                  </w:r>
                </w:p>
              </w:tc>
              <w:tc>
                <w:tcPr>
                  <w:tcW w:w="2020" w:type="pct"/>
                  <w:tcBorders>
                    <w:top w:val="single" w:sz="2" w:space="0" w:color="auto"/>
                    <w:left w:val="single" w:sz="4" w:space="0" w:color="auto"/>
                    <w:bottom w:val="single" w:sz="4" w:space="0" w:color="auto"/>
                    <w:right w:val="single" w:sz="4" w:space="0" w:color="auto"/>
                  </w:tcBorders>
                  <w:vAlign w:val="center"/>
                </w:tcPr>
                <w:p w14:paraId="0294CCAC" w14:textId="77777777" w:rsidR="00FC7ED0" w:rsidRPr="008225DC" w:rsidRDefault="00FC7ED0" w:rsidP="0095479A">
                  <w:pPr>
                    <w:adjustRightInd w:val="0"/>
                    <w:snapToGrid w:val="0"/>
                    <w:jc w:val="center"/>
                  </w:pPr>
                  <w:r w:rsidRPr="008225DC">
                    <w:rPr>
                      <w:rFonts w:hint="eastAsia"/>
                    </w:rPr>
                    <w:t>10</w:t>
                  </w:r>
                  <w:r w:rsidRPr="008225DC">
                    <w:rPr>
                      <w:rFonts w:hint="eastAsia"/>
                    </w:rPr>
                    <w:t>万</w:t>
                  </w:r>
                  <w:r w:rsidRPr="008225DC">
                    <w:rPr>
                      <w:rFonts w:hint="eastAsia"/>
                    </w:rPr>
                    <w:t>Nm</w:t>
                  </w:r>
                  <w:r w:rsidRPr="008225DC">
                    <w:rPr>
                      <w:rFonts w:hint="eastAsia"/>
                      <w:vertAlign w:val="superscript"/>
                    </w:rPr>
                    <w:t>3</w:t>
                  </w:r>
                  <w:r w:rsidRPr="008225DC">
                    <w:rPr>
                      <w:rFonts w:hint="eastAsia"/>
                    </w:rPr>
                    <w:t>/a</w:t>
                  </w:r>
                </w:p>
              </w:tc>
              <w:tc>
                <w:tcPr>
                  <w:tcW w:w="1179" w:type="pct"/>
                  <w:tcBorders>
                    <w:top w:val="single" w:sz="2" w:space="0" w:color="auto"/>
                    <w:left w:val="single" w:sz="4" w:space="0" w:color="auto"/>
                    <w:bottom w:val="single" w:sz="4" w:space="0" w:color="auto"/>
                    <w:right w:val="nil"/>
                  </w:tcBorders>
                  <w:vAlign w:val="center"/>
                </w:tcPr>
                <w:p w14:paraId="217C9F41" w14:textId="77777777" w:rsidR="00FC7ED0" w:rsidRDefault="00FC7ED0" w:rsidP="0095479A">
                  <w:pPr>
                    <w:adjustRightInd w:val="0"/>
                    <w:snapToGrid w:val="0"/>
                    <w:jc w:val="center"/>
                  </w:pPr>
                  <w:r>
                    <w:rPr>
                      <w:rFonts w:hint="eastAsia"/>
                    </w:rPr>
                    <w:t>/</w:t>
                  </w:r>
                </w:p>
              </w:tc>
              <w:tc>
                <w:tcPr>
                  <w:tcW w:w="705" w:type="pct"/>
                  <w:tcBorders>
                    <w:top w:val="single" w:sz="2" w:space="0" w:color="auto"/>
                    <w:left w:val="single" w:sz="4" w:space="0" w:color="auto"/>
                    <w:bottom w:val="single" w:sz="4" w:space="0" w:color="auto"/>
                    <w:right w:val="nil"/>
                  </w:tcBorders>
                  <w:vAlign w:val="center"/>
                </w:tcPr>
                <w:p w14:paraId="13F55064" w14:textId="72E02CE2" w:rsidR="00FC7ED0" w:rsidRDefault="00FC7ED0" w:rsidP="0095479A">
                  <w:pPr>
                    <w:adjustRightInd w:val="0"/>
                    <w:snapToGrid w:val="0"/>
                    <w:jc w:val="center"/>
                  </w:pPr>
                  <w:r>
                    <w:rPr>
                      <w:rFonts w:hint="eastAsia"/>
                    </w:rPr>
                    <w:t>/</w:t>
                  </w:r>
                </w:p>
              </w:tc>
            </w:tr>
            <w:tr w:rsidR="00FC7ED0" w14:paraId="1AA96355" w14:textId="4519D9CE" w:rsidTr="009B31B3">
              <w:trPr>
                <w:trHeight w:val="340"/>
              </w:trPr>
              <w:tc>
                <w:tcPr>
                  <w:tcW w:w="310" w:type="pct"/>
                  <w:vMerge w:val="restart"/>
                  <w:tcBorders>
                    <w:top w:val="single" w:sz="2" w:space="0" w:color="auto"/>
                    <w:left w:val="nil"/>
                    <w:right w:val="single" w:sz="4" w:space="0" w:color="auto"/>
                  </w:tcBorders>
                  <w:vAlign w:val="center"/>
                </w:tcPr>
                <w:p w14:paraId="36024A78" w14:textId="77777777" w:rsidR="00FC7ED0" w:rsidRDefault="00FC7ED0" w:rsidP="0095479A">
                  <w:pPr>
                    <w:widowControl/>
                    <w:adjustRightInd w:val="0"/>
                    <w:snapToGrid w:val="0"/>
                    <w:jc w:val="center"/>
                  </w:pPr>
                  <w:r>
                    <w:rPr>
                      <w:rFonts w:hint="eastAsia"/>
                    </w:rPr>
                    <w:t>环保</w:t>
                  </w:r>
                </w:p>
                <w:p w14:paraId="10EFAAD9" w14:textId="77777777" w:rsidR="00FC7ED0" w:rsidRDefault="00FC7ED0" w:rsidP="0095479A">
                  <w:pPr>
                    <w:widowControl/>
                    <w:adjustRightInd w:val="0"/>
                    <w:snapToGrid w:val="0"/>
                    <w:jc w:val="center"/>
                    <w:rPr>
                      <w:b/>
                      <w:bCs/>
                    </w:rPr>
                  </w:pPr>
                  <w:r>
                    <w:rPr>
                      <w:rFonts w:hint="eastAsia"/>
                    </w:rPr>
                    <w:t>工程</w:t>
                  </w:r>
                </w:p>
              </w:tc>
              <w:tc>
                <w:tcPr>
                  <w:tcW w:w="786" w:type="pct"/>
                  <w:tcBorders>
                    <w:top w:val="single" w:sz="2" w:space="0" w:color="auto"/>
                    <w:left w:val="single" w:sz="4" w:space="0" w:color="auto"/>
                    <w:bottom w:val="single" w:sz="4" w:space="0" w:color="auto"/>
                    <w:right w:val="single" w:sz="4" w:space="0" w:color="auto"/>
                  </w:tcBorders>
                  <w:vAlign w:val="center"/>
                </w:tcPr>
                <w:p w14:paraId="557A04B9" w14:textId="77777777" w:rsidR="00FC7ED0" w:rsidRDefault="00FC7ED0" w:rsidP="0095479A">
                  <w:pPr>
                    <w:adjustRightInd w:val="0"/>
                    <w:snapToGrid w:val="0"/>
                    <w:jc w:val="center"/>
                  </w:pPr>
                  <w:r>
                    <w:t>废气治理</w:t>
                  </w:r>
                </w:p>
              </w:tc>
              <w:tc>
                <w:tcPr>
                  <w:tcW w:w="2020" w:type="pct"/>
                  <w:tcBorders>
                    <w:top w:val="single" w:sz="2" w:space="0" w:color="auto"/>
                    <w:left w:val="single" w:sz="4" w:space="0" w:color="auto"/>
                    <w:bottom w:val="single" w:sz="4" w:space="0" w:color="auto"/>
                    <w:right w:val="single" w:sz="4" w:space="0" w:color="auto"/>
                  </w:tcBorders>
                  <w:vAlign w:val="center"/>
                </w:tcPr>
                <w:p w14:paraId="45140865" w14:textId="7A1A8B12" w:rsidR="00FC7ED0" w:rsidRPr="008225DC" w:rsidRDefault="001C14C5" w:rsidP="001C14C5">
                  <w:pPr>
                    <w:adjustRightInd w:val="0"/>
                    <w:snapToGrid w:val="0"/>
                    <w:jc w:val="center"/>
                  </w:pPr>
                  <w:r w:rsidRPr="001D2AF3">
                    <w:rPr>
                      <w:szCs w:val="21"/>
                    </w:rPr>
                    <w:t>太阳能光伏背板膜</w:t>
                  </w:r>
                  <w:r w:rsidRPr="001D2AF3">
                    <w:rPr>
                      <w:rFonts w:hint="eastAsia"/>
                      <w:szCs w:val="21"/>
                    </w:rPr>
                    <w:t>生产</w:t>
                  </w:r>
                  <w:r w:rsidRPr="001D2AF3">
                    <w:t>过程</w:t>
                  </w:r>
                  <w:r w:rsidRPr="001D2AF3">
                    <w:rPr>
                      <w:rFonts w:hint="eastAsia"/>
                    </w:rPr>
                    <w:t>产生的</w:t>
                  </w:r>
                  <w:r w:rsidRPr="001D2AF3">
                    <w:t>有机废气经收集进入蓄热式</w:t>
                  </w:r>
                  <w:r w:rsidRPr="001D2AF3">
                    <w:t>RTO</w:t>
                  </w:r>
                  <w:r w:rsidRPr="001D2AF3">
                    <w:t>装置处理后通过</w:t>
                  </w:r>
                  <w:r w:rsidRPr="001D2AF3">
                    <w:t>1</w:t>
                  </w:r>
                  <w:r w:rsidRPr="001D2AF3">
                    <w:t>根</w:t>
                  </w:r>
                  <w:r w:rsidRPr="001D2AF3">
                    <w:t>15</w:t>
                  </w:r>
                  <w:r w:rsidRPr="001D2AF3">
                    <w:t>米高排气筒</w:t>
                  </w:r>
                  <w:r w:rsidRPr="001D2AF3">
                    <w:rPr>
                      <w:rFonts w:hint="eastAsia"/>
                    </w:rPr>
                    <w:t>（</w:t>
                  </w:r>
                  <w:r w:rsidRPr="001D2AF3">
                    <w:rPr>
                      <w:rFonts w:hint="eastAsia"/>
                    </w:rPr>
                    <w:t>FQ-1</w:t>
                  </w:r>
                  <w:r w:rsidRPr="001D2AF3">
                    <w:rPr>
                      <w:rFonts w:hint="eastAsia"/>
                    </w:rPr>
                    <w:t>）</w:t>
                  </w:r>
                  <w:r w:rsidRPr="001D2AF3">
                    <w:t>排放</w:t>
                  </w:r>
                  <w:r w:rsidRPr="001D2AF3">
                    <w:rPr>
                      <w:rFonts w:hint="eastAsia"/>
                    </w:rPr>
                    <w:t>；熔喷布生产过程产生的废气经收集后通过过滤棉</w:t>
                  </w:r>
                  <w:r w:rsidRPr="001D2AF3">
                    <w:rPr>
                      <w:rFonts w:hint="eastAsia"/>
                    </w:rPr>
                    <w:t>+RTO</w:t>
                  </w:r>
                  <w:r w:rsidRPr="001D2AF3">
                    <w:rPr>
                      <w:rFonts w:hint="eastAsia"/>
                    </w:rPr>
                    <w:t>处理后经一根</w:t>
                  </w:r>
                  <w:r w:rsidRPr="001D2AF3">
                    <w:rPr>
                      <w:rFonts w:hint="eastAsia"/>
                    </w:rPr>
                    <w:t>15</w:t>
                  </w:r>
                  <w:r w:rsidRPr="001D2AF3">
                    <w:rPr>
                      <w:rFonts w:hint="eastAsia"/>
                    </w:rPr>
                    <w:t>米高排气筒（</w:t>
                  </w:r>
                  <w:r w:rsidRPr="001D2AF3">
                    <w:rPr>
                      <w:rFonts w:hint="eastAsia"/>
                    </w:rPr>
                    <w:t>FQ-1</w:t>
                  </w:r>
                  <w:r w:rsidRPr="001D2AF3">
                    <w:rPr>
                      <w:rFonts w:hint="eastAsia"/>
                    </w:rPr>
                    <w:t>）排放；</w:t>
                  </w:r>
                  <w:r w:rsidRPr="001D2AF3">
                    <w:t>PVC</w:t>
                  </w:r>
                  <w:r w:rsidRPr="001D2AF3">
                    <w:t>磁卡、硬片生产</w:t>
                  </w:r>
                  <w:r w:rsidRPr="001D2AF3">
                    <w:rPr>
                      <w:rFonts w:hint="eastAsia"/>
                    </w:rPr>
                    <w:t>中产生的废气</w:t>
                  </w:r>
                  <w:r w:rsidRPr="001D2AF3">
                    <w:t>经</w:t>
                  </w:r>
                  <w:r w:rsidRPr="001D2AF3">
                    <w:rPr>
                      <w:rFonts w:hint="eastAsia"/>
                    </w:rPr>
                    <w:t>静电除油</w:t>
                  </w:r>
                  <w:r w:rsidRPr="001D2AF3">
                    <w:rPr>
                      <w:rFonts w:hint="eastAsia"/>
                    </w:rPr>
                    <w:t>+</w:t>
                  </w:r>
                  <w:r w:rsidRPr="001D2AF3">
                    <w:rPr>
                      <w:rFonts w:hint="eastAsia"/>
                    </w:rPr>
                    <w:t>活性炭处理后，</w:t>
                  </w:r>
                  <w:r w:rsidRPr="001D2AF3">
                    <w:t>通过</w:t>
                  </w:r>
                  <w:r w:rsidRPr="001D2AF3">
                    <w:rPr>
                      <w:rFonts w:hint="eastAsia"/>
                    </w:rPr>
                    <w:t>4</w:t>
                  </w:r>
                  <w:r w:rsidRPr="001D2AF3">
                    <w:rPr>
                      <w:rFonts w:hint="eastAsia"/>
                    </w:rPr>
                    <w:t>根</w:t>
                  </w:r>
                  <w:r w:rsidRPr="001D2AF3">
                    <w:t>15</w:t>
                  </w:r>
                  <w:r w:rsidRPr="001D2AF3">
                    <w:rPr>
                      <w:rFonts w:hint="eastAsia"/>
                    </w:rPr>
                    <w:t>m</w:t>
                  </w:r>
                  <w:r w:rsidRPr="001D2AF3">
                    <w:t>高排气筒</w:t>
                  </w:r>
                  <w:r w:rsidRPr="001D2AF3">
                    <w:rPr>
                      <w:rFonts w:hint="eastAsia"/>
                    </w:rPr>
                    <w:t>（</w:t>
                  </w:r>
                  <w:r w:rsidRPr="001D2AF3">
                    <w:rPr>
                      <w:rFonts w:hint="eastAsia"/>
                    </w:rPr>
                    <w:t>FQ-2~FQ-5</w:t>
                  </w:r>
                  <w:r w:rsidRPr="001D2AF3">
                    <w:rPr>
                      <w:rFonts w:hint="eastAsia"/>
                    </w:rPr>
                    <w:t>）</w:t>
                  </w:r>
                  <w:r w:rsidRPr="001D2AF3">
                    <w:t>排放</w:t>
                  </w:r>
                  <w:r w:rsidRPr="001D2AF3">
                    <w:rPr>
                      <w:rFonts w:hint="eastAsia"/>
                    </w:rPr>
                    <w:t>；</w:t>
                  </w:r>
                  <w:r w:rsidRPr="001D2AF3">
                    <w:t>PC</w:t>
                  </w:r>
                  <w:r>
                    <w:rPr>
                      <w:rFonts w:hint="eastAsia"/>
                    </w:rPr>
                    <w:t>膜生产过程中</w:t>
                  </w:r>
                  <w:r w:rsidRPr="001D2AF3">
                    <w:t>产生的废气</w:t>
                  </w:r>
                  <w:r w:rsidRPr="001D2AF3">
                    <w:rPr>
                      <w:rFonts w:hint="eastAsia"/>
                    </w:rPr>
                    <w:t>经</w:t>
                  </w:r>
                  <w:r w:rsidRPr="001D2AF3">
                    <w:t>活性炭吸附装置处理后通过</w:t>
                  </w:r>
                  <w:r w:rsidRPr="001D2AF3">
                    <w:t>15m</w:t>
                  </w:r>
                  <w:r w:rsidRPr="001D2AF3">
                    <w:t>高排气筒</w:t>
                  </w:r>
                  <w:r w:rsidRPr="001D2AF3">
                    <w:rPr>
                      <w:rFonts w:hint="eastAsia"/>
                    </w:rPr>
                    <w:t>（</w:t>
                  </w:r>
                  <w:r w:rsidRPr="001D2AF3">
                    <w:t>FQ-</w:t>
                  </w:r>
                  <w:r w:rsidRPr="001D2AF3">
                    <w:rPr>
                      <w:rFonts w:hint="eastAsia"/>
                    </w:rPr>
                    <w:t>6</w:t>
                  </w:r>
                  <w:r w:rsidRPr="001D2AF3">
                    <w:rPr>
                      <w:rFonts w:hint="eastAsia"/>
                    </w:rPr>
                    <w:t>）</w:t>
                  </w:r>
                  <w:r w:rsidRPr="001D2AF3">
                    <w:t>排放；</w:t>
                  </w:r>
                  <w:r w:rsidRPr="001D2AF3">
                    <w:t>BOPET</w:t>
                  </w:r>
                  <w:r>
                    <w:rPr>
                      <w:rFonts w:hint="eastAsia"/>
                    </w:rPr>
                    <w:t>膜生产过程中</w:t>
                  </w:r>
                  <w:r w:rsidRPr="001D2AF3">
                    <w:t>产生的废气</w:t>
                  </w:r>
                  <w:r w:rsidRPr="001D2AF3">
                    <w:rPr>
                      <w:rFonts w:hint="eastAsia"/>
                    </w:rPr>
                    <w:t>经</w:t>
                  </w:r>
                  <w:r w:rsidRPr="001D2AF3">
                    <w:t>活性炭吸附装置处理后通过</w:t>
                  </w:r>
                  <w:r w:rsidRPr="001D2AF3">
                    <w:t>15m</w:t>
                  </w:r>
                  <w:r w:rsidRPr="001D2AF3">
                    <w:t>高排气筒</w:t>
                  </w:r>
                  <w:r w:rsidRPr="001D2AF3">
                    <w:rPr>
                      <w:rFonts w:hint="eastAsia"/>
                    </w:rPr>
                    <w:t>（</w:t>
                  </w:r>
                  <w:r w:rsidRPr="001D2AF3">
                    <w:t>FQ-</w:t>
                  </w:r>
                  <w:r w:rsidRPr="001D2AF3">
                    <w:rPr>
                      <w:rFonts w:hint="eastAsia"/>
                    </w:rPr>
                    <w:t>7</w:t>
                  </w:r>
                  <w:r w:rsidRPr="001D2AF3">
                    <w:rPr>
                      <w:rFonts w:hint="eastAsia"/>
                    </w:rPr>
                    <w:t>）</w:t>
                  </w:r>
                  <w:r w:rsidRPr="001D2AF3">
                    <w:t>排放</w:t>
                  </w:r>
                  <w:r w:rsidRPr="001D2AF3">
                    <w:rPr>
                      <w:rFonts w:hint="eastAsia"/>
                    </w:rPr>
                    <w:t>；</w:t>
                  </w:r>
                  <w:r w:rsidRPr="001D2AF3">
                    <w:t>EVA</w:t>
                  </w:r>
                  <w:r w:rsidRPr="001D2AF3">
                    <w:t>膜</w:t>
                  </w:r>
                  <w:r>
                    <w:rPr>
                      <w:rFonts w:hint="eastAsia"/>
                    </w:rPr>
                    <w:t>生产过程中</w:t>
                  </w:r>
                  <w:r w:rsidRPr="001D2AF3">
                    <w:t>产生的废气收集后经活性炭吸附处理通过</w:t>
                  </w:r>
                  <w:r w:rsidRPr="001D2AF3">
                    <w:t>1</w:t>
                  </w:r>
                  <w:r w:rsidRPr="001D2AF3">
                    <w:t>根</w:t>
                  </w:r>
                  <w:r w:rsidRPr="001D2AF3">
                    <w:t>25m</w:t>
                  </w:r>
                  <w:r w:rsidRPr="001D2AF3">
                    <w:t>高的排气筒（</w:t>
                  </w:r>
                  <w:r w:rsidRPr="001D2AF3">
                    <w:t>FQ-</w:t>
                  </w:r>
                  <w:r w:rsidRPr="001D2AF3">
                    <w:rPr>
                      <w:rFonts w:hint="eastAsia"/>
                    </w:rPr>
                    <w:t>8</w:t>
                  </w:r>
                  <w:r w:rsidRPr="001D2AF3">
                    <w:t>）排放</w:t>
                  </w:r>
                  <w:r w:rsidRPr="001D2AF3">
                    <w:rPr>
                      <w:rFonts w:hint="eastAsia"/>
                    </w:rPr>
                    <w:t>。</w:t>
                  </w:r>
                  <w:r>
                    <w:rPr>
                      <w:rFonts w:hint="eastAsia"/>
                      <w:color w:val="00B0F0"/>
                    </w:rPr>
                    <w:t>光伏胶膜生产过程中产生的</w:t>
                  </w:r>
                  <w:r w:rsidRPr="001C14C5">
                    <w:rPr>
                      <w:rFonts w:hint="eastAsia"/>
                      <w:color w:val="00B0F0"/>
                    </w:rPr>
                    <w:t>废气</w:t>
                  </w:r>
                  <w:r>
                    <w:rPr>
                      <w:rFonts w:hint="eastAsia"/>
                      <w:color w:val="00B0F0"/>
                    </w:rPr>
                    <w:t>收集后</w:t>
                  </w:r>
                  <w:r w:rsidRPr="001C14C5">
                    <w:rPr>
                      <w:rFonts w:hint="eastAsia"/>
                      <w:color w:val="00B0F0"/>
                    </w:rPr>
                    <w:t>经二级活性炭</w:t>
                  </w:r>
                  <w:r>
                    <w:rPr>
                      <w:rFonts w:hint="eastAsia"/>
                      <w:color w:val="00B0F0"/>
                    </w:rPr>
                    <w:t>吸附</w:t>
                  </w:r>
                  <w:r w:rsidRPr="001C14C5">
                    <w:rPr>
                      <w:rFonts w:hint="eastAsia"/>
                      <w:color w:val="00B0F0"/>
                    </w:rPr>
                    <w:t>处理通过</w:t>
                  </w:r>
                  <w:r w:rsidRPr="001C14C5">
                    <w:rPr>
                      <w:rFonts w:hint="eastAsia"/>
                      <w:color w:val="00B0F0"/>
                    </w:rPr>
                    <w:t>1</w:t>
                  </w:r>
                  <w:r w:rsidRPr="001C14C5">
                    <w:rPr>
                      <w:rFonts w:hint="eastAsia"/>
                      <w:color w:val="00B0F0"/>
                    </w:rPr>
                    <w:t>根</w:t>
                  </w:r>
                  <w:r w:rsidRPr="001C14C5">
                    <w:rPr>
                      <w:rFonts w:hint="eastAsia"/>
                      <w:color w:val="00B0F0"/>
                    </w:rPr>
                    <w:t>15</w:t>
                  </w:r>
                  <w:r w:rsidRPr="001C14C5">
                    <w:rPr>
                      <w:rFonts w:hint="eastAsia"/>
                      <w:color w:val="00B0F0"/>
                    </w:rPr>
                    <w:t>米高排气筒（</w:t>
                  </w:r>
                  <w:r w:rsidRPr="001C14C5">
                    <w:rPr>
                      <w:rFonts w:hint="eastAsia"/>
                      <w:color w:val="00B0F0"/>
                    </w:rPr>
                    <w:t>FQ-9</w:t>
                  </w:r>
                  <w:r w:rsidRPr="001C14C5">
                    <w:rPr>
                      <w:rFonts w:hint="eastAsia"/>
                      <w:color w:val="00B0F0"/>
                    </w:rPr>
                    <w:t>）排放。</w:t>
                  </w:r>
                </w:p>
              </w:tc>
              <w:tc>
                <w:tcPr>
                  <w:tcW w:w="1179" w:type="pct"/>
                  <w:tcBorders>
                    <w:top w:val="single" w:sz="2" w:space="0" w:color="auto"/>
                    <w:left w:val="single" w:sz="4" w:space="0" w:color="auto"/>
                    <w:bottom w:val="single" w:sz="4" w:space="0" w:color="auto"/>
                    <w:right w:val="nil"/>
                  </w:tcBorders>
                  <w:vAlign w:val="center"/>
                </w:tcPr>
                <w:p w14:paraId="2C92E6B4" w14:textId="7077272C" w:rsidR="00FC7ED0" w:rsidRDefault="001C14C5" w:rsidP="00A13E69">
                  <w:pPr>
                    <w:pStyle w:val="100"/>
                    <w:adjustRightInd w:val="0"/>
                    <w:snapToGrid w:val="0"/>
                    <w:jc w:val="center"/>
                  </w:pPr>
                  <w:r>
                    <w:rPr>
                      <w:rFonts w:hint="eastAsia"/>
                    </w:rPr>
                    <w:t>BOPET</w:t>
                  </w:r>
                  <w:r w:rsidRPr="001D2AF3">
                    <w:rPr>
                      <w:rFonts w:hint="eastAsia"/>
                      <w:szCs w:val="24"/>
                    </w:rPr>
                    <w:t>膜生产</w:t>
                  </w:r>
                  <w:r>
                    <w:rPr>
                      <w:rFonts w:hint="eastAsia"/>
                      <w:szCs w:val="24"/>
                    </w:rPr>
                    <w:t>过程</w:t>
                  </w:r>
                  <w:r w:rsidRPr="001D2AF3">
                    <w:rPr>
                      <w:rFonts w:hint="eastAsia"/>
                      <w:szCs w:val="24"/>
                    </w:rPr>
                    <w:t>中产生的有机废气经二级活性炭</w:t>
                  </w:r>
                  <w:r>
                    <w:rPr>
                      <w:rFonts w:hint="eastAsia"/>
                      <w:szCs w:val="24"/>
                    </w:rPr>
                    <w:t>吸附</w:t>
                  </w:r>
                  <w:r w:rsidRPr="001D2AF3">
                    <w:rPr>
                      <w:rFonts w:hint="eastAsia"/>
                      <w:szCs w:val="24"/>
                    </w:rPr>
                    <w:t>处理，最后通过</w:t>
                  </w:r>
                  <w:r w:rsidRPr="001D2AF3">
                    <w:rPr>
                      <w:rFonts w:hint="eastAsia"/>
                      <w:szCs w:val="24"/>
                    </w:rPr>
                    <w:t>1</w:t>
                  </w:r>
                  <w:r w:rsidRPr="001D2AF3">
                    <w:rPr>
                      <w:rFonts w:hint="eastAsia"/>
                      <w:szCs w:val="24"/>
                    </w:rPr>
                    <w:t>根</w:t>
                  </w:r>
                  <w:r w:rsidRPr="001D2AF3">
                    <w:rPr>
                      <w:rFonts w:hint="eastAsia"/>
                      <w:szCs w:val="24"/>
                    </w:rPr>
                    <w:t>15</w:t>
                  </w:r>
                  <w:r w:rsidRPr="001D2AF3">
                    <w:rPr>
                      <w:rFonts w:hint="eastAsia"/>
                      <w:szCs w:val="24"/>
                    </w:rPr>
                    <w:t>米高排气筒</w:t>
                  </w:r>
                  <w:r w:rsidRPr="009F6685">
                    <w:rPr>
                      <w:rFonts w:hint="eastAsia"/>
                      <w:color w:val="FF0000"/>
                      <w:szCs w:val="24"/>
                    </w:rPr>
                    <w:t>（</w:t>
                  </w:r>
                  <w:r w:rsidRPr="009F6685">
                    <w:rPr>
                      <w:rFonts w:hint="eastAsia"/>
                      <w:color w:val="FF0000"/>
                      <w:szCs w:val="24"/>
                    </w:rPr>
                    <w:t>FQ-10</w:t>
                  </w:r>
                  <w:r w:rsidRPr="009F6685">
                    <w:rPr>
                      <w:rFonts w:hint="eastAsia"/>
                      <w:color w:val="FF0000"/>
                      <w:szCs w:val="24"/>
                    </w:rPr>
                    <w:t>）</w:t>
                  </w:r>
                  <w:r>
                    <w:rPr>
                      <w:rFonts w:hint="eastAsia"/>
                      <w:szCs w:val="24"/>
                    </w:rPr>
                    <w:t>排放</w:t>
                  </w:r>
                  <w:r w:rsidR="00FC7ED0">
                    <w:rPr>
                      <w:rFonts w:hint="eastAsia"/>
                    </w:rPr>
                    <w:t>；</w:t>
                  </w:r>
                  <w:r w:rsidR="00A13E69">
                    <w:rPr>
                      <w:rFonts w:hint="eastAsia"/>
                    </w:rPr>
                    <w:t>清洗</w:t>
                  </w:r>
                  <w:r w:rsidR="00A13E69">
                    <w:rPr>
                      <w:rFonts w:hint="eastAsia"/>
                      <w:szCs w:val="24"/>
                    </w:rPr>
                    <w:t>过程</w:t>
                  </w:r>
                  <w:r w:rsidR="00A13E69" w:rsidRPr="001D2AF3">
                    <w:rPr>
                      <w:rFonts w:hint="eastAsia"/>
                      <w:szCs w:val="24"/>
                    </w:rPr>
                    <w:t>中产生的有机废气经二级活性炭</w:t>
                  </w:r>
                  <w:r w:rsidR="00A13E69">
                    <w:rPr>
                      <w:rFonts w:hint="eastAsia"/>
                      <w:szCs w:val="24"/>
                    </w:rPr>
                    <w:t>吸附</w:t>
                  </w:r>
                  <w:r w:rsidR="00A13E69" w:rsidRPr="001D2AF3">
                    <w:rPr>
                      <w:rFonts w:hint="eastAsia"/>
                      <w:szCs w:val="24"/>
                    </w:rPr>
                    <w:t>处理，最后通过</w:t>
                  </w:r>
                  <w:r w:rsidR="00A13E69" w:rsidRPr="001D2AF3">
                    <w:rPr>
                      <w:rFonts w:hint="eastAsia"/>
                      <w:szCs w:val="24"/>
                    </w:rPr>
                    <w:t>1</w:t>
                  </w:r>
                  <w:r w:rsidR="00A13E69" w:rsidRPr="001D2AF3">
                    <w:rPr>
                      <w:rFonts w:hint="eastAsia"/>
                      <w:szCs w:val="24"/>
                    </w:rPr>
                    <w:t>根</w:t>
                  </w:r>
                  <w:r w:rsidR="00A13E69" w:rsidRPr="001D2AF3">
                    <w:rPr>
                      <w:rFonts w:hint="eastAsia"/>
                      <w:szCs w:val="24"/>
                    </w:rPr>
                    <w:t>15</w:t>
                  </w:r>
                  <w:r w:rsidR="00A13E69" w:rsidRPr="001D2AF3">
                    <w:rPr>
                      <w:rFonts w:hint="eastAsia"/>
                      <w:szCs w:val="24"/>
                    </w:rPr>
                    <w:t>米高排气筒</w:t>
                  </w:r>
                  <w:r w:rsidR="00A13E69" w:rsidRPr="009F6685">
                    <w:rPr>
                      <w:rFonts w:hint="eastAsia"/>
                      <w:color w:val="FF0000"/>
                      <w:szCs w:val="24"/>
                    </w:rPr>
                    <w:t>（</w:t>
                  </w:r>
                  <w:r w:rsidR="00A13E69">
                    <w:rPr>
                      <w:rFonts w:hint="eastAsia"/>
                      <w:color w:val="FF0000"/>
                      <w:szCs w:val="24"/>
                    </w:rPr>
                    <w:t>FQ-11</w:t>
                  </w:r>
                  <w:r w:rsidR="00A13E69" w:rsidRPr="009F6685">
                    <w:rPr>
                      <w:rFonts w:hint="eastAsia"/>
                      <w:color w:val="FF0000"/>
                      <w:szCs w:val="24"/>
                    </w:rPr>
                    <w:t>）</w:t>
                  </w:r>
                  <w:r w:rsidR="00A13E69">
                    <w:rPr>
                      <w:rFonts w:hint="eastAsia"/>
                      <w:szCs w:val="24"/>
                    </w:rPr>
                    <w:t>排放</w:t>
                  </w:r>
                  <w:r w:rsidR="00A13E69">
                    <w:rPr>
                      <w:rFonts w:hint="eastAsia"/>
                    </w:rPr>
                    <w:t>；</w:t>
                  </w:r>
                  <w:r w:rsidR="00FC7ED0">
                    <w:rPr>
                      <w:rFonts w:hint="eastAsia"/>
                    </w:rPr>
                    <w:t>EVA</w:t>
                  </w:r>
                  <w:r>
                    <w:rPr>
                      <w:rFonts w:hint="eastAsia"/>
                    </w:rPr>
                    <w:t>膜</w:t>
                  </w:r>
                  <w:r w:rsidRPr="001D2AF3">
                    <w:rPr>
                      <w:rFonts w:hint="eastAsia"/>
                      <w:szCs w:val="24"/>
                    </w:rPr>
                    <w:t>生产</w:t>
                  </w:r>
                  <w:r>
                    <w:rPr>
                      <w:rFonts w:hint="eastAsia"/>
                      <w:szCs w:val="24"/>
                    </w:rPr>
                    <w:t>过程</w:t>
                  </w:r>
                  <w:r w:rsidRPr="001D2AF3">
                    <w:rPr>
                      <w:rFonts w:hint="eastAsia"/>
                      <w:szCs w:val="24"/>
                    </w:rPr>
                    <w:t>中产生的有机废气经二级活性炭</w:t>
                  </w:r>
                  <w:r>
                    <w:rPr>
                      <w:rFonts w:hint="eastAsia"/>
                      <w:szCs w:val="24"/>
                    </w:rPr>
                    <w:t>吸附</w:t>
                  </w:r>
                  <w:r w:rsidRPr="001D2AF3">
                    <w:rPr>
                      <w:rFonts w:hint="eastAsia"/>
                      <w:szCs w:val="24"/>
                    </w:rPr>
                    <w:t>处理，最后通过</w:t>
                  </w:r>
                  <w:r w:rsidRPr="001D2AF3">
                    <w:rPr>
                      <w:rFonts w:hint="eastAsia"/>
                      <w:szCs w:val="24"/>
                    </w:rPr>
                    <w:t>1</w:t>
                  </w:r>
                  <w:r w:rsidRPr="001D2AF3">
                    <w:rPr>
                      <w:rFonts w:hint="eastAsia"/>
                      <w:szCs w:val="24"/>
                    </w:rPr>
                    <w:t>根</w:t>
                  </w:r>
                  <w:r w:rsidRPr="001D2AF3">
                    <w:rPr>
                      <w:rFonts w:hint="eastAsia"/>
                      <w:szCs w:val="24"/>
                    </w:rPr>
                    <w:t>15</w:t>
                  </w:r>
                  <w:r w:rsidRPr="001D2AF3">
                    <w:rPr>
                      <w:rFonts w:hint="eastAsia"/>
                      <w:szCs w:val="24"/>
                    </w:rPr>
                    <w:t>米高排气筒</w:t>
                  </w:r>
                  <w:r w:rsidRPr="009F6685">
                    <w:rPr>
                      <w:rFonts w:hint="eastAsia"/>
                      <w:color w:val="FF0000"/>
                      <w:szCs w:val="24"/>
                    </w:rPr>
                    <w:t>（</w:t>
                  </w:r>
                  <w:r w:rsidRPr="009F6685">
                    <w:rPr>
                      <w:rFonts w:hint="eastAsia"/>
                      <w:color w:val="FF0000"/>
                      <w:szCs w:val="24"/>
                    </w:rPr>
                    <w:t>FQ-</w:t>
                  </w:r>
                  <w:r w:rsidR="00A13E69">
                    <w:rPr>
                      <w:rFonts w:hint="eastAsia"/>
                      <w:color w:val="FF0000"/>
                      <w:szCs w:val="24"/>
                    </w:rPr>
                    <w:t>12</w:t>
                  </w:r>
                  <w:r w:rsidRPr="009F6685">
                    <w:rPr>
                      <w:rFonts w:hint="eastAsia"/>
                      <w:color w:val="FF0000"/>
                      <w:szCs w:val="24"/>
                    </w:rPr>
                    <w:t>）</w:t>
                  </w:r>
                  <w:r>
                    <w:rPr>
                      <w:rFonts w:hint="eastAsia"/>
                      <w:szCs w:val="24"/>
                    </w:rPr>
                    <w:t>排放</w:t>
                  </w:r>
                  <w:r w:rsidR="00FC7ED0">
                    <w:rPr>
                      <w:rFonts w:hint="eastAsia"/>
                    </w:rPr>
                    <w:t>。</w:t>
                  </w:r>
                </w:p>
              </w:tc>
              <w:tc>
                <w:tcPr>
                  <w:tcW w:w="705" w:type="pct"/>
                  <w:tcBorders>
                    <w:top w:val="single" w:sz="2" w:space="0" w:color="auto"/>
                    <w:left w:val="single" w:sz="4" w:space="0" w:color="auto"/>
                    <w:bottom w:val="single" w:sz="4" w:space="0" w:color="auto"/>
                    <w:right w:val="nil"/>
                  </w:tcBorders>
                  <w:vAlign w:val="center"/>
                </w:tcPr>
                <w:p w14:paraId="0BC586A3" w14:textId="08B04B2A" w:rsidR="00FC7ED0" w:rsidRDefault="00FC7ED0" w:rsidP="0095479A">
                  <w:pPr>
                    <w:pStyle w:val="100"/>
                    <w:adjustRightInd w:val="0"/>
                    <w:snapToGrid w:val="0"/>
                    <w:jc w:val="center"/>
                  </w:pPr>
                  <w:r>
                    <w:rPr>
                      <w:rFonts w:hint="eastAsia"/>
                      <w:szCs w:val="24"/>
                    </w:rPr>
                    <w:t>/</w:t>
                  </w:r>
                </w:p>
              </w:tc>
            </w:tr>
            <w:tr w:rsidR="00FC7ED0" w14:paraId="5A2207E5" w14:textId="33CAC3AD" w:rsidTr="009B31B3">
              <w:trPr>
                <w:trHeight w:val="340"/>
              </w:trPr>
              <w:tc>
                <w:tcPr>
                  <w:tcW w:w="310" w:type="pct"/>
                  <w:vMerge/>
                  <w:tcBorders>
                    <w:left w:val="nil"/>
                    <w:right w:val="single" w:sz="4" w:space="0" w:color="auto"/>
                  </w:tcBorders>
                  <w:vAlign w:val="center"/>
                </w:tcPr>
                <w:p w14:paraId="6F54627B" w14:textId="77777777" w:rsidR="00FC7ED0" w:rsidRDefault="00FC7ED0" w:rsidP="0095479A">
                  <w:pPr>
                    <w:widowControl/>
                    <w:adjustRightInd w:val="0"/>
                    <w:snapToGrid w:val="0"/>
                    <w:jc w:val="center"/>
                    <w:rPr>
                      <w:b/>
                      <w:bCs/>
                    </w:rPr>
                  </w:pPr>
                </w:p>
              </w:tc>
              <w:tc>
                <w:tcPr>
                  <w:tcW w:w="786" w:type="pct"/>
                  <w:tcBorders>
                    <w:top w:val="single" w:sz="2" w:space="0" w:color="auto"/>
                    <w:left w:val="single" w:sz="4" w:space="0" w:color="auto"/>
                    <w:bottom w:val="single" w:sz="4" w:space="0" w:color="auto"/>
                    <w:right w:val="single" w:sz="4" w:space="0" w:color="auto"/>
                  </w:tcBorders>
                  <w:vAlign w:val="center"/>
                </w:tcPr>
                <w:p w14:paraId="13530824" w14:textId="77777777" w:rsidR="00FC7ED0" w:rsidRDefault="00FC7ED0" w:rsidP="0095479A">
                  <w:pPr>
                    <w:adjustRightInd w:val="0"/>
                    <w:snapToGrid w:val="0"/>
                    <w:jc w:val="center"/>
                  </w:pPr>
                  <w:r>
                    <w:t>废水治理</w:t>
                  </w:r>
                </w:p>
              </w:tc>
              <w:tc>
                <w:tcPr>
                  <w:tcW w:w="2020" w:type="pct"/>
                  <w:tcBorders>
                    <w:top w:val="single" w:sz="2" w:space="0" w:color="auto"/>
                    <w:left w:val="single" w:sz="4" w:space="0" w:color="auto"/>
                    <w:bottom w:val="single" w:sz="4" w:space="0" w:color="auto"/>
                    <w:right w:val="single" w:sz="4" w:space="0" w:color="auto"/>
                  </w:tcBorders>
                  <w:vAlign w:val="center"/>
                </w:tcPr>
                <w:p w14:paraId="736BFF81" w14:textId="7CB76EB2" w:rsidR="00FC7ED0" w:rsidRDefault="00FC7ED0" w:rsidP="00FE4F35">
                  <w:pPr>
                    <w:adjustRightInd w:val="0"/>
                    <w:snapToGrid w:val="0"/>
                    <w:jc w:val="center"/>
                  </w:pPr>
                  <w:r>
                    <w:t>全厂生活污水环评批复总量为</w:t>
                  </w:r>
                  <w:r w:rsidR="00CD76D3" w:rsidRPr="00CD76D3">
                    <w:rPr>
                      <w:color w:val="00B0F0"/>
                    </w:rPr>
                    <w:t>1</w:t>
                  </w:r>
                  <w:r w:rsidR="00CD76D3" w:rsidRPr="00CD76D3">
                    <w:rPr>
                      <w:rFonts w:hint="eastAsia"/>
                      <w:color w:val="00B0F0"/>
                    </w:rPr>
                    <w:t>4136</w:t>
                  </w:r>
                  <w:r>
                    <w:t>t/a</w:t>
                  </w:r>
                  <w:r>
                    <w:t>，</w:t>
                  </w:r>
                  <w:r>
                    <w:rPr>
                      <w:rFonts w:hint="eastAsia"/>
                    </w:rPr>
                    <w:t>排入</w:t>
                  </w:r>
                  <w:r>
                    <w:t>武南污水处理厂。</w:t>
                  </w:r>
                </w:p>
              </w:tc>
              <w:tc>
                <w:tcPr>
                  <w:tcW w:w="1179" w:type="pct"/>
                  <w:tcBorders>
                    <w:top w:val="single" w:sz="2" w:space="0" w:color="auto"/>
                    <w:left w:val="single" w:sz="4" w:space="0" w:color="auto"/>
                    <w:bottom w:val="single" w:sz="4" w:space="0" w:color="auto"/>
                    <w:right w:val="nil"/>
                  </w:tcBorders>
                  <w:vAlign w:val="center"/>
                </w:tcPr>
                <w:p w14:paraId="1135DB12" w14:textId="6C68F901" w:rsidR="00FC7ED0" w:rsidRDefault="0058038D" w:rsidP="0095479A">
                  <w:pPr>
                    <w:adjustRightInd w:val="0"/>
                    <w:snapToGrid w:val="0"/>
                    <w:jc w:val="center"/>
                  </w:pPr>
                  <w:r>
                    <w:rPr>
                      <w:rFonts w:hint="eastAsia"/>
                    </w:rPr>
                    <w:t>不新增生活污水和生产废水</w:t>
                  </w:r>
                </w:p>
              </w:tc>
              <w:tc>
                <w:tcPr>
                  <w:tcW w:w="705" w:type="pct"/>
                  <w:tcBorders>
                    <w:top w:val="single" w:sz="2" w:space="0" w:color="auto"/>
                    <w:left w:val="single" w:sz="4" w:space="0" w:color="auto"/>
                    <w:bottom w:val="single" w:sz="4" w:space="0" w:color="auto"/>
                    <w:right w:val="nil"/>
                  </w:tcBorders>
                  <w:vAlign w:val="center"/>
                </w:tcPr>
                <w:p w14:paraId="04C1A0FD" w14:textId="47AE3CC5" w:rsidR="00FC7ED0" w:rsidRDefault="0058038D" w:rsidP="0095479A">
                  <w:pPr>
                    <w:adjustRightInd w:val="0"/>
                    <w:snapToGrid w:val="0"/>
                    <w:jc w:val="center"/>
                  </w:pPr>
                  <w:r>
                    <w:rPr>
                      <w:rFonts w:hint="eastAsia"/>
                    </w:rPr>
                    <w:t>/</w:t>
                  </w:r>
                </w:p>
              </w:tc>
            </w:tr>
            <w:tr w:rsidR="00FC7ED0" w14:paraId="101C9623" w14:textId="1349B4EC" w:rsidTr="009B31B3">
              <w:trPr>
                <w:trHeight w:val="340"/>
              </w:trPr>
              <w:tc>
                <w:tcPr>
                  <w:tcW w:w="310" w:type="pct"/>
                  <w:vMerge/>
                  <w:tcBorders>
                    <w:left w:val="nil"/>
                    <w:right w:val="single" w:sz="4" w:space="0" w:color="auto"/>
                  </w:tcBorders>
                  <w:vAlign w:val="center"/>
                </w:tcPr>
                <w:p w14:paraId="6695CB88" w14:textId="77777777" w:rsidR="00FC7ED0" w:rsidRDefault="00FC7ED0" w:rsidP="0095479A">
                  <w:pPr>
                    <w:widowControl/>
                    <w:adjustRightInd w:val="0"/>
                    <w:snapToGrid w:val="0"/>
                    <w:jc w:val="center"/>
                    <w:rPr>
                      <w:b/>
                      <w:bCs/>
                    </w:rPr>
                  </w:pPr>
                </w:p>
              </w:tc>
              <w:tc>
                <w:tcPr>
                  <w:tcW w:w="786" w:type="pct"/>
                  <w:tcBorders>
                    <w:top w:val="single" w:sz="2" w:space="0" w:color="auto"/>
                    <w:left w:val="single" w:sz="4" w:space="0" w:color="auto"/>
                    <w:bottom w:val="single" w:sz="4" w:space="0" w:color="auto"/>
                    <w:right w:val="single" w:sz="4" w:space="0" w:color="auto"/>
                  </w:tcBorders>
                  <w:vAlign w:val="center"/>
                </w:tcPr>
                <w:p w14:paraId="1BAE1D77" w14:textId="77777777" w:rsidR="00FC7ED0" w:rsidRDefault="00FC7ED0" w:rsidP="0095479A">
                  <w:pPr>
                    <w:adjustRightInd w:val="0"/>
                    <w:snapToGrid w:val="0"/>
                    <w:jc w:val="center"/>
                  </w:pPr>
                  <w:r>
                    <w:t>噪声治理</w:t>
                  </w:r>
                </w:p>
              </w:tc>
              <w:tc>
                <w:tcPr>
                  <w:tcW w:w="2020" w:type="pct"/>
                  <w:tcBorders>
                    <w:top w:val="single" w:sz="2" w:space="0" w:color="auto"/>
                    <w:left w:val="single" w:sz="4" w:space="0" w:color="auto"/>
                    <w:bottom w:val="single" w:sz="4" w:space="0" w:color="auto"/>
                    <w:right w:val="single" w:sz="4" w:space="0" w:color="auto"/>
                  </w:tcBorders>
                  <w:vAlign w:val="center"/>
                </w:tcPr>
                <w:p w14:paraId="01AD17C8" w14:textId="77777777" w:rsidR="00FC7ED0" w:rsidRDefault="00FC7ED0" w:rsidP="0095479A">
                  <w:pPr>
                    <w:adjustRightInd w:val="0"/>
                    <w:snapToGrid w:val="0"/>
                    <w:jc w:val="center"/>
                  </w:pPr>
                  <w:r>
                    <w:t>局部消声、隔音；厂房隔音等</w:t>
                  </w:r>
                  <w:r>
                    <w:rPr>
                      <w:rFonts w:hint="eastAsia"/>
                    </w:rPr>
                    <w:t>。</w:t>
                  </w:r>
                </w:p>
              </w:tc>
              <w:tc>
                <w:tcPr>
                  <w:tcW w:w="1179" w:type="pct"/>
                  <w:tcBorders>
                    <w:top w:val="single" w:sz="2" w:space="0" w:color="auto"/>
                    <w:left w:val="single" w:sz="4" w:space="0" w:color="auto"/>
                    <w:bottom w:val="single" w:sz="4" w:space="0" w:color="auto"/>
                    <w:right w:val="nil"/>
                  </w:tcBorders>
                  <w:vAlign w:val="center"/>
                </w:tcPr>
                <w:p w14:paraId="6875F3F3" w14:textId="2A9E244C" w:rsidR="00FC7ED0" w:rsidRDefault="00FC7ED0" w:rsidP="0095479A">
                  <w:pPr>
                    <w:adjustRightInd w:val="0"/>
                    <w:snapToGrid w:val="0"/>
                    <w:jc w:val="center"/>
                  </w:pPr>
                  <w:r>
                    <w:t>局部消声、隔音；厂房隔音等</w:t>
                  </w:r>
                  <w:r>
                    <w:rPr>
                      <w:rFonts w:hint="eastAsia"/>
                    </w:rPr>
                    <w:t>。</w:t>
                  </w:r>
                </w:p>
              </w:tc>
              <w:tc>
                <w:tcPr>
                  <w:tcW w:w="705" w:type="pct"/>
                  <w:tcBorders>
                    <w:top w:val="single" w:sz="2" w:space="0" w:color="auto"/>
                    <w:left w:val="single" w:sz="4" w:space="0" w:color="auto"/>
                    <w:bottom w:val="single" w:sz="4" w:space="0" w:color="auto"/>
                    <w:right w:val="nil"/>
                  </w:tcBorders>
                  <w:vAlign w:val="center"/>
                </w:tcPr>
                <w:p w14:paraId="0DAE7F41" w14:textId="32399F36" w:rsidR="00FC7ED0" w:rsidRDefault="00FC7ED0" w:rsidP="0095479A">
                  <w:pPr>
                    <w:adjustRightInd w:val="0"/>
                    <w:snapToGrid w:val="0"/>
                    <w:jc w:val="center"/>
                  </w:pPr>
                  <w:r>
                    <w:rPr>
                      <w:rFonts w:hint="eastAsia"/>
                    </w:rPr>
                    <w:t>/</w:t>
                  </w:r>
                </w:p>
              </w:tc>
            </w:tr>
            <w:tr w:rsidR="00FC7ED0" w14:paraId="6FF1794E" w14:textId="7A5498F5" w:rsidTr="00F874A9">
              <w:trPr>
                <w:trHeight w:val="137"/>
              </w:trPr>
              <w:tc>
                <w:tcPr>
                  <w:tcW w:w="310" w:type="pct"/>
                  <w:vMerge/>
                  <w:tcBorders>
                    <w:left w:val="nil"/>
                    <w:right w:val="single" w:sz="4" w:space="0" w:color="auto"/>
                  </w:tcBorders>
                  <w:vAlign w:val="center"/>
                </w:tcPr>
                <w:p w14:paraId="33B87390" w14:textId="77777777" w:rsidR="00FC7ED0" w:rsidRDefault="00FC7ED0" w:rsidP="0095479A">
                  <w:pPr>
                    <w:adjustRightInd w:val="0"/>
                    <w:snapToGrid w:val="0"/>
                    <w:jc w:val="center"/>
                    <w:rPr>
                      <w:rFonts w:ascii="Calibri" w:hAnsi="Calibri"/>
                      <w:szCs w:val="21"/>
                    </w:rPr>
                  </w:pPr>
                </w:p>
              </w:tc>
              <w:tc>
                <w:tcPr>
                  <w:tcW w:w="786" w:type="pct"/>
                  <w:vMerge w:val="restart"/>
                  <w:tcBorders>
                    <w:top w:val="single" w:sz="4" w:space="0" w:color="auto"/>
                    <w:left w:val="single" w:sz="4" w:space="0" w:color="auto"/>
                    <w:right w:val="single" w:sz="4" w:space="0" w:color="auto"/>
                  </w:tcBorders>
                  <w:vAlign w:val="center"/>
                </w:tcPr>
                <w:p w14:paraId="463633A7" w14:textId="77777777" w:rsidR="00FC7ED0" w:rsidRDefault="00FC7ED0" w:rsidP="0095479A">
                  <w:pPr>
                    <w:adjustRightInd w:val="0"/>
                    <w:snapToGrid w:val="0"/>
                    <w:jc w:val="center"/>
                    <w:rPr>
                      <w:szCs w:val="21"/>
                    </w:rPr>
                  </w:pPr>
                  <w:r>
                    <w:rPr>
                      <w:rFonts w:hint="eastAsia"/>
                      <w:szCs w:val="21"/>
                    </w:rPr>
                    <w:t>固体废物处理</w:t>
                  </w:r>
                </w:p>
              </w:tc>
              <w:tc>
                <w:tcPr>
                  <w:tcW w:w="2020" w:type="pct"/>
                  <w:tcBorders>
                    <w:top w:val="single" w:sz="4" w:space="0" w:color="auto"/>
                    <w:left w:val="single" w:sz="4" w:space="0" w:color="auto"/>
                    <w:bottom w:val="single" w:sz="4" w:space="0" w:color="auto"/>
                    <w:right w:val="single" w:sz="4" w:space="0" w:color="auto"/>
                  </w:tcBorders>
                  <w:vAlign w:val="center"/>
                </w:tcPr>
                <w:p w14:paraId="28686D6E" w14:textId="329F6866" w:rsidR="00FC7ED0" w:rsidRDefault="00FC7ED0" w:rsidP="0095479A">
                  <w:pPr>
                    <w:adjustRightInd w:val="0"/>
                    <w:snapToGrid w:val="0"/>
                    <w:jc w:val="center"/>
                  </w:pPr>
                  <w:r>
                    <w:t>原</w:t>
                  </w:r>
                  <w:r>
                    <w:rPr>
                      <w:rFonts w:hint="eastAsia"/>
                    </w:rPr>
                    <w:t>有一般固废仓库位于各个车间内，总计</w:t>
                  </w:r>
                  <w:r w:rsidRPr="00CD76D3">
                    <w:rPr>
                      <w:rFonts w:hint="eastAsia"/>
                      <w:color w:val="00B0F0"/>
                    </w:rPr>
                    <w:t>6</w:t>
                  </w:r>
                  <w:r w:rsidR="00CD76D3" w:rsidRPr="00CD76D3">
                    <w:rPr>
                      <w:rFonts w:hint="eastAsia"/>
                      <w:color w:val="00B0F0"/>
                    </w:rPr>
                    <w:t>3</w:t>
                  </w:r>
                  <w:r w:rsidRPr="00CD76D3">
                    <w:rPr>
                      <w:color w:val="00B0F0"/>
                    </w:rPr>
                    <w:t>0</w:t>
                  </w:r>
                  <w:r w:rsidRPr="00CD76D3">
                    <w:rPr>
                      <w:color w:val="00B0F0"/>
                    </w:rPr>
                    <w:t>平方米</w:t>
                  </w:r>
                  <w:r>
                    <w:rPr>
                      <w:rFonts w:hint="eastAsia"/>
                    </w:rPr>
                    <w:t>。</w:t>
                  </w:r>
                </w:p>
              </w:tc>
              <w:tc>
                <w:tcPr>
                  <w:tcW w:w="1179" w:type="pct"/>
                  <w:tcBorders>
                    <w:top w:val="single" w:sz="4" w:space="0" w:color="auto"/>
                    <w:left w:val="single" w:sz="4" w:space="0" w:color="auto"/>
                    <w:bottom w:val="single" w:sz="4" w:space="0" w:color="auto"/>
                    <w:right w:val="nil"/>
                  </w:tcBorders>
                  <w:vAlign w:val="center"/>
                </w:tcPr>
                <w:p w14:paraId="493ACDAE" w14:textId="6CCE1F57" w:rsidR="00FC7ED0" w:rsidRDefault="00F752C1" w:rsidP="0095479A">
                  <w:pPr>
                    <w:adjustRightInd w:val="0"/>
                    <w:snapToGrid w:val="0"/>
                    <w:jc w:val="center"/>
                  </w:pPr>
                  <w:r>
                    <w:rPr>
                      <w:rFonts w:hint="eastAsia"/>
                    </w:rPr>
                    <w:t>本项目所需</w:t>
                  </w:r>
                  <w:r>
                    <w:rPr>
                      <w:rFonts w:hint="eastAsia"/>
                    </w:rPr>
                    <w:t>10</w:t>
                  </w:r>
                  <w:r>
                    <w:rPr>
                      <w:rFonts w:hint="eastAsia"/>
                    </w:rPr>
                    <w:t>平方米一般固废仓库</w:t>
                  </w:r>
                </w:p>
              </w:tc>
              <w:tc>
                <w:tcPr>
                  <w:tcW w:w="705" w:type="pct"/>
                  <w:tcBorders>
                    <w:top w:val="single" w:sz="4" w:space="0" w:color="auto"/>
                    <w:left w:val="single" w:sz="4" w:space="0" w:color="auto"/>
                    <w:bottom w:val="single" w:sz="4" w:space="0" w:color="auto"/>
                    <w:right w:val="nil"/>
                  </w:tcBorders>
                  <w:vAlign w:val="center"/>
                </w:tcPr>
                <w:p w14:paraId="1A7CDFA0" w14:textId="47B451DA" w:rsidR="00FC7ED0" w:rsidRDefault="00FC7ED0" w:rsidP="0095479A">
                  <w:pPr>
                    <w:adjustRightInd w:val="0"/>
                    <w:snapToGrid w:val="0"/>
                    <w:jc w:val="center"/>
                  </w:pPr>
                  <w:r>
                    <w:t>本项目依托</w:t>
                  </w:r>
                  <w:r>
                    <w:rPr>
                      <w:rFonts w:hint="eastAsia"/>
                    </w:rPr>
                    <w:t>BOPET</w:t>
                  </w:r>
                  <w:r w:rsidR="00F752C1">
                    <w:rPr>
                      <w:rFonts w:hint="eastAsia"/>
                    </w:rPr>
                    <w:t>车间和</w:t>
                  </w:r>
                  <w:r w:rsidR="00F752C1">
                    <w:rPr>
                      <w:rFonts w:hint="eastAsia"/>
                    </w:rPr>
                    <w:t>EVA</w:t>
                  </w:r>
                  <w:r w:rsidR="00F752C1">
                    <w:rPr>
                      <w:rFonts w:hint="eastAsia"/>
                    </w:rPr>
                    <w:t>车间内</w:t>
                  </w:r>
                  <w:r>
                    <w:t>原有一般固废堆</w:t>
                  </w:r>
                  <w:r>
                    <w:lastRenderedPageBreak/>
                    <w:t>场</w:t>
                  </w:r>
                </w:p>
              </w:tc>
            </w:tr>
            <w:tr w:rsidR="00FC7ED0" w14:paraId="22947633" w14:textId="439BB0E7" w:rsidTr="009B31B3">
              <w:trPr>
                <w:trHeight w:val="340"/>
              </w:trPr>
              <w:tc>
                <w:tcPr>
                  <w:tcW w:w="310" w:type="pct"/>
                  <w:vMerge/>
                  <w:tcBorders>
                    <w:left w:val="nil"/>
                    <w:right w:val="single" w:sz="4" w:space="0" w:color="auto"/>
                  </w:tcBorders>
                  <w:vAlign w:val="center"/>
                </w:tcPr>
                <w:p w14:paraId="1DC79129" w14:textId="77777777" w:rsidR="00FC7ED0" w:rsidRDefault="00FC7ED0" w:rsidP="0095479A">
                  <w:pPr>
                    <w:widowControl/>
                    <w:adjustRightInd w:val="0"/>
                    <w:snapToGrid w:val="0"/>
                    <w:jc w:val="left"/>
                    <w:rPr>
                      <w:rFonts w:ascii="Calibri" w:hAnsi="Calibri"/>
                      <w:szCs w:val="21"/>
                    </w:rPr>
                  </w:pPr>
                </w:p>
              </w:tc>
              <w:tc>
                <w:tcPr>
                  <w:tcW w:w="786" w:type="pct"/>
                  <w:vMerge/>
                  <w:tcBorders>
                    <w:left w:val="single" w:sz="4" w:space="0" w:color="auto"/>
                    <w:right w:val="single" w:sz="4" w:space="0" w:color="auto"/>
                  </w:tcBorders>
                  <w:vAlign w:val="center"/>
                </w:tcPr>
                <w:p w14:paraId="0C18940F" w14:textId="77777777" w:rsidR="00FC7ED0" w:rsidRDefault="00FC7ED0" w:rsidP="0095479A">
                  <w:pPr>
                    <w:adjustRightInd w:val="0"/>
                    <w:snapToGrid w:val="0"/>
                    <w:jc w:val="center"/>
                    <w:rPr>
                      <w:szCs w:val="21"/>
                    </w:rPr>
                  </w:pPr>
                </w:p>
              </w:tc>
              <w:tc>
                <w:tcPr>
                  <w:tcW w:w="2020" w:type="pct"/>
                  <w:tcBorders>
                    <w:top w:val="single" w:sz="4" w:space="0" w:color="auto"/>
                    <w:left w:val="single" w:sz="4" w:space="0" w:color="auto"/>
                    <w:bottom w:val="single" w:sz="4" w:space="0" w:color="auto"/>
                    <w:right w:val="single" w:sz="4" w:space="0" w:color="auto"/>
                  </w:tcBorders>
                  <w:vAlign w:val="center"/>
                </w:tcPr>
                <w:p w14:paraId="25F4C5D6" w14:textId="77777777" w:rsidR="00FC7ED0" w:rsidRDefault="00FC7ED0" w:rsidP="0095479A">
                  <w:pPr>
                    <w:adjustRightInd w:val="0"/>
                    <w:snapToGrid w:val="0"/>
                    <w:jc w:val="center"/>
                  </w:pPr>
                  <w:r>
                    <w:rPr>
                      <w:rFonts w:hint="eastAsia"/>
                    </w:rPr>
                    <w:t>1</w:t>
                  </w:r>
                  <w:r>
                    <w:rPr>
                      <w:rFonts w:hint="eastAsia"/>
                    </w:rPr>
                    <w:t>号</w:t>
                  </w:r>
                  <w:r>
                    <w:t>危废仓库</w:t>
                  </w:r>
                  <w:r>
                    <w:rPr>
                      <w:rFonts w:hint="eastAsia"/>
                    </w:rPr>
                    <w:t>150</w:t>
                  </w:r>
                  <w:r>
                    <w:rPr>
                      <w:rFonts w:hint="eastAsia"/>
                    </w:rPr>
                    <w:t>平方米，位于太阳能光伏背板膜车间东侧空置厂房内。</w:t>
                  </w:r>
                </w:p>
              </w:tc>
              <w:tc>
                <w:tcPr>
                  <w:tcW w:w="1179" w:type="pct"/>
                  <w:vMerge w:val="restart"/>
                  <w:tcBorders>
                    <w:top w:val="single" w:sz="4" w:space="0" w:color="auto"/>
                    <w:left w:val="single" w:sz="4" w:space="0" w:color="auto"/>
                    <w:right w:val="nil"/>
                  </w:tcBorders>
                  <w:vAlign w:val="center"/>
                </w:tcPr>
                <w:p w14:paraId="3A567A09" w14:textId="30A21B25" w:rsidR="00FC7ED0" w:rsidRDefault="00FC7ED0" w:rsidP="00F752C1">
                  <w:pPr>
                    <w:adjustRightInd w:val="0"/>
                    <w:snapToGrid w:val="0"/>
                    <w:jc w:val="center"/>
                  </w:pPr>
                  <w:r>
                    <w:rPr>
                      <w:rFonts w:hint="eastAsia"/>
                    </w:rPr>
                    <w:t>本项目</w:t>
                  </w:r>
                  <w:r w:rsidR="00F752C1">
                    <w:rPr>
                      <w:rFonts w:hint="eastAsia"/>
                    </w:rPr>
                    <w:t>所需</w:t>
                  </w:r>
                  <w:r w:rsidR="00A13E69">
                    <w:rPr>
                      <w:rFonts w:hint="eastAsia"/>
                    </w:rPr>
                    <w:t>13</w:t>
                  </w:r>
                  <w:r w:rsidR="00F752C1">
                    <w:rPr>
                      <w:rFonts w:hint="eastAsia"/>
                    </w:rPr>
                    <w:t>.75</w:t>
                  </w:r>
                  <w:r w:rsidR="00F752C1">
                    <w:rPr>
                      <w:rFonts w:hint="eastAsia"/>
                    </w:rPr>
                    <w:t>平方米危废仓库</w:t>
                  </w:r>
                </w:p>
              </w:tc>
              <w:tc>
                <w:tcPr>
                  <w:tcW w:w="705" w:type="pct"/>
                  <w:vMerge w:val="restart"/>
                  <w:tcBorders>
                    <w:top w:val="single" w:sz="4" w:space="0" w:color="auto"/>
                    <w:left w:val="single" w:sz="4" w:space="0" w:color="auto"/>
                    <w:right w:val="nil"/>
                  </w:tcBorders>
                  <w:vAlign w:val="center"/>
                </w:tcPr>
                <w:p w14:paraId="46DE551A" w14:textId="00D3DE84" w:rsidR="00FC7ED0" w:rsidRDefault="00FC7ED0" w:rsidP="0095479A">
                  <w:pPr>
                    <w:adjustRightInd w:val="0"/>
                    <w:snapToGrid w:val="0"/>
                    <w:jc w:val="center"/>
                  </w:pPr>
                  <w:r>
                    <w:rPr>
                      <w:rFonts w:hint="eastAsia"/>
                    </w:rPr>
                    <w:t>本项目危废堆场依托原有</w:t>
                  </w:r>
                  <w:r>
                    <w:rPr>
                      <w:rFonts w:hint="eastAsia"/>
                    </w:rPr>
                    <w:t>2</w:t>
                  </w:r>
                  <w:r>
                    <w:rPr>
                      <w:rFonts w:hint="eastAsia"/>
                    </w:rPr>
                    <w:t>号危废仓库</w:t>
                  </w:r>
                </w:p>
              </w:tc>
            </w:tr>
            <w:tr w:rsidR="00FC7ED0" w14:paraId="4025BD8C" w14:textId="5A738F59" w:rsidTr="009B31B3">
              <w:trPr>
                <w:trHeight w:val="340"/>
              </w:trPr>
              <w:tc>
                <w:tcPr>
                  <w:tcW w:w="310" w:type="pct"/>
                  <w:vMerge/>
                  <w:tcBorders>
                    <w:left w:val="nil"/>
                    <w:bottom w:val="single" w:sz="2" w:space="0" w:color="auto"/>
                    <w:right w:val="single" w:sz="4" w:space="0" w:color="auto"/>
                  </w:tcBorders>
                  <w:vAlign w:val="center"/>
                </w:tcPr>
                <w:p w14:paraId="34874E95" w14:textId="77777777" w:rsidR="00FC7ED0" w:rsidRDefault="00FC7ED0" w:rsidP="0095479A">
                  <w:pPr>
                    <w:adjustRightInd w:val="0"/>
                    <w:snapToGrid w:val="0"/>
                    <w:rPr>
                      <w:rFonts w:ascii="Calibri" w:hAnsi="Calibri"/>
                      <w:szCs w:val="21"/>
                    </w:rPr>
                  </w:pPr>
                </w:p>
              </w:tc>
              <w:tc>
                <w:tcPr>
                  <w:tcW w:w="786" w:type="pct"/>
                  <w:vMerge/>
                  <w:tcBorders>
                    <w:left w:val="single" w:sz="4" w:space="0" w:color="auto"/>
                    <w:bottom w:val="single" w:sz="4" w:space="0" w:color="auto"/>
                    <w:right w:val="single" w:sz="4" w:space="0" w:color="auto"/>
                  </w:tcBorders>
                  <w:vAlign w:val="center"/>
                </w:tcPr>
                <w:p w14:paraId="45DE6B9E" w14:textId="77777777" w:rsidR="00FC7ED0" w:rsidRDefault="00FC7ED0" w:rsidP="0095479A">
                  <w:pPr>
                    <w:adjustRightInd w:val="0"/>
                    <w:snapToGrid w:val="0"/>
                    <w:jc w:val="center"/>
                    <w:rPr>
                      <w:szCs w:val="21"/>
                    </w:rPr>
                  </w:pPr>
                </w:p>
              </w:tc>
              <w:tc>
                <w:tcPr>
                  <w:tcW w:w="2020" w:type="pct"/>
                  <w:tcBorders>
                    <w:top w:val="single" w:sz="4" w:space="0" w:color="auto"/>
                    <w:left w:val="single" w:sz="4" w:space="0" w:color="auto"/>
                    <w:bottom w:val="single" w:sz="4" w:space="0" w:color="auto"/>
                    <w:right w:val="single" w:sz="4" w:space="0" w:color="auto"/>
                  </w:tcBorders>
                  <w:vAlign w:val="center"/>
                </w:tcPr>
                <w:p w14:paraId="00D35CCD" w14:textId="77777777" w:rsidR="00FC7ED0" w:rsidRDefault="00FC7ED0" w:rsidP="0095479A">
                  <w:pPr>
                    <w:adjustRightInd w:val="0"/>
                    <w:snapToGrid w:val="0"/>
                    <w:jc w:val="center"/>
                  </w:pPr>
                  <w:r>
                    <w:rPr>
                      <w:rFonts w:hint="eastAsia"/>
                    </w:rPr>
                    <w:t>2</w:t>
                  </w:r>
                  <w:r>
                    <w:rPr>
                      <w:rFonts w:hint="eastAsia"/>
                    </w:rPr>
                    <w:t>号</w:t>
                  </w:r>
                  <w:r>
                    <w:t>危废仓库</w:t>
                  </w:r>
                  <w:r>
                    <w:rPr>
                      <w:rFonts w:hint="eastAsia"/>
                    </w:rPr>
                    <w:t>60</w:t>
                  </w:r>
                  <w:r>
                    <w:rPr>
                      <w:rFonts w:hint="eastAsia"/>
                    </w:rPr>
                    <w:t>平方米，位于</w:t>
                  </w:r>
                  <w:r>
                    <w:rPr>
                      <w:rFonts w:hint="eastAsia"/>
                    </w:rPr>
                    <w:t>BOPET</w:t>
                  </w:r>
                  <w:r>
                    <w:rPr>
                      <w:rFonts w:hint="eastAsia"/>
                    </w:rPr>
                    <w:t>原料仓库南侧。</w:t>
                  </w:r>
                </w:p>
              </w:tc>
              <w:tc>
                <w:tcPr>
                  <w:tcW w:w="1179" w:type="pct"/>
                  <w:vMerge/>
                  <w:tcBorders>
                    <w:left w:val="single" w:sz="4" w:space="0" w:color="auto"/>
                    <w:bottom w:val="single" w:sz="4" w:space="0" w:color="auto"/>
                    <w:right w:val="nil"/>
                  </w:tcBorders>
                  <w:vAlign w:val="center"/>
                </w:tcPr>
                <w:p w14:paraId="479BD420" w14:textId="77777777" w:rsidR="00FC7ED0" w:rsidRDefault="00FC7ED0" w:rsidP="0095479A">
                  <w:pPr>
                    <w:adjustRightInd w:val="0"/>
                    <w:snapToGrid w:val="0"/>
                    <w:jc w:val="center"/>
                    <w:rPr>
                      <w:szCs w:val="21"/>
                    </w:rPr>
                  </w:pPr>
                </w:p>
              </w:tc>
              <w:tc>
                <w:tcPr>
                  <w:tcW w:w="705" w:type="pct"/>
                  <w:vMerge/>
                  <w:tcBorders>
                    <w:left w:val="single" w:sz="4" w:space="0" w:color="auto"/>
                    <w:bottom w:val="single" w:sz="4" w:space="0" w:color="auto"/>
                    <w:right w:val="nil"/>
                  </w:tcBorders>
                  <w:vAlign w:val="center"/>
                </w:tcPr>
                <w:p w14:paraId="1E4F3F6C" w14:textId="77777777" w:rsidR="00FC7ED0" w:rsidRDefault="00FC7ED0" w:rsidP="0095479A">
                  <w:pPr>
                    <w:adjustRightInd w:val="0"/>
                    <w:snapToGrid w:val="0"/>
                    <w:jc w:val="center"/>
                    <w:rPr>
                      <w:szCs w:val="21"/>
                    </w:rPr>
                  </w:pPr>
                </w:p>
              </w:tc>
            </w:tr>
            <w:tr w:rsidR="009B31B3" w14:paraId="454C6761" w14:textId="6140CFE6" w:rsidTr="009B31B3">
              <w:trPr>
                <w:trHeight w:val="340"/>
              </w:trPr>
              <w:tc>
                <w:tcPr>
                  <w:tcW w:w="310" w:type="pct"/>
                  <w:vMerge w:val="restart"/>
                  <w:tcBorders>
                    <w:top w:val="single" w:sz="2" w:space="0" w:color="auto"/>
                    <w:left w:val="nil"/>
                    <w:right w:val="single" w:sz="4" w:space="0" w:color="auto"/>
                  </w:tcBorders>
                  <w:vAlign w:val="center"/>
                </w:tcPr>
                <w:p w14:paraId="02E574B6" w14:textId="77777777" w:rsidR="009B31B3" w:rsidRDefault="009B31B3" w:rsidP="0095479A">
                  <w:pPr>
                    <w:widowControl/>
                    <w:adjustRightInd w:val="0"/>
                    <w:snapToGrid w:val="0"/>
                    <w:jc w:val="left"/>
                    <w:rPr>
                      <w:rFonts w:ascii="Calibri" w:hAnsi="Calibri"/>
                      <w:szCs w:val="21"/>
                    </w:rPr>
                  </w:pPr>
                  <w:r>
                    <w:rPr>
                      <w:rFonts w:ascii="Calibri" w:hAnsi="Calibri" w:hint="eastAsia"/>
                      <w:szCs w:val="21"/>
                    </w:rPr>
                    <w:t>储运</w:t>
                  </w:r>
                </w:p>
                <w:p w14:paraId="37BB1D38" w14:textId="77777777" w:rsidR="009B31B3" w:rsidRDefault="009B31B3" w:rsidP="0095479A">
                  <w:pPr>
                    <w:widowControl/>
                    <w:adjustRightInd w:val="0"/>
                    <w:snapToGrid w:val="0"/>
                    <w:jc w:val="left"/>
                    <w:rPr>
                      <w:rFonts w:ascii="Calibri" w:hAnsi="Calibri"/>
                      <w:szCs w:val="21"/>
                    </w:rPr>
                  </w:pPr>
                  <w:r>
                    <w:rPr>
                      <w:rFonts w:ascii="Calibri" w:hAnsi="Calibri" w:hint="eastAsia"/>
                      <w:szCs w:val="21"/>
                    </w:rPr>
                    <w:t>工程</w:t>
                  </w:r>
                </w:p>
              </w:tc>
              <w:tc>
                <w:tcPr>
                  <w:tcW w:w="786" w:type="pct"/>
                  <w:tcBorders>
                    <w:top w:val="single" w:sz="4" w:space="0" w:color="auto"/>
                    <w:left w:val="single" w:sz="4" w:space="0" w:color="auto"/>
                    <w:bottom w:val="single" w:sz="4" w:space="0" w:color="auto"/>
                    <w:right w:val="single" w:sz="4" w:space="0" w:color="auto"/>
                  </w:tcBorders>
                  <w:vAlign w:val="center"/>
                </w:tcPr>
                <w:p w14:paraId="205CC28B" w14:textId="77777777" w:rsidR="009B31B3" w:rsidRDefault="009B31B3" w:rsidP="0095479A">
                  <w:pPr>
                    <w:pStyle w:val="TableParagraph"/>
                    <w:snapToGrid w:val="0"/>
                    <w:spacing w:before="6"/>
                    <w:ind w:left="133" w:right="120"/>
                    <w:jc w:val="center"/>
                  </w:pPr>
                  <w:r>
                    <w:rPr>
                      <w:rFonts w:ascii="Times New Roman" w:hAnsi="Times New Roman"/>
                      <w:sz w:val="21"/>
                      <w:szCs w:val="21"/>
                    </w:rPr>
                    <w:t>PVC</w:t>
                  </w:r>
                  <w:r>
                    <w:rPr>
                      <w:rFonts w:ascii="Times New Roman" w:hAnsi="Times New Roman"/>
                      <w:sz w:val="21"/>
                      <w:szCs w:val="21"/>
                    </w:rPr>
                    <w:t>原料仓库</w:t>
                  </w:r>
                </w:p>
              </w:tc>
              <w:tc>
                <w:tcPr>
                  <w:tcW w:w="2020" w:type="pct"/>
                  <w:tcBorders>
                    <w:top w:val="single" w:sz="4" w:space="0" w:color="auto"/>
                    <w:left w:val="single" w:sz="4" w:space="0" w:color="auto"/>
                    <w:bottom w:val="single" w:sz="4" w:space="0" w:color="auto"/>
                    <w:right w:val="single" w:sz="4" w:space="0" w:color="auto"/>
                  </w:tcBorders>
                  <w:vAlign w:val="center"/>
                </w:tcPr>
                <w:p w14:paraId="21A006C5" w14:textId="77777777" w:rsidR="009B31B3" w:rsidRDefault="009B31B3" w:rsidP="0095479A">
                  <w:pPr>
                    <w:pStyle w:val="TableParagraph"/>
                    <w:snapToGrid w:val="0"/>
                    <w:spacing w:before="15"/>
                    <w:ind w:left="83" w:right="68"/>
                    <w:jc w:val="center"/>
                  </w:pPr>
                  <w:r>
                    <w:rPr>
                      <w:rFonts w:ascii="Times New Roman" w:hAnsi="Times New Roman" w:hint="eastAsia"/>
                      <w:sz w:val="21"/>
                      <w:szCs w:val="21"/>
                    </w:rPr>
                    <w:t>3500</w:t>
                  </w:r>
                  <w:r>
                    <w:rPr>
                      <w:rFonts w:ascii="Times New Roman" w:hAnsi="Times New Roman"/>
                      <w:sz w:val="21"/>
                      <w:szCs w:val="21"/>
                    </w:rPr>
                    <w:t>m</w:t>
                  </w:r>
                  <w:r>
                    <w:rPr>
                      <w:rFonts w:ascii="Times New Roman" w:hAnsi="Times New Roman"/>
                      <w:sz w:val="21"/>
                      <w:szCs w:val="21"/>
                      <w:vertAlign w:val="superscript"/>
                    </w:rPr>
                    <w:t>2</w:t>
                  </w:r>
                  <w:r>
                    <w:rPr>
                      <w:rFonts w:ascii="Times New Roman" w:hAnsi="Times New Roman" w:hint="eastAsia"/>
                      <w:sz w:val="21"/>
                      <w:szCs w:val="21"/>
                    </w:rPr>
                    <w:t>，位于</w:t>
                  </w:r>
                  <w:r>
                    <w:rPr>
                      <w:rFonts w:ascii="Times New Roman" w:hAnsi="Times New Roman" w:hint="eastAsia"/>
                      <w:sz w:val="21"/>
                      <w:szCs w:val="21"/>
                    </w:rPr>
                    <w:t>PVC3</w:t>
                  </w:r>
                  <w:r>
                    <w:rPr>
                      <w:rFonts w:ascii="Times New Roman" w:hAnsi="Times New Roman" w:hint="eastAsia"/>
                      <w:sz w:val="21"/>
                      <w:szCs w:val="21"/>
                    </w:rPr>
                    <w:t>号车间东侧，存放原料。</w:t>
                  </w:r>
                </w:p>
              </w:tc>
              <w:tc>
                <w:tcPr>
                  <w:tcW w:w="1179" w:type="pct"/>
                  <w:vMerge w:val="restart"/>
                  <w:tcBorders>
                    <w:top w:val="single" w:sz="4" w:space="0" w:color="auto"/>
                    <w:left w:val="single" w:sz="4" w:space="0" w:color="auto"/>
                    <w:right w:val="nil"/>
                  </w:tcBorders>
                  <w:vAlign w:val="center"/>
                </w:tcPr>
                <w:p w14:paraId="133076DB" w14:textId="318670EC" w:rsidR="009B31B3" w:rsidRDefault="009B31B3" w:rsidP="0095479A">
                  <w:pPr>
                    <w:adjustRightInd w:val="0"/>
                    <w:snapToGrid w:val="0"/>
                    <w:jc w:val="center"/>
                    <w:rPr>
                      <w:szCs w:val="21"/>
                    </w:rPr>
                  </w:pPr>
                  <w:r>
                    <w:rPr>
                      <w:rFonts w:hint="eastAsia"/>
                    </w:rPr>
                    <w:t>本项目不新增原料仓库和成品仓库</w:t>
                  </w:r>
                </w:p>
              </w:tc>
              <w:tc>
                <w:tcPr>
                  <w:tcW w:w="705" w:type="pct"/>
                  <w:vMerge w:val="restart"/>
                  <w:tcBorders>
                    <w:top w:val="single" w:sz="4" w:space="0" w:color="auto"/>
                    <w:left w:val="single" w:sz="4" w:space="0" w:color="auto"/>
                    <w:right w:val="nil"/>
                  </w:tcBorders>
                  <w:vAlign w:val="center"/>
                </w:tcPr>
                <w:p w14:paraId="0E749734" w14:textId="076F9AF3" w:rsidR="009B31B3" w:rsidRDefault="009B31B3" w:rsidP="0095479A">
                  <w:pPr>
                    <w:adjustRightInd w:val="0"/>
                    <w:snapToGrid w:val="0"/>
                    <w:jc w:val="center"/>
                  </w:pPr>
                  <w:r>
                    <w:rPr>
                      <w:rFonts w:hint="eastAsia"/>
                    </w:rPr>
                    <w:t>依托原有</w:t>
                  </w:r>
                  <w:r>
                    <w:rPr>
                      <w:rFonts w:hint="eastAsia"/>
                    </w:rPr>
                    <w:t>EVA</w:t>
                  </w:r>
                  <w:r>
                    <w:rPr>
                      <w:rFonts w:hint="eastAsia"/>
                    </w:rPr>
                    <w:t>原料仓库、</w:t>
                  </w:r>
                  <w:r>
                    <w:rPr>
                      <w:rFonts w:hint="eastAsia"/>
                    </w:rPr>
                    <w:t>BOPET</w:t>
                  </w:r>
                  <w:r>
                    <w:rPr>
                      <w:rFonts w:hint="eastAsia"/>
                    </w:rPr>
                    <w:t>原料仓库、</w:t>
                  </w:r>
                  <w:r>
                    <w:rPr>
                      <w:rFonts w:hint="eastAsia"/>
                    </w:rPr>
                    <w:t>EVA</w:t>
                  </w:r>
                  <w:r>
                    <w:rPr>
                      <w:rFonts w:hint="eastAsia"/>
                    </w:rPr>
                    <w:t>成品仓库和</w:t>
                  </w:r>
                  <w:r>
                    <w:rPr>
                      <w:rFonts w:hint="eastAsia"/>
                    </w:rPr>
                    <w:t>BOPET</w:t>
                  </w:r>
                  <w:r>
                    <w:rPr>
                      <w:rFonts w:hint="eastAsia"/>
                    </w:rPr>
                    <w:t>成品仓库。</w:t>
                  </w:r>
                </w:p>
              </w:tc>
            </w:tr>
            <w:tr w:rsidR="009B31B3" w14:paraId="1E1768EA" w14:textId="29D967E7" w:rsidTr="009B31B3">
              <w:trPr>
                <w:trHeight w:val="340"/>
              </w:trPr>
              <w:tc>
                <w:tcPr>
                  <w:tcW w:w="310" w:type="pct"/>
                  <w:vMerge/>
                  <w:tcBorders>
                    <w:left w:val="nil"/>
                    <w:right w:val="single" w:sz="4" w:space="0" w:color="auto"/>
                  </w:tcBorders>
                  <w:vAlign w:val="center"/>
                </w:tcPr>
                <w:p w14:paraId="1F26DA71" w14:textId="77777777" w:rsidR="009B31B3" w:rsidRDefault="009B31B3" w:rsidP="0095479A">
                  <w:pPr>
                    <w:widowControl/>
                    <w:adjustRightInd w:val="0"/>
                    <w:snapToGrid w:val="0"/>
                    <w:jc w:val="left"/>
                    <w:rPr>
                      <w:rFonts w:ascii="Calibri" w:hAnsi="Calibri"/>
                      <w:szCs w:val="21"/>
                    </w:rPr>
                  </w:pPr>
                </w:p>
              </w:tc>
              <w:tc>
                <w:tcPr>
                  <w:tcW w:w="786" w:type="pct"/>
                  <w:tcBorders>
                    <w:top w:val="single" w:sz="4" w:space="0" w:color="auto"/>
                    <w:left w:val="single" w:sz="4" w:space="0" w:color="auto"/>
                    <w:bottom w:val="single" w:sz="4" w:space="0" w:color="auto"/>
                    <w:right w:val="single" w:sz="4" w:space="0" w:color="auto"/>
                  </w:tcBorders>
                  <w:vAlign w:val="center"/>
                </w:tcPr>
                <w:p w14:paraId="3096F19A" w14:textId="77777777" w:rsidR="009B31B3" w:rsidRDefault="009B31B3" w:rsidP="0095479A">
                  <w:pPr>
                    <w:pStyle w:val="TableParagraph"/>
                    <w:snapToGrid w:val="0"/>
                    <w:spacing w:before="6"/>
                    <w:ind w:left="133" w:right="120"/>
                    <w:jc w:val="center"/>
                    <w:rPr>
                      <w:rFonts w:ascii="Times New Roman" w:hAnsi="Times New Roman"/>
                      <w:sz w:val="21"/>
                      <w:szCs w:val="21"/>
                    </w:rPr>
                  </w:pPr>
                  <w:r>
                    <w:rPr>
                      <w:rFonts w:ascii="Times New Roman" w:hAnsi="Times New Roman"/>
                      <w:sz w:val="21"/>
                      <w:szCs w:val="21"/>
                    </w:rPr>
                    <w:t>PC</w:t>
                  </w:r>
                  <w:r>
                    <w:rPr>
                      <w:rFonts w:ascii="Times New Roman" w:hAnsi="Times New Roman"/>
                      <w:sz w:val="21"/>
                      <w:szCs w:val="21"/>
                    </w:rPr>
                    <w:t>原料仓</w:t>
                  </w:r>
                  <w:r>
                    <w:rPr>
                      <w:rFonts w:ascii="Times New Roman" w:hAnsi="Times New Roman" w:hint="eastAsia"/>
                      <w:sz w:val="21"/>
                      <w:szCs w:val="21"/>
                    </w:rPr>
                    <w:t>库</w:t>
                  </w:r>
                </w:p>
              </w:tc>
              <w:tc>
                <w:tcPr>
                  <w:tcW w:w="2020" w:type="pct"/>
                  <w:tcBorders>
                    <w:top w:val="single" w:sz="4" w:space="0" w:color="auto"/>
                    <w:left w:val="single" w:sz="4" w:space="0" w:color="auto"/>
                    <w:bottom w:val="single" w:sz="4" w:space="0" w:color="auto"/>
                    <w:right w:val="single" w:sz="4" w:space="0" w:color="auto"/>
                  </w:tcBorders>
                  <w:vAlign w:val="center"/>
                </w:tcPr>
                <w:p w14:paraId="29BF5E8A" w14:textId="77777777" w:rsidR="009B31B3" w:rsidRDefault="009B31B3" w:rsidP="0095479A">
                  <w:pPr>
                    <w:pStyle w:val="TableParagraph"/>
                    <w:snapToGrid w:val="0"/>
                    <w:spacing w:before="15"/>
                    <w:ind w:left="83" w:right="68"/>
                    <w:jc w:val="center"/>
                    <w:rPr>
                      <w:rFonts w:ascii="Times New Roman" w:hAnsi="Times New Roman"/>
                      <w:sz w:val="21"/>
                      <w:szCs w:val="21"/>
                    </w:rPr>
                  </w:pPr>
                  <w:r>
                    <w:rPr>
                      <w:rFonts w:ascii="Times New Roman" w:hAnsi="Times New Roman" w:hint="eastAsia"/>
                      <w:sz w:val="21"/>
                      <w:szCs w:val="21"/>
                    </w:rPr>
                    <w:t>400m</w:t>
                  </w:r>
                  <w:r>
                    <w:rPr>
                      <w:rFonts w:ascii="Times New Roman" w:hAnsi="Times New Roman" w:hint="eastAsia"/>
                      <w:sz w:val="21"/>
                      <w:szCs w:val="21"/>
                      <w:vertAlign w:val="superscript"/>
                    </w:rPr>
                    <w:t>2</w:t>
                  </w:r>
                  <w:r>
                    <w:rPr>
                      <w:rFonts w:ascii="Times New Roman" w:hAnsi="Times New Roman" w:hint="eastAsia"/>
                      <w:sz w:val="21"/>
                      <w:szCs w:val="21"/>
                    </w:rPr>
                    <w:t>，位于</w:t>
                  </w:r>
                  <w:r>
                    <w:rPr>
                      <w:rFonts w:ascii="Times New Roman" w:hAnsi="Times New Roman" w:hint="eastAsia"/>
                      <w:sz w:val="21"/>
                      <w:szCs w:val="21"/>
                    </w:rPr>
                    <w:t>PC</w:t>
                  </w:r>
                  <w:r>
                    <w:rPr>
                      <w:rFonts w:ascii="Times New Roman" w:hAnsi="Times New Roman" w:hint="eastAsia"/>
                      <w:sz w:val="21"/>
                      <w:szCs w:val="21"/>
                    </w:rPr>
                    <w:t>车间内西南角，存放原料。</w:t>
                  </w:r>
                </w:p>
              </w:tc>
              <w:tc>
                <w:tcPr>
                  <w:tcW w:w="1179" w:type="pct"/>
                  <w:vMerge/>
                  <w:tcBorders>
                    <w:left w:val="single" w:sz="4" w:space="0" w:color="auto"/>
                    <w:right w:val="nil"/>
                  </w:tcBorders>
                  <w:vAlign w:val="center"/>
                </w:tcPr>
                <w:p w14:paraId="2D9A9373" w14:textId="77777777" w:rsidR="009B31B3" w:rsidRDefault="009B31B3" w:rsidP="0095479A">
                  <w:pPr>
                    <w:adjustRightInd w:val="0"/>
                    <w:snapToGrid w:val="0"/>
                    <w:jc w:val="center"/>
                    <w:rPr>
                      <w:szCs w:val="21"/>
                    </w:rPr>
                  </w:pPr>
                </w:p>
              </w:tc>
              <w:tc>
                <w:tcPr>
                  <w:tcW w:w="705" w:type="pct"/>
                  <w:vMerge/>
                  <w:tcBorders>
                    <w:left w:val="single" w:sz="4" w:space="0" w:color="auto"/>
                    <w:right w:val="nil"/>
                  </w:tcBorders>
                  <w:vAlign w:val="center"/>
                </w:tcPr>
                <w:p w14:paraId="1473E3BC" w14:textId="7D247309" w:rsidR="009B31B3" w:rsidRDefault="009B31B3" w:rsidP="0095479A">
                  <w:pPr>
                    <w:adjustRightInd w:val="0"/>
                    <w:snapToGrid w:val="0"/>
                    <w:jc w:val="center"/>
                    <w:rPr>
                      <w:szCs w:val="21"/>
                    </w:rPr>
                  </w:pPr>
                </w:p>
              </w:tc>
            </w:tr>
            <w:tr w:rsidR="009B31B3" w14:paraId="6C66172E" w14:textId="3CF45C78" w:rsidTr="009B31B3">
              <w:trPr>
                <w:trHeight w:val="340"/>
              </w:trPr>
              <w:tc>
                <w:tcPr>
                  <w:tcW w:w="310" w:type="pct"/>
                  <w:vMerge/>
                  <w:tcBorders>
                    <w:left w:val="nil"/>
                    <w:right w:val="single" w:sz="4" w:space="0" w:color="auto"/>
                  </w:tcBorders>
                  <w:vAlign w:val="center"/>
                </w:tcPr>
                <w:p w14:paraId="03208D16" w14:textId="77777777" w:rsidR="009B31B3" w:rsidRDefault="009B31B3" w:rsidP="0095479A">
                  <w:pPr>
                    <w:widowControl/>
                    <w:adjustRightInd w:val="0"/>
                    <w:snapToGrid w:val="0"/>
                    <w:jc w:val="left"/>
                    <w:rPr>
                      <w:rFonts w:ascii="Calibri" w:hAnsi="Calibri"/>
                      <w:szCs w:val="21"/>
                    </w:rPr>
                  </w:pPr>
                </w:p>
              </w:tc>
              <w:tc>
                <w:tcPr>
                  <w:tcW w:w="786" w:type="pct"/>
                  <w:tcBorders>
                    <w:top w:val="single" w:sz="4" w:space="0" w:color="auto"/>
                    <w:left w:val="single" w:sz="4" w:space="0" w:color="auto"/>
                    <w:bottom w:val="single" w:sz="4" w:space="0" w:color="auto"/>
                    <w:right w:val="single" w:sz="4" w:space="0" w:color="auto"/>
                  </w:tcBorders>
                  <w:vAlign w:val="center"/>
                </w:tcPr>
                <w:p w14:paraId="12D141B0" w14:textId="77777777" w:rsidR="009B31B3" w:rsidRDefault="009B31B3" w:rsidP="0095479A">
                  <w:pPr>
                    <w:pStyle w:val="TableParagraph"/>
                    <w:snapToGrid w:val="0"/>
                    <w:spacing w:before="6"/>
                    <w:ind w:left="133" w:right="120"/>
                    <w:jc w:val="center"/>
                    <w:rPr>
                      <w:rFonts w:ascii="Times New Roman" w:hAnsi="Times New Roman"/>
                      <w:sz w:val="21"/>
                      <w:szCs w:val="21"/>
                    </w:rPr>
                  </w:pPr>
                  <w:r>
                    <w:rPr>
                      <w:rFonts w:ascii="Times New Roman" w:hAnsi="Times New Roman"/>
                      <w:sz w:val="21"/>
                      <w:szCs w:val="21"/>
                    </w:rPr>
                    <w:t>BOPET</w:t>
                  </w:r>
                  <w:r>
                    <w:rPr>
                      <w:rFonts w:ascii="Times New Roman" w:hAnsi="Times New Roman"/>
                      <w:sz w:val="21"/>
                      <w:szCs w:val="21"/>
                    </w:rPr>
                    <w:t>原料仓库</w:t>
                  </w:r>
                </w:p>
              </w:tc>
              <w:tc>
                <w:tcPr>
                  <w:tcW w:w="2020" w:type="pct"/>
                  <w:tcBorders>
                    <w:top w:val="single" w:sz="4" w:space="0" w:color="auto"/>
                    <w:left w:val="single" w:sz="4" w:space="0" w:color="auto"/>
                    <w:bottom w:val="single" w:sz="4" w:space="0" w:color="auto"/>
                    <w:right w:val="single" w:sz="4" w:space="0" w:color="auto"/>
                  </w:tcBorders>
                  <w:vAlign w:val="center"/>
                </w:tcPr>
                <w:p w14:paraId="00D1B55D" w14:textId="77777777" w:rsidR="009B31B3" w:rsidRDefault="009B31B3" w:rsidP="0095479A">
                  <w:pPr>
                    <w:pStyle w:val="TableParagraph"/>
                    <w:snapToGrid w:val="0"/>
                    <w:spacing w:before="15"/>
                    <w:ind w:left="83" w:right="68"/>
                    <w:jc w:val="center"/>
                    <w:rPr>
                      <w:rFonts w:ascii="Times New Roman" w:hAnsi="Times New Roman"/>
                      <w:sz w:val="21"/>
                      <w:szCs w:val="21"/>
                    </w:rPr>
                  </w:pPr>
                  <w:r>
                    <w:rPr>
                      <w:rFonts w:ascii="Times New Roman" w:hAnsi="Times New Roman" w:hint="eastAsia"/>
                      <w:sz w:val="21"/>
                      <w:szCs w:val="21"/>
                    </w:rPr>
                    <w:t>600m</w:t>
                  </w:r>
                  <w:r>
                    <w:rPr>
                      <w:rFonts w:ascii="Times New Roman" w:hAnsi="Times New Roman" w:hint="eastAsia"/>
                      <w:sz w:val="21"/>
                      <w:szCs w:val="21"/>
                      <w:vertAlign w:val="superscript"/>
                    </w:rPr>
                    <w:t>2</w:t>
                  </w:r>
                  <w:r>
                    <w:rPr>
                      <w:rFonts w:ascii="Times New Roman" w:hAnsi="Times New Roman" w:hint="eastAsia"/>
                      <w:sz w:val="21"/>
                      <w:szCs w:val="21"/>
                    </w:rPr>
                    <w:t>，位于</w:t>
                  </w:r>
                  <w:r>
                    <w:rPr>
                      <w:rFonts w:ascii="Times New Roman" w:hAnsi="Times New Roman" w:hint="eastAsia"/>
                      <w:sz w:val="21"/>
                      <w:szCs w:val="21"/>
                    </w:rPr>
                    <w:t>BOPET</w:t>
                  </w:r>
                  <w:r>
                    <w:rPr>
                      <w:rFonts w:ascii="Times New Roman" w:hAnsi="Times New Roman" w:hint="eastAsia"/>
                      <w:sz w:val="21"/>
                      <w:szCs w:val="21"/>
                    </w:rPr>
                    <w:t>车间西北侧，存放原料。</w:t>
                  </w:r>
                </w:p>
              </w:tc>
              <w:tc>
                <w:tcPr>
                  <w:tcW w:w="1179" w:type="pct"/>
                  <w:vMerge/>
                  <w:tcBorders>
                    <w:left w:val="single" w:sz="4" w:space="0" w:color="auto"/>
                    <w:right w:val="nil"/>
                  </w:tcBorders>
                  <w:vAlign w:val="center"/>
                </w:tcPr>
                <w:p w14:paraId="082772A7" w14:textId="77777777" w:rsidR="009B31B3" w:rsidRDefault="009B31B3" w:rsidP="0095479A">
                  <w:pPr>
                    <w:adjustRightInd w:val="0"/>
                    <w:snapToGrid w:val="0"/>
                    <w:jc w:val="center"/>
                    <w:rPr>
                      <w:szCs w:val="21"/>
                    </w:rPr>
                  </w:pPr>
                </w:p>
              </w:tc>
              <w:tc>
                <w:tcPr>
                  <w:tcW w:w="705" w:type="pct"/>
                  <w:vMerge/>
                  <w:tcBorders>
                    <w:left w:val="single" w:sz="4" w:space="0" w:color="auto"/>
                    <w:right w:val="nil"/>
                  </w:tcBorders>
                  <w:vAlign w:val="center"/>
                </w:tcPr>
                <w:p w14:paraId="058C31C7" w14:textId="735BD007" w:rsidR="009B31B3" w:rsidRDefault="009B31B3" w:rsidP="0095479A">
                  <w:pPr>
                    <w:adjustRightInd w:val="0"/>
                    <w:snapToGrid w:val="0"/>
                    <w:jc w:val="center"/>
                    <w:rPr>
                      <w:szCs w:val="21"/>
                    </w:rPr>
                  </w:pPr>
                </w:p>
              </w:tc>
            </w:tr>
            <w:tr w:rsidR="009B31B3" w14:paraId="01E4FBE5" w14:textId="6E5E4C06" w:rsidTr="009B31B3">
              <w:trPr>
                <w:trHeight w:val="340"/>
              </w:trPr>
              <w:tc>
                <w:tcPr>
                  <w:tcW w:w="310" w:type="pct"/>
                  <w:vMerge/>
                  <w:tcBorders>
                    <w:left w:val="nil"/>
                    <w:right w:val="single" w:sz="4" w:space="0" w:color="auto"/>
                  </w:tcBorders>
                  <w:vAlign w:val="center"/>
                </w:tcPr>
                <w:p w14:paraId="239432FD" w14:textId="77777777" w:rsidR="009B31B3" w:rsidRDefault="009B31B3" w:rsidP="0095479A">
                  <w:pPr>
                    <w:adjustRightInd w:val="0"/>
                    <w:snapToGrid w:val="0"/>
                    <w:ind w:left="113" w:right="113"/>
                    <w:jc w:val="center"/>
                    <w:rPr>
                      <w:szCs w:val="21"/>
                    </w:rPr>
                  </w:pPr>
                </w:p>
              </w:tc>
              <w:tc>
                <w:tcPr>
                  <w:tcW w:w="786" w:type="pct"/>
                  <w:tcBorders>
                    <w:top w:val="single" w:sz="4" w:space="0" w:color="auto"/>
                    <w:left w:val="single" w:sz="4" w:space="0" w:color="auto"/>
                    <w:bottom w:val="single" w:sz="4" w:space="0" w:color="auto"/>
                    <w:right w:val="single" w:sz="4" w:space="0" w:color="auto"/>
                  </w:tcBorders>
                  <w:vAlign w:val="center"/>
                </w:tcPr>
                <w:p w14:paraId="0774EC1B" w14:textId="77777777" w:rsidR="009B31B3" w:rsidRDefault="009B31B3" w:rsidP="0095479A">
                  <w:pPr>
                    <w:pStyle w:val="TableParagraph"/>
                    <w:snapToGrid w:val="0"/>
                    <w:spacing w:before="6"/>
                    <w:ind w:left="133" w:right="120"/>
                    <w:jc w:val="center"/>
                    <w:rPr>
                      <w:rFonts w:ascii="Times New Roman" w:hAnsi="Times New Roman"/>
                      <w:sz w:val="21"/>
                      <w:szCs w:val="21"/>
                    </w:rPr>
                  </w:pPr>
                  <w:r>
                    <w:rPr>
                      <w:rFonts w:ascii="Times New Roman" w:hAnsi="Times New Roman"/>
                      <w:sz w:val="21"/>
                      <w:szCs w:val="21"/>
                    </w:rPr>
                    <w:t>EVA</w:t>
                  </w:r>
                  <w:r>
                    <w:rPr>
                      <w:rFonts w:ascii="Times New Roman" w:hAnsi="Times New Roman"/>
                      <w:sz w:val="21"/>
                      <w:szCs w:val="21"/>
                    </w:rPr>
                    <w:t>原料仓库</w:t>
                  </w:r>
                </w:p>
              </w:tc>
              <w:tc>
                <w:tcPr>
                  <w:tcW w:w="2020" w:type="pct"/>
                  <w:tcBorders>
                    <w:top w:val="single" w:sz="4" w:space="0" w:color="auto"/>
                    <w:left w:val="single" w:sz="4" w:space="0" w:color="auto"/>
                    <w:bottom w:val="single" w:sz="4" w:space="0" w:color="auto"/>
                    <w:right w:val="single" w:sz="4" w:space="0" w:color="auto"/>
                  </w:tcBorders>
                  <w:vAlign w:val="center"/>
                </w:tcPr>
                <w:p w14:paraId="2B927345" w14:textId="77777777" w:rsidR="009B31B3" w:rsidRDefault="009B31B3" w:rsidP="0095479A">
                  <w:pPr>
                    <w:pStyle w:val="TableParagraph"/>
                    <w:snapToGrid w:val="0"/>
                    <w:spacing w:before="15"/>
                    <w:ind w:left="83" w:right="68"/>
                    <w:jc w:val="center"/>
                    <w:rPr>
                      <w:rFonts w:ascii="Times New Roman" w:hAnsi="Times New Roman"/>
                      <w:sz w:val="21"/>
                      <w:szCs w:val="21"/>
                    </w:rPr>
                  </w:pPr>
                  <w:r>
                    <w:rPr>
                      <w:rFonts w:ascii="Times New Roman" w:hAnsi="Times New Roman" w:hint="eastAsia"/>
                      <w:sz w:val="21"/>
                      <w:szCs w:val="21"/>
                    </w:rPr>
                    <w:t>2000m</w:t>
                  </w:r>
                  <w:r>
                    <w:rPr>
                      <w:rFonts w:ascii="Times New Roman" w:hAnsi="Times New Roman" w:hint="eastAsia"/>
                      <w:sz w:val="21"/>
                      <w:szCs w:val="21"/>
                      <w:vertAlign w:val="superscript"/>
                    </w:rPr>
                    <w:t>2</w:t>
                  </w:r>
                  <w:r>
                    <w:rPr>
                      <w:rFonts w:ascii="Times New Roman" w:hAnsi="Times New Roman" w:hint="eastAsia"/>
                      <w:sz w:val="21"/>
                      <w:szCs w:val="21"/>
                    </w:rPr>
                    <w:t>，位于</w:t>
                  </w:r>
                  <w:r>
                    <w:rPr>
                      <w:rFonts w:ascii="Times New Roman" w:hAnsi="Times New Roman" w:hint="eastAsia"/>
                      <w:sz w:val="21"/>
                      <w:szCs w:val="21"/>
                    </w:rPr>
                    <w:t>EVA</w:t>
                  </w:r>
                  <w:r>
                    <w:rPr>
                      <w:rFonts w:ascii="Times New Roman" w:hAnsi="Times New Roman" w:hint="eastAsia"/>
                      <w:sz w:val="21"/>
                      <w:szCs w:val="21"/>
                    </w:rPr>
                    <w:t>车间西北侧，存放原料。</w:t>
                  </w:r>
                </w:p>
              </w:tc>
              <w:tc>
                <w:tcPr>
                  <w:tcW w:w="1179" w:type="pct"/>
                  <w:vMerge/>
                  <w:tcBorders>
                    <w:left w:val="single" w:sz="4" w:space="0" w:color="auto"/>
                    <w:right w:val="nil"/>
                  </w:tcBorders>
                  <w:vAlign w:val="center"/>
                </w:tcPr>
                <w:p w14:paraId="2C5CDF08" w14:textId="77777777" w:rsidR="009B31B3" w:rsidRDefault="009B31B3" w:rsidP="0095479A">
                  <w:pPr>
                    <w:adjustRightInd w:val="0"/>
                    <w:snapToGrid w:val="0"/>
                    <w:jc w:val="center"/>
                    <w:rPr>
                      <w:szCs w:val="21"/>
                    </w:rPr>
                  </w:pPr>
                </w:p>
              </w:tc>
              <w:tc>
                <w:tcPr>
                  <w:tcW w:w="705" w:type="pct"/>
                  <w:vMerge/>
                  <w:tcBorders>
                    <w:left w:val="single" w:sz="4" w:space="0" w:color="auto"/>
                    <w:right w:val="nil"/>
                  </w:tcBorders>
                  <w:vAlign w:val="center"/>
                </w:tcPr>
                <w:p w14:paraId="32976CE1" w14:textId="77777777" w:rsidR="009B31B3" w:rsidRDefault="009B31B3" w:rsidP="0095479A">
                  <w:pPr>
                    <w:adjustRightInd w:val="0"/>
                    <w:snapToGrid w:val="0"/>
                    <w:jc w:val="center"/>
                    <w:rPr>
                      <w:szCs w:val="21"/>
                    </w:rPr>
                  </w:pPr>
                </w:p>
              </w:tc>
            </w:tr>
            <w:tr w:rsidR="009B31B3" w14:paraId="5563870E" w14:textId="7638C063" w:rsidTr="009B31B3">
              <w:trPr>
                <w:trHeight w:val="340"/>
              </w:trPr>
              <w:tc>
                <w:tcPr>
                  <w:tcW w:w="310" w:type="pct"/>
                  <w:vMerge/>
                  <w:tcBorders>
                    <w:left w:val="nil"/>
                    <w:right w:val="single" w:sz="4" w:space="0" w:color="auto"/>
                  </w:tcBorders>
                  <w:vAlign w:val="center"/>
                </w:tcPr>
                <w:p w14:paraId="48A02654" w14:textId="77777777" w:rsidR="009B31B3" w:rsidRDefault="009B31B3" w:rsidP="0095479A">
                  <w:pPr>
                    <w:widowControl/>
                    <w:adjustRightInd w:val="0"/>
                    <w:snapToGrid w:val="0"/>
                    <w:jc w:val="left"/>
                    <w:rPr>
                      <w:szCs w:val="21"/>
                    </w:rPr>
                  </w:pPr>
                </w:p>
              </w:tc>
              <w:tc>
                <w:tcPr>
                  <w:tcW w:w="786" w:type="pct"/>
                  <w:tcBorders>
                    <w:top w:val="single" w:sz="4" w:space="0" w:color="auto"/>
                    <w:left w:val="single" w:sz="4" w:space="0" w:color="auto"/>
                    <w:bottom w:val="single" w:sz="4" w:space="0" w:color="auto"/>
                    <w:right w:val="single" w:sz="4" w:space="0" w:color="auto"/>
                  </w:tcBorders>
                  <w:vAlign w:val="center"/>
                </w:tcPr>
                <w:p w14:paraId="42EB4FD1" w14:textId="77777777" w:rsidR="009B31B3" w:rsidRDefault="009B31B3" w:rsidP="0095479A">
                  <w:pPr>
                    <w:pStyle w:val="TableParagraph"/>
                    <w:snapToGrid w:val="0"/>
                    <w:spacing w:before="6"/>
                    <w:ind w:left="133" w:right="120"/>
                    <w:jc w:val="center"/>
                    <w:rPr>
                      <w:rFonts w:ascii="Times New Roman" w:hAnsi="Times New Roman"/>
                      <w:sz w:val="21"/>
                      <w:szCs w:val="21"/>
                    </w:rPr>
                  </w:pPr>
                  <w:r>
                    <w:rPr>
                      <w:rFonts w:ascii="Times New Roman" w:hAnsi="Times New Roman"/>
                      <w:sz w:val="21"/>
                      <w:szCs w:val="21"/>
                    </w:rPr>
                    <w:t>BOPET</w:t>
                  </w:r>
                  <w:r>
                    <w:rPr>
                      <w:rFonts w:ascii="Times New Roman" w:hAnsi="Times New Roman"/>
                      <w:sz w:val="21"/>
                      <w:szCs w:val="21"/>
                    </w:rPr>
                    <w:t>成品仓库</w:t>
                  </w:r>
                </w:p>
              </w:tc>
              <w:tc>
                <w:tcPr>
                  <w:tcW w:w="2020" w:type="pct"/>
                  <w:tcBorders>
                    <w:top w:val="single" w:sz="4" w:space="0" w:color="auto"/>
                    <w:left w:val="single" w:sz="4" w:space="0" w:color="auto"/>
                    <w:bottom w:val="single" w:sz="4" w:space="0" w:color="auto"/>
                    <w:right w:val="single" w:sz="4" w:space="0" w:color="auto"/>
                  </w:tcBorders>
                  <w:vAlign w:val="center"/>
                </w:tcPr>
                <w:p w14:paraId="5861D399" w14:textId="77777777" w:rsidR="009B31B3" w:rsidRDefault="009B31B3" w:rsidP="0095479A">
                  <w:pPr>
                    <w:pStyle w:val="TableParagraph"/>
                    <w:snapToGrid w:val="0"/>
                    <w:spacing w:before="15"/>
                    <w:ind w:left="83" w:right="68"/>
                    <w:jc w:val="center"/>
                    <w:rPr>
                      <w:rFonts w:ascii="Times New Roman" w:hAnsi="Times New Roman"/>
                      <w:sz w:val="21"/>
                      <w:szCs w:val="21"/>
                    </w:rPr>
                  </w:pPr>
                  <w:r>
                    <w:rPr>
                      <w:rFonts w:ascii="Times New Roman" w:hAnsi="Times New Roman" w:hint="eastAsia"/>
                      <w:sz w:val="21"/>
                      <w:szCs w:val="21"/>
                    </w:rPr>
                    <w:t>1000m</w:t>
                  </w:r>
                  <w:r>
                    <w:rPr>
                      <w:rFonts w:ascii="Times New Roman" w:hAnsi="Times New Roman" w:hint="eastAsia"/>
                      <w:sz w:val="21"/>
                      <w:szCs w:val="21"/>
                      <w:vertAlign w:val="superscript"/>
                    </w:rPr>
                    <w:t>2</w:t>
                  </w:r>
                  <w:r>
                    <w:rPr>
                      <w:rFonts w:ascii="Times New Roman" w:hAnsi="Times New Roman" w:hint="eastAsia"/>
                      <w:sz w:val="21"/>
                      <w:szCs w:val="21"/>
                    </w:rPr>
                    <w:t>，位于</w:t>
                  </w:r>
                  <w:r>
                    <w:rPr>
                      <w:rFonts w:ascii="Times New Roman" w:hAnsi="Times New Roman" w:hint="eastAsia"/>
                      <w:sz w:val="21"/>
                      <w:szCs w:val="21"/>
                    </w:rPr>
                    <w:t>BOPET</w:t>
                  </w:r>
                  <w:r>
                    <w:rPr>
                      <w:rFonts w:ascii="Times New Roman" w:hAnsi="Times New Roman" w:hint="eastAsia"/>
                      <w:sz w:val="21"/>
                      <w:szCs w:val="21"/>
                    </w:rPr>
                    <w:t>车间东侧，存放成品。</w:t>
                  </w:r>
                </w:p>
              </w:tc>
              <w:tc>
                <w:tcPr>
                  <w:tcW w:w="1179" w:type="pct"/>
                  <w:vMerge/>
                  <w:tcBorders>
                    <w:left w:val="single" w:sz="4" w:space="0" w:color="auto"/>
                    <w:right w:val="nil"/>
                  </w:tcBorders>
                  <w:vAlign w:val="center"/>
                </w:tcPr>
                <w:p w14:paraId="3BFF8A25" w14:textId="77777777" w:rsidR="009B31B3" w:rsidRDefault="009B31B3" w:rsidP="0095479A">
                  <w:pPr>
                    <w:adjustRightInd w:val="0"/>
                    <w:snapToGrid w:val="0"/>
                    <w:jc w:val="center"/>
                    <w:rPr>
                      <w:szCs w:val="21"/>
                    </w:rPr>
                  </w:pPr>
                </w:p>
              </w:tc>
              <w:tc>
                <w:tcPr>
                  <w:tcW w:w="705" w:type="pct"/>
                  <w:vMerge/>
                  <w:tcBorders>
                    <w:left w:val="single" w:sz="4" w:space="0" w:color="auto"/>
                    <w:right w:val="nil"/>
                  </w:tcBorders>
                  <w:vAlign w:val="center"/>
                </w:tcPr>
                <w:p w14:paraId="7A398F32" w14:textId="77777777" w:rsidR="009B31B3" w:rsidRDefault="009B31B3" w:rsidP="0095479A">
                  <w:pPr>
                    <w:adjustRightInd w:val="0"/>
                    <w:snapToGrid w:val="0"/>
                    <w:jc w:val="center"/>
                    <w:rPr>
                      <w:szCs w:val="21"/>
                    </w:rPr>
                  </w:pPr>
                </w:p>
              </w:tc>
            </w:tr>
            <w:tr w:rsidR="009B31B3" w14:paraId="639649F1" w14:textId="0D376D79" w:rsidTr="003E39F0">
              <w:trPr>
                <w:trHeight w:val="340"/>
              </w:trPr>
              <w:tc>
                <w:tcPr>
                  <w:tcW w:w="310" w:type="pct"/>
                  <w:vMerge/>
                  <w:tcBorders>
                    <w:left w:val="nil"/>
                    <w:right w:val="single" w:sz="4" w:space="0" w:color="auto"/>
                  </w:tcBorders>
                  <w:vAlign w:val="center"/>
                </w:tcPr>
                <w:p w14:paraId="66410737" w14:textId="77777777" w:rsidR="009B31B3" w:rsidRDefault="009B31B3" w:rsidP="0095479A">
                  <w:pPr>
                    <w:widowControl/>
                    <w:adjustRightInd w:val="0"/>
                    <w:snapToGrid w:val="0"/>
                    <w:jc w:val="left"/>
                    <w:rPr>
                      <w:szCs w:val="21"/>
                    </w:rPr>
                  </w:pPr>
                </w:p>
              </w:tc>
              <w:tc>
                <w:tcPr>
                  <w:tcW w:w="786" w:type="pct"/>
                  <w:tcBorders>
                    <w:top w:val="single" w:sz="4" w:space="0" w:color="auto"/>
                    <w:left w:val="single" w:sz="4" w:space="0" w:color="auto"/>
                    <w:bottom w:val="single" w:sz="2" w:space="0" w:color="auto"/>
                    <w:right w:val="single" w:sz="4" w:space="0" w:color="auto"/>
                  </w:tcBorders>
                  <w:vAlign w:val="center"/>
                </w:tcPr>
                <w:p w14:paraId="67BEAEBB" w14:textId="77777777" w:rsidR="009B31B3" w:rsidRDefault="009B31B3" w:rsidP="0095479A">
                  <w:pPr>
                    <w:pStyle w:val="TableParagraph"/>
                    <w:snapToGrid w:val="0"/>
                    <w:spacing w:before="6"/>
                    <w:ind w:left="133" w:right="120"/>
                    <w:jc w:val="center"/>
                    <w:rPr>
                      <w:rFonts w:ascii="Times New Roman" w:hAnsi="Times New Roman"/>
                      <w:sz w:val="21"/>
                      <w:szCs w:val="21"/>
                    </w:rPr>
                  </w:pPr>
                  <w:r>
                    <w:rPr>
                      <w:rFonts w:ascii="Times New Roman" w:hAnsi="Times New Roman"/>
                      <w:sz w:val="21"/>
                      <w:szCs w:val="21"/>
                    </w:rPr>
                    <w:t>EVA</w:t>
                  </w:r>
                  <w:r>
                    <w:rPr>
                      <w:rFonts w:ascii="Times New Roman" w:hAnsi="Times New Roman" w:hint="eastAsia"/>
                      <w:sz w:val="21"/>
                      <w:szCs w:val="21"/>
                    </w:rPr>
                    <w:t>成品</w:t>
                  </w:r>
                  <w:r>
                    <w:rPr>
                      <w:rFonts w:ascii="Times New Roman" w:hAnsi="Times New Roman"/>
                      <w:sz w:val="21"/>
                      <w:szCs w:val="21"/>
                    </w:rPr>
                    <w:t>仓库</w:t>
                  </w:r>
                </w:p>
              </w:tc>
              <w:tc>
                <w:tcPr>
                  <w:tcW w:w="2020" w:type="pct"/>
                  <w:tcBorders>
                    <w:top w:val="single" w:sz="4" w:space="0" w:color="auto"/>
                    <w:left w:val="single" w:sz="4" w:space="0" w:color="auto"/>
                    <w:bottom w:val="single" w:sz="4" w:space="0" w:color="auto"/>
                    <w:right w:val="single" w:sz="4" w:space="0" w:color="auto"/>
                  </w:tcBorders>
                  <w:vAlign w:val="center"/>
                </w:tcPr>
                <w:p w14:paraId="19422F67" w14:textId="77777777" w:rsidR="009B31B3" w:rsidRDefault="009B31B3" w:rsidP="0095479A">
                  <w:pPr>
                    <w:pStyle w:val="TableParagraph"/>
                    <w:snapToGrid w:val="0"/>
                    <w:spacing w:before="15"/>
                    <w:ind w:left="83" w:right="68"/>
                    <w:jc w:val="center"/>
                    <w:rPr>
                      <w:rFonts w:ascii="Times New Roman" w:hAnsi="Times New Roman"/>
                      <w:sz w:val="21"/>
                      <w:szCs w:val="21"/>
                    </w:rPr>
                  </w:pPr>
                  <w:r>
                    <w:rPr>
                      <w:rFonts w:ascii="Times New Roman" w:hAnsi="Times New Roman" w:hint="eastAsia"/>
                      <w:sz w:val="21"/>
                      <w:szCs w:val="21"/>
                    </w:rPr>
                    <w:t>200m</w:t>
                  </w:r>
                  <w:r>
                    <w:rPr>
                      <w:rFonts w:ascii="Times New Roman" w:hAnsi="Times New Roman" w:hint="eastAsia"/>
                      <w:sz w:val="21"/>
                      <w:szCs w:val="21"/>
                      <w:vertAlign w:val="superscript"/>
                    </w:rPr>
                    <w:t>2</w:t>
                  </w:r>
                  <w:r>
                    <w:rPr>
                      <w:rFonts w:ascii="Times New Roman" w:hAnsi="Times New Roman" w:hint="eastAsia"/>
                      <w:sz w:val="21"/>
                      <w:szCs w:val="21"/>
                    </w:rPr>
                    <w:t>，位于</w:t>
                  </w:r>
                  <w:r>
                    <w:rPr>
                      <w:rFonts w:ascii="Times New Roman" w:hAnsi="Times New Roman" w:hint="eastAsia"/>
                      <w:sz w:val="21"/>
                      <w:szCs w:val="21"/>
                    </w:rPr>
                    <w:t>EVA</w:t>
                  </w:r>
                  <w:r>
                    <w:rPr>
                      <w:rFonts w:ascii="Times New Roman" w:hAnsi="Times New Roman" w:hint="eastAsia"/>
                      <w:sz w:val="21"/>
                      <w:szCs w:val="21"/>
                    </w:rPr>
                    <w:t>车间西北侧，存放成品。</w:t>
                  </w:r>
                </w:p>
              </w:tc>
              <w:tc>
                <w:tcPr>
                  <w:tcW w:w="1179" w:type="pct"/>
                  <w:vMerge/>
                  <w:tcBorders>
                    <w:left w:val="single" w:sz="4" w:space="0" w:color="auto"/>
                    <w:right w:val="nil"/>
                  </w:tcBorders>
                  <w:vAlign w:val="center"/>
                </w:tcPr>
                <w:p w14:paraId="1B213260" w14:textId="77777777" w:rsidR="009B31B3" w:rsidRDefault="009B31B3" w:rsidP="0095479A">
                  <w:pPr>
                    <w:adjustRightInd w:val="0"/>
                    <w:snapToGrid w:val="0"/>
                    <w:jc w:val="center"/>
                    <w:rPr>
                      <w:szCs w:val="21"/>
                    </w:rPr>
                  </w:pPr>
                </w:p>
              </w:tc>
              <w:tc>
                <w:tcPr>
                  <w:tcW w:w="705" w:type="pct"/>
                  <w:vMerge/>
                  <w:tcBorders>
                    <w:left w:val="single" w:sz="4" w:space="0" w:color="auto"/>
                    <w:right w:val="nil"/>
                  </w:tcBorders>
                  <w:vAlign w:val="center"/>
                </w:tcPr>
                <w:p w14:paraId="226F7B9F" w14:textId="77777777" w:rsidR="009B31B3" w:rsidRDefault="009B31B3" w:rsidP="0095479A">
                  <w:pPr>
                    <w:adjustRightInd w:val="0"/>
                    <w:snapToGrid w:val="0"/>
                    <w:jc w:val="center"/>
                    <w:rPr>
                      <w:szCs w:val="21"/>
                    </w:rPr>
                  </w:pPr>
                </w:p>
              </w:tc>
            </w:tr>
            <w:tr w:rsidR="009B31B3" w14:paraId="29D3A9E0" w14:textId="77777777" w:rsidTr="003E39F0">
              <w:trPr>
                <w:trHeight w:val="340"/>
              </w:trPr>
              <w:tc>
                <w:tcPr>
                  <w:tcW w:w="310" w:type="pct"/>
                  <w:vMerge/>
                  <w:tcBorders>
                    <w:left w:val="nil"/>
                    <w:right w:val="single" w:sz="4" w:space="0" w:color="auto"/>
                  </w:tcBorders>
                  <w:vAlign w:val="center"/>
                </w:tcPr>
                <w:p w14:paraId="076FBEAB" w14:textId="77777777" w:rsidR="009B31B3" w:rsidRDefault="009B31B3" w:rsidP="0095479A">
                  <w:pPr>
                    <w:widowControl/>
                    <w:adjustRightInd w:val="0"/>
                    <w:snapToGrid w:val="0"/>
                    <w:jc w:val="left"/>
                    <w:rPr>
                      <w:szCs w:val="21"/>
                    </w:rPr>
                  </w:pPr>
                </w:p>
              </w:tc>
              <w:tc>
                <w:tcPr>
                  <w:tcW w:w="786" w:type="pct"/>
                  <w:tcBorders>
                    <w:top w:val="single" w:sz="4" w:space="0" w:color="auto"/>
                    <w:left w:val="single" w:sz="4" w:space="0" w:color="auto"/>
                    <w:bottom w:val="single" w:sz="2" w:space="0" w:color="auto"/>
                    <w:right w:val="single" w:sz="4" w:space="0" w:color="auto"/>
                  </w:tcBorders>
                  <w:vAlign w:val="center"/>
                </w:tcPr>
                <w:p w14:paraId="64F25327" w14:textId="0A7C881B" w:rsidR="009B31B3" w:rsidRPr="00EC5139" w:rsidRDefault="009B31B3" w:rsidP="0095479A">
                  <w:pPr>
                    <w:pStyle w:val="TableParagraph"/>
                    <w:snapToGrid w:val="0"/>
                    <w:spacing w:before="6"/>
                    <w:ind w:left="133" w:right="120"/>
                    <w:jc w:val="center"/>
                    <w:rPr>
                      <w:rFonts w:ascii="Times New Roman" w:hAnsi="Times New Roman"/>
                      <w:sz w:val="21"/>
                      <w:szCs w:val="21"/>
                    </w:rPr>
                  </w:pPr>
                  <w:r w:rsidRPr="00EC5139">
                    <w:rPr>
                      <w:rFonts w:ascii="Times New Roman" w:hAnsi="Times New Roman" w:hint="eastAsia"/>
                      <w:sz w:val="21"/>
                      <w:szCs w:val="21"/>
                    </w:rPr>
                    <w:t>光伏胶膜成品</w:t>
                  </w:r>
                  <w:r w:rsidRPr="00EC5139">
                    <w:rPr>
                      <w:rFonts w:ascii="Times New Roman" w:hAnsi="Times New Roman"/>
                      <w:sz w:val="21"/>
                      <w:szCs w:val="21"/>
                    </w:rPr>
                    <w:t>仓库</w:t>
                  </w:r>
                </w:p>
              </w:tc>
              <w:tc>
                <w:tcPr>
                  <w:tcW w:w="2020" w:type="pct"/>
                  <w:tcBorders>
                    <w:top w:val="single" w:sz="4" w:space="0" w:color="auto"/>
                    <w:left w:val="single" w:sz="4" w:space="0" w:color="auto"/>
                    <w:bottom w:val="single" w:sz="4" w:space="0" w:color="auto"/>
                    <w:right w:val="single" w:sz="4" w:space="0" w:color="auto"/>
                  </w:tcBorders>
                  <w:vAlign w:val="center"/>
                </w:tcPr>
                <w:p w14:paraId="3F6CDF60" w14:textId="457D5473" w:rsidR="009B31B3" w:rsidRPr="00EC5139" w:rsidRDefault="009B31B3" w:rsidP="00E95D1B">
                  <w:pPr>
                    <w:pStyle w:val="TableParagraph"/>
                    <w:snapToGrid w:val="0"/>
                    <w:spacing w:before="15"/>
                    <w:ind w:left="83" w:right="68"/>
                    <w:jc w:val="center"/>
                    <w:rPr>
                      <w:rFonts w:ascii="Times New Roman" w:hAnsi="Times New Roman"/>
                      <w:sz w:val="21"/>
                      <w:szCs w:val="21"/>
                    </w:rPr>
                  </w:pPr>
                  <w:r w:rsidRPr="00EC5139">
                    <w:rPr>
                      <w:rFonts w:ascii="Times New Roman" w:hAnsi="Times New Roman" w:hint="eastAsia"/>
                      <w:sz w:val="21"/>
                      <w:szCs w:val="21"/>
                    </w:rPr>
                    <w:t>7000m</w:t>
                  </w:r>
                  <w:r w:rsidRPr="00EC5139">
                    <w:rPr>
                      <w:rFonts w:ascii="Times New Roman" w:hAnsi="Times New Roman" w:hint="eastAsia"/>
                      <w:sz w:val="21"/>
                      <w:szCs w:val="21"/>
                      <w:vertAlign w:val="superscript"/>
                    </w:rPr>
                    <w:t>2</w:t>
                  </w:r>
                  <w:r w:rsidRPr="00EC5139">
                    <w:rPr>
                      <w:rFonts w:ascii="Times New Roman" w:hAnsi="Times New Roman" w:hint="eastAsia"/>
                      <w:sz w:val="21"/>
                      <w:szCs w:val="21"/>
                    </w:rPr>
                    <w:t>，位于光伏胶膜车间一层，存放成品。</w:t>
                  </w:r>
                </w:p>
              </w:tc>
              <w:tc>
                <w:tcPr>
                  <w:tcW w:w="1179" w:type="pct"/>
                  <w:vMerge/>
                  <w:tcBorders>
                    <w:left w:val="single" w:sz="4" w:space="0" w:color="auto"/>
                    <w:right w:val="nil"/>
                  </w:tcBorders>
                  <w:vAlign w:val="center"/>
                </w:tcPr>
                <w:p w14:paraId="4EC24868" w14:textId="77777777" w:rsidR="009B31B3" w:rsidRDefault="009B31B3" w:rsidP="0095479A">
                  <w:pPr>
                    <w:adjustRightInd w:val="0"/>
                    <w:snapToGrid w:val="0"/>
                    <w:jc w:val="center"/>
                    <w:rPr>
                      <w:szCs w:val="21"/>
                    </w:rPr>
                  </w:pPr>
                </w:p>
              </w:tc>
              <w:tc>
                <w:tcPr>
                  <w:tcW w:w="705" w:type="pct"/>
                  <w:vMerge/>
                  <w:tcBorders>
                    <w:left w:val="single" w:sz="4" w:space="0" w:color="auto"/>
                    <w:right w:val="nil"/>
                  </w:tcBorders>
                  <w:vAlign w:val="center"/>
                </w:tcPr>
                <w:p w14:paraId="0E609227" w14:textId="77777777" w:rsidR="009B31B3" w:rsidRDefault="009B31B3" w:rsidP="0095479A">
                  <w:pPr>
                    <w:adjustRightInd w:val="0"/>
                    <w:snapToGrid w:val="0"/>
                    <w:jc w:val="center"/>
                    <w:rPr>
                      <w:szCs w:val="21"/>
                    </w:rPr>
                  </w:pPr>
                </w:p>
              </w:tc>
            </w:tr>
            <w:tr w:rsidR="009B31B3" w14:paraId="16951F54" w14:textId="77777777" w:rsidTr="009B31B3">
              <w:trPr>
                <w:trHeight w:val="340"/>
              </w:trPr>
              <w:tc>
                <w:tcPr>
                  <w:tcW w:w="310" w:type="pct"/>
                  <w:vMerge/>
                  <w:tcBorders>
                    <w:left w:val="nil"/>
                    <w:right w:val="single" w:sz="4" w:space="0" w:color="auto"/>
                  </w:tcBorders>
                  <w:vAlign w:val="center"/>
                </w:tcPr>
                <w:p w14:paraId="35AE7611" w14:textId="77777777" w:rsidR="009B31B3" w:rsidRDefault="009B31B3" w:rsidP="0095479A">
                  <w:pPr>
                    <w:widowControl/>
                    <w:adjustRightInd w:val="0"/>
                    <w:snapToGrid w:val="0"/>
                    <w:jc w:val="left"/>
                    <w:rPr>
                      <w:szCs w:val="21"/>
                    </w:rPr>
                  </w:pPr>
                </w:p>
              </w:tc>
              <w:tc>
                <w:tcPr>
                  <w:tcW w:w="786" w:type="pct"/>
                  <w:tcBorders>
                    <w:top w:val="single" w:sz="4" w:space="0" w:color="auto"/>
                    <w:left w:val="single" w:sz="4" w:space="0" w:color="auto"/>
                    <w:bottom w:val="single" w:sz="2" w:space="0" w:color="auto"/>
                    <w:right w:val="single" w:sz="4" w:space="0" w:color="auto"/>
                  </w:tcBorders>
                  <w:vAlign w:val="center"/>
                </w:tcPr>
                <w:p w14:paraId="00F4387B" w14:textId="3E4E1395" w:rsidR="009B31B3" w:rsidRPr="00EC5139" w:rsidRDefault="009B31B3" w:rsidP="0095479A">
                  <w:pPr>
                    <w:pStyle w:val="TableParagraph"/>
                    <w:snapToGrid w:val="0"/>
                    <w:spacing w:before="6"/>
                    <w:ind w:left="133" w:right="120"/>
                    <w:jc w:val="center"/>
                    <w:rPr>
                      <w:rFonts w:ascii="Times New Roman" w:hAnsi="Times New Roman"/>
                      <w:sz w:val="21"/>
                      <w:szCs w:val="21"/>
                    </w:rPr>
                  </w:pPr>
                  <w:r w:rsidRPr="00EC5139">
                    <w:rPr>
                      <w:rFonts w:ascii="Times New Roman" w:hAnsi="Times New Roman" w:hint="eastAsia"/>
                      <w:sz w:val="21"/>
                      <w:szCs w:val="21"/>
                    </w:rPr>
                    <w:t>光伏胶膜原料</w:t>
                  </w:r>
                  <w:r w:rsidRPr="00EC5139">
                    <w:rPr>
                      <w:rFonts w:ascii="Times New Roman" w:hAnsi="Times New Roman"/>
                      <w:sz w:val="21"/>
                      <w:szCs w:val="21"/>
                    </w:rPr>
                    <w:t>仓库</w:t>
                  </w:r>
                </w:p>
              </w:tc>
              <w:tc>
                <w:tcPr>
                  <w:tcW w:w="2020" w:type="pct"/>
                  <w:tcBorders>
                    <w:top w:val="single" w:sz="4" w:space="0" w:color="auto"/>
                    <w:left w:val="single" w:sz="4" w:space="0" w:color="auto"/>
                    <w:bottom w:val="single" w:sz="4" w:space="0" w:color="auto"/>
                    <w:right w:val="single" w:sz="4" w:space="0" w:color="auto"/>
                  </w:tcBorders>
                  <w:vAlign w:val="center"/>
                </w:tcPr>
                <w:p w14:paraId="3427730B" w14:textId="2D03E815" w:rsidR="009B31B3" w:rsidRPr="00EC5139" w:rsidRDefault="009B31B3" w:rsidP="00E95D1B">
                  <w:pPr>
                    <w:pStyle w:val="TableParagraph"/>
                    <w:snapToGrid w:val="0"/>
                    <w:spacing w:before="15"/>
                    <w:ind w:left="83" w:right="68"/>
                    <w:jc w:val="center"/>
                    <w:rPr>
                      <w:rFonts w:ascii="Times New Roman" w:hAnsi="Times New Roman"/>
                      <w:sz w:val="21"/>
                      <w:szCs w:val="21"/>
                    </w:rPr>
                  </w:pPr>
                  <w:r w:rsidRPr="00EC5139">
                    <w:rPr>
                      <w:rFonts w:ascii="Times New Roman" w:hAnsi="Times New Roman" w:hint="eastAsia"/>
                      <w:sz w:val="21"/>
                      <w:szCs w:val="21"/>
                    </w:rPr>
                    <w:t>7000m</w:t>
                  </w:r>
                  <w:r w:rsidRPr="00EC5139">
                    <w:rPr>
                      <w:rFonts w:ascii="Times New Roman" w:hAnsi="Times New Roman" w:hint="eastAsia"/>
                      <w:sz w:val="21"/>
                      <w:szCs w:val="21"/>
                      <w:vertAlign w:val="superscript"/>
                    </w:rPr>
                    <w:t>2</w:t>
                  </w:r>
                  <w:r w:rsidRPr="00EC5139">
                    <w:rPr>
                      <w:rFonts w:ascii="Times New Roman" w:hAnsi="Times New Roman" w:hint="eastAsia"/>
                      <w:sz w:val="21"/>
                      <w:szCs w:val="21"/>
                    </w:rPr>
                    <w:t>，位于光伏胶膜车间三层，存放原辅料。</w:t>
                  </w:r>
                </w:p>
              </w:tc>
              <w:tc>
                <w:tcPr>
                  <w:tcW w:w="1179" w:type="pct"/>
                  <w:vMerge/>
                  <w:tcBorders>
                    <w:left w:val="single" w:sz="4" w:space="0" w:color="auto"/>
                    <w:bottom w:val="single" w:sz="4" w:space="0" w:color="auto"/>
                    <w:right w:val="nil"/>
                  </w:tcBorders>
                  <w:vAlign w:val="center"/>
                </w:tcPr>
                <w:p w14:paraId="687534DA" w14:textId="77777777" w:rsidR="009B31B3" w:rsidRPr="009B31B3" w:rsidRDefault="009B31B3" w:rsidP="0095479A">
                  <w:pPr>
                    <w:adjustRightInd w:val="0"/>
                    <w:snapToGrid w:val="0"/>
                    <w:jc w:val="center"/>
                    <w:rPr>
                      <w:szCs w:val="21"/>
                    </w:rPr>
                  </w:pPr>
                </w:p>
              </w:tc>
              <w:tc>
                <w:tcPr>
                  <w:tcW w:w="705" w:type="pct"/>
                  <w:vMerge/>
                  <w:tcBorders>
                    <w:left w:val="single" w:sz="4" w:space="0" w:color="auto"/>
                    <w:bottom w:val="single" w:sz="4" w:space="0" w:color="auto"/>
                    <w:right w:val="nil"/>
                  </w:tcBorders>
                  <w:vAlign w:val="center"/>
                </w:tcPr>
                <w:p w14:paraId="73797BF3" w14:textId="77777777" w:rsidR="009B31B3" w:rsidRDefault="009B31B3" w:rsidP="0095479A">
                  <w:pPr>
                    <w:adjustRightInd w:val="0"/>
                    <w:snapToGrid w:val="0"/>
                    <w:jc w:val="center"/>
                    <w:rPr>
                      <w:szCs w:val="21"/>
                    </w:rPr>
                  </w:pPr>
                </w:p>
              </w:tc>
            </w:tr>
            <w:tr w:rsidR="00FC7ED0" w14:paraId="3105145A" w14:textId="29E6533D" w:rsidTr="009B31B3">
              <w:trPr>
                <w:trHeight w:val="340"/>
              </w:trPr>
              <w:tc>
                <w:tcPr>
                  <w:tcW w:w="310" w:type="pct"/>
                  <w:vMerge/>
                  <w:tcBorders>
                    <w:left w:val="nil"/>
                    <w:bottom w:val="single" w:sz="12" w:space="0" w:color="auto"/>
                    <w:right w:val="single" w:sz="4" w:space="0" w:color="auto"/>
                  </w:tcBorders>
                  <w:vAlign w:val="center"/>
                </w:tcPr>
                <w:p w14:paraId="179F7DD1" w14:textId="77777777" w:rsidR="00FC7ED0" w:rsidRDefault="00FC7ED0" w:rsidP="0095479A">
                  <w:pPr>
                    <w:widowControl/>
                    <w:adjustRightInd w:val="0"/>
                    <w:snapToGrid w:val="0"/>
                    <w:jc w:val="left"/>
                    <w:rPr>
                      <w:szCs w:val="21"/>
                    </w:rPr>
                  </w:pPr>
                </w:p>
              </w:tc>
              <w:tc>
                <w:tcPr>
                  <w:tcW w:w="786" w:type="pct"/>
                  <w:tcBorders>
                    <w:top w:val="single" w:sz="2" w:space="0" w:color="auto"/>
                    <w:left w:val="single" w:sz="4" w:space="0" w:color="auto"/>
                    <w:bottom w:val="single" w:sz="12" w:space="0" w:color="auto"/>
                    <w:right w:val="single" w:sz="4" w:space="0" w:color="auto"/>
                  </w:tcBorders>
                  <w:vAlign w:val="center"/>
                </w:tcPr>
                <w:p w14:paraId="5CAA778B" w14:textId="77777777" w:rsidR="00FC7ED0" w:rsidRDefault="00FC7ED0" w:rsidP="0095479A">
                  <w:pPr>
                    <w:adjustRightInd w:val="0"/>
                    <w:snapToGrid w:val="0"/>
                    <w:jc w:val="center"/>
                  </w:pPr>
                  <w:r>
                    <w:t>运输</w:t>
                  </w:r>
                </w:p>
              </w:tc>
              <w:tc>
                <w:tcPr>
                  <w:tcW w:w="2020" w:type="pct"/>
                  <w:tcBorders>
                    <w:top w:val="single" w:sz="4" w:space="0" w:color="auto"/>
                    <w:left w:val="single" w:sz="4" w:space="0" w:color="auto"/>
                    <w:bottom w:val="single" w:sz="12" w:space="0" w:color="auto"/>
                    <w:right w:val="single" w:sz="4" w:space="0" w:color="auto"/>
                  </w:tcBorders>
                  <w:vAlign w:val="center"/>
                </w:tcPr>
                <w:p w14:paraId="12B8E751" w14:textId="73660D70" w:rsidR="00FC7ED0" w:rsidRDefault="00FC7ED0" w:rsidP="009C6762">
                  <w:pPr>
                    <w:adjustRightInd w:val="0"/>
                    <w:snapToGrid w:val="0"/>
                    <w:jc w:val="center"/>
                  </w:pPr>
                  <w:r>
                    <w:t>汽车运输</w:t>
                  </w:r>
                  <w:r w:rsidRPr="009C6762">
                    <w:rPr>
                      <w:color w:val="00B0F0"/>
                    </w:rPr>
                    <w:t>，</w:t>
                  </w:r>
                  <w:r w:rsidR="009C6762" w:rsidRPr="009C6762">
                    <w:rPr>
                      <w:rFonts w:hint="eastAsia"/>
                      <w:color w:val="00B0F0"/>
                    </w:rPr>
                    <w:t>22.39</w:t>
                  </w:r>
                  <w:r w:rsidRPr="009C6762">
                    <w:rPr>
                      <w:color w:val="00B0F0"/>
                    </w:rPr>
                    <w:t>万</w:t>
                  </w:r>
                  <w:r w:rsidRPr="009C6762">
                    <w:rPr>
                      <w:color w:val="00B0F0"/>
                    </w:rPr>
                    <w:t>t/a</w:t>
                  </w:r>
                  <w:r>
                    <w:rPr>
                      <w:rFonts w:hint="eastAsia"/>
                    </w:rPr>
                    <w:t>。</w:t>
                  </w:r>
                </w:p>
              </w:tc>
              <w:tc>
                <w:tcPr>
                  <w:tcW w:w="1179" w:type="pct"/>
                  <w:tcBorders>
                    <w:top w:val="single" w:sz="4" w:space="0" w:color="auto"/>
                    <w:left w:val="single" w:sz="4" w:space="0" w:color="auto"/>
                    <w:bottom w:val="single" w:sz="12" w:space="0" w:color="auto"/>
                    <w:right w:val="nil"/>
                  </w:tcBorders>
                  <w:vAlign w:val="center"/>
                </w:tcPr>
                <w:p w14:paraId="5A8EBD68" w14:textId="1AF865A6" w:rsidR="00FC7ED0" w:rsidRDefault="00FC7ED0" w:rsidP="0095479A">
                  <w:pPr>
                    <w:adjustRightInd w:val="0"/>
                    <w:snapToGrid w:val="0"/>
                    <w:jc w:val="center"/>
                    <w:rPr>
                      <w:szCs w:val="21"/>
                    </w:rPr>
                  </w:pPr>
                  <w:r>
                    <w:rPr>
                      <w:rFonts w:hint="eastAsia"/>
                    </w:rPr>
                    <w:t>汽车运输，运输能力新</w:t>
                  </w:r>
                  <w:r>
                    <w:t>增</w:t>
                  </w:r>
                  <w:r>
                    <w:rPr>
                      <w:rFonts w:hint="eastAsia"/>
                    </w:rPr>
                    <w:t>3.8</w:t>
                  </w:r>
                  <w:r>
                    <w:t>万</w:t>
                  </w:r>
                  <w:r>
                    <w:t>t/a</w:t>
                  </w:r>
                  <w:r>
                    <w:rPr>
                      <w:rFonts w:hint="eastAsia"/>
                    </w:rPr>
                    <w:t>。</w:t>
                  </w:r>
                </w:p>
              </w:tc>
              <w:tc>
                <w:tcPr>
                  <w:tcW w:w="705" w:type="pct"/>
                  <w:tcBorders>
                    <w:top w:val="single" w:sz="4" w:space="0" w:color="auto"/>
                    <w:left w:val="single" w:sz="4" w:space="0" w:color="auto"/>
                    <w:bottom w:val="single" w:sz="12" w:space="0" w:color="auto"/>
                    <w:right w:val="nil"/>
                  </w:tcBorders>
                  <w:vAlign w:val="center"/>
                </w:tcPr>
                <w:p w14:paraId="041401C9" w14:textId="0DA6DFDC" w:rsidR="00FC7ED0" w:rsidRDefault="00FC7ED0" w:rsidP="0095479A">
                  <w:pPr>
                    <w:adjustRightInd w:val="0"/>
                    <w:snapToGrid w:val="0"/>
                    <w:jc w:val="center"/>
                  </w:pPr>
                  <w:r>
                    <w:rPr>
                      <w:rFonts w:hint="eastAsia"/>
                    </w:rPr>
                    <w:t>/</w:t>
                  </w:r>
                </w:p>
              </w:tc>
            </w:tr>
          </w:tbl>
          <w:p w14:paraId="32EEEB2A" w14:textId="56167069" w:rsidR="00FC7ED0" w:rsidRDefault="00FC7ED0">
            <w:pPr>
              <w:adjustRightInd w:val="0"/>
              <w:snapToGrid w:val="0"/>
              <w:spacing w:line="360" w:lineRule="auto"/>
              <w:rPr>
                <w:b/>
                <w:sz w:val="24"/>
              </w:rPr>
            </w:pPr>
            <w:r>
              <w:rPr>
                <w:rFonts w:hint="eastAsia"/>
                <w:b/>
                <w:sz w:val="24"/>
              </w:rPr>
              <w:t>5</w:t>
            </w:r>
            <w:r>
              <w:rPr>
                <w:b/>
                <w:sz w:val="24"/>
              </w:rPr>
              <w:t>、生产规模及产品方案</w:t>
            </w:r>
          </w:p>
          <w:p w14:paraId="12C07ACF" w14:textId="48CF961B" w:rsidR="00FC7ED0" w:rsidRDefault="001B449E">
            <w:pPr>
              <w:adjustRightInd w:val="0"/>
              <w:snapToGrid w:val="0"/>
              <w:spacing w:line="300" w:lineRule="auto"/>
              <w:ind w:firstLineChars="200" w:firstLine="480"/>
              <w:rPr>
                <w:sz w:val="24"/>
              </w:rPr>
            </w:pPr>
            <w:r>
              <w:rPr>
                <w:rFonts w:hint="eastAsia"/>
                <w:sz w:val="24"/>
              </w:rPr>
              <w:t>全厂</w:t>
            </w:r>
            <w:r w:rsidR="00FC7ED0">
              <w:rPr>
                <w:sz w:val="24"/>
              </w:rPr>
              <w:t>产品方案见</w:t>
            </w:r>
            <w:r w:rsidR="00FC7ED0">
              <w:rPr>
                <w:rFonts w:hint="eastAsia"/>
                <w:sz w:val="24"/>
              </w:rPr>
              <w:t>下</w:t>
            </w:r>
            <w:r>
              <w:rPr>
                <w:sz w:val="24"/>
              </w:rPr>
              <w:t>表</w:t>
            </w:r>
            <w:r>
              <w:rPr>
                <w:rFonts w:hint="eastAsia"/>
                <w:sz w:val="24"/>
              </w:rPr>
              <w:t>：</w:t>
            </w:r>
          </w:p>
          <w:p w14:paraId="7D3414C9" w14:textId="02685C50" w:rsidR="00FC7ED0" w:rsidRDefault="00FC7ED0">
            <w:pPr>
              <w:adjustRightInd w:val="0"/>
              <w:snapToGrid w:val="0"/>
              <w:jc w:val="center"/>
              <w:rPr>
                <w:b/>
                <w:bCs/>
                <w:sz w:val="24"/>
              </w:rPr>
            </w:pPr>
            <w:r>
              <w:rPr>
                <w:b/>
                <w:bCs/>
                <w:sz w:val="24"/>
              </w:rPr>
              <w:t>表</w:t>
            </w:r>
            <w:r>
              <w:rPr>
                <w:rFonts w:hint="eastAsia"/>
                <w:b/>
                <w:bCs/>
                <w:sz w:val="24"/>
              </w:rPr>
              <w:t xml:space="preserve">2-3 </w:t>
            </w:r>
            <w:r>
              <w:rPr>
                <w:b/>
                <w:bCs/>
                <w:sz w:val="24"/>
              </w:rPr>
              <w:t xml:space="preserve"> </w:t>
            </w:r>
            <w:r>
              <w:rPr>
                <w:rFonts w:hint="eastAsia"/>
                <w:b/>
                <w:bCs/>
                <w:sz w:val="24"/>
              </w:rPr>
              <w:t>全厂</w:t>
            </w:r>
            <w:r>
              <w:rPr>
                <w:b/>
                <w:bCs/>
                <w:sz w:val="24"/>
              </w:rPr>
              <w:t>产品方案</w:t>
            </w:r>
            <w:r>
              <w:rPr>
                <w:rFonts w:hint="eastAsia"/>
                <w:b/>
                <w:bCs/>
                <w:sz w:val="24"/>
              </w:rPr>
              <w:t>一览表</w:t>
            </w:r>
          </w:p>
          <w:tbl>
            <w:tblPr>
              <w:tblW w:w="4997"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408"/>
              <w:gridCol w:w="1727"/>
              <w:gridCol w:w="1504"/>
              <w:gridCol w:w="1315"/>
              <w:gridCol w:w="1315"/>
              <w:gridCol w:w="1318"/>
              <w:gridCol w:w="832"/>
            </w:tblGrid>
            <w:tr w:rsidR="00FC7ED0" w14:paraId="0507CF5D" w14:textId="77777777" w:rsidTr="00A831E1">
              <w:trPr>
                <w:cantSplit/>
                <w:trHeight w:val="340"/>
                <w:jc w:val="center"/>
              </w:trPr>
              <w:tc>
                <w:tcPr>
                  <w:tcW w:w="242" w:type="pct"/>
                  <w:vMerge w:val="restart"/>
                  <w:vAlign w:val="center"/>
                </w:tcPr>
                <w:p w14:paraId="520E6F0F" w14:textId="77777777" w:rsidR="00FC7ED0" w:rsidRDefault="00FC7ED0">
                  <w:pPr>
                    <w:pStyle w:val="af5"/>
                    <w:adjustRightInd w:val="0"/>
                    <w:rPr>
                      <w:rFonts w:ascii="Times New Roman" w:eastAsia="宋体" w:hAnsi="Times New Roman" w:cs="Times New Roman"/>
                      <w:b/>
                      <w:bCs/>
                      <w:sz w:val="21"/>
                      <w:szCs w:val="21"/>
                    </w:rPr>
                  </w:pPr>
                  <w:r>
                    <w:rPr>
                      <w:rFonts w:ascii="Times New Roman" w:eastAsia="宋体" w:hAnsi="Times New Roman" w:cs="Times New Roman"/>
                      <w:b/>
                      <w:bCs/>
                      <w:sz w:val="21"/>
                      <w:szCs w:val="21"/>
                    </w:rPr>
                    <w:t>序号</w:t>
                  </w:r>
                </w:p>
              </w:tc>
              <w:tc>
                <w:tcPr>
                  <w:tcW w:w="1026" w:type="pct"/>
                  <w:vMerge w:val="restart"/>
                  <w:vAlign w:val="center"/>
                </w:tcPr>
                <w:p w14:paraId="0EC77F06" w14:textId="77777777" w:rsidR="00FC7ED0" w:rsidRDefault="00FC7ED0">
                  <w:pPr>
                    <w:widowControl/>
                    <w:adjustRightInd w:val="0"/>
                    <w:snapToGrid w:val="0"/>
                    <w:jc w:val="center"/>
                    <w:rPr>
                      <w:b/>
                      <w:bCs/>
                      <w:szCs w:val="21"/>
                    </w:rPr>
                  </w:pPr>
                  <w:r>
                    <w:rPr>
                      <w:b/>
                      <w:bCs/>
                      <w:szCs w:val="21"/>
                    </w:rPr>
                    <w:t>工程名称（生产线或生产车间）</w:t>
                  </w:r>
                </w:p>
              </w:tc>
              <w:tc>
                <w:tcPr>
                  <w:tcW w:w="893" w:type="pct"/>
                  <w:vMerge w:val="restart"/>
                  <w:vAlign w:val="center"/>
                </w:tcPr>
                <w:p w14:paraId="1660C43A" w14:textId="77777777" w:rsidR="00FC7ED0" w:rsidRDefault="00FC7ED0">
                  <w:pPr>
                    <w:pStyle w:val="af5"/>
                    <w:adjustRightInd w:val="0"/>
                    <w:rPr>
                      <w:rFonts w:ascii="Times New Roman" w:eastAsia="宋体" w:hAnsi="Times New Roman" w:cs="Times New Roman"/>
                      <w:b/>
                      <w:bCs/>
                      <w:sz w:val="21"/>
                      <w:szCs w:val="21"/>
                    </w:rPr>
                  </w:pPr>
                  <w:r>
                    <w:rPr>
                      <w:rFonts w:ascii="Times New Roman" w:eastAsia="宋体" w:hAnsi="Times New Roman" w:cs="Times New Roman"/>
                      <w:b/>
                      <w:bCs/>
                      <w:sz w:val="21"/>
                      <w:szCs w:val="21"/>
                    </w:rPr>
                    <w:t>产品名称</w:t>
                  </w:r>
                </w:p>
              </w:tc>
              <w:tc>
                <w:tcPr>
                  <w:tcW w:w="2345" w:type="pct"/>
                  <w:gridSpan w:val="3"/>
                  <w:vAlign w:val="center"/>
                </w:tcPr>
                <w:p w14:paraId="19549DA5" w14:textId="77777777" w:rsidR="00FC7ED0" w:rsidRDefault="00FC7ED0">
                  <w:pPr>
                    <w:pStyle w:val="af5"/>
                    <w:adjustRightInd w:val="0"/>
                    <w:rPr>
                      <w:rFonts w:ascii="Times New Roman" w:eastAsia="宋体" w:hAnsi="Times New Roman" w:cs="Times New Roman"/>
                      <w:b/>
                      <w:bCs/>
                      <w:sz w:val="21"/>
                      <w:szCs w:val="21"/>
                    </w:rPr>
                  </w:pPr>
                  <w:r>
                    <w:rPr>
                      <w:rFonts w:ascii="Times New Roman" w:eastAsia="宋体" w:hAnsi="Times New Roman" w:cs="Times New Roman"/>
                      <w:b/>
                      <w:bCs/>
                      <w:sz w:val="21"/>
                      <w:szCs w:val="21"/>
                    </w:rPr>
                    <w:t>生产能力（单位</w:t>
                  </w:r>
                  <w:r>
                    <w:rPr>
                      <w:rFonts w:ascii="Times New Roman" w:eastAsia="宋体" w:hAnsi="Times New Roman" w:cs="Times New Roman"/>
                      <w:b/>
                      <w:bCs/>
                      <w:sz w:val="21"/>
                      <w:szCs w:val="21"/>
                    </w:rPr>
                    <w:t>/</w:t>
                  </w:r>
                  <w:r>
                    <w:rPr>
                      <w:rFonts w:ascii="Times New Roman" w:eastAsia="宋体" w:hAnsi="Times New Roman" w:cs="Times New Roman"/>
                      <w:b/>
                      <w:bCs/>
                      <w:sz w:val="21"/>
                      <w:szCs w:val="21"/>
                    </w:rPr>
                    <w:t>年）</w:t>
                  </w:r>
                </w:p>
              </w:tc>
              <w:tc>
                <w:tcPr>
                  <w:tcW w:w="494" w:type="pct"/>
                  <w:vMerge w:val="restart"/>
                  <w:vAlign w:val="center"/>
                </w:tcPr>
                <w:p w14:paraId="5E307BBC" w14:textId="77777777" w:rsidR="00FC7ED0" w:rsidRDefault="00FC7ED0">
                  <w:pPr>
                    <w:pStyle w:val="af5"/>
                    <w:adjustRightInd w:val="0"/>
                    <w:rPr>
                      <w:rFonts w:ascii="Times New Roman" w:eastAsia="宋体" w:hAnsi="Times New Roman" w:cs="Times New Roman"/>
                      <w:b/>
                      <w:bCs/>
                      <w:sz w:val="21"/>
                      <w:szCs w:val="21"/>
                    </w:rPr>
                  </w:pPr>
                  <w:r>
                    <w:rPr>
                      <w:rFonts w:ascii="Times New Roman" w:eastAsia="宋体" w:hAnsi="Times New Roman" w:cs="Times New Roman"/>
                      <w:b/>
                      <w:bCs/>
                      <w:sz w:val="21"/>
                      <w:szCs w:val="21"/>
                    </w:rPr>
                    <w:t>年运行时数</w:t>
                  </w:r>
                  <w:r>
                    <w:rPr>
                      <w:rFonts w:ascii="Times New Roman" w:eastAsia="宋体" w:hAnsi="Times New Roman" w:cs="Times New Roman"/>
                      <w:b/>
                      <w:bCs/>
                      <w:sz w:val="21"/>
                      <w:szCs w:val="21"/>
                    </w:rPr>
                    <w:t>h</w:t>
                  </w:r>
                </w:p>
              </w:tc>
            </w:tr>
            <w:tr w:rsidR="00FC7ED0" w14:paraId="1DE664AE" w14:textId="77777777" w:rsidTr="00A831E1">
              <w:trPr>
                <w:cantSplit/>
                <w:trHeight w:val="340"/>
                <w:jc w:val="center"/>
              </w:trPr>
              <w:tc>
                <w:tcPr>
                  <w:tcW w:w="242" w:type="pct"/>
                  <w:vMerge/>
                  <w:vAlign w:val="center"/>
                </w:tcPr>
                <w:p w14:paraId="17AAE420" w14:textId="77777777" w:rsidR="00FC7ED0" w:rsidRDefault="00FC7ED0">
                  <w:pPr>
                    <w:pStyle w:val="af5"/>
                    <w:adjustRightInd w:val="0"/>
                    <w:rPr>
                      <w:rFonts w:ascii="Times New Roman" w:eastAsia="宋体" w:hAnsi="Times New Roman" w:cs="Times New Roman"/>
                      <w:b/>
                      <w:bCs/>
                      <w:sz w:val="21"/>
                      <w:szCs w:val="21"/>
                    </w:rPr>
                  </w:pPr>
                </w:p>
              </w:tc>
              <w:tc>
                <w:tcPr>
                  <w:tcW w:w="1026" w:type="pct"/>
                  <w:vMerge/>
                  <w:vAlign w:val="center"/>
                </w:tcPr>
                <w:p w14:paraId="11FE6217" w14:textId="77777777" w:rsidR="00FC7ED0" w:rsidRDefault="00FC7ED0">
                  <w:pPr>
                    <w:widowControl/>
                    <w:adjustRightInd w:val="0"/>
                    <w:snapToGrid w:val="0"/>
                    <w:jc w:val="center"/>
                    <w:rPr>
                      <w:b/>
                      <w:bCs/>
                      <w:szCs w:val="21"/>
                    </w:rPr>
                  </w:pPr>
                </w:p>
              </w:tc>
              <w:tc>
                <w:tcPr>
                  <w:tcW w:w="893" w:type="pct"/>
                  <w:vMerge/>
                  <w:vAlign w:val="center"/>
                </w:tcPr>
                <w:p w14:paraId="6705C440" w14:textId="77777777" w:rsidR="00FC7ED0" w:rsidRDefault="00FC7ED0">
                  <w:pPr>
                    <w:pStyle w:val="af5"/>
                    <w:adjustRightInd w:val="0"/>
                    <w:rPr>
                      <w:rFonts w:ascii="Times New Roman" w:eastAsia="宋体" w:hAnsi="Times New Roman" w:cs="Times New Roman"/>
                      <w:b/>
                      <w:bCs/>
                      <w:sz w:val="21"/>
                      <w:szCs w:val="21"/>
                    </w:rPr>
                  </w:pPr>
                </w:p>
              </w:tc>
              <w:tc>
                <w:tcPr>
                  <w:tcW w:w="781" w:type="pct"/>
                  <w:vAlign w:val="center"/>
                </w:tcPr>
                <w:p w14:paraId="6346B86B" w14:textId="77777777" w:rsidR="00FC7ED0" w:rsidRDefault="00FC7ED0">
                  <w:pPr>
                    <w:pStyle w:val="af5"/>
                    <w:adjustRightInd w:val="0"/>
                    <w:rPr>
                      <w:rFonts w:ascii="Times New Roman" w:eastAsia="宋体" w:hAnsi="Times New Roman" w:cs="Times New Roman"/>
                      <w:b/>
                      <w:bCs/>
                      <w:sz w:val="21"/>
                      <w:szCs w:val="21"/>
                    </w:rPr>
                  </w:pPr>
                  <w:r>
                    <w:rPr>
                      <w:rFonts w:ascii="Times New Roman" w:eastAsia="宋体" w:hAnsi="Times New Roman" w:cs="Times New Roman"/>
                      <w:b/>
                      <w:bCs/>
                      <w:sz w:val="21"/>
                      <w:szCs w:val="21"/>
                    </w:rPr>
                    <w:t>扩建前</w:t>
                  </w:r>
                </w:p>
              </w:tc>
              <w:tc>
                <w:tcPr>
                  <w:tcW w:w="781" w:type="pct"/>
                  <w:vAlign w:val="center"/>
                </w:tcPr>
                <w:p w14:paraId="2B1DD3AA" w14:textId="77777777" w:rsidR="00FC7ED0" w:rsidRDefault="00FC7ED0">
                  <w:pPr>
                    <w:pStyle w:val="af5"/>
                    <w:adjustRightInd w:val="0"/>
                    <w:rPr>
                      <w:rFonts w:ascii="Times New Roman" w:eastAsia="宋体" w:hAnsi="Times New Roman" w:cs="Times New Roman"/>
                      <w:b/>
                      <w:bCs/>
                      <w:sz w:val="21"/>
                      <w:szCs w:val="21"/>
                    </w:rPr>
                  </w:pPr>
                  <w:r>
                    <w:rPr>
                      <w:rFonts w:ascii="Times New Roman" w:eastAsia="宋体" w:hAnsi="Times New Roman" w:cs="Times New Roman"/>
                      <w:b/>
                      <w:bCs/>
                      <w:sz w:val="21"/>
                      <w:szCs w:val="21"/>
                    </w:rPr>
                    <w:t>扩建后</w:t>
                  </w:r>
                </w:p>
              </w:tc>
              <w:tc>
                <w:tcPr>
                  <w:tcW w:w="783" w:type="pct"/>
                  <w:vAlign w:val="center"/>
                </w:tcPr>
                <w:p w14:paraId="324DDEBA" w14:textId="77777777" w:rsidR="00FC7ED0" w:rsidRDefault="00FC7ED0">
                  <w:pPr>
                    <w:pStyle w:val="af5"/>
                    <w:adjustRightInd w:val="0"/>
                    <w:rPr>
                      <w:rFonts w:ascii="Times New Roman" w:eastAsia="宋体" w:hAnsi="Times New Roman" w:cs="Times New Roman"/>
                      <w:b/>
                      <w:bCs/>
                      <w:sz w:val="21"/>
                      <w:szCs w:val="21"/>
                    </w:rPr>
                  </w:pPr>
                  <w:r>
                    <w:rPr>
                      <w:rFonts w:ascii="Times New Roman" w:eastAsia="宋体" w:hAnsi="Times New Roman" w:cs="Times New Roman"/>
                      <w:b/>
                      <w:bCs/>
                      <w:sz w:val="21"/>
                      <w:szCs w:val="21"/>
                    </w:rPr>
                    <w:t>变化量</w:t>
                  </w:r>
                </w:p>
              </w:tc>
              <w:tc>
                <w:tcPr>
                  <w:tcW w:w="494" w:type="pct"/>
                  <w:vMerge/>
                  <w:vAlign w:val="center"/>
                </w:tcPr>
                <w:p w14:paraId="7066415C" w14:textId="77777777" w:rsidR="00FC7ED0" w:rsidRDefault="00FC7ED0">
                  <w:pPr>
                    <w:pStyle w:val="af5"/>
                    <w:adjustRightInd w:val="0"/>
                    <w:rPr>
                      <w:rFonts w:ascii="Times New Roman" w:eastAsia="宋体" w:hAnsi="Times New Roman" w:cs="Times New Roman"/>
                      <w:b/>
                      <w:bCs/>
                      <w:sz w:val="21"/>
                      <w:szCs w:val="21"/>
                    </w:rPr>
                  </w:pPr>
                </w:p>
              </w:tc>
            </w:tr>
            <w:tr w:rsidR="00A831E1" w14:paraId="01C8A53C" w14:textId="77777777" w:rsidTr="00E955E3">
              <w:trPr>
                <w:cantSplit/>
                <w:trHeight w:val="340"/>
                <w:jc w:val="center"/>
              </w:trPr>
              <w:tc>
                <w:tcPr>
                  <w:tcW w:w="242" w:type="pct"/>
                  <w:vMerge w:val="restart"/>
                  <w:vAlign w:val="center"/>
                </w:tcPr>
                <w:p w14:paraId="2AB11D3C" w14:textId="329C2C9C" w:rsidR="00A831E1" w:rsidRDefault="00A831E1" w:rsidP="0095479A">
                  <w:pPr>
                    <w:pStyle w:val="af5"/>
                    <w:adjustRightInd w:val="0"/>
                    <w:rPr>
                      <w:rFonts w:ascii="Times New Roman" w:eastAsia="宋体" w:hAnsi="Times New Roman" w:cs="Times New Roman"/>
                      <w:sz w:val="21"/>
                      <w:szCs w:val="21"/>
                    </w:rPr>
                  </w:pPr>
                  <w:r>
                    <w:rPr>
                      <w:rFonts w:ascii="Times New Roman" w:eastAsia="宋体" w:hAnsi="Times New Roman" w:cs="Times New Roman" w:hint="eastAsia"/>
                      <w:sz w:val="21"/>
                      <w:szCs w:val="21"/>
                    </w:rPr>
                    <w:t>1</w:t>
                  </w:r>
                </w:p>
              </w:tc>
              <w:tc>
                <w:tcPr>
                  <w:tcW w:w="1026" w:type="pct"/>
                  <w:vMerge w:val="restart"/>
                  <w:vAlign w:val="center"/>
                </w:tcPr>
                <w:p w14:paraId="67BB5F36" w14:textId="77777777" w:rsidR="00A831E1" w:rsidRDefault="00A831E1">
                  <w:pPr>
                    <w:adjustRightInd w:val="0"/>
                    <w:snapToGrid w:val="0"/>
                    <w:jc w:val="center"/>
                    <w:rPr>
                      <w:szCs w:val="21"/>
                    </w:rPr>
                  </w:pPr>
                  <w:r>
                    <w:rPr>
                      <w:szCs w:val="21"/>
                    </w:rPr>
                    <w:t>高功能膜生产线</w:t>
                  </w:r>
                </w:p>
              </w:tc>
              <w:tc>
                <w:tcPr>
                  <w:tcW w:w="893" w:type="pct"/>
                  <w:vAlign w:val="center"/>
                </w:tcPr>
                <w:p w14:paraId="1A408159" w14:textId="77777777" w:rsidR="00A831E1" w:rsidRDefault="00A831E1">
                  <w:pPr>
                    <w:adjustRightInd w:val="0"/>
                    <w:snapToGrid w:val="0"/>
                    <w:jc w:val="center"/>
                    <w:rPr>
                      <w:szCs w:val="21"/>
                    </w:rPr>
                  </w:pPr>
                  <w:r>
                    <w:rPr>
                      <w:szCs w:val="21"/>
                    </w:rPr>
                    <w:t>BOPET</w:t>
                  </w:r>
                  <w:r>
                    <w:rPr>
                      <w:szCs w:val="21"/>
                    </w:rPr>
                    <w:t>膜</w:t>
                  </w:r>
                </w:p>
              </w:tc>
              <w:tc>
                <w:tcPr>
                  <w:tcW w:w="781" w:type="pct"/>
                  <w:vAlign w:val="center"/>
                </w:tcPr>
                <w:p w14:paraId="37AEE7EF" w14:textId="77777777" w:rsidR="00A831E1" w:rsidRDefault="00A831E1">
                  <w:pPr>
                    <w:adjustRightInd w:val="0"/>
                    <w:snapToGrid w:val="0"/>
                    <w:jc w:val="center"/>
                    <w:rPr>
                      <w:szCs w:val="21"/>
                    </w:rPr>
                  </w:pPr>
                  <w:r>
                    <w:rPr>
                      <w:szCs w:val="21"/>
                    </w:rPr>
                    <w:t>1.8</w:t>
                  </w:r>
                  <w:r>
                    <w:rPr>
                      <w:szCs w:val="21"/>
                    </w:rPr>
                    <w:t>万吨</w:t>
                  </w:r>
                  <w:r>
                    <w:rPr>
                      <w:szCs w:val="21"/>
                    </w:rPr>
                    <w:t>/</w:t>
                  </w:r>
                  <w:r>
                    <w:rPr>
                      <w:szCs w:val="21"/>
                    </w:rPr>
                    <w:t>年</w:t>
                  </w:r>
                </w:p>
              </w:tc>
              <w:tc>
                <w:tcPr>
                  <w:tcW w:w="781" w:type="pct"/>
                  <w:vAlign w:val="center"/>
                </w:tcPr>
                <w:p w14:paraId="4C0482EE" w14:textId="77777777" w:rsidR="00A831E1" w:rsidRDefault="00A831E1">
                  <w:pPr>
                    <w:adjustRightInd w:val="0"/>
                    <w:snapToGrid w:val="0"/>
                    <w:jc w:val="center"/>
                    <w:rPr>
                      <w:szCs w:val="21"/>
                    </w:rPr>
                  </w:pPr>
                  <w:r>
                    <w:rPr>
                      <w:rFonts w:hint="eastAsia"/>
                      <w:szCs w:val="21"/>
                    </w:rPr>
                    <w:t>3.0</w:t>
                  </w:r>
                  <w:r>
                    <w:rPr>
                      <w:szCs w:val="21"/>
                    </w:rPr>
                    <w:t>万吨</w:t>
                  </w:r>
                  <w:r>
                    <w:rPr>
                      <w:szCs w:val="21"/>
                    </w:rPr>
                    <w:t>/</w:t>
                  </w:r>
                  <w:r>
                    <w:rPr>
                      <w:szCs w:val="21"/>
                    </w:rPr>
                    <w:t>年</w:t>
                  </w:r>
                </w:p>
              </w:tc>
              <w:tc>
                <w:tcPr>
                  <w:tcW w:w="783" w:type="pct"/>
                  <w:tcBorders>
                    <w:bottom w:val="single" w:sz="2" w:space="0" w:color="auto"/>
                  </w:tcBorders>
                  <w:vAlign w:val="center"/>
                </w:tcPr>
                <w:p w14:paraId="641FCCC2" w14:textId="77777777" w:rsidR="00A831E1" w:rsidRDefault="00A831E1">
                  <w:pPr>
                    <w:adjustRightInd w:val="0"/>
                    <w:snapToGrid w:val="0"/>
                    <w:jc w:val="center"/>
                    <w:rPr>
                      <w:szCs w:val="21"/>
                    </w:rPr>
                  </w:pPr>
                  <w:r>
                    <w:rPr>
                      <w:rFonts w:hint="eastAsia"/>
                      <w:szCs w:val="21"/>
                    </w:rPr>
                    <w:t>+1.2</w:t>
                  </w:r>
                  <w:r>
                    <w:rPr>
                      <w:rFonts w:hint="eastAsia"/>
                      <w:szCs w:val="21"/>
                    </w:rPr>
                    <w:t>万吨</w:t>
                  </w:r>
                  <w:r>
                    <w:rPr>
                      <w:rFonts w:hint="eastAsia"/>
                      <w:szCs w:val="21"/>
                    </w:rPr>
                    <w:t>/</w:t>
                  </w:r>
                  <w:r>
                    <w:rPr>
                      <w:rFonts w:hint="eastAsia"/>
                      <w:szCs w:val="21"/>
                    </w:rPr>
                    <w:t>年</w:t>
                  </w:r>
                </w:p>
              </w:tc>
              <w:tc>
                <w:tcPr>
                  <w:tcW w:w="494" w:type="pct"/>
                  <w:tcBorders>
                    <w:bottom w:val="single" w:sz="2" w:space="0" w:color="auto"/>
                  </w:tcBorders>
                  <w:vAlign w:val="center"/>
                </w:tcPr>
                <w:p w14:paraId="32FF28B0" w14:textId="5C2C1EB3" w:rsidR="00A831E1" w:rsidRDefault="005447D8">
                  <w:pPr>
                    <w:pStyle w:val="af5"/>
                    <w:adjustRightInd w:val="0"/>
                    <w:rPr>
                      <w:rFonts w:ascii="Times New Roman" w:eastAsia="宋体" w:hAnsi="Times New Roman" w:cs="Times New Roman"/>
                      <w:sz w:val="21"/>
                      <w:szCs w:val="21"/>
                    </w:rPr>
                  </w:pPr>
                  <w:r w:rsidRPr="005447D8">
                    <w:rPr>
                      <w:rFonts w:ascii="Times New Roman" w:eastAsia="宋体" w:hAnsi="Times New Roman" w:cs="Times New Roman" w:hint="eastAsia"/>
                      <w:color w:val="00B0F0"/>
                      <w:sz w:val="21"/>
                      <w:szCs w:val="21"/>
                    </w:rPr>
                    <w:t>36</w:t>
                  </w:r>
                  <w:r w:rsidR="00E955E3" w:rsidRPr="005447D8">
                    <w:rPr>
                      <w:rFonts w:ascii="Times New Roman" w:eastAsia="宋体" w:hAnsi="Times New Roman" w:cs="Times New Roman" w:hint="eastAsia"/>
                      <w:color w:val="00B0F0"/>
                      <w:sz w:val="21"/>
                      <w:szCs w:val="21"/>
                    </w:rPr>
                    <w:t>00</w:t>
                  </w:r>
                </w:p>
              </w:tc>
            </w:tr>
            <w:tr w:rsidR="00E955E3" w14:paraId="2CD2ACC2" w14:textId="77777777" w:rsidTr="00CD4DF0">
              <w:trPr>
                <w:cantSplit/>
                <w:trHeight w:val="340"/>
                <w:jc w:val="center"/>
              </w:trPr>
              <w:tc>
                <w:tcPr>
                  <w:tcW w:w="242" w:type="pct"/>
                  <w:vMerge/>
                  <w:vAlign w:val="center"/>
                </w:tcPr>
                <w:p w14:paraId="0977923E" w14:textId="2AAFBAC0" w:rsidR="00E955E3" w:rsidRDefault="00E955E3" w:rsidP="0095479A">
                  <w:pPr>
                    <w:pStyle w:val="af5"/>
                    <w:adjustRightInd w:val="0"/>
                    <w:rPr>
                      <w:rFonts w:ascii="Times New Roman" w:eastAsia="宋体" w:hAnsi="Times New Roman" w:cs="Times New Roman"/>
                      <w:sz w:val="21"/>
                      <w:szCs w:val="21"/>
                    </w:rPr>
                  </w:pPr>
                </w:p>
              </w:tc>
              <w:tc>
                <w:tcPr>
                  <w:tcW w:w="1026" w:type="pct"/>
                  <w:vMerge/>
                  <w:vAlign w:val="center"/>
                </w:tcPr>
                <w:p w14:paraId="4B3204C7" w14:textId="77777777" w:rsidR="00E955E3" w:rsidRDefault="00E955E3">
                  <w:pPr>
                    <w:adjustRightInd w:val="0"/>
                    <w:snapToGrid w:val="0"/>
                    <w:jc w:val="center"/>
                    <w:rPr>
                      <w:szCs w:val="21"/>
                    </w:rPr>
                  </w:pPr>
                </w:p>
              </w:tc>
              <w:tc>
                <w:tcPr>
                  <w:tcW w:w="893" w:type="pct"/>
                  <w:vAlign w:val="center"/>
                </w:tcPr>
                <w:p w14:paraId="58EE363A" w14:textId="77777777" w:rsidR="00E955E3" w:rsidRDefault="00E955E3">
                  <w:pPr>
                    <w:adjustRightInd w:val="0"/>
                    <w:snapToGrid w:val="0"/>
                    <w:jc w:val="center"/>
                    <w:rPr>
                      <w:szCs w:val="21"/>
                    </w:rPr>
                  </w:pPr>
                  <w:r>
                    <w:rPr>
                      <w:szCs w:val="21"/>
                    </w:rPr>
                    <w:t>PVC</w:t>
                  </w:r>
                  <w:r>
                    <w:rPr>
                      <w:szCs w:val="21"/>
                    </w:rPr>
                    <w:t>压延膜</w:t>
                  </w:r>
                  <w:r>
                    <w:rPr>
                      <w:szCs w:val="21"/>
                    </w:rPr>
                    <w:t>(</w:t>
                  </w:r>
                  <w:r>
                    <w:rPr>
                      <w:szCs w:val="21"/>
                    </w:rPr>
                    <w:t>磁卡</w:t>
                  </w:r>
                  <w:r>
                    <w:rPr>
                      <w:szCs w:val="21"/>
                    </w:rPr>
                    <w:t>)</w:t>
                  </w:r>
                </w:p>
              </w:tc>
              <w:tc>
                <w:tcPr>
                  <w:tcW w:w="781" w:type="pct"/>
                  <w:vAlign w:val="center"/>
                </w:tcPr>
                <w:p w14:paraId="45A327DC" w14:textId="77777777" w:rsidR="00E955E3" w:rsidRDefault="00E955E3">
                  <w:pPr>
                    <w:adjustRightInd w:val="0"/>
                    <w:snapToGrid w:val="0"/>
                    <w:jc w:val="center"/>
                    <w:rPr>
                      <w:szCs w:val="21"/>
                    </w:rPr>
                  </w:pPr>
                  <w:r>
                    <w:rPr>
                      <w:szCs w:val="21"/>
                    </w:rPr>
                    <w:t>1.14</w:t>
                  </w:r>
                  <w:r>
                    <w:rPr>
                      <w:szCs w:val="21"/>
                    </w:rPr>
                    <w:t>万吨</w:t>
                  </w:r>
                  <w:r>
                    <w:rPr>
                      <w:szCs w:val="21"/>
                    </w:rPr>
                    <w:t>/</w:t>
                  </w:r>
                  <w:r>
                    <w:rPr>
                      <w:szCs w:val="21"/>
                    </w:rPr>
                    <w:t>年</w:t>
                  </w:r>
                </w:p>
              </w:tc>
              <w:tc>
                <w:tcPr>
                  <w:tcW w:w="781" w:type="pct"/>
                  <w:vAlign w:val="center"/>
                </w:tcPr>
                <w:p w14:paraId="1F3D0621" w14:textId="77777777" w:rsidR="00E955E3" w:rsidRDefault="00E955E3">
                  <w:pPr>
                    <w:adjustRightInd w:val="0"/>
                    <w:snapToGrid w:val="0"/>
                    <w:jc w:val="center"/>
                    <w:rPr>
                      <w:szCs w:val="21"/>
                    </w:rPr>
                  </w:pPr>
                  <w:r>
                    <w:rPr>
                      <w:szCs w:val="21"/>
                    </w:rPr>
                    <w:t>1.14</w:t>
                  </w:r>
                  <w:r>
                    <w:rPr>
                      <w:szCs w:val="21"/>
                    </w:rPr>
                    <w:t>万吨</w:t>
                  </w:r>
                  <w:r>
                    <w:rPr>
                      <w:szCs w:val="21"/>
                    </w:rPr>
                    <w:t>/</w:t>
                  </w:r>
                  <w:r>
                    <w:rPr>
                      <w:szCs w:val="21"/>
                    </w:rPr>
                    <w:t>年</w:t>
                  </w:r>
                </w:p>
              </w:tc>
              <w:tc>
                <w:tcPr>
                  <w:tcW w:w="783" w:type="pct"/>
                  <w:tcBorders>
                    <w:top w:val="single" w:sz="2" w:space="0" w:color="auto"/>
                    <w:bottom w:val="single" w:sz="2" w:space="0" w:color="auto"/>
                  </w:tcBorders>
                  <w:vAlign w:val="center"/>
                </w:tcPr>
                <w:p w14:paraId="0320E65A" w14:textId="77777777" w:rsidR="00E955E3" w:rsidRDefault="00E955E3">
                  <w:pPr>
                    <w:adjustRightInd w:val="0"/>
                    <w:snapToGrid w:val="0"/>
                    <w:jc w:val="center"/>
                    <w:rPr>
                      <w:szCs w:val="21"/>
                    </w:rPr>
                  </w:pPr>
                  <w:r>
                    <w:rPr>
                      <w:rFonts w:hint="eastAsia"/>
                      <w:szCs w:val="21"/>
                    </w:rPr>
                    <w:t>0</w:t>
                  </w:r>
                </w:p>
              </w:tc>
              <w:tc>
                <w:tcPr>
                  <w:tcW w:w="494" w:type="pct"/>
                  <w:vMerge w:val="restart"/>
                  <w:tcBorders>
                    <w:top w:val="single" w:sz="2" w:space="0" w:color="auto"/>
                  </w:tcBorders>
                  <w:vAlign w:val="center"/>
                </w:tcPr>
                <w:p w14:paraId="2031AD51" w14:textId="3BA9BA12" w:rsidR="00E955E3" w:rsidRDefault="00E955E3">
                  <w:pPr>
                    <w:pStyle w:val="af5"/>
                    <w:adjustRightInd w:val="0"/>
                    <w:rPr>
                      <w:rFonts w:ascii="Times New Roman" w:eastAsia="宋体" w:hAnsi="Times New Roman" w:cs="Times New Roman"/>
                      <w:sz w:val="21"/>
                      <w:szCs w:val="21"/>
                    </w:rPr>
                  </w:pPr>
                  <w:r>
                    <w:rPr>
                      <w:rFonts w:ascii="Times New Roman" w:eastAsia="宋体" w:hAnsi="Times New Roman" w:cs="Times New Roman" w:hint="eastAsia"/>
                      <w:sz w:val="21"/>
                      <w:szCs w:val="21"/>
                    </w:rPr>
                    <w:t>7200</w:t>
                  </w:r>
                </w:p>
              </w:tc>
            </w:tr>
            <w:tr w:rsidR="00E955E3" w14:paraId="761A6279" w14:textId="77777777" w:rsidTr="00CD4DF0">
              <w:trPr>
                <w:cantSplit/>
                <w:trHeight w:val="340"/>
                <w:jc w:val="center"/>
              </w:trPr>
              <w:tc>
                <w:tcPr>
                  <w:tcW w:w="242" w:type="pct"/>
                  <w:vMerge/>
                  <w:vAlign w:val="center"/>
                </w:tcPr>
                <w:p w14:paraId="293A5F07" w14:textId="3352D008" w:rsidR="00E955E3" w:rsidRDefault="00E955E3" w:rsidP="0095479A">
                  <w:pPr>
                    <w:pStyle w:val="af5"/>
                    <w:adjustRightInd w:val="0"/>
                    <w:rPr>
                      <w:rFonts w:ascii="Times New Roman" w:eastAsia="宋体" w:hAnsi="Times New Roman" w:cs="Times New Roman"/>
                      <w:sz w:val="21"/>
                      <w:szCs w:val="21"/>
                    </w:rPr>
                  </w:pPr>
                </w:p>
              </w:tc>
              <w:tc>
                <w:tcPr>
                  <w:tcW w:w="1026" w:type="pct"/>
                  <w:vMerge/>
                  <w:vAlign w:val="center"/>
                </w:tcPr>
                <w:p w14:paraId="3F5C4D22" w14:textId="77777777" w:rsidR="00E955E3" w:rsidRDefault="00E955E3">
                  <w:pPr>
                    <w:adjustRightInd w:val="0"/>
                    <w:snapToGrid w:val="0"/>
                    <w:jc w:val="center"/>
                    <w:rPr>
                      <w:szCs w:val="21"/>
                    </w:rPr>
                  </w:pPr>
                </w:p>
              </w:tc>
              <w:tc>
                <w:tcPr>
                  <w:tcW w:w="893" w:type="pct"/>
                  <w:vAlign w:val="center"/>
                </w:tcPr>
                <w:p w14:paraId="5307F707" w14:textId="77777777" w:rsidR="00E955E3" w:rsidRDefault="00E955E3">
                  <w:pPr>
                    <w:adjustRightInd w:val="0"/>
                    <w:snapToGrid w:val="0"/>
                    <w:jc w:val="center"/>
                    <w:rPr>
                      <w:szCs w:val="21"/>
                    </w:rPr>
                  </w:pPr>
                  <w:r>
                    <w:rPr>
                      <w:szCs w:val="21"/>
                    </w:rPr>
                    <w:t>PVC</w:t>
                  </w:r>
                  <w:r>
                    <w:rPr>
                      <w:szCs w:val="21"/>
                    </w:rPr>
                    <w:t>压延膜</w:t>
                  </w:r>
                  <w:r>
                    <w:rPr>
                      <w:szCs w:val="21"/>
                    </w:rPr>
                    <w:t>(</w:t>
                  </w:r>
                  <w:r>
                    <w:rPr>
                      <w:szCs w:val="21"/>
                    </w:rPr>
                    <w:t>硬片</w:t>
                  </w:r>
                  <w:r>
                    <w:rPr>
                      <w:szCs w:val="21"/>
                    </w:rPr>
                    <w:t>)</w:t>
                  </w:r>
                </w:p>
              </w:tc>
              <w:tc>
                <w:tcPr>
                  <w:tcW w:w="781" w:type="pct"/>
                  <w:vAlign w:val="center"/>
                </w:tcPr>
                <w:p w14:paraId="739CB409" w14:textId="77777777" w:rsidR="00E955E3" w:rsidRDefault="00E955E3">
                  <w:pPr>
                    <w:adjustRightInd w:val="0"/>
                    <w:snapToGrid w:val="0"/>
                    <w:jc w:val="center"/>
                    <w:rPr>
                      <w:szCs w:val="21"/>
                    </w:rPr>
                  </w:pPr>
                  <w:r>
                    <w:rPr>
                      <w:szCs w:val="21"/>
                    </w:rPr>
                    <w:t>1.46</w:t>
                  </w:r>
                  <w:r>
                    <w:rPr>
                      <w:szCs w:val="21"/>
                    </w:rPr>
                    <w:t>万吨</w:t>
                  </w:r>
                  <w:r>
                    <w:rPr>
                      <w:szCs w:val="21"/>
                    </w:rPr>
                    <w:t>/</w:t>
                  </w:r>
                  <w:r>
                    <w:rPr>
                      <w:szCs w:val="21"/>
                    </w:rPr>
                    <w:t>年</w:t>
                  </w:r>
                </w:p>
              </w:tc>
              <w:tc>
                <w:tcPr>
                  <w:tcW w:w="781" w:type="pct"/>
                  <w:vAlign w:val="center"/>
                </w:tcPr>
                <w:p w14:paraId="5DB3BE12" w14:textId="77777777" w:rsidR="00E955E3" w:rsidRDefault="00E955E3">
                  <w:pPr>
                    <w:adjustRightInd w:val="0"/>
                    <w:snapToGrid w:val="0"/>
                    <w:jc w:val="center"/>
                    <w:rPr>
                      <w:szCs w:val="21"/>
                    </w:rPr>
                  </w:pPr>
                  <w:r>
                    <w:rPr>
                      <w:szCs w:val="21"/>
                    </w:rPr>
                    <w:t>1.46</w:t>
                  </w:r>
                  <w:r>
                    <w:rPr>
                      <w:szCs w:val="21"/>
                    </w:rPr>
                    <w:t>万吨</w:t>
                  </w:r>
                  <w:r>
                    <w:rPr>
                      <w:szCs w:val="21"/>
                    </w:rPr>
                    <w:t>/</w:t>
                  </w:r>
                  <w:r>
                    <w:rPr>
                      <w:szCs w:val="21"/>
                    </w:rPr>
                    <w:t>年</w:t>
                  </w:r>
                </w:p>
              </w:tc>
              <w:tc>
                <w:tcPr>
                  <w:tcW w:w="783" w:type="pct"/>
                  <w:tcBorders>
                    <w:top w:val="single" w:sz="2" w:space="0" w:color="auto"/>
                    <w:bottom w:val="single" w:sz="2" w:space="0" w:color="auto"/>
                  </w:tcBorders>
                  <w:vAlign w:val="center"/>
                </w:tcPr>
                <w:p w14:paraId="538F9BAB" w14:textId="77777777" w:rsidR="00E955E3" w:rsidRDefault="00E955E3">
                  <w:pPr>
                    <w:adjustRightInd w:val="0"/>
                    <w:snapToGrid w:val="0"/>
                    <w:jc w:val="center"/>
                    <w:rPr>
                      <w:szCs w:val="21"/>
                    </w:rPr>
                  </w:pPr>
                  <w:r>
                    <w:rPr>
                      <w:rFonts w:hint="eastAsia"/>
                      <w:szCs w:val="21"/>
                    </w:rPr>
                    <w:t>0</w:t>
                  </w:r>
                </w:p>
              </w:tc>
              <w:tc>
                <w:tcPr>
                  <w:tcW w:w="494" w:type="pct"/>
                  <w:vMerge/>
                  <w:vAlign w:val="center"/>
                </w:tcPr>
                <w:p w14:paraId="4753D4E0" w14:textId="77777777" w:rsidR="00E955E3" w:rsidRDefault="00E955E3">
                  <w:pPr>
                    <w:pStyle w:val="af5"/>
                    <w:adjustRightInd w:val="0"/>
                    <w:rPr>
                      <w:rFonts w:ascii="Times New Roman" w:eastAsia="宋体" w:hAnsi="Times New Roman" w:cs="Times New Roman"/>
                      <w:sz w:val="21"/>
                      <w:szCs w:val="21"/>
                    </w:rPr>
                  </w:pPr>
                </w:p>
              </w:tc>
            </w:tr>
            <w:tr w:rsidR="00E955E3" w14:paraId="5E9C312E" w14:textId="77777777" w:rsidTr="00CD4DF0">
              <w:trPr>
                <w:cantSplit/>
                <w:trHeight w:val="340"/>
                <w:jc w:val="center"/>
              </w:trPr>
              <w:tc>
                <w:tcPr>
                  <w:tcW w:w="242" w:type="pct"/>
                  <w:vMerge/>
                  <w:vAlign w:val="center"/>
                </w:tcPr>
                <w:p w14:paraId="6D40B8A3" w14:textId="17F8118F" w:rsidR="00E955E3" w:rsidRDefault="00E955E3" w:rsidP="0095479A">
                  <w:pPr>
                    <w:pStyle w:val="af5"/>
                    <w:adjustRightInd w:val="0"/>
                    <w:rPr>
                      <w:rFonts w:ascii="Times New Roman" w:eastAsia="宋体" w:hAnsi="Times New Roman" w:cs="Times New Roman"/>
                      <w:sz w:val="21"/>
                      <w:szCs w:val="21"/>
                    </w:rPr>
                  </w:pPr>
                </w:p>
              </w:tc>
              <w:tc>
                <w:tcPr>
                  <w:tcW w:w="1026" w:type="pct"/>
                  <w:vMerge/>
                  <w:vAlign w:val="center"/>
                </w:tcPr>
                <w:p w14:paraId="66F828A5" w14:textId="77777777" w:rsidR="00E955E3" w:rsidRDefault="00E955E3" w:rsidP="0095479A">
                  <w:pPr>
                    <w:adjustRightInd w:val="0"/>
                    <w:snapToGrid w:val="0"/>
                    <w:jc w:val="center"/>
                    <w:rPr>
                      <w:szCs w:val="21"/>
                    </w:rPr>
                  </w:pPr>
                </w:p>
              </w:tc>
              <w:tc>
                <w:tcPr>
                  <w:tcW w:w="893" w:type="pct"/>
                  <w:vAlign w:val="center"/>
                </w:tcPr>
                <w:p w14:paraId="593C1D47" w14:textId="77777777" w:rsidR="00E955E3" w:rsidRDefault="00E955E3" w:rsidP="0095479A">
                  <w:pPr>
                    <w:adjustRightInd w:val="0"/>
                    <w:snapToGrid w:val="0"/>
                    <w:jc w:val="center"/>
                    <w:rPr>
                      <w:szCs w:val="21"/>
                    </w:rPr>
                  </w:pPr>
                  <w:r>
                    <w:rPr>
                      <w:szCs w:val="21"/>
                    </w:rPr>
                    <w:t>PC</w:t>
                  </w:r>
                  <w:r>
                    <w:rPr>
                      <w:szCs w:val="21"/>
                    </w:rPr>
                    <w:t>流延膜</w:t>
                  </w:r>
                </w:p>
              </w:tc>
              <w:tc>
                <w:tcPr>
                  <w:tcW w:w="781" w:type="pct"/>
                  <w:vAlign w:val="center"/>
                </w:tcPr>
                <w:p w14:paraId="723C16BD" w14:textId="77777777" w:rsidR="00E955E3" w:rsidRDefault="00E955E3" w:rsidP="0095479A">
                  <w:pPr>
                    <w:adjustRightInd w:val="0"/>
                    <w:snapToGrid w:val="0"/>
                    <w:jc w:val="center"/>
                    <w:rPr>
                      <w:szCs w:val="21"/>
                    </w:rPr>
                  </w:pPr>
                  <w:r>
                    <w:rPr>
                      <w:szCs w:val="21"/>
                    </w:rPr>
                    <w:t>0.5</w:t>
                  </w:r>
                  <w:r>
                    <w:rPr>
                      <w:szCs w:val="21"/>
                    </w:rPr>
                    <w:t>万吨</w:t>
                  </w:r>
                  <w:r>
                    <w:rPr>
                      <w:szCs w:val="21"/>
                    </w:rPr>
                    <w:t>/</w:t>
                  </w:r>
                  <w:r>
                    <w:rPr>
                      <w:szCs w:val="21"/>
                    </w:rPr>
                    <w:t>年</w:t>
                  </w:r>
                </w:p>
              </w:tc>
              <w:tc>
                <w:tcPr>
                  <w:tcW w:w="781" w:type="pct"/>
                  <w:vAlign w:val="center"/>
                </w:tcPr>
                <w:p w14:paraId="06414AB9" w14:textId="77777777" w:rsidR="00E955E3" w:rsidRDefault="00E955E3" w:rsidP="0095479A">
                  <w:pPr>
                    <w:adjustRightInd w:val="0"/>
                    <w:snapToGrid w:val="0"/>
                    <w:jc w:val="center"/>
                    <w:rPr>
                      <w:szCs w:val="21"/>
                    </w:rPr>
                  </w:pPr>
                  <w:r>
                    <w:rPr>
                      <w:szCs w:val="21"/>
                    </w:rPr>
                    <w:t>0.5</w:t>
                  </w:r>
                  <w:r>
                    <w:rPr>
                      <w:szCs w:val="21"/>
                    </w:rPr>
                    <w:t>万吨</w:t>
                  </w:r>
                  <w:r>
                    <w:rPr>
                      <w:szCs w:val="21"/>
                    </w:rPr>
                    <w:t>/</w:t>
                  </w:r>
                  <w:r>
                    <w:rPr>
                      <w:szCs w:val="21"/>
                    </w:rPr>
                    <w:t>年</w:t>
                  </w:r>
                </w:p>
              </w:tc>
              <w:tc>
                <w:tcPr>
                  <w:tcW w:w="783" w:type="pct"/>
                  <w:tcBorders>
                    <w:top w:val="single" w:sz="2" w:space="0" w:color="auto"/>
                    <w:bottom w:val="single" w:sz="2" w:space="0" w:color="auto"/>
                  </w:tcBorders>
                  <w:vAlign w:val="center"/>
                </w:tcPr>
                <w:p w14:paraId="11DC4AA4" w14:textId="77777777" w:rsidR="00E955E3" w:rsidRDefault="00E955E3" w:rsidP="0095479A">
                  <w:pPr>
                    <w:adjustRightInd w:val="0"/>
                    <w:snapToGrid w:val="0"/>
                    <w:jc w:val="center"/>
                    <w:rPr>
                      <w:szCs w:val="21"/>
                    </w:rPr>
                  </w:pPr>
                  <w:r>
                    <w:rPr>
                      <w:rFonts w:hint="eastAsia"/>
                      <w:szCs w:val="21"/>
                    </w:rPr>
                    <w:t>0</w:t>
                  </w:r>
                </w:p>
              </w:tc>
              <w:tc>
                <w:tcPr>
                  <w:tcW w:w="494" w:type="pct"/>
                  <w:vMerge/>
                  <w:tcBorders>
                    <w:bottom w:val="single" w:sz="2" w:space="0" w:color="auto"/>
                  </w:tcBorders>
                  <w:vAlign w:val="center"/>
                </w:tcPr>
                <w:p w14:paraId="4B28283B" w14:textId="77777777" w:rsidR="00E955E3" w:rsidRDefault="00E955E3" w:rsidP="0095479A">
                  <w:pPr>
                    <w:pStyle w:val="af5"/>
                    <w:adjustRightInd w:val="0"/>
                    <w:rPr>
                      <w:rFonts w:ascii="Times New Roman" w:eastAsia="宋体" w:hAnsi="Times New Roman" w:cs="Times New Roman"/>
                      <w:sz w:val="21"/>
                      <w:szCs w:val="21"/>
                    </w:rPr>
                  </w:pPr>
                </w:p>
              </w:tc>
            </w:tr>
            <w:tr w:rsidR="00A831E1" w14:paraId="5AC2E748" w14:textId="77777777" w:rsidTr="00E955E3">
              <w:trPr>
                <w:cantSplit/>
                <w:trHeight w:val="340"/>
                <w:jc w:val="center"/>
              </w:trPr>
              <w:tc>
                <w:tcPr>
                  <w:tcW w:w="242" w:type="pct"/>
                  <w:vAlign w:val="center"/>
                </w:tcPr>
                <w:p w14:paraId="29179212" w14:textId="62FFA813" w:rsidR="00A831E1" w:rsidRDefault="00A831E1" w:rsidP="0095479A">
                  <w:pPr>
                    <w:pStyle w:val="af5"/>
                    <w:adjustRightInd w:val="0"/>
                    <w:rPr>
                      <w:rFonts w:ascii="Times New Roman" w:eastAsia="宋体" w:hAnsi="Times New Roman" w:cs="Times New Roman"/>
                      <w:sz w:val="21"/>
                      <w:szCs w:val="21"/>
                    </w:rPr>
                  </w:pPr>
                  <w:r>
                    <w:rPr>
                      <w:rFonts w:ascii="Times New Roman" w:eastAsia="宋体" w:hAnsi="Times New Roman" w:cs="Times New Roman" w:hint="eastAsia"/>
                      <w:sz w:val="21"/>
                      <w:szCs w:val="21"/>
                    </w:rPr>
                    <w:t>2</w:t>
                  </w:r>
                </w:p>
              </w:tc>
              <w:tc>
                <w:tcPr>
                  <w:tcW w:w="1026" w:type="pct"/>
                  <w:vAlign w:val="center"/>
                </w:tcPr>
                <w:p w14:paraId="084B86A6" w14:textId="77777777" w:rsidR="00A831E1" w:rsidRDefault="00A831E1" w:rsidP="0095479A">
                  <w:pPr>
                    <w:adjustRightInd w:val="0"/>
                    <w:snapToGrid w:val="0"/>
                    <w:jc w:val="center"/>
                    <w:rPr>
                      <w:szCs w:val="21"/>
                    </w:rPr>
                  </w:pPr>
                  <w:r>
                    <w:rPr>
                      <w:szCs w:val="21"/>
                    </w:rPr>
                    <w:t>EVA</w:t>
                  </w:r>
                  <w:r>
                    <w:rPr>
                      <w:szCs w:val="21"/>
                    </w:rPr>
                    <w:t>胶膜生产线</w:t>
                  </w:r>
                </w:p>
              </w:tc>
              <w:tc>
                <w:tcPr>
                  <w:tcW w:w="893" w:type="pct"/>
                  <w:vAlign w:val="center"/>
                </w:tcPr>
                <w:p w14:paraId="54793411" w14:textId="77777777" w:rsidR="00A831E1" w:rsidRDefault="00A831E1" w:rsidP="0095479A">
                  <w:pPr>
                    <w:adjustRightInd w:val="0"/>
                    <w:snapToGrid w:val="0"/>
                    <w:jc w:val="center"/>
                    <w:rPr>
                      <w:szCs w:val="21"/>
                    </w:rPr>
                  </w:pPr>
                  <w:r>
                    <w:rPr>
                      <w:szCs w:val="21"/>
                    </w:rPr>
                    <w:t>EVA</w:t>
                  </w:r>
                  <w:r>
                    <w:rPr>
                      <w:szCs w:val="21"/>
                    </w:rPr>
                    <w:t>胶膜</w:t>
                  </w:r>
                </w:p>
              </w:tc>
              <w:tc>
                <w:tcPr>
                  <w:tcW w:w="781" w:type="pct"/>
                  <w:vAlign w:val="center"/>
                </w:tcPr>
                <w:p w14:paraId="48CF5EFF" w14:textId="77777777" w:rsidR="00A831E1" w:rsidRDefault="00A831E1" w:rsidP="0095479A">
                  <w:pPr>
                    <w:adjustRightInd w:val="0"/>
                    <w:snapToGrid w:val="0"/>
                    <w:jc w:val="center"/>
                    <w:rPr>
                      <w:szCs w:val="21"/>
                    </w:rPr>
                  </w:pPr>
                  <w:r>
                    <w:rPr>
                      <w:rFonts w:hint="eastAsia"/>
                      <w:szCs w:val="21"/>
                    </w:rPr>
                    <w:t>1</w:t>
                  </w:r>
                  <w:r>
                    <w:rPr>
                      <w:szCs w:val="21"/>
                    </w:rPr>
                    <w:t>万吨</w:t>
                  </w:r>
                  <w:r>
                    <w:rPr>
                      <w:szCs w:val="21"/>
                    </w:rPr>
                    <w:t>/</w:t>
                  </w:r>
                  <w:r>
                    <w:rPr>
                      <w:szCs w:val="21"/>
                    </w:rPr>
                    <w:t>年</w:t>
                  </w:r>
                </w:p>
              </w:tc>
              <w:tc>
                <w:tcPr>
                  <w:tcW w:w="781" w:type="pct"/>
                  <w:vAlign w:val="center"/>
                </w:tcPr>
                <w:p w14:paraId="567C28EA" w14:textId="77777777" w:rsidR="00A831E1" w:rsidRDefault="00A831E1" w:rsidP="0095479A">
                  <w:pPr>
                    <w:adjustRightInd w:val="0"/>
                    <w:snapToGrid w:val="0"/>
                    <w:jc w:val="center"/>
                    <w:rPr>
                      <w:szCs w:val="21"/>
                    </w:rPr>
                  </w:pPr>
                  <w:r>
                    <w:rPr>
                      <w:rFonts w:hint="eastAsia"/>
                      <w:szCs w:val="21"/>
                    </w:rPr>
                    <w:t>1.6</w:t>
                  </w:r>
                  <w:r>
                    <w:rPr>
                      <w:szCs w:val="21"/>
                    </w:rPr>
                    <w:t>万吨</w:t>
                  </w:r>
                  <w:r>
                    <w:rPr>
                      <w:szCs w:val="21"/>
                    </w:rPr>
                    <w:t>/</w:t>
                  </w:r>
                </w:p>
              </w:tc>
              <w:tc>
                <w:tcPr>
                  <w:tcW w:w="783" w:type="pct"/>
                  <w:tcBorders>
                    <w:top w:val="single" w:sz="2" w:space="0" w:color="auto"/>
                    <w:bottom w:val="single" w:sz="2" w:space="0" w:color="auto"/>
                  </w:tcBorders>
                  <w:vAlign w:val="center"/>
                </w:tcPr>
                <w:p w14:paraId="743A6F66" w14:textId="77777777" w:rsidR="00A831E1" w:rsidRDefault="00A831E1" w:rsidP="0095479A">
                  <w:pPr>
                    <w:adjustRightInd w:val="0"/>
                    <w:snapToGrid w:val="0"/>
                    <w:jc w:val="center"/>
                    <w:rPr>
                      <w:szCs w:val="21"/>
                    </w:rPr>
                  </w:pPr>
                  <w:r>
                    <w:rPr>
                      <w:rFonts w:hint="eastAsia"/>
                      <w:szCs w:val="21"/>
                    </w:rPr>
                    <w:t>+0.6</w:t>
                  </w:r>
                  <w:r>
                    <w:rPr>
                      <w:rFonts w:hint="eastAsia"/>
                      <w:szCs w:val="21"/>
                    </w:rPr>
                    <w:t>万吨</w:t>
                  </w:r>
                  <w:r>
                    <w:rPr>
                      <w:rFonts w:hint="eastAsia"/>
                      <w:szCs w:val="21"/>
                    </w:rPr>
                    <w:t>/</w:t>
                  </w:r>
                  <w:r>
                    <w:rPr>
                      <w:rFonts w:hint="eastAsia"/>
                      <w:szCs w:val="21"/>
                    </w:rPr>
                    <w:t>年</w:t>
                  </w:r>
                </w:p>
              </w:tc>
              <w:tc>
                <w:tcPr>
                  <w:tcW w:w="494" w:type="pct"/>
                  <w:tcBorders>
                    <w:top w:val="single" w:sz="2" w:space="0" w:color="auto"/>
                    <w:bottom w:val="single" w:sz="2" w:space="0" w:color="auto"/>
                  </w:tcBorders>
                  <w:vAlign w:val="center"/>
                </w:tcPr>
                <w:p w14:paraId="00D08675" w14:textId="4BBF9FAE" w:rsidR="00A831E1" w:rsidRDefault="00E955E3" w:rsidP="0095479A">
                  <w:pPr>
                    <w:pStyle w:val="af5"/>
                    <w:adjustRightInd w:val="0"/>
                    <w:rPr>
                      <w:rFonts w:ascii="Times New Roman" w:eastAsia="宋体" w:hAnsi="Times New Roman" w:cs="Times New Roman"/>
                      <w:sz w:val="21"/>
                      <w:szCs w:val="21"/>
                    </w:rPr>
                  </w:pPr>
                  <w:r>
                    <w:rPr>
                      <w:rFonts w:ascii="Times New Roman" w:eastAsia="宋体" w:hAnsi="Times New Roman" w:cs="Times New Roman" w:hint="eastAsia"/>
                      <w:sz w:val="21"/>
                      <w:szCs w:val="21"/>
                    </w:rPr>
                    <w:t>3600</w:t>
                  </w:r>
                </w:p>
              </w:tc>
            </w:tr>
            <w:tr w:rsidR="00A831E1" w14:paraId="4A878079" w14:textId="77777777" w:rsidTr="00E955E3">
              <w:trPr>
                <w:cantSplit/>
                <w:trHeight w:val="340"/>
                <w:jc w:val="center"/>
              </w:trPr>
              <w:tc>
                <w:tcPr>
                  <w:tcW w:w="242" w:type="pct"/>
                  <w:vAlign w:val="center"/>
                </w:tcPr>
                <w:p w14:paraId="022F9884" w14:textId="1B3EC0D2" w:rsidR="00A831E1" w:rsidRDefault="00A831E1" w:rsidP="0095479A">
                  <w:pPr>
                    <w:pStyle w:val="af5"/>
                    <w:adjustRightInd w:val="0"/>
                    <w:rPr>
                      <w:rFonts w:ascii="Times New Roman" w:eastAsia="宋体" w:hAnsi="Times New Roman" w:cs="Times New Roman"/>
                      <w:sz w:val="21"/>
                      <w:szCs w:val="21"/>
                    </w:rPr>
                  </w:pPr>
                  <w:r>
                    <w:rPr>
                      <w:rFonts w:ascii="Times New Roman" w:eastAsia="宋体" w:hAnsi="Times New Roman" w:cs="Times New Roman" w:hint="eastAsia"/>
                      <w:sz w:val="21"/>
                      <w:szCs w:val="21"/>
                    </w:rPr>
                    <w:t>3</w:t>
                  </w:r>
                </w:p>
              </w:tc>
              <w:tc>
                <w:tcPr>
                  <w:tcW w:w="1026" w:type="pct"/>
                  <w:vAlign w:val="center"/>
                </w:tcPr>
                <w:p w14:paraId="76FAB958" w14:textId="78A03E77" w:rsidR="00A831E1" w:rsidRDefault="00A831E1" w:rsidP="0095479A">
                  <w:pPr>
                    <w:adjustRightInd w:val="0"/>
                    <w:snapToGrid w:val="0"/>
                    <w:jc w:val="center"/>
                    <w:rPr>
                      <w:szCs w:val="21"/>
                    </w:rPr>
                  </w:pPr>
                  <w:r>
                    <w:rPr>
                      <w:szCs w:val="21"/>
                    </w:rPr>
                    <w:t>太阳能光伏背板膜生产线</w:t>
                  </w:r>
                  <w:r>
                    <w:rPr>
                      <w:rFonts w:hint="eastAsia"/>
                      <w:szCs w:val="21"/>
                    </w:rPr>
                    <w:t>*</w:t>
                  </w:r>
                </w:p>
              </w:tc>
              <w:tc>
                <w:tcPr>
                  <w:tcW w:w="893" w:type="pct"/>
                  <w:vAlign w:val="center"/>
                </w:tcPr>
                <w:p w14:paraId="0BA56A6C" w14:textId="77777777" w:rsidR="00A831E1" w:rsidRDefault="00A831E1" w:rsidP="0095479A">
                  <w:pPr>
                    <w:adjustRightInd w:val="0"/>
                    <w:snapToGrid w:val="0"/>
                    <w:jc w:val="center"/>
                    <w:rPr>
                      <w:szCs w:val="21"/>
                    </w:rPr>
                  </w:pPr>
                  <w:r>
                    <w:rPr>
                      <w:rFonts w:hint="eastAsia"/>
                      <w:szCs w:val="21"/>
                    </w:rPr>
                    <w:t>涂覆膜</w:t>
                  </w:r>
                </w:p>
              </w:tc>
              <w:tc>
                <w:tcPr>
                  <w:tcW w:w="781" w:type="pct"/>
                  <w:vAlign w:val="center"/>
                </w:tcPr>
                <w:p w14:paraId="63F0689B" w14:textId="77777777" w:rsidR="00A831E1" w:rsidRDefault="00A831E1" w:rsidP="0095479A">
                  <w:pPr>
                    <w:adjustRightInd w:val="0"/>
                    <w:snapToGrid w:val="0"/>
                    <w:jc w:val="center"/>
                    <w:rPr>
                      <w:szCs w:val="21"/>
                    </w:rPr>
                  </w:pPr>
                  <w:r>
                    <w:rPr>
                      <w:rFonts w:hint="eastAsia"/>
                      <w:szCs w:val="21"/>
                    </w:rPr>
                    <w:t>960</w:t>
                  </w:r>
                  <w:r>
                    <w:rPr>
                      <w:rFonts w:hint="eastAsia"/>
                      <w:szCs w:val="21"/>
                    </w:rPr>
                    <w:t>万平方米</w:t>
                  </w:r>
                  <w:r>
                    <w:rPr>
                      <w:rFonts w:hint="eastAsia"/>
                      <w:szCs w:val="21"/>
                    </w:rPr>
                    <w:t>/</w:t>
                  </w:r>
                  <w:r>
                    <w:rPr>
                      <w:rFonts w:hint="eastAsia"/>
                      <w:szCs w:val="21"/>
                    </w:rPr>
                    <w:t>年</w:t>
                  </w:r>
                </w:p>
              </w:tc>
              <w:tc>
                <w:tcPr>
                  <w:tcW w:w="781" w:type="pct"/>
                  <w:vAlign w:val="center"/>
                </w:tcPr>
                <w:p w14:paraId="18E9E511" w14:textId="77777777" w:rsidR="00A831E1" w:rsidRDefault="00A831E1" w:rsidP="0095479A">
                  <w:pPr>
                    <w:adjustRightInd w:val="0"/>
                    <w:snapToGrid w:val="0"/>
                    <w:jc w:val="center"/>
                    <w:rPr>
                      <w:szCs w:val="21"/>
                    </w:rPr>
                  </w:pPr>
                  <w:r>
                    <w:rPr>
                      <w:rFonts w:hint="eastAsia"/>
                      <w:szCs w:val="21"/>
                    </w:rPr>
                    <w:t>800</w:t>
                  </w:r>
                  <w:r>
                    <w:rPr>
                      <w:rFonts w:hint="eastAsia"/>
                      <w:szCs w:val="21"/>
                    </w:rPr>
                    <w:t>万平方米</w:t>
                  </w:r>
                  <w:r>
                    <w:rPr>
                      <w:rFonts w:hint="eastAsia"/>
                      <w:szCs w:val="21"/>
                    </w:rPr>
                    <w:t>/</w:t>
                  </w:r>
                  <w:r>
                    <w:rPr>
                      <w:rFonts w:hint="eastAsia"/>
                      <w:szCs w:val="21"/>
                    </w:rPr>
                    <w:t>年</w:t>
                  </w:r>
                </w:p>
              </w:tc>
              <w:tc>
                <w:tcPr>
                  <w:tcW w:w="783" w:type="pct"/>
                  <w:tcBorders>
                    <w:top w:val="single" w:sz="2" w:space="0" w:color="auto"/>
                  </w:tcBorders>
                  <w:vAlign w:val="center"/>
                </w:tcPr>
                <w:p w14:paraId="60058016" w14:textId="77777777" w:rsidR="00A831E1" w:rsidRDefault="00A831E1" w:rsidP="0095479A">
                  <w:pPr>
                    <w:adjustRightInd w:val="0"/>
                    <w:snapToGrid w:val="0"/>
                    <w:jc w:val="center"/>
                    <w:rPr>
                      <w:szCs w:val="21"/>
                    </w:rPr>
                  </w:pPr>
                  <w:r>
                    <w:rPr>
                      <w:rFonts w:hint="eastAsia"/>
                      <w:szCs w:val="21"/>
                    </w:rPr>
                    <w:t>-160</w:t>
                  </w:r>
                  <w:r>
                    <w:rPr>
                      <w:rFonts w:hint="eastAsia"/>
                      <w:szCs w:val="21"/>
                    </w:rPr>
                    <w:t>万平方米</w:t>
                  </w:r>
                  <w:r>
                    <w:rPr>
                      <w:rFonts w:hint="eastAsia"/>
                      <w:szCs w:val="21"/>
                    </w:rPr>
                    <w:t>/</w:t>
                  </w:r>
                  <w:r>
                    <w:rPr>
                      <w:rFonts w:hint="eastAsia"/>
                      <w:szCs w:val="21"/>
                    </w:rPr>
                    <w:t>年</w:t>
                  </w:r>
                </w:p>
              </w:tc>
              <w:tc>
                <w:tcPr>
                  <w:tcW w:w="494" w:type="pct"/>
                  <w:vMerge w:val="restart"/>
                  <w:tcBorders>
                    <w:top w:val="single" w:sz="2" w:space="0" w:color="auto"/>
                  </w:tcBorders>
                  <w:vAlign w:val="center"/>
                </w:tcPr>
                <w:p w14:paraId="4E0FADB3" w14:textId="43526A2A" w:rsidR="00A831E1" w:rsidRDefault="00E955E3" w:rsidP="0095479A">
                  <w:pPr>
                    <w:pStyle w:val="af5"/>
                    <w:adjustRightInd w:val="0"/>
                    <w:rPr>
                      <w:rFonts w:ascii="Times New Roman" w:eastAsia="宋体" w:hAnsi="Times New Roman" w:cs="Times New Roman"/>
                      <w:sz w:val="21"/>
                      <w:szCs w:val="21"/>
                    </w:rPr>
                  </w:pPr>
                  <w:r>
                    <w:rPr>
                      <w:rFonts w:ascii="Times New Roman" w:eastAsia="宋体" w:hAnsi="Times New Roman" w:cs="Times New Roman" w:hint="eastAsia"/>
                      <w:sz w:val="21"/>
                      <w:szCs w:val="21"/>
                    </w:rPr>
                    <w:t>7200</w:t>
                  </w:r>
                </w:p>
              </w:tc>
            </w:tr>
            <w:tr w:rsidR="00A831E1" w14:paraId="3B92F3CD" w14:textId="77777777" w:rsidTr="00A831E1">
              <w:trPr>
                <w:cantSplit/>
                <w:trHeight w:val="340"/>
                <w:jc w:val="center"/>
              </w:trPr>
              <w:tc>
                <w:tcPr>
                  <w:tcW w:w="242" w:type="pct"/>
                  <w:vAlign w:val="center"/>
                </w:tcPr>
                <w:p w14:paraId="4B5870A2" w14:textId="020F5F32" w:rsidR="00A831E1" w:rsidRDefault="00A831E1" w:rsidP="0095479A">
                  <w:pPr>
                    <w:pStyle w:val="af5"/>
                    <w:adjustRightInd w:val="0"/>
                    <w:rPr>
                      <w:rFonts w:ascii="Times New Roman" w:eastAsia="宋体" w:hAnsi="Times New Roman" w:cs="Times New Roman"/>
                      <w:sz w:val="21"/>
                      <w:szCs w:val="21"/>
                    </w:rPr>
                  </w:pPr>
                  <w:r>
                    <w:rPr>
                      <w:rFonts w:ascii="Times New Roman" w:eastAsia="宋体" w:hAnsi="Times New Roman" w:cs="Times New Roman" w:hint="eastAsia"/>
                      <w:sz w:val="21"/>
                      <w:szCs w:val="21"/>
                    </w:rPr>
                    <w:t>4</w:t>
                  </w:r>
                </w:p>
              </w:tc>
              <w:tc>
                <w:tcPr>
                  <w:tcW w:w="1026" w:type="pct"/>
                  <w:vAlign w:val="center"/>
                </w:tcPr>
                <w:p w14:paraId="1AE5C60E" w14:textId="7EA0C486" w:rsidR="00A831E1" w:rsidRDefault="00A831E1" w:rsidP="0095479A">
                  <w:pPr>
                    <w:adjustRightInd w:val="0"/>
                    <w:snapToGrid w:val="0"/>
                    <w:jc w:val="center"/>
                    <w:rPr>
                      <w:szCs w:val="21"/>
                    </w:rPr>
                  </w:pPr>
                  <w:r>
                    <w:rPr>
                      <w:rFonts w:hint="eastAsia"/>
                      <w:szCs w:val="21"/>
                    </w:rPr>
                    <w:t>熔喷布生产线</w:t>
                  </w:r>
                  <w:r>
                    <w:rPr>
                      <w:rFonts w:hint="eastAsia"/>
                      <w:szCs w:val="21"/>
                    </w:rPr>
                    <w:t>*</w:t>
                  </w:r>
                </w:p>
              </w:tc>
              <w:tc>
                <w:tcPr>
                  <w:tcW w:w="893" w:type="pct"/>
                  <w:vAlign w:val="center"/>
                </w:tcPr>
                <w:p w14:paraId="7BEBBA55" w14:textId="77777777" w:rsidR="00A831E1" w:rsidRDefault="00A831E1" w:rsidP="0095479A">
                  <w:pPr>
                    <w:adjustRightInd w:val="0"/>
                    <w:snapToGrid w:val="0"/>
                    <w:jc w:val="center"/>
                    <w:rPr>
                      <w:szCs w:val="21"/>
                    </w:rPr>
                  </w:pPr>
                  <w:r>
                    <w:rPr>
                      <w:rFonts w:hint="eastAsia"/>
                      <w:szCs w:val="21"/>
                    </w:rPr>
                    <w:t>熔喷布</w:t>
                  </w:r>
                </w:p>
              </w:tc>
              <w:tc>
                <w:tcPr>
                  <w:tcW w:w="781" w:type="pct"/>
                  <w:vAlign w:val="center"/>
                </w:tcPr>
                <w:p w14:paraId="1D585860" w14:textId="77777777" w:rsidR="00A831E1" w:rsidRDefault="00A831E1" w:rsidP="0095479A">
                  <w:pPr>
                    <w:adjustRightInd w:val="0"/>
                    <w:snapToGrid w:val="0"/>
                    <w:jc w:val="center"/>
                    <w:rPr>
                      <w:szCs w:val="21"/>
                    </w:rPr>
                  </w:pPr>
                  <w:r>
                    <w:rPr>
                      <w:rFonts w:hint="eastAsia"/>
                      <w:szCs w:val="21"/>
                    </w:rPr>
                    <w:t>1500</w:t>
                  </w:r>
                  <w:r>
                    <w:rPr>
                      <w:rFonts w:hint="eastAsia"/>
                      <w:szCs w:val="21"/>
                    </w:rPr>
                    <w:t>吨</w:t>
                  </w:r>
                  <w:r>
                    <w:rPr>
                      <w:rFonts w:hint="eastAsia"/>
                      <w:szCs w:val="21"/>
                    </w:rPr>
                    <w:t>/</w:t>
                  </w:r>
                  <w:r>
                    <w:rPr>
                      <w:rFonts w:hint="eastAsia"/>
                      <w:szCs w:val="21"/>
                    </w:rPr>
                    <w:t>年</w:t>
                  </w:r>
                </w:p>
              </w:tc>
              <w:tc>
                <w:tcPr>
                  <w:tcW w:w="781" w:type="pct"/>
                  <w:vAlign w:val="center"/>
                </w:tcPr>
                <w:p w14:paraId="61431A56" w14:textId="321A5611" w:rsidR="00A831E1" w:rsidRPr="00A831E1" w:rsidRDefault="00A831E1" w:rsidP="0095479A">
                  <w:pPr>
                    <w:adjustRightInd w:val="0"/>
                    <w:snapToGrid w:val="0"/>
                    <w:jc w:val="center"/>
                    <w:rPr>
                      <w:szCs w:val="21"/>
                    </w:rPr>
                  </w:pPr>
                  <w:r w:rsidRPr="00A831E1">
                    <w:rPr>
                      <w:szCs w:val="21"/>
                    </w:rPr>
                    <w:t>0</w:t>
                  </w:r>
                </w:p>
              </w:tc>
              <w:tc>
                <w:tcPr>
                  <w:tcW w:w="783" w:type="pct"/>
                  <w:vAlign w:val="center"/>
                </w:tcPr>
                <w:p w14:paraId="66564FAC" w14:textId="6EF9FC78" w:rsidR="00A831E1" w:rsidRPr="00A831E1" w:rsidRDefault="00A831E1" w:rsidP="0095479A">
                  <w:pPr>
                    <w:adjustRightInd w:val="0"/>
                    <w:snapToGrid w:val="0"/>
                    <w:jc w:val="center"/>
                    <w:rPr>
                      <w:szCs w:val="21"/>
                    </w:rPr>
                  </w:pPr>
                  <w:r w:rsidRPr="00A831E1">
                    <w:rPr>
                      <w:szCs w:val="21"/>
                    </w:rPr>
                    <w:t>-</w:t>
                  </w:r>
                  <w:r w:rsidRPr="00A831E1">
                    <w:rPr>
                      <w:rFonts w:hint="eastAsia"/>
                      <w:szCs w:val="21"/>
                    </w:rPr>
                    <w:t>1500</w:t>
                  </w:r>
                  <w:r w:rsidRPr="00A831E1">
                    <w:rPr>
                      <w:rFonts w:hint="eastAsia"/>
                      <w:szCs w:val="21"/>
                    </w:rPr>
                    <w:t>吨</w:t>
                  </w:r>
                  <w:r w:rsidRPr="00A831E1">
                    <w:rPr>
                      <w:rFonts w:hint="eastAsia"/>
                      <w:szCs w:val="21"/>
                    </w:rPr>
                    <w:t>/</w:t>
                  </w:r>
                  <w:r w:rsidRPr="00A831E1">
                    <w:rPr>
                      <w:rFonts w:hint="eastAsia"/>
                      <w:szCs w:val="21"/>
                    </w:rPr>
                    <w:t>年</w:t>
                  </w:r>
                </w:p>
              </w:tc>
              <w:tc>
                <w:tcPr>
                  <w:tcW w:w="494" w:type="pct"/>
                  <w:vMerge/>
                  <w:vAlign w:val="center"/>
                </w:tcPr>
                <w:p w14:paraId="183B720C" w14:textId="77777777" w:rsidR="00A831E1" w:rsidRDefault="00A831E1" w:rsidP="0095479A">
                  <w:pPr>
                    <w:pStyle w:val="af5"/>
                    <w:adjustRightInd w:val="0"/>
                    <w:rPr>
                      <w:rFonts w:ascii="Times New Roman" w:eastAsia="宋体" w:hAnsi="Times New Roman" w:cs="Times New Roman"/>
                      <w:sz w:val="21"/>
                      <w:szCs w:val="21"/>
                    </w:rPr>
                  </w:pPr>
                </w:p>
              </w:tc>
            </w:tr>
            <w:tr w:rsidR="00A831E1" w14:paraId="6C3FB330" w14:textId="77777777" w:rsidTr="00A831E1">
              <w:trPr>
                <w:cantSplit/>
                <w:trHeight w:val="340"/>
                <w:jc w:val="center"/>
              </w:trPr>
              <w:tc>
                <w:tcPr>
                  <w:tcW w:w="242" w:type="pct"/>
                  <w:vAlign w:val="center"/>
                </w:tcPr>
                <w:p w14:paraId="28C196D3" w14:textId="62CA3544" w:rsidR="00A831E1" w:rsidRDefault="00A831E1" w:rsidP="0095479A">
                  <w:pPr>
                    <w:pStyle w:val="af5"/>
                    <w:adjustRightInd w:val="0"/>
                    <w:rPr>
                      <w:rFonts w:ascii="Times New Roman" w:eastAsia="宋体" w:hAnsi="Times New Roman" w:cs="Times New Roman"/>
                      <w:sz w:val="21"/>
                      <w:szCs w:val="21"/>
                    </w:rPr>
                  </w:pPr>
                  <w:r>
                    <w:rPr>
                      <w:rFonts w:ascii="Times New Roman" w:eastAsia="宋体" w:hAnsi="Times New Roman" w:cs="Times New Roman" w:hint="eastAsia"/>
                      <w:sz w:val="21"/>
                      <w:szCs w:val="21"/>
                    </w:rPr>
                    <w:t>5</w:t>
                  </w:r>
                </w:p>
              </w:tc>
              <w:tc>
                <w:tcPr>
                  <w:tcW w:w="1026" w:type="pct"/>
                  <w:vAlign w:val="center"/>
                </w:tcPr>
                <w:p w14:paraId="25C3D3E0" w14:textId="1C9990A9" w:rsidR="00A831E1" w:rsidRPr="00EC4D32" w:rsidRDefault="00A831E1" w:rsidP="0095479A">
                  <w:pPr>
                    <w:adjustRightInd w:val="0"/>
                    <w:snapToGrid w:val="0"/>
                    <w:jc w:val="center"/>
                    <w:rPr>
                      <w:szCs w:val="21"/>
                    </w:rPr>
                  </w:pPr>
                  <w:r w:rsidRPr="00EC4D32">
                    <w:rPr>
                      <w:rFonts w:hint="eastAsia"/>
                      <w:szCs w:val="21"/>
                    </w:rPr>
                    <w:t>光伏胶膜生产线</w:t>
                  </w:r>
                </w:p>
              </w:tc>
              <w:tc>
                <w:tcPr>
                  <w:tcW w:w="893" w:type="pct"/>
                  <w:vAlign w:val="center"/>
                </w:tcPr>
                <w:p w14:paraId="64A40D31" w14:textId="28FF4884" w:rsidR="00A831E1" w:rsidRPr="00EC4D32" w:rsidRDefault="00A831E1" w:rsidP="0095479A">
                  <w:pPr>
                    <w:adjustRightInd w:val="0"/>
                    <w:snapToGrid w:val="0"/>
                    <w:jc w:val="center"/>
                    <w:rPr>
                      <w:szCs w:val="21"/>
                    </w:rPr>
                  </w:pPr>
                  <w:r w:rsidRPr="00EC4D32">
                    <w:rPr>
                      <w:rFonts w:hint="eastAsia"/>
                      <w:szCs w:val="21"/>
                    </w:rPr>
                    <w:t>光伏胶膜</w:t>
                  </w:r>
                </w:p>
              </w:tc>
              <w:tc>
                <w:tcPr>
                  <w:tcW w:w="781" w:type="pct"/>
                  <w:vAlign w:val="center"/>
                </w:tcPr>
                <w:p w14:paraId="049B0252" w14:textId="6B85BE86" w:rsidR="00A831E1" w:rsidRPr="00EC4D32" w:rsidRDefault="00A831E1" w:rsidP="0095479A">
                  <w:pPr>
                    <w:adjustRightInd w:val="0"/>
                    <w:snapToGrid w:val="0"/>
                    <w:jc w:val="center"/>
                    <w:rPr>
                      <w:szCs w:val="21"/>
                    </w:rPr>
                  </w:pPr>
                  <w:r w:rsidRPr="00EC4D32">
                    <w:rPr>
                      <w:rFonts w:hint="eastAsia"/>
                      <w:szCs w:val="21"/>
                    </w:rPr>
                    <w:t>8800</w:t>
                  </w:r>
                  <w:r w:rsidRPr="00EC4D32">
                    <w:rPr>
                      <w:rFonts w:hint="eastAsia"/>
                      <w:szCs w:val="21"/>
                    </w:rPr>
                    <w:t>万平方米</w:t>
                  </w:r>
                  <w:r w:rsidRPr="00EC4D32">
                    <w:rPr>
                      <w:rFonts w:hint="eastAsia"/>
                      <w:szCs w:val="21"/>
                    </w:rPr>
                    <w:t>/</w:t>
                  </w:r>
                  <w:r w:rsidRPr="00EC4D32">
                    <w:rPr>
                      <w:rFonts w:hint="eastAsia"/>
                      <w:szCs w:val="21"/>
                    </w:rPr>
                    <w:t>年</w:t>
                  </w:r>
                </w:p>
              </w:tc>
              <w:tc>
                <w:tcPr>
                  <w:tcW w:w="781" w:type="pct"/>
                  <w:vAlign w:val="center"/>
                </w:tcPr>
                <w:p w14:paraId="49B4BE62" w14:textId="2BA36387" w:rsidR="00A831E1" w:rsidRPr="00EC4D32" w:rsidRDefault="00A831E1" w:rsidP="0095479A">
                  <w:pPr>
                    <w:adjustRightInd w:val="0"/>
                    <w:snapToGrid w:val="0"/>
                    <w:jc w:val="center"/>
                    <w:rPr>
                      <w:szCs w:val="21"/>
                    </w:rPr>
                  </w:pPr>
                  <w:r w:rsidRPr="00EC4D32">
                    <w:rPr>
                      <w:rFonts w:hint="eastAsia"/>
                      <w:szCs w:val="21"/>
                    </w:rPr>
                    <w:t>8800</w:t>
                  </w:r>
                  <w:r w:rsidRPr="00EC4D32">
                    <w:rPr>
                      <w:rFonts w:hint="eastAsia"/>
                      <w:szCs w:val="21"/>
                    </w:rPr>
                    <w:t>万平方米</w:t>
                  </w:r>
                  <w:r w:rsidRPr="00EC4D32">
                    <w:rPr>
                      <w:rFonts w:hint="eastAsia"/>
                      <w:szCs w:val="21"/>
                    </w:rPr>
                    <w:t>/</w:t>
                  </w:r>
                  <w:r w:rsidRPr="00EC4D32">
                    <w:rPr>
                      <w:rFonts w:hint="eastAsia"/>
                      <w:szCs w:val="21"/>
                    </w:rPr>
                    <w:t>年</w:t>
                  </w:r>
                </w:p>
              </w:tc>
              <w:tc>
                <w:tcPr>
                  <w:tcW w:w="783" w:type="pct"/>
                  <w:vAlign w:val="center"/>
                </w:tcPr>
                <w:p w14:paraId="35F89117" w14:textId="0DAF3DB9" w:rsidR="00A831E1" w:rsidRPr="00EC4D32" w:rsidRDefault="00A831E1" w:rsidP="0095479A">
                  <w:pPr>
                    <w:adjustRightInd w:val="0"/>
                    <w:snapToGrid w:val="0"/>
                    <w:jc w:val="center"/>
                    <w:rPr>
                      <w:szCs w:val="21"/>
                    </w:rPr>
                  </w:pPr>
                  <w:r w:rsidRPr="00EC4D32">
                    <w:rPr>
                      <w:rFonts w:hint="eastAsia"/>
                      <w:szCs w:val="21"/>
                    </w:rPr>
                    <w:t>0</w:t>
                  </w:r>
                </w:p>
              </w:tc>
              <w:tc>
                <w:tcPr>
                  <w:tcW w:w="494" w:type="pct"/>
                  <w:vMerge/>
                  <w:vAlign w:val="center"/>
                </w:tcPr>
                <w:p w14:paraId="1BE2F0E1" w14:textId="77777777" w:rsidR="00A831E1" w:rsidRDefault="00A831E1" w:rsidP="0095479A">
                  <w:pPr>
                    <w:pStyle w:val="af5"/>
                    <w:adjustRightInd w:val="0"/>
                    <w:rPr>
                      <w:rFonts w:ascii="Times New Roman" w:eastAsia="宋体" w:hAnsi="Times New Roman" w:cs="Times New Roman"/>
                      <w:sz w:val="21"/>
                      <w:szCs w:val="21"/>
                    </w:rPr>
                  </w:pPr>
                </w:p>
              </w:tc>
            </w:tr>
          </w:tbl>
          <w:p w14:paraId="0F9FD738" w14:textId="5D999B2A" w:rsidR="00FC7ED0" w:rsidRPr="007D641A" w:rsidRDefault="00FC7ED0" w:rsidP="004A5324">
            <w:pPr>
              <w:adjustRightInd w:val="0"/>
              <w:snapToGrid w:val="0"/>
              <w:rPr>
                <w:b/>
              </w:rPr>
            </w:pPr>
            <w:r>
              <w:rPr>
                <w:rFonts w:ascii="宋体" w:hAnsi="宋体" w:cs="宋体" w:hint="eastAsia"/>
                <w:b/>
                <w:bCs/>
                <w:szCs w:val="21"/>
              </w:rPr>
              <w:t>注：</w:t>
            </w:r>
            <w:r>
              <w:rPr>
                <w:rFonts w:hint="eastAsia"/>
                <w:b/>
                <w:szCs w:val="21"/>
              </w:rPr>
              <w:t>*</w:t>
            </w:r>
            <w:r>
              <w:rPr>
                <w:rFonts w:hint="eastAsia"/>
                <w:b/>
                <w:szCs w:val="21"/>
              </w:rPr>
              <w:t>（</w:t>
            </w:r>
            <w:r>
              <w:rPr>
                <w:rFonts w:hint="eastAsia"/>
                <w:b/>
                <w:szCs w:val="21"/>
              </w:rPr>
              <w:t>1</w:t>
            </w:r>
            <w:r>
              <w:rPr>
                <w:rFonts w:hint="eastAsia"/>
                <w:b/>
                <w:szCs w:val="21"/>
              </w:rPr>
              <w:t>）</w:t>
            </w:r>
            <w:r w:rsidR="004A5324" w:rsidRPr="001D2AF3">
              <w:rPr>
                <w:rFonts w:hint="eastAsia"/>
                <w:b/>
                <w:szCs w:val="21"/>
              </w:rPr>
              <w:t>“年产</w:t>
            </w:r>
            <w:r w:rsidR="004A5324" w:rsidRPr="001D2AF3">
              <w:rPr>
                <w:rFonts w:hint="eastAsia"/>
                <w:b/>
                <w:szCs w:val="21"/>
              </w:rPr>
              <w:t>2500</w:t>
            </w:r>
            <w:r w:rsidR="004A5324" w:rsidRPr="001D2AF3">
              <w:rPr>
                <w:rFonts w:hint="eastAsia"/>
                <w:b/>
                <w:szCs w:val="21"/>
              </w:rPr>
              <w:t>万平方米太阳能光伏背板膜项目”中涂覆膜批复产能为</w:t>
            </w:r>
            <w:r w:rsidR="004A5324" w:rsidRPr="001D2AF3">
              <w:rPr>
                <w:rFonts w:hint="eastAsia"/>
                <w:b/>
                <w:szCs w:val="21"/>
              </w:rPr>
              <w:t>1250</w:t>
            </w:r>
            <w:r w:rsidR="004A5324" w:rsidRPr="001D2AF3">
              <w:rPr>
                <w:rFonts w:hint="eastAsia"/>
                <w:b/>
                <w:szCs w:val="21"/>
              </w:rPr>
              <w:t>万</w:t>
            </w:r>
            <w:r w:rsidR="004A5324" w:rsidRPr="001D2AF3">
              <w:rPr>
                <w:rFonts w:hint="eastAsia"/>
                <w:b/>
                <w:szCs w:val="21"/>
              </w:rPr>
              <w:t>m</w:t>
            </w:r>
            <w:r w:rsidR="004A5324" w:rsidRPr="001D2AF3">
              <w:rPr>
                <w:rFonts w:hint="eastAsia"/>
                <w:b/>
                <w:szCs w:val="21"/>
                <w:vertAlign w:val="superscript"/>
              </w:rPr>
              <w:t>2</w:t>
            </w:r>
            <w:r w:rsidR="004A5324" w:rsidRPr="001D2AF3">
              <w:rPr>
                <w:rFonts w:hint="eastAsia"/>
                <w:b/>
                <w:szCs w:val="21"/>
              </w:rPr>
              <w:t>/</w:t>
            </w:r>
            <w:r w:rsidR="004A5324" w:rsidRPr="001D2AF3">
              <w:rPr>
                <w:rFonts w:hint="eastAsia"/>
                <w:b/>
                <w:szCs w:val="21"/>
              </w:rPr>
              <w:t>年，复合膜批复产能为</w:t>
            </w:r>
            <w:r w:rsidR="004A5324" w:rsidRPr="001D2AF3">
              <w:rPr>
                <w:rFonts w:hint="eastAsia"/>
                <w:b/>
                <w:szCs w:val="21"/>
              </w:rPr>
              <w:t>1250</w:t>
            </w:r>
            <w:r w:rsidR="004A5324" w:rsidRPr="001D2AF3">
              <w:rPr>
                <w:rFonts w:hint="eastAsia"/>
                <w:b/>
                <w:szCs w:val="21"/>
              </w:rPr>
              <w:t>万</w:t>
            </w:r>
            <w:r w:rsidR="004A5324" w:rsidRPr="001D2AF3">
              <w:rPr>
                <w:rFonts w:hint="eastAsia"/>
                <w:b/>
                <w:szCs w:val="21"/>
              </w:rPr>
              <w:t>m</w:t>
            </w:r>
            <w:r w:rsidR="004A5324" w:rsidRPr="001D2AF3">
              <w:rPr>
                <w:rFonts w:hint="eastAsia"/>
                <w:b/>
                <w:szCs w:val="21"/>
                <w:vertAlign w:val="superscript"/>
              </w:rPr>
              <w:t>2</w:t>
            </w:r>
            <w:r w:rsidR="004A5324" w:rsidRPr="001D2AF3">
              <w:rPr>
                <w:rFonts w:hint="eastAsia"/>
                <w:b/>
                <w:szCs w:val="21"/>
              </w:rPr>
              <w:t>/</w:t>
            </w:r>
            <w:r w:rsidR="004A5324" w:rsidRPr="001D2AF3">
              <w:rPr>
                <w:rFonts w:hint="eastAsia"/>
                <w:b/>
                <w:szCs w:val="21"/>
              </w:rPr>
              <w:t>年。“年产</w:t>
            </w:r>
            <w:r w:rsidR="004A5324" w:rsidRPr="001D2AF3">
              <w:rPr>
                <w:rFonts w:hint="eastAsia"/>
                <w:b/>
                <w:szCs w:val="21"/>
              </w:rPr>
              <w:t>1500</w:t>
            </w:r>
            <w:r w:rsidR="004A5324" w:rsidRPr="001D2AF3">
              <w:rPr>
                <w:rFonts w:hint="eastAsia"/>
                <w:b/>
                <w:szCs w:val="21"/>
              </w:rPr>
              <w:t>吨熔喷布项目”中指出原项目中复合膜产品不再进行生产，涂覆膜产能削减为</w:t>
            </w:r>
            <w:r w:rsidR="004A5324" w:rsidRPr="001D2AF3">
              <w:rPr>
                <w:rFonts w:hint="eastAsia"/>
                <w:b/>
                <w:szCs w:val="21"/>
              </w:rPr>
              <w:t>1000</w:t>
            </w:r>
            <w:r w:rsidR="004A5324" w:rsidRPr="001D2AF3">
              <w:rPr>
                <w:rFonts w:hint="eastAsia"/>
                <w:b/>
                <w:szCs w:val="21"/>
              </w:rPr>
              <w:t>万</w:t>
            </w:r>
            <w:r w:rsidR="004A5324" w:rsidRPr="001D2AF3">
              <w:rPr>
                <w:rFonts w:hint="eastAsia"/>
                <w:b/>
                <w:szCs w:val="21"/>
              </w:rPr>
              <w:t>m</w:t>
            </w:r>
            <w:r w:rsidR="004A5324" w:rsidRPr="001D2AF3">
              <w:rPr>
                <w:rFonts w:hint="eastAsia"/>
                <w:b/>
                <w:szCs w:val="21"/>
                <w:vertAlign w:val="superscript"/>
              </w:rPr>
              <w:t>2</w:t>
            </w:r>
            <w:r w:rsidR="004A5324" w:rsidRPr="001D2AF3">
              <w:rPr>
                <w:rFonts w:hint="eastAsia"/>
                <w:b/>
                <w:szCs w:val="21"/>
              </w:rPr>
              <w:t>/</w:t>
            </w:r>
            <w:r w:rsidR="00B01091">
              <w:rPr>
                <w:rFonts w:hint="eastAsia"/>
                <w:b/>
                <w:szCs w:val="21"/>
              </w:rPr>
              <w:t>年</w:t>
            </w:r>
            <w:r w:rsidR="004A5324" w:rsidRPr="001D2AF3">
              <w:rPr>
                <w:rFonts w:hint="eastAsia"/>
                <w:b/>
                <w:szCs w:val="21"/>
              </w:rPr>
              <w:t>。</w:t>
            </w:r>
            <w:r w:rsidR="00B01091" w:rsidRPr="001D2AF3">
              <w:rPr>
                <w:rFonts w:hint="eastAsia"/>
                <w:b/>
                <w:szCs w:val="21"/>
              </w:rPr>
              <w:t>“</w:t>
            </w:r>
            <w:r w:rsidR="00B01091" w:rsidRPr="00B01091">
              <w:rPr>
                <w:rFonts w:hint="eastAsia"/>
                <w:b/>
                <w:szCs w:val="21"/>
              </w:rPr>
              <w:t>年产</w:t>
            </w:r>
            <w:r w:rsidR="00B01091" w:rsidRPr="00B01091">
              <w:rPr>
                <w:rFonts w:hint="eastAsia"/>
                <w:b/>
                <w:szCs w:val="21"/>
              </w:rPr>
              <w:t>8800</w:t>
            </w:r>
            <w:r w:rsidR="00B01091" w:rsidRPr="00B01091">
              <w:rPr>
                <w:rFonts w:hint="eastAsia"/>
                <w:b/>
                <w:szCs w:val="21"/>
              </w:rPr>
              <w:t>万平方米光伏胶膜项目</w:t>
            </w:r>
            <w:r w:rsidR="00B01091" w:rsidRPr="001D2AF3">
              <w:rPr>
                <w:rFonts w:hint="eastAsia"/>
                <w:b/>
                <w:szCs w:val="21"/>
              </w:rPr>
              <w:t>”</w:t>
            </w:r>
            <w:r w:rsidR="00B01091" w:rsidRPr="001D2AF3">
              <w:rPr>
                <w:rFonts w:hint="eastAsia"/>
                <w:b/>
                <w:szCs w:val="21"/>
              </w:rPr>
              <w:lastRenderedPageBreak/>
              <w:t>中指出原项目中涂覆膜产能削减为</w:t>
            </w:r>
            <w:r w:rsidR="00B01091">
              <w:rPr>
                <w:rFonts w:hint="eastAsia"/>
                <w:b/>
                <w:szCs w:val="21"/>
              </w:rPr>
              <w:t>96</w:t>
            </w:r>
            <w:r w:rsidR="00B01091" w:rsidRPr="001D2AF3">
              <w:rPr>
                <w:rFonts w:hint="eastAsia"/>
                <w:b/>
                <w:szCs w:val="21"/>
              </w:rPr>
              <w:t>0</w:t>
            </w:r>
            <w:r w:rsidR="00B01091" w:rsidRPr="001D2AF3">
              <w:rPr>
                <w:rFonts w:hint="eastAsia"/>
                <w:b/>
                <w:szCs w:val="21"/>
              </w:rPr>
              <w:t>万</w:t>
            </w:r>
            <w:r w:rsidR="00B01091" w:rsidRPr="001D2AF3">
              <w:rPr>
                <w:rFonts w:hint="eastAsia"/>
                <w:b/>
                <w:szCs w:val="21"/>
              </w:rPr>
              <w:t>m</w:t>
            </w:r>
            <w:r w:rsidR="00B01091" w:rsidRPr="001D2AF3">
              <w:rPr>
                <w:rFonts w:hint="eastAsia"/>
                <w:b/>
                <w:szCs w:val="21"/>
                <w:vertAlign w:val="superscript"/>
              </w:rPr>
              <w:t>2</w:t>
            </w:r>
            <w:r w:rsidR="00B01091" w:rsidRPr="001D2AF3">
              <w:rPr>
                <w:rFonts w:hint="eastAsia"/>
                <w:b/>
                <w:szCs w:val="21"/>
              </w:rPr>
              <w:t>/</w:t>
            </w:r>
            <w:r w:rsidR="00B01091">
              <w:rPr>
                <w:rFonts w:hint="eastAsia"/>
                <w:b/>
                <w:szCs w:val="21"/>
              </w:rPr>
              <w:t>年</w:t>
            </w:r>
            <w:r w:rsidR="00B01091" w:rsidRPr="001D2AF3">
              <w:rPr>
                <w:rFonts w:hint="eastAsia"/>
                <w:b/>
                <w:szCs w:val="21"/>
              </w:rPr>
              <w:t>。</w:t>
            </w:r>
            <w:r w:rsidR="004A5324" w:rsidRPr="001D2AF3">
              <w:rPr>
                <w:rFonts w:hint="eastAsia"/>
                <w:b/>
                <w:szCs w:val="21"/>
              </w:rPr>
              <w:t>本项目根据企业实际生产情况，核实产品产能，涂覆膜的现实际产能为</w:t>
            </w:r>
            <w:r w:rsidR="00B01091">
              <w:rPr>
                <w:rFonts w:hint="eastAsia"/>
                <w:b/>
                <w:szCs w:val="21"/>
              </w:rPr>
              <w:t>80</w:t>
            </w:r>
            <w:r w:rsidR="004A5324" w:rsidRPr="001D2AF3">
              <w:rPr>
                <w:rFonts w:hint="eastAsia"/>
                <w:b/>
                <w:szCs w:val="21"/>
              </w:rPr>
              <w:t>0</w:t>
            </w:r>
            <w:r w:rsidR="004A5324" w:rsidRPr="001D2AF3">
              <w:rPr>
                <w:rFonts w:hint="eastAsia"/>
                <w:b/>
                <w:szCs w:val="21"/>
              </w:rPr>
              <w:t>万</w:t>
            </w:r>
            <w:r w:rsidR="004A5324" w:rsidRPr="001D2AF3">
              <w:rPr>
                <w:rFonts w:hint="eastAsia"/>
                <w:b/>
                <w:szCs w:val="21"/>
              </w:rPr>
              <w:t>m</w:t>
            </w:r>
            <w:r w:rsidR="004A5324" w:rsidRPr="001D2AF3">
              <w:rPr>
                <w:rFonts w:hint="eastAsia"/>
                <w:b/>
                <w:szCs w:val="21"/>
                <w:vertAlign w:val="superscript"/>
              </w:rPr>
              <w:t>2</w:t>
            </w:r>
            <w:r w:rsidR="004A5324" w:rsidRPr="001D2AF3">
              <w:rPr>
                <w:rFonts w:hint="eastAsia"/>
                <w:b/>
                <w:szCs w:val="21"/>
              </w:rPr>
              <w:t>/</w:t>
            </w:r>
            <w:r w:rsidR="004A5324" w:rsidRPr="001D2AF3">
              <w:rPr>
                <w:rFonts w:hint="eastAsia"/>
                <w:b/>
                <w:szCs w:val="21"/>
              </w:rPr>
              <w:t>年，详见承诺书</w:t>
            </w:r>
            <w:r w:rsidR="004A5324" w:rsidRPr="00B01091">
              <w:rPr>
                <w:rFonts w:hint="eastAsia"/>
                <w:b/>
                <w:color w:val="FF0000"/>
                <w:szCs w:val="21"/>
              </w:rPr>
              <w:t>（附件</w:t>
            </w:r>
            <w:r w:rsidR="004A5324" w:rsidRPr="00B01091">
              <w:rPr>
                <w:rFonts w:hint="eastAsia"/>
                <w:b/>
                <w:color w:val="FF0000"/>
                <w:szCs w:val="21"/>
              </w:rPr>
              <w:t>15</w:t>
            </w:r>
            <w:r w:rsidR="004A5324" w:rsidRPr="00B01091">
              <w:rPr>
                <w:rFonts w:hint="eastAsia"/>
                <w:b/>
                <w:color w:val="FF0000"/>
                <w:szCs w:val="21"/>
              </w:rPr>
              <w:t>）</w:t>
            </w:r>
            <w:r w:rsidR="004A5324" w:rsidRPr="001D2AF3">
              <w:rPr>
                <w:rFonts w:hint="eastAsia"/>
                <w:b/>
                <w:szCs w:val="21"/>
              </w:rPr>
              <w:t>；</w:t>
            </w:r>
            <w:r>
              <w:rPr>
                <w:rFonts w:hint="eastAsia"/>
                <w:b/>
                <w:szCs w:val="21"/>
              </w:rPr>
              <w:t>（</w:t>
            </w:r>
            <w:r>
              <w:rPr>
                <w:rFonts w:hint="eastAsia"/>
                <w:b/>
                <w:szCs w:val="21"/>
              </w:rPr>
              <w:t>2</w:t>
            </w:r>
            <w:r>
              <w:rPr>
                <w:rFonts w:hint="eastAsia"/>
                <w:b/>
                <w:szCs w:val="21"/>
              </w:rPr>
              <w:t>）</w:t>
            </w:r>
            <w:r w:rsidRPr="00CF721A">
              <w:rPr>
                <w:rFonts w:hint="eastAsia"/>
                <w:b/>
              </w:rPr>
              <w:t>年产</w:t>
            </w:r>
            <w:r w:rsidRPr="00CF721A">
              <w:rPr>
                <w:rFonts w:hint="eastAsia"/>
                <w:b/>
              </w:rPr>
              <w:t>1500</w:t>
            </w:r>
            <w:r w:rsidRPr="00CF721A">
              <w:rPr>
                <w:rFonts w:hint="eastAsia"/>
                <w:b/>
              </w:rPr>
              <w:t>吨熔喷布项目</w:t>
            </w:r>
            <w:r w:rsidR="00FD0A0E">
              <w:rPr>
                <w:rFonts w:hint="eastAsia"/>
                <w:b/>
              </w:rPr>
              <w:t>今后不再</w:t>
            </w:r>
            <w:r>
              <w:rPr>
                <w:rFonts w:hint="eastAsia"/>
                <w:b/>
              </w:rPr>
              <w:t>投产，故熔喷布的生产能力为</w:t>
            </w:r>
            <w:r>
              <w:rPr>
                <w:rFonts w:hint="eastAsia"/>
                <w:b/>
              </w:rPr>
              <w:t>0</w:t>
            </w:r>
            <w:r>
              <w:rPr>
                <w:rFonts w:hint="eastAsia"/>
                <w:b/>
              </w:rPr>
              <w:t>。</w:t>
            </w:r>
          </w:p>
          <w:p w14:paraId="0210275C" w14:textId="41526DB1" w:rsidR="00FC7ED0" w:rsidRDefault="00FC7ED0" w:rsidP="00E77A05">
            <w:pPr>
              <w:adjustRightInd w:val="0"/>
              <w:snapToGrid w:val="0"/>
              <w:spacing w:beforeLines="20" w:before="48" w:line="360" w:lineRule="auto"/>
              <w:rPr>
                <w:b/>
                <w:sz w:val="24"/>
              </w:rPr>
            </w:pPr>
            <w:r>
              <w:rPr>
                <w:rFonts w:hint="eastAsia"/>
                <w:b/>
                <w:sz w:val="24"/>
              </w:rPr>
              <w:t>6</w:t>
            </w:r>
            <w:r>
              <w:rPr>
                <w:b/>
                <w:sz w:val="24"/>
              </w:rPr>
              <w:t>、</w:t>
            </w:r>
            <w:r>
              <w:rPr>
                <w:rFonts w:hint="eastAsia"/>
                <w:b/>
                <w:sz w:val="24"/>
              </w:rPr>
              <w:t>设备清单</w:t>
            </w:r>
          </w:p>
          <w:p w14:paraId="40C2A7BF" w14:textId="166115F7" w:rsidR="00FC7ED0" w:rsidRDefault="00FC7ED0" w:rsidP="00E77A05">
            <w:pPr>
              <w:adjustRightInd w:val="0"/>
              <w:snapToGrid w:val="0"/>
              <w:spacing w:line="360" w:lineRule="auto"/>
              <w:ind w:firstLineChars="200" w:firstLine="480"/>
              <w:rPr>
                <w:sz w:val="24"/>
              </w:rPr>
            </w:pPr>
            <w:r>
              <w:rPr>
                <w:rFonts w:hint="eastAsia"/>
                <w:sz w:val="24"/>
              </w:rPr>
              <w:t>本项目主要生产设备见下表：</w:t>
            </w:r>
          </w:p>
          <w:p w14:paraId="06AA347E" w14:textId="17D87666" w:rsidR="00FC7ED0" w:rsidRDefault="00FC7ED0" w:rsidP="00131EBE">
            <w:pPr>
              <w:adjustRightInd w:val="0"/>
              <w:snapToGrid w:val="0"/>
              <w:jc w:val="center"/>
              <w:rPr>
                <w:b/>
                <w:bCs/>
                <w:sz w:val="24"/>
              </w:rPr>
            </w:pPr>
            <w:r>
              <w:rPr>
                <w:b/>
                <w:bCs/>
                <w:sz w:val="24"/>
              </w:rPr>
              <w:t>表</w:t>
            </w:r>
            <w:r>
              <w:rPr>
                <w:rFonts w:hint="eastAsia"/>
                <w:b/>
                <w:bCs/>
                <w:sz w:val="24"/>
              </w:rPr>
              <w:t>2-4</w:t>
            </w:r>
            <w:r>
              <w:rPr>
                <w:b/>
                <w:bCs/>
                <w:sz w:val="24"/>
              </w:rPr>
              <w:t xml:space="preserve"> </w:t>
            </w:r>
            <w:r>
              <w:rPr>
                <w:rFonts w:hint="eastAsia"/>
                <w:b/>
                <w:bCs/>
                <w:sz w:val="24"/>
              </w:rPr>
              <w:t xml:space="preserve"> </w:t>
            </w:r>
            <w:r>
              <w:rPr>
                <w:b/>
                <w:bCs/>
                <w:sz w:val="24"/>
              </w:rPr>
              <w:t>主要设施规格、数量状况</w:t>
            </w:r>
          </w:p>
          <w:tbl>
            <w:tblPr>
              <w:tblW w:w="5000" w:type="pct"/>
              <w:jc w:val="center"/>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713"/>
              <w:gridCol w:w="935"/>
              <w:gridCol w:w="1900"/>
              <w:gridCol w:w="1988"/>
              <w:gridCol w:w="1843"/>
              <w:gridCol w:w="1045"/>
            </w:tblGrid>
            <w:tr w:rsidR="00FC7ED0" w:rsidRPr="004A32CA" w14:paraId="413AE6B5" w14:textId="77777777" w:rsidTr="0058038D">
              <w:trPr>
                <w:trHeight w:val="340"/>
                <w:jc w:val="center"/>
              </w:trPr>
              <w:tc>
                <w:tcPr>
                  <w:tcW w:w="423" w:type="pct"/>
                  <w:tcBorders>
                    <w:top w:val="single" w:sz="12" w:space="0" w:color="auto"/>
                    <w:left w:val="nil"/>
                    <w:bottom w:val="single" w:sz="2" w:space="0" w:color="auto"/>
                    <w:right w:val="single" w:sz="2" w:space="0" w:color="auto"/>
                  </w:tcBorders>
                  <w:vAlign w:val="center"/>
                </w:tcPr>
                <w:p w14:paraId="4AAC71AE" w14:textId="77777777" w:rsidR="00FC7ED0" w:rsidRPr="004A32CA" w:rsidRDefault="00FC7ED0" w:rsidP="00F5713F">
                  <w:pPr>
                    <w:adjustRightInd w:val="0"/>
                    <w:snapToGrid w:val="0"/>
                    <w:jc w:val="center"/>
                    <w:rPr>
                      <w:b/>
                      <w:bCs/>
                      <w:szCs w:val="21"/>
                    </w:rPr>
                  </w:pPr>
                  <w:r w:rsidRPr="004A32CA">
                    <w:rPr>
                      <w:b/>
                      <w:bCs/>
                      <w:szCs w:val="21"/>
                    </w:rPr>
                    <w:t>序号</w:t>
                  </w:r>
                </w:p>
              </w:tc>
              <w:tc>
                <w:tcPr>
                  <w:tcW w:w="1683" w:type="pct"/>
                  <w:gridSpan w:val="2"/>
                  <w:tcBorders>
                    <w:top w:val="single" w:sz="12" w:space="0" w:color="auto"/>
                    <w:left w:val="nil"/>
                    <w:bottom w:val="single" w:sz="2" w:space="0" w:color="auto"/>
                    <w:right w:val="single" w:sz="2" w:space="0" w:color="auto"/>
                  </w:tcBorders>
                  <w:vAlign w:val="center"/>
                </w:tcPr>
                <w:p w14:paraId="54920AFC" w14:textId="77777777" w:rsidR="00FC7ED0" w:rsidRPr="004A32CA" w:rsidRDefault="00FC7ED0" w:rsidP="00E20B41">
                  <w:pPr>
                    <w:adjustRightInd w:val="0"/>
                    <w:snapToGrid w:val="0"/>
                    <w:ind w:left="840" w:hanging="840"/>
                    <w:jc w:val="center"/>
                    <w:rPr>
                      <w:b/>
                      <w:bCs/>
                      <w:szCs w:val="21"/>
                    </w:rPr>
                  </w:pPr>
                  <w:r w:rsidRPr="004A32CA">
                    <w:rPr>
                      <w:b/>
                      <w:bCs/>
                      <w:szCs w:val="21"/>
                    </w:rPr>
                    <w:t>设备名称</w:t>
                  </w:r>
                </w:p>
              </w:tc>
              <w:tc>
                <w:tcPr>
                  <w:tcW w:w="1180" w:type="pct"/>
                  <w:tcBorders>
                    <w:top w:val="single" w:sz="12" w:space="0" w:color="auto"/>
                    <w:left w:val="single" w:sz="2" w:space="0" w:color="auto"/>
                    <w:bottom w:val="single" w:sz="2" w:space="0" w:color="auto"/>
                    <w:right w:val="single" w:sz="2" w:space="0" w:color="auto"/>
                  </w:tcBorders>
                  <w:vAlign w:val="center"/>
                </w:tcPr>
                <w:p w14:paraId="01BC392C" w14:textId="77777777" w:rsidR="00FC7ED0" w:rsidRPr="004A32CA" w:rsidRDefault="00FC7ED0" w:rsidP="00E20B41">
                  <w:pPr>
                    <w:adjustRightInd w:val="0"/>
                    <w:snapToGrid w:val="0"/>
                    <w:jc w:val="center"/>
                    <w:rPr>
                      <w:b/>
                      <w:bCs/>
                      <w:szCs w:val="21"/>
                    </w:rPr>
                  </w:pPr>
                  <w:r w:rsidRPr="004A32CA">
                    <w:rPr>
                      <w:b/>
                      <w:bCs/>
                      <w:szCs w:val="21"/>
                    </w:rPr>
                    <w:t>规格、型号</w:t>
                  </w:r>
                </w:p>
              </w:tc>
              <w:tc>
                <w:tcPr>
                  <w:tcW w:w="1094" w:type="pct"/>
                  <w:tcBorders>
                    <w:top w:val="single" w:sz="12" w:space="0" w:color="auto"/>
                    <w:left w:val="single" w:sz="2" w:space="0" w:color="auto"/>
                    <w:bottom w:val="single" w:sz="2" w:space="0" w:color="auto"/>
                    <w:right w:val="single" w:sz="2" w:space="0" w:color="auto"/>
                  </w:tcBorders>
                  <w:vAlign w:val="center"/>
                </w:tcPr>
                <w:p w14:paraId="2CE9F55F" w14:textId="77777777" w:rsidR="00FC7ED0" w:rsidRPr="004A32CA" w:rsidRDefault="00FC7ED0" w:rsidP="00131EBE">
                  <w:pPr>
                    <w:adjustRightInd w:val="0"/>
                    <w:snapToGrid w:val="0"/>
                    <w:jc w:val="center"/>
                    <w:rPr>
                      <w:b/>
                      <w:bCs/>
                      <w:szCs w:val="21"/>
                    </w:rPr>
                  </w:pPr>
                  <w:r w:rsidRPr="004A32CA">
                    <w:rPr>
                      <w:b/>
                      <w:bCs/>
                      <w:szCs w:val="21"/>
                    </w:rPr>
                    <w:t>数量</w:t>
                  </w:r>
                  <w:r w:rsidRPr="004A32CA">
                    <w:rPr>
                      <w:b/>
                      <w:bCs/>
                      <w:szCs w:val="21"/>
                    </w:rPr>
                    <w:t>(</w:t>
                  </w:r>
                  <w:r w:rsidRPr="004A32CA">
                    <w:rPr>
                      <w:rFonts w:ascii="宋体" w:hAnsi="宋体"/>
                      <w:b/>
                      <w:bCs/>
                      <w:szCs w:val="21"/>
                    </w:rPr>
                    <w:t>单位</w:t>
                  </w:r>
                  <w:r w:rsidRPr="004A32CA">
                    <w:rPr>
                      <w:rFonts w:hint="eastAsia"/>
                      <w:b/>
                      <w:bCs/>
                      <w:szCs w:val="21"/>
                    </w:rPr>
                    <w:t>：台</w:t>
                  </w:r>
                  <w:r w:rsidRPr="004A32CA">
                    <w:rPr>
                      <w:rFonts w:hint="eastAsia"/>
                      <w:b/>
                      <w:bCs/>
                      <w:szCs w:val="21"/>
                    </w:rPr>
                    <w:t>/</w:t>
                  </w:r>
                  <w:r w:rsidRPr="004A32CA">
                    <w:rPr>
                      <w:rFonts w:ascii="宋体" w:hAnsi="宋体" w:hint="eastAsia"/>
                      <w:b/>
                      <w:bCs/>
                      <w:szCs w:val="21"/>
                    </w:rPr>
                    <w:t>套</w:t>
                  </w:r>
                  <w:r w:rsidRPr="004A32CA">
                    <w:rPr>
                      <w:b/>
                      <w:bCs/>
                      <w:szCs w:val="21"/>
                    </w:rPr>
                    <w:t>）</w:t>
                  </w:r>
                </w:p>
              </w:tc>
              <w:tc>
                <w:tcPr>
                  <w:tcW w:w="620" w:type="pct"/>
                  <w:tcBorders>
                    <w:top w:val="single" w:sz="12" w:space="0" w:color="auto"/>
                    <w:left w:val="single" w:sz="2" w:space="0" w:color="auto"/>
                    <w:bottom w:val="single" w:sz="2" w:space="0" w:color="auto"/>
                    <w:right w:val="nil"/>
                  </w:tcBorders>
                  <w:vAlign w:val="center"/>
                </w:tcPr>
                <w:p w14:paraId="267713AF" w14:textId="77777777" w:rsidR="00FC7ED0" w:rsidRPr="004A32CA" w:rsidRDefault="00FC7ED0" w:rsidP="00E20B41">
                  <w:pPr>
                    <w:adjustRightInd w:val="0"/>
                    <w:snapToGrid w:val="0"/>
                    <w:jc w:val="center"/>
                    <w:rPr>
                      <w:b/>
                      <w:bCs/>
                      <w:szCs w:val="21"/>
                    </w:rPr>
                  </w:pPr>
                  <w:r w:rsidRPr="004A32CA">
                    <w:rPr>
                      <w:b/>
                      <w:bCs/>
                      <w:szCs w:val="21"/>
                    </w:rPr>
                    <w:t>备注</w:t>
                  </w:r>
                </w:p>
              </w:tc>
            </w:tr>
            <w:tr w:rsidR="00FC7ED0" w:rsidRPr="004A32CA" w14:paraId="78F2C752" w14:textId="77777777" w:rsidTr="0058038D">
              <w:trPr>
                <w:trHeight w:val="340"/>
                <w:jc w:val="center"/>
              </w:trPr>
              <w:tc>
                <w:tcPr>
                  <w:tcW w:w="423" w:type="pct"/>
                  <w:tcBorders>
                    <w:top w:val="single" w:sz="2" w:space="0" w:color="auto"/>
                    <w:left w:val="nil"/>
                    <w:bottom w:val="single" w:sz="2" w:space="0" w:color="auto"/>
                    <w:right w:val="single" w:sz="4" w:space="0" w:color="auto"/>
                  </w:tcBorders>
                  <w:vAlign w:val="center"/>
                </w:tcPr>
                <w:p w14:paraId="0BB18832" w14:textId="6C3C73F3" w:rsidR="00FC7ED0" w:rsidRPr="004A32CA" w:rsidRDefault="00FC7ED0" w:rsidP="00F5713F">
                  <w:pPr>
                    <w:widowControl/>
                    <w:adjustRightInd w:val="0"/>
                    <w:snapToGrid w:val="0"/>
                    <w:jc w:val="center"/>
                    <w:textAlignment w:val="center"/>
                    <w:rPr>
                      <w:kern w:val="0"/>
                      <w:szCs w:val="21"/>
                    </w:rPr>
                  </w:pPr>
                  <w:r w:rsidRPr="004A32CA">
                    <w:rPr>
                      <w:rFonts w:hint="eastAsia"/>
                      <w:kern w:val="0"/>
                      <w:szCs w:val="21"/>
                    </w:rPr>
                    <w:t>1</w:t>
                  </w:r>
                </w:p>
              </w:tc>
              <w:tc>
                <w:tcPr>
                  <w:tcW w:w="555" w:type="pct"/>
                  <w:vMerge w:val="restart"/>
                  <w:tcBorders>
                    <w:top w:val="single" w:sz="2" w:space="0" w:color="auto"/>
                    <w:left w:val="nil"/>
                    <w:bottom w:val="single" w:sz="2" w:space="0" w:color="auto"/>
                    <w:right w:val="single" w:sz="4" w:space="0" w:color="auto"/>
                  </w:tcBorders>
                  <w:vAlign w:val="center"/>
                </w:tcPr>
                <w:p w14:paraId="34C2A2DB" w14:textId="269FA382" w:rsidR="00FC7ED0" w:rsidRPr="004A32CA" w:rsidRDefault="00FC7ED0" w:rsidP="00E20B41">
                  <w:pPr>
                    <w:jc w:val="center"/>
                    <w:textAlignment w:val="center"/>
                    <w:rPr>
                      <w:kern w:val="0"/>
                      <w:szCs w:val="21"/>
                    </w:rPr>
                  </w:pPr>
                  <w:r w:rsidRPr="004A32CA">
                    <w:rPr>
                      <w:rFonts w:hint="eastAsia"/>
                      <w:kern w:val="0"/>
                      <w:szCs w:val="21"/>
                    </w:rPr>
                    <w:t>EVA</w:t>
                  </w:r>
                  <w:r w:rsidRPr="004A32CA">
                    <w:rPr>
                      <w:rFonts w:hint="eastAsia"/>
                      <w:kern w:val="0"/>
                      <w:szCs w:val="21"/>
                    </w:rPr>
                    <w:t>生产线（</w:t>
                  </w:r>
                  <w:r w:rsidRPr="004A32CA">
                    <w:rPr>
                      <w:rFonts w:hint="eastAsia"/>
                      <w:kern w:val="0"/>
                      <w:szCs w:val="21"/>
                    </w:rPr>
                    <w:t>8</w:t>
                  </w:r>
                  <w:r w:rsidRPr="004A32CA">
                    <w:rPr>
                      <w:rFonts w:hint="eastAsia"/>
                      <w:kern w:val="0"/>
                      <w:szCs w:val="21"/>
                    </w:rPr>
                    <w:t>条）</w:t>
                  </w:r>
                </w:p>
              </w:tc>
              <w:tc>
                <w:tcPr>
                  <w:tcW w:w="1128" w:type="pct"/>
                  <w:tcBorders>
                    <w:top w:val="single" w:sz="2" w:space="0" w:color="auto"/>
                    <w:left w:val="single" w:sz="4" w:space="0" w:color="auto"/>
                    <w:bottom w:val="single" w:sz="2" w:space="0" w:color="auto"/>
                    <w:right w:val="single" w:sz="2" w:space="0" w:color="auto"/>
                  </w:tcBorders>
                  <w:vAlign w:val="center"/>
                </w:tcPr>
                <w:p w14:paraId="29EE8A58" w14:textId="77777777" w:rsidR="00FC7ED0" w:rsidRPr="004A32CA" w:rsidRDefault="00FC7ED0" w:rsidP="00E20B41">
                  <w:pPr>
                    <w:jc w:val="center"/>
                    <w:rPr>
                      <w:szCs w:val="21"/>
                    </w:rPr>
                  </w:pPr>
                  <w:r w:rsidRPr="004A32CA">
                    <w:rPr>
                      <w:szCs w:val="21"/>
                    </w:rPr>
                    <w:t>自</w:t>
                  </w:r>
                  <w:r w:rsidRPr="004A32CA">
                    <w:rPr>
                      <w:szCs w:val="21"/>
                    </w:rPr>
                    <w:cr/>
                  </w:r>
                  <w:r w:rsidRPr="004A32CA">
                    <w:rPr>
                      <w:szCs w:val="21"/>
                    </w:rPr>
                    <w:t>吸料系统</w:t>
                  </w:r>
                </w:p>
              </w:tc>
              <w:tc>
                <w:tcPr>
                  <w:tcW w:w="1180" w:type="pct"/>
                  <w:tcBorders>
                    <w:top w:val="single" w:sz="2" w:space="0" w:color="auto"/>
                    <w:left w:val="single" w:sz="2" w:space="0" w:color="auto"/>
                    <w:bottom w:val="single" w:sz="2" w:space="0" w:color="auto"/>
                    <w:right w:val="single" w:sz="2" w:space="0" w:color="auto"/>
                  </w:tcBorders>
                  <w:vAlign w:val="center"/>
                </w:tcPr>
                <w:p w14:paraId="3F3E2331" w14:textId="77777777" w:rsidR="00FC7ED0" w:rsidRPr="004A32CA" w:rsidRDefault="00FC7ED0" w:rsidP="00E20B41">
                  <w:pPr>
                    <w:widowControl/>
                    <w:jc w:val="center"/>
                    <w:textAlignment w:val="center"/>
                    <w:rPr>
                      <w:kern w:val="0"/>
                      <w:szCs w:val="21"/>
                    </w:rPr>
                  </w:pPr>
                  <w:r w:rsidRPr="004A32CA">
                    <w:rPr>
                      <w:rFonts w:hint="eastAsia"/>
                      <w:kern w:val="0"/>
                      <w:szCs w:val="21"/>
                    </w:rPr>
                    <w:t>SLH-10</w:t>
                  </w:r>
                </w:p>
              </w:tc>
              <w:tc>
                <w:tcPr>
                  <w:tcW w:w="1094" w:type="pct"/>
                  <w:tcBorders>
                    <w:top w:val="single" w:sz="2" w:space="0" w:color="auto"/>
                    <w:left w:val="single" w:sz="2" w:space="0" w:color="auto"/>
                    <w:bottom w:val="single" w:sz="2" w:space="0" w:color="auto"/>
                    <w:right w:val="single" w:sz="2" w:space="0" w:color="auto"/>
                  </w:tcBorders>
                  <w:vAlign w:val="center"/>
                </w:tcPr>
                <w:p w14:paraId="4DD8E4BE" w14:textId="77777777" w:rsidR="00FC7ED0" w:rsidRPr="004A32CA" w:rsidRDefault="00FC7ED0" w:rsidP="00E20B41">
                  <w:pPr>
                    <w:widowControl/>
                    <w:jc w:val="center"/>
                    <w:textAlignment w:val="center"/>
                    <w:rPr>
                      <w:kern w:val="0"/>
                      <w:szCs w:val="21"/>
                    </w:rPr>
                  </w:pPr>
                  <w:r w:rsidRPr="004A32CA">
                    <w:rPr>
                      <w:rFonts w:hint="eastAsia"/>
                      <w:kern w:val="0"/>
                      <w:szCs w:val="21"/>
                    </w:rPr>
                    <w:t>8</w:t>
                  </w:r>
                </w:p>
              </w:tc>
              <w:tc>
                <w:tcPr>
                  <w:tcW w:w="620" w:type="pct"/>
                  <w:vMerge w:val="restart"/>
                  <w:tcBorders>
                    <w:top w:val="single" w:sz="2" w:space="0" w:color="auto"/>
                    <w:left w:val="single" w:sz="2" w:space="0" w:color="auto"/>
                    <w:bottom w:val="single" w:sz="2" w:space="0" w:color="auto"/>
                    <w:right w:val="nil"/>
                  </w:tcBorders>
                  <w:vAlign w:val="center"/>
                </w:tcPr>
                <w:p w14:paraId="14CC33FA" w14:textId="77777777" w:rsidR="00FC7ED0" w:rsidRPr="004A32CA" w:rsidRDefault="00FC7ED0" w:rsidP="00E20B41">
                  <w:pPr>
                    <w:adjustRightInd w:val="0"/>
                    <w:snapToGrid w:val="0"/>
                    <w:jc w:val="center"/>
                    <w:rPr>
                      <w:szCs w:val="21"/>
                    </w:rPr>
                  </w:pPr>
                  <w:r w:rsidRPr="004A32CA">
                    <w:rPr>
                      <w:rFonts w:hint="eastAsia"/>
                      <w:szCs w:val="21"/>
                    </w:rPr>
                    <w:t>EVA</w:t>
                  </w:r>
                  <w:r w:rsidRPr="004A32CA">
                    <w:rPr>
                      <w:rFonts w:ascii="宋体" w:hAnsi="宋体" w:hint="eastAsia"/>
                      <w:szCs w:val="21"/>
                    </w:rPr>
                    <w:t>车间</w:t>
                  </w:r>
                </w:p>
              </w:tc>
            </w:tr>
            <w:tr w:rsidR="00FC7ED0" w:rsidRPr="004A32CA" w14:paraId="308FC409" w14:textId="77777777" w:rsidTr="0058038D">
              <w:trPr>
                <w:trHeight w:val="340"/>
                <w:jc w:val="center"/>
              </w:trPr>
              <w:tc>
                <w:tcPr>
                  <w:tcW w:w="423" w:type="pct"/>
                  <w:tcBorders>
                    <w:top w:val="single" w:sz="2" w:space="0" w:color="auto"/>
                    <w:left w:val="nil"/>
                    <w:bottom w:val="single" w:sz="2" w:space="0" w:color="auto"/>
                    <w:right w:val="single" w:sz="4" w:space="0" w:color="auto"/>
                  </w:tcBorders>
                  <w:vAlign w:val="center"/>
                </w:tcPr>
                <w:p w14:paraId="14D59C43" w14:textId="36A2C1AE" w:rsidR="00FC7ED0" w:rsidRPr="004A32CA" w:rsidRDefault="00FC7ED0" w:rsidP="00F5713F">
                  <w:pPr>
                    <w:widowControl/>
                    <w:adjustRightInd w:val="0"/>
                    <w:snapToGrid w:val="0"/>
                    <w:jc w:val="center"/>
                    <w:textAlignment w:val="center"/>
                    <w:rPr>
                      <w:kern w:val="0"/>
                      <w:szCs w:val="21"/>
                    </w:rPr>
                  </w:pPr>
                  <w:r w:rsidRPr="004A32CA">
                    <w:rPr>
                      <w:rFonts w:hint="eastAsia"/>
                      <w:kern w:val="0"/>
                      <w:szCs w:val="21"/>
                    </w:rPr>
                    <w:t>2</w:t>
                  </w:r>
                </w:p>
              </w:tc>
              <w:tc>
                <w:tcPr>
                  <w:tcW w:w="555" w:type="pct"/>
                  <w:vMerge/>
                  <w:tcBorders>
                    <w:top w:val="single" w:sz="2" w:space="0" w:color="auto"/>
                    <w:left w:val="nil"/>
                    <w:bottom w:val="single" w:sz="2" w:space="0" w:color="auto"/>
                    <w:right w:val="single" w:sz="4" w:space="0" w:color="auto"/>
                  </w:tcBorders>
                  <w:vAlign w:val="center"/>
                </w:tcPr>
                <w:p w14:paraId="61D87966" w14:textId="77777777" w:rsidR="00FC7ED0" w:rsidRPr="004A32CA" w:rsidRDefault="00FC7ED0" w:rsidP="00E20B41">
                  <w:pPr>
                    <w:jc w:val="center"/>
                    <w:textAlignment w:val="center"/>
                    <w:rPr>
                      <w:kern w:val="0"/>
                      <w:szCs w:val="21"/>
                    </w:rPr>
                  </w:pPr>
                </w:p>
              </w:tc>
              <w:tc>
                <w:tcPr>
                  <w:tcW w:w="1128" w:type="pct"/>
                  <w:tcBorders>
                    <w:top w:val="single" w:sz="2" w:space="0" w:color="auto"/>
                    <w:left w:val="single" w:sz="4" w:space="0" w:color="auto"/>
                    <w:bottom w:val="single" w:sz="2" w:space="0" w:color="auto"/>
                    <w:right w:val="single" w:sz="2" w:space="0" w:color="auto"/>
                  </w:tcBorders>
                  <w:vAlign w:val="center"/>
                </w:tcPr>
                <w:p w14:paraId="48B62DB3" w14:textId="77777777" w:rsidR="00FC7ED0" w:rsidRPr="004A32CA" w:rsidRDefault="00FC7ED0" w:rsidP="00E20B41">
                  <w:pPr>
                    <w:jc w:val="center"/>
                    <w:rPr>
                      <w:szCs w:val="21"/>
                    </w:rPr>
                  </w:pPr>
                  <w:r w:rsidRPr="004A32CA">
                    <w:rPr>
                      <w:szCs w:val="21"/>
                    </w:rPr>
                    <w:t>自动拆垛系统</w:t>
                  </w:r>
                </w:p>
              </w:tc>
              <w:tc>
                <w:tcPr>
                  <w:tcW w:w="1180" w:type="pct"/>
                  <w:tcBorders>
                    <w:top w:val="single" w:sz="2" w:space="0" w:color="auto"/>
                    <w:left w:val="single" w:sz="2" w:space="0" w:color="auto"/>
                    <w:bottom w:val="single" w:sz="2" w:space="0" w:color="auto"/>
                    <w:right w:val="single" w:sz="2" w:space="0" w:color="auto"/>
                  </w:tcBorders>
                  <w:vAlign w:val="center"/>
                </w:tcPr>
                <w:p w14:paraId="1003F83C" w14:textId="77777777" w:rsidR="00FC7ED0" w:rsidRPr="004A32CA" w:rsidRDefault="00FC7ED0" w:rsidP="00E20B41">
                  <w:pPr>
                    <w:widowControl/>
                    <w:jc w:val="center"/>
                    <w:textAlignment w:val="center"/>
                    <w:rPr>
                      <w:kern w:val="0"/>
                      <w:szCs w:val="21"/>
                    </w:rPr>
                  </w:pPr>
                  <w:r w:rsidRPr="004A32CA">
                    <w:rPr>
                      <w:rFonts w:hint="eastAsia"/>
                      <w:kern w:val="0"/>
                      <w:szCs w:val="21"/>
                    </w:rPr>
                    <w:t>AL800G</w:t>
                  </w:r>
                </w:p>
              </w:tc>
              <w:tc>
                <w:tcPr>
                  <w:tcW w:w="1094" w:type="pct"/>
                  <w:tcBorders>
                    <w:top w:val="single" w:sz="2" w:space="0" w:color="auto"/>
                    <w:left w:val="single" w:sz="2" w:space="0" w:color="auto"/>
                    <w:bottom w:val="single" w:sz="2" w:space="0" w:color="auto"/>
                    <w:right w:val="single" w:sz="2" w:space="0" w:color="auto"/>
                  </w:tcBorders>
                  <w:vAlign w:val="center"/>
                </w:tcPr>
                <w:p w14:paraId="0356BEDD" w14:textId="77777777" w:rsidR="00FC7ED0" w:rsidRPr="004A32CA" w:rsidRDefault="00FC7ED0" w:rsidP="00E20B41">
                  <w:pPr>
                    <w:widowControl/>
                    <w:jc w:val="center"/>
                    <w:textAlignment w:val="center"/>
                    <w:rPr>
                      <w:kern w:val="0"/>
                      <w:szCs w:val="21"/>
                    </w:rPr>
                  </w:pPr>
                  <w:r w:rsidRPr="004A32CA">
                    <w:rPr>
                      <w:rFonts w:hint="eastAsia"/>
                      <w:kern w:val="0"/>
                      <w:szCs w:val="21"/>
                    </w:rPr>
                    <w:t>8</w:t>
                  </w:r>
                </w:p>
              </w:tc>
              <w:tc>
                <w:tcPr>
                  <w:tcW w:w="620" w:type="pct"/>
                  <w:vMerge/>
                  <w:tcBorders>
                    <w:top w:val="single" w:sz="2" w:space="0" w:color="auto"/>
                    <w:left w:val="single" w:sz="2" w:space="0" w:color="auto"/>
                    <w:bottom w:val="single" w:sz="2" w:space="0" w:color="auto"/>
                    <w:right w:val="nil"/>
                  </w:tcBorders>
                  <w:vAlign w:val="center"/>
                </w:tcPr>
                <w:p w14:paraId="31E4C614" w14:textId="77777777" w:rsidR="00FC7ED0" w:rsidRPr="004A32CA" w:rsidRDefault="00FC7ED0" w:rsidP="00E20B41">
                  <w:pPr>
                    <w:adjustRightInd w:val="0"/>
                    <w:snapToGrid w:val="0"/>
                    <w:jc w:val="center"/>
                    <w:rPr>
                      <w:szCs w:val="21"/>
                    </w:rPr>
                  </w:pPr>
                </w:p>
              </w:tc>
            </w:tr>
            <w:tr w:rsidR="00FC7ED0" w:rsidRPr="004A32CA" w14:paraId="6BB6F9B4" w14:textId="77777777" w:rsidTr="0058038D">
              <w:trPr>
                <w:trHeight w:val="340"/>
                <w:jc w:val="center"/>
              </w:trPr>
              <w:tc>
                <w:tcPr>
                  <w:tcW w:w="423" w:type="pct"/>
                  <w:tcBorders>
                    <w:top w:val="single" w:sz="2" w:space="0" w:color="auto"/>
                    <w:left w:val="nil"/>
                    <w:bottom w:val="single" w:sz="2" w:space="0" w:color="auto"/>
                    <w:right w:val="single" w:sz="4" w:space="0" w:color="auto"/>
                  </w:tcBorders>
                  <w:vAlign w:val="center"/>
                </w:tcPr>
                <w:p w14:paraId="16604DC9" w14:textId="4A2C22FA" w:rsidR="00FC7ED0" w:rsidRPr="004A32CA" w:rsidRDefault="00FC7ED0" w:rsidP="00F5713F">
                  <w:pPr>
                    <w:widowControl/>
                    <w:adjustRightInd w:val="0"/>
                    <w:snapToGrid w:val="0"/>
                    <w:jc w:val="center"/>
                    <w:textAlignment w:val="center"/>
                    <w:rPr>
                      <w:kern w:val="0"/>
                      <w:szCs w:val="21"/>
                    </w:rPr>
                  </w:pPr>
                  <w:r w:rsidRPr="004A32CA">
                    <w:rPr>
                      <w:rFonts w:hint="eastAsia"/>
                      <w:kern w:val="0"/>
                      <w:szCs w:val="21"/>
                    </w:rPr>
                    <w:t>3</w:t>
                  </w:r>
                </w:p>
              </w:tc>
              <w:tc>
                <w:tcPr>
                  <w:tcW w:w="555" w:type="pct"/>
                  <w:vMerge/>
                  <w:tcBorders>
                    <w:top w:val="single" w:sz="2" w:space="0" w:color="auto"/>
                    <w:left w:val="nil"/>
                    <w:bottom w:val="single" w:sz="2" w:space="0" w:color="auto"/>
                    <w:right w:val="single" w:sz="4" w:space="0" w:color="auto"/>
                  </w:tcBorders>
                  <w:vAlign w:val="center"/>
                </w:tcPr>
                <w:p w14:paraId="0794DA8F" w14:textId="77777777" w:rsidR="00FC7ED0" w:rsidRPr="004A32CA" w:rsidRDefault="00FC7ED0" w:rsidP="00E20B41">
                  <w:pPr>
                    <w:jc w:val="center"/>
                    <w:textAlignment w:val="center"/>
                    <w:rPr>
                      <w:kern w:val="0"/>
                      <w:szCs w:val="21"/>
                    </w:rPr>
                  </w:pPr>
                </w:p>
              </w:tc>
              <w:tc>
                <w:tcPr>
                  <w:tcW w:w="1128" w:type="pct"/>
                  <w:tcBorders>
                    <w:top w:val="single" w:sz="2" w:space="0" w:color="auto"/>
                    <w:left w:val="single" w:sz="4" w:space="0" w:color="auto"/>
                    <w:bottom w:val="single" w:sz="2" w:space="0" w:color="auto"/>
                    <w:right w:val="single" w:sz="2" w:space="0" w:color="auto"/>
                  </w:tcBorders>
                  <w:vAlign w:val="center"/>
                </w:tcPr>
                <w:p w14:paraId="74915ED0" w14:textId="77777777" w:rsidR="00FC7ED0" w:rsidRPr="004A32CA" w:rsidRDefault="00FC7ED0" w:rsidP="00E20B41">
                  <w:pPr>
                    <w:jc w:val="center"/>
                    <w:rPr>
                      <w:szCs w:val="21"/>
                    </w:rPr>
                  </w:pPr>
                  <w:r w:rsidRPr="004A32CA">
                    <w:rPr>
                      <w:szCs w:val="21"/>
                    </w:rPr>
                    <w:t>半成品周转设备</w:t>
                  </w:r>
                </w:p>
              </w:tc>
              <w:tc>
                <w:tcPr>
                  <w:tcW w:w="1180" w:type="pct"/>
                  <w:tcBorders>
                    <w:top w:val="single" w:sz="2" w:space="0" w:color="auto"/>
                    <w:left w:val="single" w:sz="2" w:space="0" w:color="auto"/>
                    <w:bottom w:val="single" w:sz="2" w:space="0" w:color="auto"/>
                    <w:right w:val="single" w:sz="2" w:space="0" w:color="auto"/>
                  </w:tcBorders>
                  <w:vAlign w:val="center"/>
                </w:tcPr>
                <w:p w14:paraId="07EF3A9E" w14:textId="77777777" w:rsidR="00FC7ED0" w:rsidRPr="004A32CA" w:rsidRDefault="00FC7ED0" w:rsidP="00E20B41">
                  <w:pPr>
                    <w:widowControl/>
                    <w:jc w:val="center"/>
                    <w:textAlignment w:val="center"/>
                    <w:rPr>
                      <w:kern w:val="0"/>
                      <w:szCs w:val="21"/>
                    </w:rPr>
                  </w:pPr>
                  <w:r w:rsidRPr="004A32CA">
                    <w:rPr>
                      <w:rFonts w:hint="eastAsia"/>
                      <w:kern w:val="0"/>
                      <w:szCs w:val="21"/>
                    </w:rPr>
                    <w:t>/</w:t>
                  </w:r>
                </w:p>
              </w:tc>
              <w:tc>
                <w:tcPr>
                  <w:tcW w:w="1094" w:type="pct"/>
                  <w:tcBorders>
                    <w:top w:val="single" w:sz="2" w:space="0" w:color="auto"/>
                    <w:left w:val="single" w:sz="2" w:space="0" w:color="auto"/>
                    <w:bottom w:val="single" w:sz="2" w:space="0" w:color="auto"/>
                    <w:right w:val="single" w:sz="2" w:space="0" w:color="auto"/>
                  </w:tcBorders>
                  <w:vAlign w:val="center"/>
                </w:tcPr>
                <w:p w14:paraId="7FA865FC" w14:textId="77777777" w:rsidR="00FC7ED0" w:rsidRPr="004A32CA" w:rsidRDefault="00FC7ED0" w:rsidP="00E20B41">
                  <w:pPr>
                    <w:widowControl/>
                    <w:jc w:val="center"/>
                    <w:textAlignment w:val="center"/>
                    <w:rPr>
                      <w:kern w:val="0"/>
                      <w:szCs w:val="21"/>
                    </w:rPr>
                  </w:pPr>
                  <w:r w:rsidRPr="004A32CA">
                    <w:rPr>
                      <w:rFonts w:hint="eastAsia"/>
                      <w:kern w:val="0"/>
                      <w:szCs w:val="21"/>
                    </w:rPr>
                    <w:t>8</w:t>
                  </w:r>
                </w:p>
              </w:tc>
              <w:tc>
                <w:tcPr>
                  <w:tcW w:w="620" w:type="pct"/>
                  <w:vMerge/>
                  <w:tcBorders>
                    <w:top w:val="single" w:sz="2" w:space="0" w:color="auto"/>
                    <w:left w:val="single" w:sz="2" w:space="0" w:color="auto"/>
                    <w:bottom w:val="single" w:sz="2" w:space="0" w:color="auto"/>
                    <w:right w:val="nil"/>
                  </w:tcBorders>
                  <w:vAlign w:val="center"/>
                </w:tcPr>
                <w:p w14:paraId="7A5D634A" w14:textId="77777777" w:rsidR="00FC7ED0" w:rsidRPr="004A32CA" w:rsidRDefault="00FC7ED0" w:rsidP="00E20B41">
                  <w:pPr>
                    <w:adjustRightInd w:val="0"/>
                    <w:snapToGrid w:val="0"/>
                    <w:jc w:val="center"/>
                    <w:rPr>
                      <w:szCs w:val="21"/>
                    </w:rPr>
                  </w:pPr>
                </w:p>
              </w:tc>
            </w:tr>
            <w:tr w:rsidR="00FC7ED0" w:rsidRPr="004A32CA" w14:paraId="41206730" w14:textId="77777777" w:rsidTr="0058038D">
              <w:trPr>
                <w:trHeight w:val="340"/>
                <w:jc w:val="center"/>
              </w:trPr>
              <w:tc>
                <w:tcPr>
                  <w:tcW w:w="423" w:type="pct"/>
                  <w:tcBorders>
                    <w:top w:val="single" w:sz="2" w:space="0" w:color="auto"/>
                    <w:left w:val="nil"/>
                    <w:bottom w:val="single" w:sz="2" w:space="0" w:color="auto"/>
                    <w:right w:val="single" w:sz="4" w:space="0" w:color="auto"/>
                  </w:tcBorders>
                  <w:vAlign w:val="center"/>
                </w:tcPr>
                <w:p w14:paraId="659656EA" w14:textId="227E590B" w:rsidR="00FC7ED0" w:rsidRPr="004A32CA" w:rsidRDefault="00FC7ED0" w:rsidP="00F5713F">
                  <w:pPr>
                    <w:widowControl/>
                    <w:adjustRightInd w:val="0"/>
                    <w:snapToGrid w:val="0"/>
                    <w:jc w:val="center"/>
                    <w:textAlignment w:val="center"/>
                    <w:rPr>
                      <w:kern w:val="0"/>
                      <w:szCs w:val="21"/>
                    </w:rPr>
                  </w:pPr>
                  <w:r w:rsidRPr="004A32CA">
                    <w:rPr>
                      <w:rFonts w:hint="eastAsia"/>
                      <w:kern w:val="0"/>
                      <w:szCs w:val="21"/>
                    </w:rPr>
                    <w:t>4</w:t>
                  </w:r>
                </w:p>
              </w:tc>
              <w:tc>
                <w:tcPr>
                  <w:tcW w:w="555" w:type="pct"/>
                  <w:vMerge/>
                  <w:tcBorders>
                    <w:top w:val="single" w:sz="2" w:space="0" w:color="auto"/>
                    <w:left w:val="nil"/>
                    <w:bottom w:val="single" w:sz="2" w:space="0" w:color="auto"/>
                    <w:right w:val="single" w:sz="4" w:space="0" w:color="auto"/>
                  </w:tcBorders>
                  <w:vAlign w:val="center"/>
                </w:tcPr>
                <w:p w14:paraId="539137D5" w14:textId="77777777" w:rsidR="00FC7ED0" w:rsidRPr="004A32CA" w:rsidRDefault="00FC7ED0" w:rsidP="00E20B41">
                  <w:pPr>
                    <w:widowControl/>
                    <w:jc w:val="center"/>
                    <w:textAlignment w:val="center"/>
                    <w:rPr>
                      <w:kern w:val="0"/>
                      <w:szCs w:val="21"/>
                    </w:rPr>
                  </w:pPr>
                </w:p>
              </w:tc>
              <w:tc>
                <w:tcPr>
                  <w:tcW w:w="1128" w:type="pct"/>
                  <w:tcBorders>
                    <w:top w:val="single" w:sz="2" w:space="0" w:color="auto"/>
                    <w:left w:val="single" w:sz="4" w:space="0" w:color="auto"/>
                    <w:bottom w:val="single" w:sz="2" w:space="0" w:color="auto"/>
                    <w:right w:val="single" w:sz="2" w:space="0" w:color="auto"/>
                  </w:tcBorders>
                  <w:vAlign w:val="center"/>
                </w:tcPr>
                <w:p w14:paraId="0517C4A5" w14:textId="77777777" w:rsidR="00FC7ED0" w:rsidRPr="004A32CA" w:rsidRDefault="00FC7ED0" w:rsidP="00E20B41">
                  <w:pPr>
                    <w:jc w:val="center"/>
                    <w:textAlignment w:val="center"/>
                    <w:rPr>
                      <w:kern w:val="0"/>
                      <w:szCs w:val="21"/>
                    </w:rPr>
                  </w:pPr>
                  <w:r w:rsidRPr="004A32CA">
                    <w:rPr>
                      <w:kern w:val="0"/>
                      <w:szCs w:val="21"/>
                    </w:rPr>
                    <w:t>混合机</w:t>
                  </w:r>
                </w:p>
              </w:tc>
              <w:tc>
                <w:tcPr>
                  <w:tcW w:w="1180" w:type="pct"/>
                  <w:tcBorders>
                    <w:top w:val="single" w:sz="2" w:space="0" w:color="auto"/>
                    <w:left w:val="single" w:sz="2" w:space="0" w:color="auto"/>
                    <w:bottom w:val="single" w:sz="2" w:space="0" w:color="auto"/>
                    <w:right w:val="single" w:sz="2" w:space="0" w:color="auto"/>
                  </w:tcBorders>
                  <w:vAlign w:val="center"/>
                </w:tcPr>
                <w:p w14:paraId="7BDF8E62" w14:textId="77777777" w:rsidR="00FC7ED0" w:rsidRPr="004A32CA" w:rsidRDefault="00FC7ED0" w:rsidP="00E20B41">
                  <w:pPr>
                    <w:widowControl/>
                    <w:jc w:val="center"/>
                    <w:textAlignment w:val="center"/>
                    <w:rPr>
                      <w:kern w:val="0"/>
                      <w:szCs w:val="21"/>
                    </w:rPr>
                  </w:pPr>
                  <w:r w:rsidRPr="004A32CA">
                    <w:rPr>
                      <w:kern w:val="0"/>
                      <w:szCs w:val="21"/>
                    </w:rPr>
                    <w:t>V-3000L</w:t>
                  </w:r>
                </w:p>
              </w:tc>
              <w:tc>
                <w:tcPr>
                  <w:tcW w:w="1094" w:type="pct"/>
                  <w:tcBorders>
                    <w:top w:val="single" w:sz="2" w:space="0" w:color="auto"/>
                    <w:left w:val="single" w:sz="2" w:space="0" w:color="auto"/>
                    <w:bottom w:val="single" w:sz="2" w:space="0" w:color="auto"/>
                    <w:right w:val="single" w:sz="2" w:space="0" w:color="auto"/>
                  </w:tcBorders>
                  <w:vAlign w:val="center"/>
                </w:tcPr>
                <w:p w14:paraId="4A663864" w14:textId="77777777" w:rsidR="00FC7ED0" w:rsidRPr="004A32CA" w:rsidRDefault="00FC7ED0" w:rsidP="00E20B41">
                  <w:pPr>
                    <w:widowControl/>
                    <w:jc w:val="center"/>
                    <w:textAlignment w:val="center"/>
                    <w:rPr>
                      <w:kern w:val="0"/>
                      <w:szCs w:val="21"/>
                    </w:rPr>
                  </w:pPr>
                  <w:r w:rsidRPr="004A32CA">
                    <w:rPr>
                      <w:rFonts w:hint="eastAsia"/>
                      <w:kern w:val="0"/>
                      <w:szCs w:val="21"/>
                    </w:rPr>
                    <w:t>8</w:t>
                  </w:r>
                </w:p>
              </w:tc>
              <w:tc>
                <w:tcPr>
                  <w:tcW w:w="620" w:type="pct"/>
                  <w:vMerge/>
                  <w:tcBorders>
                    <w:top w:val="single" w:sz="2" w:space="0" w:color="auto"/>
                    <w:left w:val="single" w:sz="2" w:space="0" w:color="auto"/>
                    <w:bottom w:val="single" w:sz="2" w:space="0" w:color="auto"/>
                    <w:right w:val="nil"/>
                  </w:tcBorders>
                  <w:vAlign w:val="center"/>
                </w:tcPr>
                <w:p w14:paraId="4E8E38A8" w14:textId="77777777" w:rsidR="00FC7ED0" w:rsidRPr="004A32CA" w:rsidRDefault="00FC7ED0" w:rsidP="00E20B41">
                  <w:pPr>
                    <w:adjustRightInd w:val="0"/>
                    <w:snapToGrid w:val="0"/>
                    <w:jc w:val="center"/>
                    <w:rPr>
                      <w:szCs w:val="21"/>
                    </w:rPr>
                  </w:pPr>
                </w:p>
              </w:tc>
            </w:tr>
            <w:tr w:rsidR="00FC7ED0" w:rsidRPr="004A32CA" w14:paraId="3DB79518" w14:textId="77777777" w:rsidTr="0058038D">
              <w:trPr>
                <w:trHeight w:val="340"/>
                <w:jc w:val="center"/>
              </w:trPr>
              <w:tc>
                <w:tcPr>
                  <w:tcW w:w="423" w:type="pct"/>
                  <w:tcBorders>
                    <w:top w:val="single" w:sz="2" w:space="0" w:color="auto"/>
                    <w:left w:val="nil"/>
                    <w:bottom w:val="single" w:sz="2" w:space="0" w:color="auto"/>
                    <w:right w:val="single" w:sz="4" w:space="0" w:color="auto"/>
                  </w:tcBorders>
                  <w:vAlign w:val="center"/>
                </w:tcPr>
                <w:p w14:paraId="13237455" w14:textId="59BE0CB7" w:rsidR="00FC7ED0" w:rsidRPr="004A32CA" w:rsidRDefault="00FC7ED0" w:rsidP="00F5713F">
                  <w:pPr>
                    <w:widowControl/>
                    <w:adjustRightInd w:val="0"/>
                    <w:snapToGrid w:val="0"/>
                    <w:jc w:val="center"/>
                    <w:textAlignment w:val="center"/>
                    <w:rPr>
                      <w:kern w:val="0"/>
                      <w:szCs w:val="21"/>
                    </w:rPr>
                  </w:pPr>
                  <w:r w:rsidRPr="004A32CA">
                    <w:rPr>
                      <w:rFonts w:hint="eastAsia"/>
                      <w:kern w:val="0"/>
                      <w:szCs w:val="21"/>
                    </w:rPr>
                    <w:t>5</w:t>
                  </w:r>
                </w:p>
              </w:tc>
              <w:tc>
                <w:tcPr>
                  <w:tcW w:w="555" w:type="pct"/>
                  <w:vMerge/>
                  <w:tcBorders>
                    <w:top w:val="single" w:sz="2" w:space="0" w:color="auto"/>
                    <w:left w:val="nil"/>
                    <w:bottom w:val="single" w:sz="2" w:space="0" w:color="auto"/>
                    <w:right w:val="single" w:sz="4" w:space="0" w:color="auto"/>
                  </w:tcBorders>
                  <w:vAlign w:val="center"/>
                </w:tcPr>
                <w:p w14:paraId="523296D4" w14:textId="77777777" w:rsidR="00FC7ED0" w:rsidRPr="004A32CA" w:rsidRDefault="00FC7ED0" w:rsidP="00E20B41">
                  <w:pPr>
                    <w:widowControl/>
                    <w:jc w:val="center"/>
                    <w:textAlignment w:val="center"/>
                    <w:rPr>
                      <w:kern w:val="0"/>
                      <w:szCs w:val="21"/>
                    </w:rPr>
                  </w:pPr>
                </w:p>
              </w:tc>
              <w:tc>
                <w:tcPr>
                  <w:tcW w:w="1128" w:type="pct"/>
                  <w:tcBorders>
                    <w:top w:val="single" w:sz="2" w:space="0" w:color="auto"/>
                    <w:left w:val="single" w:sz="4" w:space="0" w:color="auto"/>
                    <w:bottom w:val="single" w:sz="2" w:space="0" w:color="auto"/>
                    <w:right w:val="single" w:sz="2" w:space="0" w:color="auto"/>
                  </w:tcBorders>
                  <w:vAlign w:val="center"/>
                </w:tcPr>
                <w:p w14:paraId="79D11476" w14:textId="77777777" w:rsidR="00FC7ED0" w:rsidRPr="004A32CA" w:rsidRDefault="00FC7ED0" w:rsidP="00E20B41">
                  <w:pPr>
                    <w:jc w:val="center"/>
                    <w:textAlignment w:val="center"/>
                    <w:rPr>
                      <w:kern w:val="0"/>
                      <w:szCs w:val="21"/>
                    </w:rPr>
                  </w:pPr>
                  <w:r w:rsidRPr="004A32CA">
                    <w:rPr>
                      <w:szCs w:val="21"/>
                    </w:rPr>
                    <w:t>高温模温机</w:t>
                  </w:r>
                </w:p>
              </w:tc>
              <w:tc>
                <w:tcPr>
                  <w:tcW w:w="1180" w:type="pct"/>
                  <w:tcBorders>
                    <w:top w:val="single" w:sz="2" w:space="0" w:color="auto"/>
                    <w:left w:val="single" w:sz="2" w:space="0" w:color="auto"/>
                    <w:bottom w:val="single" w:sz="2" w:space="0" w:color="auto"/>
                    <w:right w:val="single" w:sz="2" w:space="0" w:color="auto"/>
                  </w:tcBorders>
                  <w:vAlign w:val="center"/>
                </w:tcPr>
                <w:p w14:paraId="650ADDB7" w14:textId="77777777" w:rsidR="00FC7ED0" w:rsidRPr="004A32CA" w:rsidRDefault="00FC7ED0" w:rsidP="00E20B41">
                  <w:pPr>
                    <w:widowControl/>
                    <w:jc w:val="center"/>
                    <w:textAlignment w:val="center"/>
                    <w:rPr>
                      <w:kern w:val="0"/>
                      <w:szCs w:val="21"/>
                    </w:rPr>
                  </w:pPr>
                  <w:r w:rsidRPr="004A32CA">
                    <w:rPr>
                      <w:rFonts w:hint="eastAsia"/>
                      <w:kern w:val="0"/>
                      <w:szCs w:val="21"/>
                    </w:rPr>
                    <w:t>MKS-5</w:t>
                  </w:r>
                </w:p>
              </w:tc>
              <w:tc>
                <w:tcPr>
                  <w:tcW w:w="1094" w:type="pct"/>
                  <w:tcBorders>
                    <w:top w:val="single" w:sz="2" w:space="0" w:color="auto"/>
                    <w:left w:val="single" w:sz="2" w:space="0" w:color="auto"/>
                    <w:bottom w:val="single" w:sz="2" w:space="0" w:color="auto"/>
                    <w:right w:val="single" w:sz="2" w:space="0" w:color="auto"/>
                  </w:tcBorders>
                  <w:vAlign w:val="center"/>
                </w:tcPr>
                <w:p w14:paraId="6CE89037" w14:textId="0CE6A7B0" w:rsidR="00FC7ED0" w:rsidRPr="004A32CA" w:rsidRDefault="00FC7ED0" w:rsidP="00E20B41">
                  <w:pPr>
                    <w:widowControl/>
                    <w:jc w:val="center"/>
                    <w:textAlignment w:val="center"/>
                    <w:rPr>
                      <w:kern w:val="0"/>
                      <w:szCs w:val="21"/>
                    </w:rPr>
                  </w:pPr>
                  <w:r w:rsidRPr="004A32CA">
                    <w:rPr>
                      <w:rFonts w:hint="eastAsia"/>
                      <w:kern w:val="0"/>
                      <w:szCs w:val="21"/>
                    </w:rPr>
                    <w:t>8</w:t>
                  </w:r>
                </w:p>
              </w:tc>
              <w:tc>
                <w:tcPr>
                  <w:tcW w:w="620" w:type="pct"/>
                  <w:vMerge/>
                  <w:tcBorders>
                    <w:top w:val="single" w:sz="2" w:space="0" w:color="auto"/>
                    <w:left w:val="single" w:sz="2" w:space="0" w:color="auto"/>
                    <w:bottom w:val="single" w:sz="2" w:space="0" w:color="auto"/>
                    <w:right w:val="nil"/>
                  </w:tcBorders>
                  <w:vAlign w:val="center"/>
                </w:tcPr>
                <w:p w14:paraId="30F18CE9" w14:textId="77777777" w:rsidR="00FC7ED0" w:rsidRPr="004A32CA" w:rsidRDefault="00FC7ED0" w:rsidP="00E20B41">
                  <w:pPr>
                    <w:adjustRightInd w:val="0"/>
                    <w:snapToGrid w:val="0"/>
                    <w:jc w:val="center"/>
                    <w:rPr>
                      <w:szCs w:val="21"/>
                    </w:rPr>
                  </w:pPr>
                </w:p>
              </w:tc>
            </w:tr>
            <w:tr w:rsidR="00FC7ED0" w:rsidRPr="004A32CA" w14:paraId="1D37EF58" w14:textId="77777777" w:rsidTr="0058038D">
              <w:trPr>
                <w:trHeight w:val="340"/>
                <w:jc w:val="center"/>
              </w:trPr>
              <w:tc>
                <w:tcPr>
                  <w:tcW w:w="423" w:type="pct"/>
                  <w:tcBorders>
                    <w:top w:val="single" w:sz="2" w:space="0" w:color="auto"/>
                    <w:left w:val="nil"/>
                    <w:bottom w:val="single" w:sz="2" w:space="0" w:color="auto"/>
                    <w:right w:val="single" w:sz="4" w:space="0" w:color="auto"/>
                  </w:tcBorders>
                  <w:vAlign w:val="center"/>
                </w:tcPr>
                <w:p w14:paraId="46DF9A60" w14:textId="2E73BB78" w:rsidR="00FC7ED0" w:rsidRPr="004A32CA" w:rsidRDefault="00FC7ED0" w:rsidP="00F5713F">
                  <w:pPr>
                    <w:widowControl/>
                    <w:adjustRightInd w:val="0"/>
                    <w:snapToGrid w:val="0"/>
                    <w:jc w:val="center"/>
                    <w:textAlignment w:val="center"/>
                    <w:rPr>
                      <w:kern w:val="0"/>
                      <w:szCs w:val="21"/>
                    </w:rPr>
                  </w:pPr>
                  <w:r w:rsidRPr="004A32CA">
                    <w:rPr>
                      <w:rFonts w:hint="eastAsia"/>
                      <w:kern w:val="0"/>
                      <w:szCs w:val="21"/>
                    </w:rPr>
                    <w:t>6</w:t>
                  </w:r>
                </w:p>
              </w:tc>
              <w:tc>
                <w:tcPr>
                  <w:tcW w:w="555" w:type="pct"/>
                  <w:vMerge/>
                  <w:tcBorders>
                    <w:top w:val="single" w:sz="2" w:space="0" w:color="auto"/>
                    <w:left w:val="nil"/>
                    <w:bottom w:val="single" w:sz="2" w:space="0" w:color="auto"/>
                    <w:right w:val="single" w:sz="4" w:space="0" w:color="auto"/>
                  </w:tcBorders>
                  <w:vAlign w:val="center"/>
                </w:tcPr>
                <w:p w14:paraId="0B323ADB" w14:textId="77777777" w:rsidR="00FC7ED0" w:rsidRPr="004A32CA" w:rsidRDefault="00FC7ED0" w:rsidP="00E20B41">
                  <w:pPr>
                    <w:widowControl/>
                    <w:jc w:val="center"/>
                    <w:textAlignment w:val="center"/>
                    <w:rPr>
                      <w:kern w:val="0"/>
                      <w:szCs w:val="21"/>
                    </w:rPr>
                  </w:pPr>
                </w:p>
              </w:tc>
              <w:tc>
                <w:tcPr>
                  <w:tcW w:w="1128" w:type="pct"/>
                  <w:tcBorders>
                    <w:top w:val="single" w:sz="2" w:space="0" w:color="auto"/>
                    <w:left w:val="single" w:sz="4" w:space="0" w:color="auto"/>
                    <w:bottom w:val="single" w:sz="2" w:space="0" w:color="auto"/>
                    <w:right w:val="single" w:sz="2" w:space="0" w:color="auto"/>
                  </w:tcBorders>
                  <w:vAlign w:val="center"/>
                </w:tcPr>
                <w:p w14:paraId="21089F34" w14:textId="195B0DC0" w:rsidR="00FC7ED0" w:rsidRPr="004A32CA" w:rsidRDefault="00FC7ED0" w:rsidP="00E20B41">
                  <w:pPr>
                    <w:jc w:val="center"/>
                    <w:textAlignment w:val="center"/>
                    <w:rPr>
                      <w:kern w:val="0"/>
                      <w:szCs w:val="21"/>
                    </w:rPr>
                  </w:pPr>
                  <w:r w:rsidRPr="004A32CA">
                    <w:rPr>
                      <w:rFonts w:ascii="宋体" w:hAnsi="宋体"/>
                      <w:kern w:val="0"/>
                      <w:szCs w:val="21"/>
                    </w:rPr>
                    <w:t>挤出机</w:t>
                  </w:r>
                </w:p>
              </w:tc>
              <w:tc>
                <w:tcPr>
                  <w:tcW w:w="1180" w:type="pct"/>
                  <w:tcBorders>
                    <w:top w:val="single" w:sz="2" w:space="0" w:color="auto"/>
                    <w:left w:val="single" w:sz="2" w:space="0" w:color="auto"/>
                    <w:bottom w:val="single" w:sz="2" w:space="0" w:color="auto"/>
                    <w:right w:val="single" w:sz="2" w:space="0" w:color="auto"/>
                  </w:tcBorders>
                  <w:vAlign w:val="center"/>
                </w:tcPr>
                <w:p w14:paraId="62D057D8" w14:textId="77777777" w:rsidR="00FC7ED0" w:rsidRPr="004A32CA" w:rsidRDefault="00FC7ED0" w:rsidP="00E20B41">
                  <w:pPr>
                    <w:widowControl/>
                    <w:jc w:val="center"/>
                    <w:textAlignment w:val="center"/>
                    <w:rPr>
                      <w:kern w:val="0"/>
                      <w:szCs w:val="21"/>
                    </w:rPr>
                  </w:pPr>
                  <w:r w:rsidRPr="004A32CA">
                    <w:rPr>
                      <w:kern w:val="0"/>
                      <w:szCs w:val="21"/>
                    </w:rPr>
                    <w:t>φ120/40</w:t>
                  </w:r>
                </w:p>
              </w:tc>
              <w:tc>
                <w:tcPr>
                  <w:tcW w:w="1094" w:type="pct"/>
                  <w:tcBorders>
                    <w:top w:val="single" w:sz="2" w:space="0" w:color="auto"/>
                    <w:left w:val="single" w:sz="2" w:space="0" w:color="auto"/>
                    <w:bottom w:val="single" w:sz="2" w:space="0" w:color="auto"/>
                    <w:right w:val="single" w:sz="2" w:space="0" w:color="auto"/>
                  </w:tcBorders>
                  <w:vAlign w:val="center"/>
                </w:tcPr>
                <w:p w14:paraId="6DC6DE05" w14:textId="77777777" w:rsidR="00FC7ED0" w:rsidRPr="004A32CA" w:rsidRDefault="00FC7ED0" w:rsidP="00E20B41">
                  <w:pPr>
                    <w:widowControl/>
                    <w:jc w:val="center"/>
                    <w:textAlignment w:val="center"/>
                    <w:rPr>
                      <w:kern w:val="0"/>
                      <w:szCs w:val="21"/>
                    </w:rPr>
                  </w:pPr>
                  <w:r w:rsidRPr="004A32CA">
                    <w:rPr>
                      <w:rFonts w:hint="eastAsia"/>
                      <w:kern w:val="0"/>
                      <w:szCs w:val="21"/>
                    </w:rPr>
                    <w:t>8</w:t>
                  </w:r>
                </w:p>
              </w:tc>
              <w:tc>
                <w:tcPr>
                  <w:tcW w:w="620" w:type="pct"/>
                  <w:vMerge/>
                  <w:tcBorders>
                    <w:top w:val="single" w:sz="2" w:space="0" w:color="auto"/>
                    <w:left w:val="single" w:sz="2" w:space="0" w:color="auto"/>
                    <w:bottom w:val="single" w:sz="2" w:space="0" w:color="auto"/>
                    <w:right w:val="nil"/>
                  </w:tcBorders>
                  <w:vAlign w:val="center"/>
                </w:tcPr>
                <w:p w14:paraId="01405CE2" w14:textId="77777777" w:rsidR="00FC7ED0" w:rsidRPr="004A32CA" w:rsidRDefault="00FC7ED0" w:rsidP="00E20B41">
                  <w:pPr>
                    <w:widowControl/>
                    <w:jc w:val="left"/>
                    <w:rPr>
                      <w:szCs w:val="21"/>
                    </w:rPr>
                  </w:pPr>
                </w:p>
              </w:tc>
            </w:tr>
            <w:tr w:rsidR="00FC7ED0" w:rsidRPr="004A32CA" w14:paraId="76D14531" w14:textId="77777777" w:rsidTr="0058038D">
              <w:trPr>
                <w:trHeight w:val="340"/>
                <w:jc w:val="center"/>
              </w:trPr>
              <w:tc>
                <w:tcPr>
                  <w:tcW w:w="423" w:type="pct"/>
                  <w:tcBorders>
                    <w:top w:val="single" w:sz="2" w:space="0" w:color="auto"/>
                    <w:left w:val="nil"/>
                    <w:bottom w:val="single" w:sz="2" w:space="0" w:color="auto"/>
                    <w:right w:val="single" w:sz="4" w:space="0" w:color="auto"/>
                  </w:tcBorders>
                  <w:vAlign w:val="center"/>
                </w:tcPr>
                <w:p w14:paraId="05E5C104" w14:textId="74664FD3" w:rsidR="00FC7ED0" w:rsidRPr="004A32CA" w:rsidRDefault="00FC7ED0" w:rsidP="00F5713F">
                  <w:pPr>
                    <w:widowControl/>
                    <w:adjustRightInd w:val="0"/>
                    <w:snapToGrid w:val="0"/>
                    <w:jc w:val="center"/>
                    <w:textAlignment w:val="center"/>
                    <w:rPr>
                      <w:kern w:val="0"/>
                      <w:szCs w:val="21"/>
                    </w:rPr>
                  </w:pPr>
                  <w:r w:rsidRPr="004A32CA">
                    <w:rPr>
                      <w:rFonts w:hint="eastAsia"/>
                      <w:kern w:val="0"/>
                      <w:szCs w:val="21"/>
                    </w:rPr>
                    <w:t>7</w:t>
                  </w:r>
                </w:p>
              </w:tc>
              <w:tc>
                <w:tcPr>
                  <w:tcW w:w="555" w:type="pct"/>
                  <w:vMerge/>
                  <w:tcBorders>
                    <w:top w:val="single" w:sz="2" w:space="0" w:color="auto"/>
                    <w:left w:val="nil"/>
                    <w:bottom w:val="single" w:sz="2" w:space="0" w:color="auto"/>
                    <w:right w:val="single" w:sz="4" w:space="0" w:color="auto"/>
                  </w:tcBorders>
                  <w:vAlign w:val="center"/>
                </w:tcPr>
                <w:p w14:paraId="5A2A5E5A" w14:textId="77777777" w:rsidR="00FC7ED0" w:rsidRPr="004A32CA" w:rsidRDefault="00FC7ED0" w:rsidP="00E20B41">
                  <w:pPr>
                    <w:widowControl/>
                    <w:jc w:val="center"/>
                    <w:textAlignment w:val="center"/>
                    <w:rPr>
                      <w:kern w:val="0"/>
                      <w:szCs w:val="21"/>
                    </w:rPr>
                  </w:pPr>
                </w:p>
              </w:tc>
              <w:tc>
                <w:tcPr>
                  <w:tcW w:w="1128" w:type="pct"/>
                  <w:tcBorders>
                    <w:top w:val="single" w:sz="2" w:space="0" w:color="auto"/>
                    <w:left w:val="single" w:sz="4" w:space="0" w:color="auto"/>
                    <w:bottom w:val="single" w:sz="2" w:space="0" w:color="auto"/>
                    <w:right w:val="single" w:sz="2" w:space="0" w:color="auto"/>
                  </w:tcBorders>
                  <w:vAlign w:val="center"/>
                </w:tcPr>
                <w:p w14:paraId="2672851E" w14:textId="1DFD1B7A" w:rsidR="00FC7ED0" w:rsidRPr="004A32CA" w:rsidRDefault="00FC7ED0" w:rsidP="00E20B41">
                  <w:pPr>
                    <w:widowControl/>
                    <w:jc w:val="center"/>
                    <w:textAlignment w:val="center"/>
                    <w:rPr>
                      <w:kern w:val="0"/>
                      <w:szCs w:val="21"/>
                    </w:rPr>
                  </w:pPr>
                  <w:r w:rsidRPr="004A32CA">
                    <w:rPr>
                      <w:kern w:val="0"/>
                      <w:szCs w:val="21"/>
                    </w:rPr>
                    <w:t>压花装置</w:t>
                  </w:r>
                </w:p>
              </w:tc>
              <w:tc>
                <w:tcPr>
                  <w:tcW w:w="1180" w:type="pct"/>
                  <w:tcBorders>
                    <w:top w:val="single" w:sz="2" w:space="0" w:color="auto"/>
                    <w:left w:val="single" w:sz="2" w:space="0" w:color="auto"/>
                    <w:bottom w:val="single" w:sz="2" w:space="0" w:color="auto"/>
                    <w:right w:val="single" w:sz="2" w:space="0" w:color="auto"/>
                  </w:tcBorders>
                  <w:vAlign w:val="center"/>
                </w:tcPr>
                <w:p w14:paraId="12698699" w14:textId="1213E001" w:rsidR="00FC7ED0" w:rsidRPr="004A32CA" w:rsidRDefault="00FC7ED0" w:rsidP="00E20B41">
                  <w:pPr>
                    <w:widowControl/>
                    <w:jc w:val="center"/>
                    <w:textAlignment w:val="center"/>
                    <w:rPr>
                      <w:kern w:val="0"/>
                      <w:szCs w:val="21"/>
                    </w:rPr>
                  </w:pPr>
                  <w:r w:rsidRPr="004A32CA">
                    <w:rPr>
                      <w:kern w:val="0"/>
                      <w:szCs w:val="21"/>
                    </w:rPr>
                    <w:t>φ600X2230</w:t>
                  </w:r>
                </w:p>
              </w:tc>
              <w:tc>
                <w:tcPr>
                  <w:tcW w:w="1094" w:type="pct"/>
                  <w:tcBorders>
                    <w:top w:val="single" w:sz="2" w:space="0" w:color="auto"/>
                    <w:left w:val="single" w:sz="2" w:space="0" w:color="auto"/>
                    <w:bottom w:val="single" w:sz="2" w:space="0" w:color="auto"/>
                    <w:right w:val="single" w:sz="2" w:space="0" w:color="auto"/>
                  </w:tcBorders>
                  <w:vAlign w:val="center"/>
                </w:tcPr>
                <w:p w14:paraId="755D65FC" w14:textId="1F85412F" w:rsidR="00FC7ED0" w:rsidRPr="004A32CA" w:rsidRDefault="00FC7ED0" w:rsidP="00E20B41">
                  <w:pPr>
                    <w:widowControl/>
                    <w:jc w:val="center"/>
                    <w:textAlignment w:val="center"/>
                    <w:rPr>
                      <w:kern w:val="0"/>
                      <w:szCs w:val="21"/>
                    </w:rPr>
                  </w:pPr>
                  <w:r w:rsidRPr="004A32CA">
                    <w:rPr>
                      <w:rFonts w:hint="eastAsia"/>
                      <w:kern w:val="0"/>
                      <w:szCs w:val="21"/>
                    </w:rPr>
                    <w:t>8</w:t>
                  </w:r>
                </w:p>
              </w:tc>
              <w:tc>
                <w:tcPr>
                  <w:tcW w:w="620" w:type="pct"/>
                  <w:vMerge/>
                  <w:tcBorders>
                    <w:top w:val="single" w:sz="2" w:space="0" w:color="auto"/>
                    <w:left w:val="single" w:sz="2" w:space="0" w:color="auto"/>
                    <w:bottom w:val="single" w:sz="2" w:space="0" w:color="auto"/>
                    <w:right w:val="nil"/>
                  </w:tcBorders>
                  <w:vAlign w:val="center"/>
                </w:tcPr>
                <w:p w14:paraId="1B1E5C8D" w14:textId="77777777" w:rsidR="00FC7ED0" w:rsidRPr="004A32CA" w:rsidRDefault="00FC7ED0" w:rsidP="00E20B41">
                  <w:pPr>
                    <w:widowControl/>
                    <w:jc w:val="left"/>
                    <w:rPr>
                      <w:szCs w:val="21"/>
                    </w:rPr>
                  </w:pPr>
                </w:p>
              </w:tc>
            </w:tr>
            <w:tr w:rsidR="00FC7ED0" w:rsidRPr="004A32CA" w14:paraId="590AC65D" w14:textId="77777777" w:rsidTr="0058038D">
              <w:trPr>
                <w:trHeight w:val="340"/>
                <w:jc w:val="center"/>
              </w:trPr>
              <w:tc>
                <w:tcPr>
                  <w:tcW w:w="423" w:type="pct"/>
                  <w:tcBorders>
                    <w:top w:val="single" w:sz="2" w:space="0" w:color="auto"/>
                    <w:left w:val="nil"/>
                    <w:bottom w:val="single" w:sz="2" w:space="0" w:color="auto"/>
                    <w:right w:val="single" w:sz="4" w:space="0" w:color="auto"/>
                  </w:tcBorders>
                  <w:vAlign w:val="center"/>
                </w:tcPr>
                <w:p w14:paraId="55585CF0" w14:textId="77EB4B63" w:rsidR="00FC7ED0" w:rsidRPr="004A32CA" w:rsidRDefault="00FC7ED0" w:rsidP="00F5713F">
                  <w:pPr>
                    <w:widowControl/>
                    <w:adjustRightInd w:val="0"/>
                    <w:snapToGrid w:val="0"/>
                    <w:jc w:val="center"/>
                    <w:textAlignment w:val="center"/>
                    <w:rPr>
                      <w:kern w:val="0"/>
                      <w:szCs w:val="21"/>
                    </w:rPr>
                  </w:pPr>
                  <w:r w:rsidRPr="004A32CA">
                    <w:rPr>
                      <w:rFonts w:hint="eastAsia"/>
                      <w:kern w:val="0"/>
                      <w:szCs w:val="21"/>
                    </w:rPr>
                    <w:t>8</w:t>
                  </w:r>
                </w:p>
              </w:tc>
              <w:tc>
                <w:tcPr>
                  <w:tcW w:w="555" w:type="pct"/>
                  <w:vMerge/>
                  <w:tcBorders>
                    <w:top w:val="single" w:sz="2" w:space="0" w:color="auto"/>
                    <w:left w:val="nil"/>
                    <w:bottom w:val="single" w:sz="2" w:space="0" w:color="auto"/>
                    <w:right w:val="single" w:sz="4" w:space="0" w:color="auto"/>
                  </w:tcBorders>
                  <w:vAlign w:val="center"/>
                </w:tcPr>
                <w:p w14:paraId="39F25202" w14:textId="77777777" w:rsidR="00FC7ED0" w:rsidRPr="004A32CA" w:rsidRDefault="00FC7ED0" w:rsidP="00E20B41">
                  <w:pPr>
                    <w:widowControl/>
                    <w:jc w:val="center"/>
                    <w:textAlignment w:val="center"/>
                    <w:rPr>
                      <w:kern w:val="0"/>
                      <w:szCs w:val="21"/>
                    </w:rPr>
                  </w:pPr>
                </w:p>
              </w:tc>
              <w:tc>
                <w:tcPr>
                  <w:tcW w:w="1128" w:type="pct"/>
                  <w:tcBorders>
                    <w:top w:val="single" w:sz="2" w:space="0" w:color="auto"/>
                    <w:left w:val="single" w:sz="4" w:space="0" w:color="auto"/>
                    <w:bottom w:val="single" w:sz="2" w:space="0" w:color="auto"/>
                    <w:right w:val="single" w:sz="2" w:space="0" w:color="auto"/>
                  </w:tcBorders>
                  <w:vAlign w:val="center"/>
                </w:tcPr>
                <w:p w14:paraId="2040E301" w14:textId="5622721A" w:rsidR="00FC7ED0" w:rsidRPr="004A32CA" w:rsidRDefault="00FC7ED0" w:rsidP="00E20B41">
                  <w:pPr>
                    <w:jc w:val="center"/>
                    <w:textAlignment w:val="center"/>
                    <w:rPr>
                      <w:kern w:val="0"/>
                      <w:szCs w:val="21"/>
                    </w:rPr>
                  </w:pPr>
                  <w:r w:rsidRPr="004A32CA">
                    <w:rPr>
                      <w:kern w:val="0"/>
                      <w:szCs w:val="21"/>
                    </w:rPr>
                    <w:t>收卷机</w:t>
                  </w:r>
                </w:p>
              </w:tc>
              <w:tc>
                <w:tcPr>
                  <w:tcW w:w="1180" w:type="pct"/>
                  <w:tcBorders>
                    <w:top w:val="single" w:sz="2" w:space="0" w:color="auto"/>
                    <w:left w:val="single" w:sz="2" w:space="0" w:color="auto"/>
                    <w:bottom w:val="single" w:sz="2" w:space="0" w:color="auto"/>
                    <w:right w:val="single" w:sz="2" w:space="0" w:color="auto"/>
                  </w:tcBorders>
                  <w:vAlign w:val="center"/>
                </w:tcPr>
                <w:p w14:paraId="745173C1" w14:textId="02803AF9" w:rsidR="00FC7ED0" w:rsidRPr="004A32CA" w:rsidRDefault="00FC7ED0" w:rsidP="00E20B41">
                  <w:pPr>
                    <w:widowControl/>
                    <w:jc w:val="center"/>
                    <w:textAlignment w:val="center"/>
                    <w:rPr>
                      <w:kern w:val="0"/>
                      <w:szCs w:val="21"/>
                    </w:rPr>
                  </w:pPr>
                  <w:r w:rsidRPr="004A32CA">
                    <w:rPr>
                      <w:kern w:val="0"/>
                      <w:szCs w:val="21"/>
                    </w:rPr>
                    <w:t>φ500X2230</w:t>
                  </w:r>
                </w:p>
              </w:tc>
              <w:tc>
                <w:tcPr>
                  <w:tcW w:w="1094" w:type="pct"/>
                  <w:tcBorders>
                    <w:top w:val="single" w:sz="2" w:space="0" w:color="auto"/>
                    <w:left w:val="single" w:sz="2" w:space="0" w:color="auto"/>
                    <w:bottom w:val="single" w:sz="2" w:space="0" w:color="auto"/>
                    <w:right w:val="single" w:sz="2" w:space="0" w:color="auto"/>
                  </w:tcBorders>
                  <w:vAlign w:val="center"/>
                </w:tcPr>
                <w:p w14:paraId="73D29D82" w14:textId="0C6308AD" w:rsidR="00FC7ED0" w:rsidRPr="004A32CA" w:rsidRDefault="00FC7ED0" w:rsidP="00E20B41">
                  <w:pPr>
                    <w:widowControl/>
                    <w:jc w:val="center"/>
                    <w:textAlignment w:val="center"/>
                    <w:rPr>
                      <w:kern w:val="0"/>
                      <w:szCs w:val="21"/>
                    </w:rPr>
                  </w:pPr>
                  <w:r w:rsidRPr="004A32CA">
                    <w:rPr>
                      <w:rFonts w:hint="eastAsia"/>
                      <w:kern w:val="0"/>
                      <w:szCs w:val="21"/>
                    </w:rPr>
                    <w:t>8</w:t>
                  </w:r>
                </w:p>
              </w:tc>
              <w:tc>
                <w:tcPr>
                  <w:tcW w:w="620" w:type="pct"/>
                  <w:vMerge/>
                  <w:tcBorders>
                    <w:top w:val="single" w:sz="2" w:space="0" w:color="auto"/>
                    <w:left w:val="single" w:sz="2" w:space="0" w:color="auto"/>
                    <w:bottom w:val="single" w:sz="2" w:space="0" w:color="auto"/>
                    <w:right w:val="nil"/>
                  </w:tcBorders>
                  <w:vAlign w:val="center"/>
                </w:tcPr>
                <w:p w14:paraId="71F181BB" w14:textId="77777777" w:rsidR="00FC7ED0" w:rsidRPr="004A32CA" w:rsidRDefault="00FC7ED0" w:rsidP="00E20B41">
                  <w:pPr>
                    <w:widowControl/>
                    <w:jc w:val="left"/>
                    <w:rPr>
                      <w:szCs w:val="21"/>
                    </w:rPr>
                  </w:pPr>
                </w:p>
              </w:tc>
            </w:tr>
            <w:tr w:rsidR="00FC7ED0" w:rsidRPr="004A32CA" w14:paraId="13FDFA1D" w14:textId="77777777" w:rsidTr="0058038D">
              <w:trPr>
                <w:trHeight w:val="340"/>
                <w:jc w:val="center"/>
              </w:trPr>
              <w:tc>
                <w:tcPr>
                  <w:tcW w:w="423" w:type="pct"/>
                  <w:tcBorders>
                    <w:top w:val="single" w:sz="2" w:space="0" w:color="auto"/>
                    <w:left w:val="nil"/>
                    <w:bottom w:val="single" w:sz="2" w:space="0" w:color="auto"/>
                    <w:right w:val="single" w:sz="4" w:space="0" w:color="auto"/>
                  </w:tcBorders>
                  <w:vAlign w:val="center"/>
                </w:tcPr>
                <w:p w14:paraId="0D68B920" w14:textId="69923E79" w:rsidR="00FC7ED0" w:rsidRPr="004A32CA" w:rsidRDefault="00FC7ED0" w:rsidP="00F5713F">
                  <w:pPr>
                    <w:widowControl/>
                    <w:adjustRightInd w:val="0"/>
                    <w:snapToGrid w:val="0"/>
                    <w:jc w:val="center"/>
                    <w:textAlignment w:val="center"/>
                    <w:rPr>
                      <w:kern w:val="0"/>
                      <w:szCs w:val="21"/>
                    </w:rPr>
                  </w:pPr>
                  <w:r w:rsidRPr="004A32CA">
                    <w:rPr>
                      <w:rFonts w:hint="eastAsia"/>
                      <w:kern w:val="0"/>
                      <w:szCs w:val="21"/>
                    </w:rPr>
                    <w:t>9</w:t>
                  </w:r>
                </w:p>
              </w:tc>
              <w:tc>
                <w:tcPr>
                  <w:tcW w:w="555" w:type="pct"/>
                  <w:vMerge/>
                  <w:tcBorders>
                    <w:top w:val="single" w:sz="2" w:space="0" w:color="auto"/>
                    <w:left w:val="nil"/>
                    <w:bottom w:val="single" w:sz="2" w:space="0" w:color="auto"/>
                    <w:right w:val="single" w:sz="4" w:space="0" w:color="auto"/>
                  </w:tcBorders>
                  <w:vAlign w:val="center"/>
                </w:tcPr>
                <w:p w14:paraId="0592C437" w14:textId="77777777" w:rsidR="00FC7ED0" w:rsidRPr="004A32CA" w:rsidRDefault="00FC7ED0" w:rsidP="00E20B41">
                  <w:pPr>
                    <w:widowControl/>
                    <w:jc w:val="center"/>
                    <w:textAlignment w:val="center"/>
                    <w:rPr>
                      <w:kern w:val="0"/>
                      <w:szCs w:val="21"/>
                    </w:rPr>
                  </w:pPr>
                </w:p>
              </w:tc>
              <w:tc>
                <w:tcPr>
                  <w:tcW w:w="1128" w:type="pct"/>
                  <w:tcBorders>
                    <w:top w:val="single" w:sz="2" w:space="0" w:color="auto"/>
                    <w:left w:val="single" w:sz="4" w:space="0" w:color="auto"/>
                    <w:bottom w:val="single" w:sz="2" w:space="0" w:color="auto"/>
                    <w:right w:val="single" w:sz="2" w:space="0" w:color="auto"/>
                  </w:tcBorders>
                  <w:vAlign w:val="center"/>
                </w:tcPr>
                <w:p w14:paraId="6A7E1F4F" w14:textId="4E507A63" w:rsidR="00FC7ED0" w:rsidRPr="004A32CA" w:rsidRDefault="00FC7ED0" w:rsidP="00E20B41">
                  <w:pPr>
                    <w:jc w:val="center"/>
                    <w:textAlignment w:val="center"/>
                    <w:rPr>
                      <w:kern w:val="0"/>
                      <w:szCs w:val="21"/>
                    </w:rPr>
                  </w:pPr>
                  <w:r w:rsidRPr="004A32CA">
                    <w:rPr>
                      <w:kern w:val="0"/>
                      <w:szCs w:val="21"/>
                    </w:rPr>
                    <w:t>真空包装机</w:t>
                  </w:r>
                </w:p>
              </w:tc>
              <w:tc>
                <w:tcPr>
                  <w:tcW w:w="1180" w:type="pct"/>
                  <w:tcBorders>
                    <w:top w:val="single" w:sz="2" w:space="0" w:color="auto"/>
                    <w:left w:val="single" w:sz="2" w:space="0" w:color="auto"/>
                    <w:bottom w:val="single" w:sz="2" w:space="0" w:color="auto"/>
                    <w:right w:val="single" w:sz="2" w:space="0" w:color="auto"/>
                  </w:tcBorders>
                  <w:vAlign w:val="center"/>
                </w:tcPr>
                <w:p w14:paraId="038415C9" w14:textId="007418E0" w:rsidR="00FC7ED0" w:rsidRPr="004A32CA" w:rsidRDefault="00FC7ED0" w:rsidP="00E20B41">
                  <w:pPr>
                    <w:widowControl/>
                    <w:jc w:val="center"/>
                    <w:textAlignment w:val="center"/>
                    <w:rPr>
                      <w:kern w:val="0"/>
                      <w:szCs w:val="21"/>
                    </w:rPr>
                  </w:pPr>
                  <w:r w:rsidRPr="004A32CA">
                    <w:rPr>
                      <w:kern w:val="0"/>
                      <w:szCs w:val="21"/>
                    </w:rPr>
                    <w:t>TC-600V</w:t>
                  </w:r>
                </w:p>
              </w:tc>
              <w:tc>
                <w:tcPr>
                  <w:tcW w:w="1094" w:type="pct"/>
                  <w:tcBorders>
                    <w:top w:val="single" w:sz="2" w:space="0" w:color="auto"/>
                    <w:left w:val="single" w:sz="2" w:space="0" w:color="auto"/>
                    <w:bottom w:val="single" w:sz="2" w:space="0" w:color="auto"/>
                    <w:right w:val="single" w:sz="2" w:space="0" w:color="auto"/>
                  </w:tcBorders>
                  <w:vAlign w:val="center"/>
                </w:tcPr>
                <w:p w14:paraId="7D446BB3" w14:textId="00EB09AB" w:rsidR="00FC7ED0" w:rsidRPr="004A32CA" w:rsidRDefault="00FC7ED0" w:rsidP="00E20B41">
                  <w:pPr>
                    <w:widowControl/>
                    <w:jc w:val="center"/>
                    <w:textAlignment w:val="center"/>
                    <w:rPr>
                      <w:kern w:val="0"/>
                      <w:szCs w:val="21"/>
                    </w:rPr>
                  </w:pPr>
                  <w:r w:rsidRPr="004A32CA">
                    <w:rPr>
                      <w:rFonts w:hint="eastAsia"/>
                      <w:kern w:val="0"/>
                      <w:szCs w:val="21"/>
                    </w:rPr>
                    <w:t>8</w:t>
                  </w:r>
                </w:p>
              </w:tc>
              <w:tc>
                <w:tcPr>
                  <w:tcW w:w="620" w:type="pct"/>
                  <w:vMerge/>
                  <w:tcBorders>
                    <w:top w:val="single" w:sz="2" w:space="0" w:color="auto"/>
                    <w:left w:val="single" w:sz="2" w:space="0" w:color="auto"/>
                    <w:bottom w:val="single" w:sz="2" w:space="0" w:color="auto"/>
                    <w:right w:val="nil"/>
                  </w:tcBorders>
                  <w:vAlign w:val="center"/>
                </w:tcPr>
                <w:p w14:paraId="44E4AE42" w14:textId="77777777" w:rsidR="00FC7ED0" w:rsidRPr="004A32CA" w:rsidRDefault="00FC7ED0" w:rsidP="00E20B41">
                  <w:pPr>
                    <w:widowControl/>
                    <w:jc w:val="left"/>
                    <w:rPr>
                      <w:szCs w:val="21"/>
                    </w:rPr>
                  </w:pPr>
                </w:p>
              </w:tc>
            </w:tr>
            <w:tr w:rsidR="00FC7ED0" w:rsidRPr="004A32CA" w14:paraId="4CEDD3FB" w14:textId="77777777" w:rsidTr="0058038D">
              <w:trPr>
                <w:trHeight w:val="340"/>
                <w:jc w:val="center"/>
              </w:trPr>
              <w:tc>
                <w:tcPr>
                  <w:tcW w:w="423" w:type="pct"/>
                  <w:tcBorders>
                    <w:top w:val="single" w:sz="2" w:space="0" w:color="auto"/>
                    <w:left w:val="nil"/>
                    <w:bottom w:val="single" w:sz="2" w:space="0" w:color="auto"/>
                    <w:right w:val="single" w:sz="4" w:space="0" w:color="auto"/>
                  </w:tcBorders>
                  <w:vAlign w:val="center"/>
                </w:tcPr>
                <w:p w14:paraId="1170DFBD" w14:textId="2D2A5691" w:rsidR="00FC7ED0" w:rsidRPr="004A32CA" w:rsidRDefault="00FC7ED0" w:rsidP="00F5713F">
                  <w:pPr>
                    <w:widowControl/>
                    <w:adjustRightInd w:val="0"/>
                    <w:snapToGrid w:val="0"/>
                    <w:jc w:val="center"/>
                    <w:textAlignment w:val="center"/>
                    <w:rPr>
                      <w:kern w:val="0"/>
                      <w:szCs w:val="21"/>
                    </w:rPr>
                  </w:pPr>
                  <w:r w:rsidRPr="004A32CA">
                    <w:rPr>
                      <w:rFonts w:hint="eastAsia"/>
                      <w:kern w:val="0"/>
                      <w:szCs w:val="21"/>
                    </w:rPr>
                    <w:t>10</w:t>
                  </w:r>
                </w:p>
              </w:tc>
              <w:tc>
                <w:tcPr>
                  <w:tcW w:w="555" w:type="pct"/>
                  <w:vMerge/>
                  <w:tcBorders>
                    <w:top w:val="single" w:sz="2" w:space="0" w:color="auto"/>
                    <w:left w:val="nil"/>
                    <w:bottom w:val="single" w:sz="2" w:space="0" w:color="auto"/>
                    <w:right w:val="single" w:sz="4" w:space="0" w:color="auto"/>
                  </w:tcBorders>
                  <w:vAlign w:val="center"/>
                </w:tcPr>
                <w:p w14:paraId="324407CA" w14:textId="77777777" w:rsidR="00FC7ED0" w:rsidRPr="004A32CA" w:rsidRDefault="00FC7ED0" w:rsidP="00E20B41">
                  <w:pPr>
                    <w:widowControl/>
                    <w:jc w:val="center"/>
                    <w:textAlignment w:val="center"/>
                    <w:rPr>
                      <w:kern w:val="0"/>
                      <w:szCs w:val="21"/>
                    </w:rPr>
                  </w:pPr>
                </w:p>
              </w:tc>
              <w:tc>
                <w:tcPr>
                  <w:tcW w:w="1128" w:type="pct"/>
                  <w:tcBorders>
                    <w:top w:val="single" w:sz="2" w:space="0" w:color="auto"/>
                    <w:left w:val="single" w:sz="4" w:space="0" w:color="auto"/>
                    <w:bottom w:val="single" w:sz="2" w:space="0" w:color="auto"/>
                    <w:right w:val="single" w:sz="2" w:space="0" w:color="auto"/>
                  </w:tcBorders>
                  <w:vAlign w:val="center"/>
                </w:tcPr>
                <w:p w14:paraId="76EB97B6" w14:textId="53DE92C1" w:rsidR="00FC7ED0" w:rsidRPr="004A32CA" w:rsidRDefault="00FC7ED0" w:rsidP="00E20B41">
                  <w:pPr>
                    <w:jc w:val="center"/>
                    <w:textAlignment w:val="center"/>
                    <w:rPr>
                      <w:kern w:val="0"/>
                      <w:szCs w:val="21"/>
                    </w:rPr>
                  </w:pPr>
                  <w:r w:rsidRPr="004A32CA">
                    <w:rPr>
                      <w:szCs w:val="21"/>
                    </w:rPr>
                    <w:t>定型设备</w:t>
                  </w:r>
                </w:p>
              </w:tc>
              <w:tc>
                <w:tcPr>
                  <w:tcW w:w="1180" w:type="pct"/>
                  <w:tcBorders>
                    <w:top w:val="single" w:sz="2" w:space="0" w:color="auto"/>
                    <w:left w:val="single" w:sz="2" w:space="0" w:color="auto"/>
                    <w:bottom w:val="single" w:sz="2" w:space="0" w:color="auto"/>
                    <w:right w:val="single" w:sz="2" w:space="0" w:color="auto"/>
                  </w:tcBorders>
                  <w:vAlign w:val="center"/>
                </w:tcPr>
                <w:p w14:paraId="47281E52" w14:textId="1CB0CCD8" w:rsidR="00FC7ED0" w:rsidRPr="004A32CA" w:rsidRDefault="00FC7ED0" w:rsidP="00E20B41">
                  <w:pPr>
                    <w:widowControl/>
                    <w:jc w:val="center"/>
                    <w:textAlignment w:val="center"/>
                    <w:rPr>
                      <w:kern w:val="0"/>
                      <w:szCs w:val="21"/>
                    </w:rPr>
                  </w:pPr>
                  <w:r w:rsidRPr="004A32CA">
                    <w:rPr>
                      <w:rFonts w:hint="eastAsia"/>
                      <w:kern w:val="0"/>
                      <w:szCs w:val="21"/>
                    </w:rPr>
                    <w:t>12M</w:t>
                  </w:r>
                </w:p>
              </w:tc>
              <w:tc>
                <w:tcPr>
                  <w:tcW w:w="1094" w:type="pct"/>
                  <w:tcBorders>
                    <w:top w:val="single" w:sz="2" w:space="0" w:color="auto"/>
                    <w:left w:val="single" w:sz="2" w:space="0" w:color="auto"/>
                    <w:bottom w:val="single" w:sz="2" w:space="0" w:color="auto"/>
                    <w:right w:val="single" w:sz="2" w:space="0" w:color="auto"/>
                  </w:tcBorders>
                  <w:vAlign w:val="center"/>
                </w:tcPr>
                <w:p w14:paraId="69201DB5" w14:textId="45AF33B7" w:rsidR="00FC7ED0" w:rsidRPr="004A32CA" w:rsidRDefault="00FC7ED0" w:rsidP="00E20B41">
                  <w:pPr>
                    <w:widowControl/>
                    <w:jc w:val="center"/>
                    <w:textAlignment w:val="center"/>
                    <w:rPr>
                      <w:kern w:val="0"/>
                      <w:szCs w:val="21"/>
                    </w:rPr>
                  </w:pPr>
                  <w:r w:rsidRPr="004A32CA">
                    <w:rPr>
                      <w:szCs w:val="21"/>
                    </w:rPr>
                    <w:t>2</w:t>
                  </w:r>
                </w:p>
              </w:tc>
              <w:tc>
                <w:tcPr>
                  <w:tcW w:w="620" w:type="pct"/>
                  <w:vMerge/>
                  <w:tcBorders>
                    <w:top w:val="single" w:sz="2" w:space="0" w:color="auto"/>
                    <w:left w:val="single" w:sz="2" w:space="0" w:color="auto"/>
                    <w:bottom w:val="single" w:sz="2" w:space="0" w:color="auto"/>
                    <w:right w:val="nil"/>
                  </w:tcBorders>
                  <w:vAlign w:val="center"/>
                </w:tcPr>
                <w:p w14:paraId="10209481" w14:textId="77777777" w:rsidR="00FC7ED0" w:rsidRPr="004A32CA" w:rsidRDefault="00FC7ED0" w:rsidP="00E20B41">
                  <w:pPr>
                    <w:widowControl/>
                    <w:jc w:val="left"/>
                    <w:rPr>
                      <w:szCs w:val="21"/>
                    </w:rPr>
                  </w:pPr>
                </w:p>
              </w:tc>
            </w:tr>
            <w:tr w:rsidR="00FC7ED0" w:rsidRPr="004A32CA" w14:paraId="5E8C4928" w14:textId="77777777" w:rsidTr="0058038D">
              <w:trPr>
                <w:trHeight w:val="340"/>
                <w:jc w:val="center"/>
              </w:trPr>
              <w:tc>
                <w:tcPr>
                  <w:tcW w:w="423" w:type="pct"/>
                  <w:tcBorders>
                    <w:top w:val="single" w:sz="2" w:space="0" w:color="auto"/>
                    <w:left w:val="nil"/>
                    <w:bottom w:val="single" w:sz="2" w:space="0" w:color="auto"/>
                    <w:right w:val="single" w:sz="2" w:space="0" w:color="auto"/>
                  </w:tcBorders>
                  <w:vAlign w:val="center"/>
                </w:tcPr>
                <w:p w14:paraId="3F908ECC" w14:textId="2F51BD47" w:rsidR="00FC7ED0" w:rsidRPr="004A32CA" w:rsidRDefault="00FC7ED0" w:rsidP="00F5713F">
                  <w:pPr>
                    <w:widowControl/>
                    <w:adjustRightInd w:val="0"/>
                    <w:snapToGrid w:val="0"/>
                    <w:jc w:val="center"/>
                    <w:textAlignment w:val="center"/>
                    <w:rPr>
                      <w:kern w:val="0"/>
                      <w:szCs w:val="21"/>
                    </w:rPr>
                  </w:pPr>
                  <w:r>
                    <w:rPr>
                      <w:rFonts w:hint="eastAsia"/>
                      <w:kern w:val="0"/>
                      <w:szCs w:val="21"/>
                    </w:rPr>
                    <w:t>11</w:t>
                  </w:r>
                </w:p>
              </w:tc>
              <w:tc>
                <w:tcPr>
                  <w:tcW w:w="1683" w:type="pct"/>
                  <w:gridSpan w:val="2"/>
                  <w:tcBorders>
                    <w:top w:val="single" w:sz="2" w:space="0" w:color="auto"/>
                    <w:left w:val="nil"/>
                    <w:bottom w:val="single" w:sz="2" w:space="0" w:color="auto"/>
                    <w:right w:val="single" w:sz="2" w:space="0" w:color="auto"/>
                  </w:tcBorders>
                  <w:vAlign w:val="center"/>
                </w:tcPr>
                <w:p w14:paraId="27C2F2F7" w14:textId="77777777" w:rsidR="00FC7ED0" w:rsidRPr="004A32CA" w:rsidRDefault="00FC7ED0" w:rsidP="00E20B41">
                  <w:pPr>
                    <w:widowControl/>
                    <w:jc w:val="center"/>
                    <w:textAlignment w:val="center"/>
                    <w:rPr>
                      <w:kern w:val="0"/>
                      <w:szCs w:val="21"/>
                    </w:rPr>
                  </w:pPr>
                  <w:r w:rsidRPr="004A32CA">
                    <w:rPr>
                      <w:rFonts w:hint="eastAsia"/>
                      <w:kern w:val="0"/>
                      <w:szCs w:val="21"/>
                    </w:rPr>
                    <w:t>检测设备</w:t>
                  </w:r>
                </w:p>
              </w:tc>
              <w:tc>
                <w:tcPr>
                  <w:tcW w:w="1180" w:type="pct"/>
                  <w:tcBorders>
                    <w:top w:val="single" w:sz="2" w:space="0" w:color="auto"/>
                    <w:left w:val="single" w:sz="2" w:space="0" w:color="auto"/>
                    <w:bottom w:val="single" w:sz="2" w:space="0" w:color="auto"/>
                    <w:right w:val="single" w:sz="2" w:space="0" w:color="auto"/>
                  </w:tcBorders>
                  <w:vAlign w:val="center"/>
                </w:tcPr>
                <w:p w14:paraId="7CEFB2D0" w14:textId="047BEF42" w:rsidR="00FC7ED0" w:rsidRPr="004A32CA" w:rsidRDefault="00FC7ED0" w:rsidP="00E20B41">
                  <w:pPr>
                    <w:widowControl/>
                    <w:jc w:val="center"/>
                    <w:textAlignment w:val="center"/>
                    <w:rPr>
                      <w:kern w:val="0"/>
                      <w:szCs w:val="21"/>
                    </w:rPr>
                  </w:pPr>
                  <w:r>
                    <w:rPr>
                      <w:rFonts w:hint="eastAsia"/>
                      <w:kern w:val="0"/>
                      <w:szCs w:val="21"/>
                    </w:rPr>
                    <w:t>在线厚度检测仪和在线瑕疵检测仪</w:t>
                  </w:r>
                </w:p>
              </w:tc>
              <w:tc>
                <w:tcPr>
                  <w:tcW w:w="1094" w:type="pct"/>
                  <w:tcBorders>
                    <w:top w:val="single" w:sz="2" w:space="0" w:color="auto"/>
                    <w:left w:val="single" w:sz="2" w:space="0" w:color="auto"/>
                    <w:bottom w:val="single" w:sz="2" w:space="0" w:color="auto"/>
                    <w:right w:val="single" w:sz="2" w:space="0" w:color="auto"/>
                  </w:tcBorders>
                  <w:vAlign w:val="center"/>
                </w:tcPr>
                <w:p w14:paraId="12ABC18A" w14:textId="77777777" w:rsidR="00FC7ED0" w:rsidRPr="004A32CA" w:rsidRDefault="00FC7ED0" w:rsidP="00E20B41">
                  <w:pPr>
                    <w:widowControl/>
                    <w:snapToGrid w:val="0"/>
                    <w:spacing w:line="300" w:lineRule="auto"/>
                    <w:jc w:val="center"/>
                    <w:rPr>
                      <w:rFonts w:eastAsia="楷体"/>
                      <w:kern w:val="0"/>
                      <w:szCs w:val="21"/>
                    </w:rPr>
                  </w:pPr>
                  <w:r w:rsidRPr="004A32CA">
                    <w:rPr>
                      <w:rFonts w:eastAsia="楷体" w:hint="eastAsia"/>
                      <w:szCs w:val="21"/>
                    </w:rPr>
                    <w:t>26</w:t>
                  </w:r>
                </w:p>
              </w:tc>
              <w:tc>
                <w:tcPr>
                  <w:tcW w:w="620" w:type="pct"/>
                  <w:vMerge/>
                  <w:tcBorders>
                    <w:top w:val="single" w:sz="2" w:space="0" w:color="auto"/>
                    <w:left w:val="single" w:sz="2" w:space="0" w:color="auto"/>
                    <w:bottom w:val="single" w:sz="2" w:space="0" w:color="auto"/>
                    <w:right w:val="nil"/>
                  </w:tcBorders>
                  <w:vAlign w:val="center"/>
                </w:tcPr>
                <w:p w14:paraId="622C74DE" w14:textId="77777777" w:rsidR="00FC7ED0" w:rsidRPr="004A32CA" w:rsidRDefault="00FC7ED0" w:rsidP="00E20B41">
                  <w:pPr>
                    <w:widowControl/>
                    <w:jc w:val="left"/>
                    <w:rPr>
                      <w:szCs w:val="21"/>
                    </w:rPr>
                  </w:pPr>
                </w:p>
              </w:tc>
            </w:tr>
            <w:tr w:rsidR="00FC7ED0" w:rsidRPr="004A32CA" w14:paraId="52255C7F" w14:textId="77777777" w:rsidTr="0058038D">
              <w:trPr>
                <w:trHeight w:val="340"/>
                <w:jc w:val="center"/>
              </w:trPr>
              <w:tc>
                <w:tcPr>
                  <w:tcW w:w="423" w:type="pct"/>
                  <w:tcBorders>
                    <w:top w:val="single" w:sz="2" w:space="0" w:color="auto"/>
                    <w:left w:val="nil"/>
                    <w:bottom w:val="single" w:sz="2" w:space="0" w:color="auto"/>
                    <w:right w:val="single" w:sz="2" w:space="0" w:color="auto"/>
                  </w:tcBorders>
                  <w:vAlign w:val="center"/>
                </w:tcPr>
                <w:p w14:paraId="46DF5B92" w14:textId="006BEDA6" w:rsidR="00FC7ED0" w:rsidRPr="004A32CA" w:rsidRDefault="00FC7ED0" w:rsidP="00F5713F">
                  <w:pPr>
                    <w:widowControl/>
                    <w:adjustRightInd w:val="0"/>
                    <w:snapToGrid w:val="0"/>
                    <w:jc w:val="center"/>
                    <w:textAlignment w:val="center"/>
                    <w:rPr>
                      <w:kern w:val="0"/>
                      <w:szCs w:val="21"/>
                    </w:rPr>
                  </w:pPr>
                  <w:r w:rsidRPr="004A32CA">
                    <w:rPr>
                      <w:rFonts w:hint="eastAsia"/>
                      <w:kern w:val="0"/>
                      <w:szCs w:val="21"/>
                    </w:rPr>
                    <w:t>12</w:t>
                  </w:r>
                </w:p>
              </w:tc>
              <w:tc>
                <w:tcPr>
                  <w:tcW w:w="1683" w:type="pct"/>
                  <w:gridSpan w:val="2"/>
                  <w:tcBorders>
                    <w:top w:val="single" w:sz="2" w:space="0" w:color="auto"/>
                    <w:left w:val="nil"/>
                    <w:bottom w:val="single" w:sz="2" w:space="0" w:color="auto"/>
                    <w:right w:val="single" w:sz="2" w:space="0" w:color="auto"/>
                  </w:tcBorders>
                  <w:vAlign w:val="center"/>
                </w:tcPr>
                <w:p w14:paraId="01C8DA4B" w14:textId="77777777" w:rsidR="00FC7ED0" w:rsidRPr="004A32CA" w:rsidRDefault="00FC7ED0" w:rsidP="00E20B41">
                  <w:pPr>
                    <w:widowControl/>
                    <w:jc w:val="center"/>
                    <w:textAlignment w:val="center"/>
                    <w:rPr>
                      <w:kern w:val="0"/>
                      <w:szCs w:val="21"/>
                    </w:rPr>
                  </w:pPr>
                  <w:r w:rsidRPr="004A32CA">
                    <w:rPr>
                      <w:rFonts w:hint="eastAsia"/>
                      <w:kern w:val="0"/>
                      <w:szCs w:val="21"/>
                    </w:rPr>
                    <w:t>冷却塔</w:t>
                  </w:r>
                </w:p>
              </w:tc>
              <w:tc>
                <w:tcPr>
                  <w:tcW w:w="1180" w:type="pct"/>
                  <w:tcBorders>
                    <w:top w:val="single" w:sz="2" w:space="0" w:color="auto"/>
                    <w:left w:val="single" w:sz="2" w:space="0" w:color="auto"/>
                    <w:bottom w:val="single" w:sz="2" w:space="0" w:color="auto"/>
                    <w:right w:val="single" w:sz="2" w:space="0" w:color="auto"/>
                  </w:tcBorders>
                  <w:vAlign w:val="center"/>
                </w:tcPr>
                <w:p w14:paraId="116B1217" w14:textId="77777777" w:rsidR="00FC7ED0" w:rsidRPr="004A32CA" w:rsidRDefault="00FC7ED0" w:rsidP="00E20B41">
                  <w:pPr>
                    <w:widowControl/>
                    <w:jc w:val="center"/>
                    <w:textAlignment w:val="center"/>
                    <w:rPr>
                      <w:kern w:val="0"/>
                      <w:szCs w:val="21"/>
                    </w:rPr>
                  </w:pPr>
                  <w:r w:rsidRPr="004A32CA">
                    <w:rPr>
                      <w:rFonts w:hint="eastAsia"/>
                      <w:kern w:val="0"/>
                      <w:szCs w:val="21"/>
                    </w:rPr>
                    <w:t>200t/h</w:t>
                  </w:r>
                </w:p>
              </w:tc>
              <w:tc>
                <w:tcPr>
                  <w:tcW w:w="1094" w:type="pct"/>
                  <w:tcBorders>
                    <w:top w:val="single" w:sz="2" w:space="0" w:color="auto"/>
                    <w:left w:val="single" w:sz="2" w:space="0" w:color="auto"/>
                    <w:bottom w:val="single" w:sz="2" w:space="0" w:color="auto"/>
                    <w:right w:val="single" w:sz="2" w:space="0" w:color="auto"/>
                  </w:tcBorders>
                  <w:vAlign w:val="center"/>
                </w:tcPr>
                <w:p w14:paraId="53A1C197" w14:textId="77777777" w:rsidR="00FC7ED0" w:rsidRPr="004A32CA" w:rsidRDefault="00FC7ED0" w:rsidP="00E20B41">
                  <w:pPr>
                    <w:widowControl/>
                    <w:jc w:val="center"/>
                    <w:textAlignment w:val="center"/>
                    <w:rPr>
                      <w:kern w:val="0"/>
                      <w:szCs w:val="21"/>
                    </w:rPr>
                  </w:pPr>
                  <w:r w:rsidRPr="004A32CA">
                    <w:rPr>
                      <w:rFonts w:hint="eastAsia"/>
                      <w:kern w:val="0"/>
                      <w:szCs w:val="21"/>
                    </w:rPr>
                    <w:t>2</w:t>
                  </w:r>
                </w:p>
              </w:tc>
              <w:tc>
                <w:tcPr>
                  <w:tcW w:w="620" w:type="pct"/>
                  <w:vMerge/>
                  <w:tcBorders>
                    <w:top w:val="single" w:sz="2" w:space="0" w:color="auto"/>
                    <w:left w:val="single" w:sz="2" w:space="0" w:color="auto"/>
                    <w:bottom w:val="single" w:sz="2" w:space="0" w:color="auto"/>
                    <w:right w:val="nil"/>
                  </w:tcBorders>
                  <w:vAlign w:val="center"/>
                </w:tcPr>
                <w:p w14:paraId="7F8CA866" w14:textId="77777777" w:rsidR="00FC7ED0" w:rsidRPr="004A32CA" w:rsidRDefault="00FC7ED0" w:rsidP="00E20B41">
                  <w:pPr>
                    <w:widowControl/>
                    <w:jc w:val="left"/>
                    <w:rPr>
                      <w:szCs w:val="21"/>
                    </w:rPr>
                  </w:pPr>
                </w:p>
              </w:tc>
            </w:tr>
            <w:tr w:rsidR="00FC7ED0" w:rsidRPr="004A32CA" w14:paraId="395671C4" w14:textId="77777777" w:rsidTr="0058038D">
              <w:trPr>
                <w:trHeight w:val="340"/>
                <w:jc w:val="center"/>
              </w:trPr>
              <w:tc>
                <w:tcPr>
                  <w:tcW w:w="423" w:type="pct"/>
                  <w:tcBorders>
                    <w:top w:val="single" w:sz="2" w:space="0" w:color="auto"/>
                    <w:left w:val="nil"/>
                    <w:bottom w:val="single" w:sz="2" w:space="0" w:color="auto"/>
                    <w:right w:val="single" w:sz="2" w:space="0" w:color="auto"/>
                  </w:tcBorders>
                  <w:vAlign w:val="center"/>
                </w:tcPr>
                <w:p w14:paraId="7E5A4F52" w14:textId="4788AD4E" w:rsidR="00FC7ED0" w:rsidRPr="004A32CA" w:rsidRDefault="00FC7ED0" w:rsidP="00F5713F">
                  <w:pPr>
                    <w:widowControl/>
                    <w:adjustRightInd w:val="0"/>
                    <w:snapToGrid w:val="0"/>
                    <w:jc w:val="center"/>
                    <w:textAlignment w:val="center"/>
                    <w:rPr>
                      <w:kern w:val="0"/>
                      <w:szCs w:val="21"/>
                    </w:rPr>
                  </w:pPr>
                  <w:r w:rsidRPr="004A32CA">
                    <w:rPr>
                      <w:rFonts w:hint="eastAsia"/>
                      <w:kern w:val="0"/>
                      <w:szCs w:val="21"/>
                    </w:rPr>
                    <w:t>13</w:t>
                  </w:r>
                </w:p>
              </w:tc>
              <w:tc>
                <w:tcPr>
                  <w:tcW w:w="1683" w:type="pct"/>
                  <w:gridSpan w:val="2"/>
                  <w:tcBorders>
                    <w:top w:val="single" w:sz="2" w:space="0" w:color="auto"/>
                    <w:left w:val="nil"/>
                    <w:bottom w:val="single" w:sz="2" w:space="0" w:color="auto"/>
                    <w:right w:val="single" w:sz="2" w:space="0" w:color="auto"/>
                  </w:tcBorders>
                  <w:vAlign w:val="center"/>
                </w:tcPr>
                <w:p w14:paraId="69A1FF29" w14:textId="77777777" w:rsidR="00FC7ED0" w:rsidRPr="004A32CA" w:rsidRDefault="00FC7ED0" w:rsidP="00E20B41">
                  <w:pPr>
                    <w:jc w:val="center"/>
                    <w:textAlignment w:val="center"/>
                    <w:rPr>
                      <w:kern w:val="0"/>
                      <w:szCs w:val="21"/>
                    </w:rPr>
                  </w:pPr>
                  <w:r w:rsidRPr="004A32CA">
                    <w:rPr>
                      <w:rFonts w:ascii="宋体" w:hAnsi="宋体" w:hint="eastAsia"/>
                      <w:kern w:val="0"/>
                      <w:szCs w:val="21"/>
                    </w:rPr>
                    <w:t>清洗炉</w:t>
                  </w:r>
                </w:p>
              </w:tc>
              <w:tc>
                <w:tcPr>
                  <w:tcW w:w="1180" w:type="pct"/>
                  <w:tcBorders>
                    <w:top w:val="single" w:sz="2" w:space="0" w:color="auto"/>
                    <w:left w:val="single" w:sz="2" w:space="0" w:color="auto"/>
                    <w:bottom w:val="single" w:sz="2" w:space="0" w:color="auto"/>
                    <w:right w:val="single" w:sz="2" w:space="0" w:color="auto"/>
                  </w:tcBorders>
                  <w:vAlign w:val="center"/>
                </w:tcPr>
                <w:p w14:paraId="06C6CA33" w14:textId="77777777" w:rsidR="00FC7ED0" w:rsidRPr="004A32CA" w:rsidRDefault="00FC7ED0" w:rsidP="00E20B41">
                  <w:pPr>
                    <w:jc w:val="center"/>
                    <w:textAlignment w:val="center"/>
                    <w:rPr>
                      <w:kern w:val="0"/>
                      <w:szCs w:val="21"/>
                    </w:rPr>
                  </w:pPr>
                  <w:r w:rsidRPr="004A32CA">
                    <w:rPr>
                      <w:rFonts w:hint="eastAsia"/>
                      <w:kern w:val="0"/>
                      <w:szCs w:val="21"/>
                    </w:rPr>
                    <w:t>/</w:t>
                  </w:r>
                </w:p>
              </w:tc>
              <w:tc>
                <w:tcPr>
                  <w:tcW w:w="1094" w:type="pct"/>
                  <w:tcBorders>
                    <w:top w:val="single" w:sz="2" w:space="0" w:color="auto"/>
                    <w:left w:val="single" w:sz="2" w:space="0" w:color="auto"/>
                    <w:bottom w:val="single" w:sz="2" w:space="0" w:color="auto"/>
                    <w:right w:val="single" w:sz="2" w:space="0" w:color="auto"/>
                  </w:tcBorders>
                  <w:vAlign w:val="center"/>
                </w:tcPr>
                <w:p w14:paraId="1347B523" w14:textId="77777777" w:rsidR="00FC7ED0" w:rsidRPr="004A32CA" w:rsidRDefault="00FC7ED0" w:rsidP="00E20B41">
                  <w:pPr>
                    <w:jc w:val="center"/>
                    <w:textAlignment w:val="center"/>
                    <w:rPr>
                      <w:kern w:val="0"/>
                      <w:szCs w:val="21"/>
                    </w:rPr>
                  </w:pPr>
                  <w:r w:rsidRPr="004A32CA">
                    <w:rPr>
                      <w:rFonts w:hint="eastAsia"/>
                      <w:kern w:val="0"/>
                      <w:szCs w:val="21"/>
                    </w:rPr>
                    <w:t>2</w:t>
                  </w:r>
                </w:p>
              </w:tc>
              <w:tc>
                <w:tcPr>
                  <w:tcW w:w="620" w:type="pct"/>
                  <w:vMerge w:val="restart"/>
                  <w:tcBorders>
                    <w:top w:val="single" w:sz="2" w:space="0" w:color="auto"/>
                    <w:left w:val="single" w:sz="2" w:space="0" w:color="auto"/>
                    <w:bottom w:val="single" w:sz="2" w:space="0" w:color="auto"/>
                    <w:right w:val="nil"/>
                  </w:tcBorders>
                  <w:vAlign w:val="center"/>
                </w:tcPr>
                <w:p w14:paraId="40FCB271" w14:textId="77777777" w:rsidR="00FC7ED0" w:rsidRPr="004A32CA" w:rsidRDefault="00FC7ED0" w:rsidP="00E20B41">
                  <w:pPr>
                    <w:adjustRightInd w:val="0"/>
                    <w:snapToGrid w:val="0"/>
                    <w:jc w:val="center"/>
                    <w:rPr>
                      <w:szCs w:val="21"/>
                    </w:rPr>
                  </w:pPr>
                  <w:r w:rsidRPr="004A32CA">
                    <w:rPr>
                      <w:rFonts w:hint="eastAsia"/>
                      <w:szCs w:val="21"/>
                    </w:rPr>
                    <w:t>BOPET</w:t>
                  </w:r>
                  <w:r w:rsidRPr="004A32CA">
                    <w:rPr>
                      <w:rFonts w:ascii="宋体" w:hAnsi="宋体" w:hint="eastAsia"/>
                      <w:szCs w:val="21"/>
                    </w:rPr>
                    <w:t>车间</w:t>
                  </w:r>
                </w:p>
              </w:tc>
            </w:tr>
            <w:tr w:rsidR="00FC7ED0" w:rsidRPr="004A32CA" w14:paraId="40DBDE4F" w14:textId="77777777" w:rsidTr="0058038D">
              <w:trPr>
                <w:trHeight w:val="340"/>
                <w:jc w:val="center"/>
              </w:trPr>
              <w:tc>
                <w:tcPr>
                  <w:tcW w:w="423" w:type="pct"/>
                  <w:tcBorders>
                    <w:top w:val="single" w:sz="2" w:space="0" w:color="auto"/>
                    <w:left w:val="nil"/>
                    <w:bottom w:val="single" w:sz="2" w:space="0" w:color="auto"/>
                    <w:right w:val="single" w:sz="2" w:space="0" w:color="auto"/>
                  </w:tcBorders>
                  <w:vAlign w:val="center"/>
                </w:tcPr>
                <w:p w14:paraId="5AF9EA2F" w14:textId="616D656C" w:rsidR="00FC7ED0" w:rsidRPr="004A32CA" w:rsidRDefault="00FC7ED0" w:rsidP="00F5713F">
                  <w:pPr>
                    <w:widowControl/>
                    <w:adjustRightInd w:val="0"/>
                    <w:snapToGrid w:val="0"/>
                    <w:jc w:val="center"/>
                    <w:textAlignment w:val="center"/>
                    <w:rPr>
                      <w:kern w:val="0"/>
                      <w:szCs w:val="21"/>
                    </w:rPr>
                  </w:pPr>
                  <w:r w:rsidRPr="004A32CA">
                    <w:rPr>
                      <w:rFonts w:hint="eastAsia"/>
                      <w:kern w:val="0"/>
                      <w:szCs w:val="21"/>
                    </w:rPr>
                    <w:t>14</w:t>
                  </w:r>
                </w:p>
              </w:tc>
              <w:tc>
                <w:tcPr>
                  <w:tcW w:w="1683" w:type="pct"/>
                  <w:gridSpan w:val="2"/>
                  <w:tcBorders>
                    <w:top w:val="single" w:sz="2" w:space="0" w:color="auto"/>
                    <w:left w:val="nil"/>
                    <w:bottom w:val="single" w:sz="2" w:space="0" w:color="auto"/>
                    <w:right w:val="single" w:sz="2" w:space="0" w:color="auto"/>
                  </w:tcBorders>
                  <w:vAlign w:val="center"/>
                </w:tcPr>
                <w:p w14:paraId="4099FA52" w14:textId="0749B718" w:rsidR="00FC7ED0" w:rsidRPr="004A32CA" w:rsidRDefault="00FC7ED0" w:rsidP="00E20B41">
                  <w:pPr>
                    <w:jc w:val="center"/>
                    <w:textAlignment w:val="center"/>
                    <w:rPr>
                      <w:rFonts w:ascii="宋体" w:hAnsi="宋体"/>
                      <w:kern w:val="0"/>
                      <w:szCs w:val="21"/>
                    </w:rPr>
                  </w:pPr>
                  <w:r w:rsidRPr="004A32CA">
                    <w:rPr>
                      <w:rFonts w:ascii="宋体" w:hAnsi="宋体" w:hint="eastAsia"/>
                      <w:kern w:val="0"/>
                      <w:szCs w:val="21"/>
                    </w:rPr>
                    <w:t>原料输送计量干燥设备</w:t>
                  </w:r>
                </w:p>
              </w:tc>
              <w:tc>
                <w:tcPr>
                  <w:tcW w:w="1180" w:type="pct"/>
                  <w:tcBorders>
                    <w:top w:val="single" w:sz="2" w:space="0" w:color="auto"/>
                    <w:left w:val="single" w:sz="2" w:space="0" w:color="auto"/>
                    <w:bottom w:val="single" w:sz="2" w:space="0" w:color="auto"/>
                    <w:right w:val="single" w:sz="2" w:space="0" w:color="auto"/>
                  </w:tcBorders>
                  <w:vAlign w:val="center"/>
                </w:tcPr>
                <w:p w14:paraId="6E24EF2F" w14:textId="0060FDBB" w:rsidR="00FC7ED0" w:rsidRPr="004A32CA" w:rsidRDefault="00FC7ED0" w:rsidP="00E20B41">
                  <w:pPr>
                    <w:jc w:val="center"/>
                    <w:textAlignment w:val="center"/>
                    <w:rPr>
                      <w:kern w:val="0"/>
                      <w:szCs w:val="21"/>
                    </w:rPr>
                  </w:pPr>
                  <w:r w:rsidRPr="004A32CA">
                    <w:rPr>
                      <w:rFonts w:hint="eastAsia"/>
                      <w:kern w:val="0"/>
                      <w:szCs w:val="21"/>
                    </w:rPr>
                    <w:t>/</w:t>
                  </w:r>
                </w:p>
              </w:tc>
              <w:tc>
                <w:tcPr>
                  <w:tcW w:w="1094" w:type="pct"/>
                  <w:tcBorders>
                    <w:top w:val="single" w:sz="2" w:space="0" w:color="auto"/>
                    <w:left w:val="single" w:sz="2" w:space="0" w:color="auto"/>
                    <w:bottom w:val="single" w:sz="2" w:space="0" w:color="auto"/>
                    <w:right w:val="single" w:sz="2" w:space="0" w:color="auto"/>
                  </w:tcBorders>
                  <w:vAlign w:val="center"/>
                </w:tcPr>
                <w:p w14:paraId="19F8BE49" w14:textId="3201D8CE" w:rsidR="00FC7ED0" w:rsidRPr="004A32CA" w:rsidRDefault="00FC7ED0" w:rsidP="00E20B41">
                  <w:pPr>
                    <w:jc w:val="center"/>
                    <w:textAlignment w:val="center"/>
                    <w:rPr>
                      <w:kern w:val="0"/>
                      <w:szCs w:val="21"/>
                    </w:rPr>
                  </w:pPr>
                  <w:r w:rsidRPr="004A32CA">
                    <w:rPr>
                      <w:rFonts w:hint="eastAsia"/>
                      <w:kern w:val="0"/>
                      <w:szCs w:val="21"/>
                    </w:rPr>
                    <w:t>1</w:t>
                  </w:r>
                </w:p>
              </w:tc>
              <w:tc>
                <w:tcPr>
                  <w:tcW w:w="620" w:type="pct"/>
                  <w:vMerge/>
                  <w:tcBorders>
                    <w:top w:val="single" w:sz="2" w:space="0" w:color="auto"/>
                    <w:left w:val="single" w:sz="2" w:space="0" w:color="auto"/>
                    <w:bottom w:val="single" w:sz="2" w:space="0" w:color="auto"/>
                    <w:right w:val="nil"/>
                  </w:tcBorders>
                  <w:vAlign w:val="center"/>
                </w:tcPr>
                <w:p w14:paraId="76A8B2AF" w14:textId="77777777" w:rsidR="00FC7ED0" w:rsidRPr="004A32CA" w:rsidRDefault="00FC7ED0" w:rsidP="00E20B41">
                  <w:pPr>
                    <w:adjustRightInd w:val="0"/>
                    <w:snapToGrid w:val="0"/>
                    <w:jc w:val="center"/>
                    <w:rPr>
                      <w:szCs w:val="21"/>
                    </w:rPr>
                  </w:pPr>
                </w:p>
              </w:tc>
            </w:tr>
            <w:tr w:rsidR="00FC7ED0" w:rsidRPr="004A32CA" w14:paraId="2CDA3E33" w14:textId="77777777" w:rsidTr="001F66FF">
              <w:trPr>
                <w:trHeight w:val="340"/>
                <w:jc w:val="center"/>
              </w:trPr>
              <w:tc>
                <w:tcPr>
                  <w:tcW w:w="423" w:type="pct"/>
                  <w:tcBorders>
                    <w:top w:val="single" w:sz="2" w:space="0" w:color="auto"/>
                    <w:left w:val="nil"/>
                    <w:bottom w:val="single" w:sz="2" w:space="0" w:color="auto"/>
                    <w:right w:val="single" w:sz="2" w:space="0" w:color="auto"/>
                  </w:tcBorders>
                  <w:vAlign w:val="center"/>
                </w:tcPr>
                <w:p w14:paraId="44574871" w14:textId="3CD8CE9B" w:rsidR="00FC7ED0" w:rsidRPr="004A32CA" w:rsidRDefault="00FC7ED0" w:rsidP="00F5713F">
                  <w:pPr>
                    <w:widowControl/>
                    <w:adjustRightInd w:val="0"/>
                    <w:snapToGrid w:val="0"/>
                    <w:jc w:val="center"/>
                    <w:textAlignment w:val="center"/>
                    <w:rPr>
                      <w:kern w:val="0"/>
                      <w:szCs w:val="21"/>
                    </w:rPr>
                  </w:pPr>
                  <w:r w:rsidRPr="004A32CA">
                    <w:rPr>
                      <w:rFonts w:hint="eastAsia"/>
                      <w:kern w:val="0"/>
                      <w:szCs w:val="21"/>
                    </w:rPr>
                    <w:t>15</w:t>
                  </w:r>
                </w:p>
              </w:tc>
              <w:tc>
                <w:tcPr>
                  <w:tcW w:w="1683" w:type="pct"/>
                  <w:gridSpan w:val="2"/>
                  <w:tcBorders>
                    <w:top w:val="single" w:sz="2" w:space="0" w:color="auto"/>
                    <w:left w:val="nil"/>
                    <w:bottom w:val="single" w:sz="2" w:space="0" w:color="auto"/>
                    <w:right w:val="single" w:sz="2" w:space="0" w:color="auto"/>
                  </w:tcBorders>
                  <w:vAlign w:val="center"/>
                </w:tcPr>
                <w:p w14:paraId="6382E187" w14:textId="77777777" w:rsidR="00FC7ED0" w:rsidRPr="004A32CA" w:rsidRDefault="00FC7ED0" w:rsidP="00E20B41">
                  <w:pPr>
                    <w:widowControl/>
                    <w:jc w:val="center"/>
                    <w:textAlignment w:val="center"/>
                    <w:rPr>
                      <w:kern w:val="0"/>
                      <w:szCs w:val="21"/>
                    </w:rPr>
                  </w:pPr>
                  <w:r w:rsidRPr="004A32CA">
                    <w:rPr>
                      <w:rFonts w:hint="eastAsia"/>
                      <w:szCs w:val="21"/>
                    </w:rPr>
                    <w:t>主挤出设备</w:t>
                  </w:r>
                </w:p>
              </w:tc>
              <w:tc>
                <w:tcPr>
                  <w:tcW w:w="1180" w:type="pct"/>
                  <w:tcBorders>
                    <w:top w:val="single" w:sz="2" w:space="0" w:color="auto"/>
                    <w:left w:val="single" w:sz="2" w:space="0" w:color="auto"/>
                    <w:bottom w:val="single" w:sz="2" w:space="0" w:color="auto"/>
                    <w:right w:val="single" w:sz="2" w:space="0" w:color="auto"/>
                  </w:tcBorders>
                  <w:vAlign w:val="center"/>
                </w:tcPr>
                <w:p w14:paraId="2F12E703" w14:textId="77777777" w:rsidR="00FC7ED0" w:rsidRPr="004A32CA" w:rsidRDefault="00FC7ED0" w:rsidP="00E20B41">
                  <w:pPr>
                    <w:widowControl/>
                    <w:jc w:val="center"/>
                    <w:textAlignment w:val="center"/>
                    <w:rPr>
                      <w:kern w:val="0"/>
                      <w:szCs w:val="21"/>
                    </w:rPr>
                  </w:pPr>
                  <w:r w:rsidRPr="004A32CA">
                    <w:rPr>
                      <w:kern w:val="0"/>
                      <w:szCs w:val="21"/>
                    </w:rPr>
                    <w:t>225</w:t>
                  </w:r>
                </w:p>
              </w:tc>
              <w:tc>
                <w:tcPr>
                  <w:tcW w:w="1094" w:type="pct"/>
                  <w:tcBorders>
                    <w:top w:val="single" w:sz="2" w:space="0" w:color="auto"/>
                    <w:left w:val="single" w:sz="2" w:space="0" w:color="auto"/>
                    <w:bottom w:val="single" w:sz="2" w:space="0" w:color="auto"/>
                    <w:right w:val="single" w:sz="2" w:space="0" w:color="auto"/>
                  </w:tcBorders>
                  <w:vAlign w:val="center"/>
                </w:tcPr>
                <w:p w14:paraId="0335384F" w14:textId="77777777" w:rsidR="00FC7ED0" w:rsidRPr="004A32CA" w:rsidRDefault="00FC7ED0" w:rsidP="00E20B41">
                  <w:pPr>
                    <w:widowControl/>
                    <w:jc w:val="center"/>
                    <w:textAlignment w:val="center"/>
                    <w:rPr>
                      <w:kern w:val="0"/>
                      <w:szCs w:val="21"/>
                    </w:rPr>
                  </w:pPr>
                  <w:r w:rsidRPr="004A32CA">
                    <w:rPr>
                      <w:rFonts w:hint="eastAsia"/>
                      <w:kern w:val="0"/>
                      <w:szCs w:val="21"/>
                    </w:rPr>
                    <w:t>1</w:t>
                  </w:r>
                </w:p>
              </w:tc>
              <w:tc>
                <w:tcPr>
                  <w:tcW w:w="620" w:type="pct"/>
                  <w:vMerge/>
                  <w:tcBorders>
                    <w:top w:val="single" w:sz="2" w:space="0" w:color="auto"/>
                    <w:left w:val="single" w:sz="2" w:space="0" w:color="auto"/>
                    <w:bottom w:val="single" w:sz="2" w:space="0" w:color="auto"/>
                    <w:right w:val="nil"/>
                  </w:tcBorders>
                  <w:vAlign w:val="center"/>
                </w:tcPr>
                <w:p w14:paraId="2BBDD67D" w14:textId="77777777" w:rsidR="00FC7ED0" w:rsidRPr="004A32CA" w:rsidRDefault="00FC7ED0" w:rsidP="00E20B41">
                  <w:pPr>
                    <w:widowControl/>
                    <w:jc w:val="left"/>
                    <w:rPr>
                      <w:szCs w:val="21"/>
                    </w:rPr>
                  </w:pPr>
                </w:p>
              </w:tc>
            </w:tr>
            <w:tr w:rsidR="00FC7ED0" w:rsidRPr="004A32CA" w14:paraId="69E47A5E" w14:textId="77777777" w:rsidTr="001F66FF">
              <w:trPr>
                <w:trHeight w:val="340"/>
                <w:jc w:val="center"/>
              </w:trPr>
              <w:tc>
                <w:tcPr>
                  <w:tcW w:w="423" w:type="pct"/>
                  <w:tcBorders>
                    <w:top w:val="single" w:sz="2" w:space="0" w:color="auto"/>
                    <w:left w:val="nil"/>
                    <w:bottom w:val="single" w:sz="2" w:space="0" w:color="auto"/>
                    <w:right w:val="single" w:sz="2" w:space="0" w:color="auto"/>
                  </w:tcBorders>
                  <w:vAlign w:val="center"/>
                </w:tcPr>
                <w:p w14:paraId="4B90EB44" w14:textId="647AD923" w:rsidR="00FC7ED0" w:rsidRPr="004A32CA" w:rsidRDefault="00FC7ED0" w:rsidP="00D25665">
                  <w:pPr>
                    <w:widowControl/>
                    <w:adjustRightInd w:val="0"/>
                    <w:snapToGrid w:val="0"/>
                    <w:jc w:val="center"/>
                    <w:textAlignment w:val="center"/>
                    <w:rPr>
                      <w:kern w:val="0"/>
                      <w:szCs w:val="21"/>
                    </w:rPr>
                  </w:pPr>
                  <w:r w:rsidRPr="004A32CA">
                    <w:rPr>
                      <w:rFonts w:hint="eastAsia"/>
                      <w:kern w:val="0"/>
                      <w:szCs w:val="21"/>
                    </w:rPr>
                    <w:t>16</w:t>
                  </w:r>
                </w:p>
              </w:tc>
              <w:tc>
                <w:tcPr>
                  <w:tcW w:w="1683" w:type="pct"/>
                  <w:gridSpan w:val="2"/>
                  <w:tcBorders>
                    <w:top w:val="single" w:sz="2" w:space="0" w:color="auto"/>
                    <w:left w:val="nil"/>
                    <w:bottom w:val="single" w:sz="2" w:space="0" w:color="auto"/>
                    <w:right w:val="single" w:sz="2" w:space="0" w:color="auto"/>
                  </w:tcBorders>
                  <w:vAlign w:val="center"/>
                </w:tcPr>
                <w:p w14:paraId="119E6726" w14:textId="77777777" w:rsidR="00FC7ED0" w:rsidRPr="004A32CA" w:rsidRDefault="00FC7ED0" w:rsidP="00E20B41">
                  <w:pPr>
                    <w:widowControl/>
                    <w:jc w:val="center"/>
                    <w:textAlignment w:val="center"/>
                    <w:rPr>
                      <w:kern w:val="0"/>
                      <w:szCs w:val="21"/>
                    </w:rPr>
                  </w:pPr>
                  <w:r w:rsidRPr="004A32CA">
                    <w:rPr>
                      <w:kern w:val="0"/>
                      <w:szCs w:val="21"/>
                    </w:rPr>
                    <w:t>主过滤器</w:t>
                  </w:r>
                </w:p>
              </w:tc>
              <w:tc>
                <w:tcPr>
                  <w:tcW w:w="1180" w:type="pct"/>
                  <w:tcBorders>
                    <w:top w:val="single" w:sz="2" w:space="0" w:color="auto"/>
                    <w:left w:val="single" w:sz="2" w:space="0" w:color="auto"/>
                    <w:bottom w:val="single" w:sz="2" w:space="0" w:color="auto"/>
                    <w:right w:val="single" w:sz="2" w:space="0" w:color="auto"/>
                  </w:tcBorders>
                  <w:vAlign w:val="center"/>
                </w:tcPr>
                <w:p w14:paraId="04E7CF4F" w14:textId="77777777" w:rsidR="00FC7ED0" w:rsidRPr="004A32CA" w:rsidRDefault="00FC7ED0" w:rsidP="00E20B41">
                  <w:pPr>
                    <w:widowControl/>
                    <w:jc w:val="center"/>
                    <w:textAlignment w:val="center"/>
                    <w:rPr>
                      <w:kern w:val="0"/>
                      <w:szCs w:val="21"/>
                    </w:rPr>
                  </w:pPr>
                  <w:r w:rsidRPr="004A32CA">
                    <w:rPr>
                      <w:rFonts w:hint="eastAsia"/>
                      <w:kern w:val="0"/>
                      <w:szCs w:val="21"/>
                    </w:rPr>
                    <w:t>/</w:t>
                  </w:r>
                </w:p>
              </w:tc>
              <w:tc>
                <w:tcPr>
                  <w:tcW w:w="1094" w:type="pct"/>
                  <w:tcBorders>
                    <w:top w:val="single" w:sz="2" w:space="0" w:color="auto"/>
                    <w:left w:val="single" w:sz="2" w:space="0" w:color="auto"/>
                    <w:bottom w:val="single" w:sz="2" w:space="0" w:color="auto"/>
                    <w:right w:val="single" w:sz="2" w:space="0" w:color="auto"/>
                  </w:tcBorders>
                  <w:vAlign w:val="center"/>
                </w:tcPr>
                <w:p w14:paraId="4C08CD82" w14:textId="77777777" w:rsidR="00FC7ED0" w:rsidRPr="004A32CA" w:rsidRDefault="00FC7ED0" w:rsidP="00E20B41">
                  <w:pPr>
                    <w:widowControl/>
                    <w:jc w:val="center"/>
                    <w:textAlignment w:val="center"/>
                    <w:rPr>
                      <w:kern w:val="0"/>
                      <w:szCs w:val="21"/>
                    </w:rPr>
                  </w:pPr>
                  <w:r w:rsidRPr="004A32CA">
                    <w:rPr>
                      <w:rFonts w:hint="eastAsia"/>
                      <w:kern w:val="0"/>
                      <w:szCs w:val="21"/>
                    </w:rPr>
                    <w:t>1</w:t>
                  </w:r>
                </w:p>
              </w:tc>
              <w:tc>
                <w:tcPr>
                  <w:tcW w:w="620" w:type="pct"/>
                  <w:vMerge/>
                  <w:tcBorders>
                    <w:top w:val="single" w:sz="2" w:space="0" w:color="auto"/>
                    <w:left w:val="single" w:sz="2" w:space="0" w:color="auto"/>
                    <w:bottom w:val="single" w:sz="2" w:space="0" w:color="auto"/>
                    <w:right w:val="nil"/>
                  </w:tcBorders>
                  <w:vAlign w:val="center"/>
                </w:tcPr>
                <w:p w14:paraId="08C0DCD5" w14:textId="77777777" w:rsidR="00FC7ED0" w:rsidRPr="004A32CA" w:rsidRDefault="00FC7ED0" w:rsidP="00E20B41">
                  <w:pPr>
                    <w:widowControl/>
                    <w:jc w:val="left"/>
                    <w:rPr>
                      <w:szCs w:val="21"/>
                    </w:rPr>
                  </w:pPr>
                </w:p>
              </w:tc>
            </w:tr>
            <w:tr w:rsidR="00FC7ED0" w:rsidRPr="004A32CA" w14:paraId="1934B5DB" w14:textId="77777777" w:rsidTr="001F66FF">
              <w:trPr>
                <w:trHeight w:val="340"/>
                <w:jc w:val="center"/>
              </w:trPr>
              <w:tc>
                <w:tcPr>
                  <w:tcW w:w="423" w:type="pct"/>
                  <w:tcBorders>
                    <w:top w:val="single" w:sz="2" w:space="0" w:color="auto"/>
                    <w:left w:val="nil"/>
                    <w:bottom w:val="single" w:sz="2" w:space="0" w:color="auto"/>
                    <w:right w:val="single" w:sz="2" w:space="0" w:color="auto"/>
                  </w:tcBorders>
                  <w:vAlign w:val="center"/>
                </w:tcPr>
                <w:p w14:paraId="7D3761AE" w14:textId="57E902D5" w:rsidR="00FC7ED0" w:rsidRPr="004A32CA" w:rsidRDefault="00FC7ED0" w:rsidP="00F5713F">
                  <w:pPr>
                    <w:widowControl/>
                    <w:adjustRightInd w:val="0"/>
                    <w:snapToGrid w:val="0"/>
                    <w:jc w:val="center"/>
                    <w:textAlignment w:val="center"/>
                    <w:rPr>
                      <w:kern w:val="0"/>
                      <w:szCs w:val="21"/>
                    </w:rPr>
                  </w:pPr>
                  <w:r w:rsidRPr="004A32CA">
                    <w:rPr>
                      <w:rFonts w:hint="eastAsia"/>
                      <w:kern w:val="0"/>
                      <w:szCs w:val="21"/>
                    </w:rPr>
                    <w:t>17</w:t>
                  </w:r>
                </w:p>
              </w:tc>
              <w:tc>
                <w:tcPr>
                  <w:tcW w:w="1683" w:type="pct"/>
                  <w:gridSpan w:val="2"/>
                  <w:tcBorders>
                    <w:top w:val="single" w:sz="2" w:space="0" w:color="auto"/>
                    <w:left w:val="nil"/>
                    <w:bottom w:val="single" w:sz="2" w:space="0" w:color="auto"/>
                    <w:right w:val="single" w:sz="2" w:space="0" w:color="auto"/>
                  </w:tcBorders>
                  <w:vAlign w:val="center"/>
                </w:tcPr>
                <w:p w14:paraId="50AB41E0" w14:textId="77777777" w:rsidR="00FC7ED0" w:rsidRPr="004A32CA" w:rsidRDefault="00FC7ED0" w:rsidP="00E20B41">
                  <w:pPr>
                    <w:widowControl/>
                    <w:jc w:val="center"/>
                    <w:textAlignment w:val="center"/>
                    <w:rPr>
                      <w:kern w:val="0"/>
                      <w:szCs w:val="21"/>
                    </w:rPr>
                  </w:pPr>
                  <w:r w:rsidRPr="004A32CA">
                    <w:rPr>
                      <w:rFonts w:hint="eastAsia"/>
                      <w:szCs w:val="21"/>
                    </w:rPr>
                    <w:t>副过滤器</w:t>
                  </w:r>
                </w:p>
              </w:tc>
              <w:tc>
                <w:tcPr>
                  <w:tcW w:w="1180" w:type="pct"/>
                  <w:tcBorders>
                    <w:top w:val="single" w:sz="2" w:space="0" w:color="auto"/>
                    <w:left w:val="single" w:sz="2" w:space="0" w:color="auto"/>
                    <w:bottom w:val="single" w:sz="2" w:space="0" w:color="auto"/>
                    <w:right w:val="single" w:sz="2" w:space="0" w:color="auto"/>
                  </w:tcBorders>
                  <w:vAlign w:val="center"/>
                </w:tcPr>
                <w:p w14:paraId="550B1D58" w14:textId="77777777" w:rsidR="00FC7ED0" w:rsidRPr="004A32CA" w:rsidRDefault="00FC7ED0" w:rsidP="00E20B41">
                  <w:pPr>
                    <w:widowControl/>
                    <w:jc w:val="center"/>
                    <w:textAlignment w:val="center"/>
                    <w:rPr>
                      <w:kern w:val="0"/>
                      <w:szCs w:val="21"/>
                    </w:rPr>
                  </w:pPr>
                  <w:r w:rsidRPr="004A32CA">
                    <w:rPr>
                      <w:rFonts w:hint="eastAsia"/>
                      <w:kern w:val="0"/>
                      <w:szCs w:val="21"/>
                    </w:rPr>
                    <w:t>/</w:t>
                  </w:r>
                </w:p>
              </w:tc>
              <w:tc>
                <w:tcPr>
                  <w:tcW w:w="1094" w:type="pct"/>
                  <w:tcBorders>
                    <w:top w:val="single" w:sz="2" w:space="0" w:color="auto"/>
                    <w:left w:val="single" w:sz="2" w:space="0" w:color="auto"/>
                    <w:bottom w:val="single" w:sz="2" w:space="0" w:color="auto"/>
                    <w:right w:val="single" w:sz="2" w:space="0" w:color="auto"/>
                  </w:tcBorders>
                  <w:vAlign w:val="center"/>
                </w:tcPr>
                <w:p w14:paraId="2671932F" w14:textId="77777777" w:rsidR="00FC7ED0" w:rsidRPr="004A32CA" w:rsidRDefault="00FC7ED0" w:rsidP="00E20B41">
                  <w:pPr>
                    <w:widowControl/>
                    <w:jc w:val="center"/>
                    <w:textAlignment w:val="center"/>
                    <w:rPr>
                      <w:kern w:val="0"/>
                      <w:szCs w:val="21"/>
                    </w:rPr>
                  </w:pPr>
                  <w:r w:rsidRPr="004A32CA">
                    <w:rPr>
                      <w:rFonts w:hint="eastAsia"/>
                      <w:kern w:val="0"/>
                      <w:szCs w:val="21"/>
                    </w:rPr>
                    <w:t>1</w:t>
                  </w:r>
                </w:p>
              </w:tc>
              <w:tc>
                <w:tcPr>
                  <w:tcW w:w="620" w:type="pct"/>
                  <w:vMerge/>
                  <w:tcBorders>
                    <w:top w:val="single" w:sz="2" w:space="0" w:color="auto"/>
                    <w:left w:val="single" w:sz="2" w:space="0" w:color="auto"/>
                    <w:bottom w:val="single" w:sz="2" w:space="0" w:color="auto"/>
                    <w:right w:val="nil"/>
                  </w:tcBorders>
                  <w:vAlign w:val="center"/>
                </w:tcPr>
                <w:p w14:paraId="6E284039" w14:textId="77777777" w:rsidR="00FC7ED0" w:rsidRPr="004A32CA" w:rsidRDefault="00FC7ED0" w:rsidP="00E20B41">
                  <w:pPr>
                    <w:widowControl/>
                    <w:jc w:val="left"/>
                    <w:rPr>
                      <w:szCs w:val="21"/>
                    </w:rPr>
                  </w:pPr>
                </w:p>
              </w:tc>
            </w:tr>
            <w:tr w:rsidR="00FC7ED0" w:rsidRPr="004A32CA" w14:paraId="03340D2D" w14:textId="77777777" w:rsidTr="001F66FF">
              <w:trPr>
                <w:trHeight w:val="340"/>
                <w:jc w:val="center"/>
              </w:trPr>
              <w:tc>
                <w:tcPr>
                  <w:tcW w:w="423" w:type="pct"/>
                  <w:tcBorders>
                    <w:top w:val="single" w:sz="2" w:space="0" w:color="auto"/>
                    <w:left w:val="nil"/>
                    <w:bottom w:val="single" w:sz="2" w:space="0" w:color="auto"/>
                    <w:right w:val="single" w:sz="2" w:space="0" w:color="auto"/>
                  </w:tcBorders>
                  <w:vAlign w:val="center"/>
                </w:tcPr>
                <w:p w14:paraId="163162CF" w14:textId="211E8D88" w:rsidR="00FC7ED0" w:rsidRPr="004A32CA" w:rsidRDefault="00FC7ED0" w:rsidP="00F5713F">
                  <w:pPr>
                    <w:widowControl/>
                    <w:adjustRightInd w:val="0"/>
                    <w:snapToGrid w:val="0"/>
                    <w:jc w:val="center"/>
                    <w:textAlignment w:val="center"/>
                    <w:rPr>
                      <w:kern w:val="0"/>
                      <w:szCs w:val="21"/>
                    </w:rPr>
                  </w:pPr>
                  <w:r w:rsidRPr="004A32CA">
                    <w:rPr>
                      <w:rFonts w:hint="eastAsia"/>
                      <w:kern w:val="0"/>
                      <w:szCs w:val="21"/>
                    </w:rPr>
                    <w:t>18</w:t>
                  </w:r>
                </w:p>
              </w:tc>
              <w:tc>
                <w:tcPr>
                  <w:tcW w:w="1683" w:type="pct"/>
                  <w:gridSpan w:val="2"/>
                  <w:tcBorders>
                    <w:top w:val="single" w:sz="2" w:space="0" w:color="auto"/>
                    <w:left w:val="nil"/>
                    <w:bottom w:val="single" w:sz="2" w:space="0" w:color="auto"/>
                    <w:right w:val="single" w:sz="2" w:space="0" w:color="auto"/>
                  </w:tcBorders>
                  <w:vAlign w:val="center"/>
                </w:tcPr>
                <w:p w14:paraId="7FA86747" w14:textId="77777777" w:rsidR="00FC7ED0" w:rsidRPr="004A32CA" w:rsidRDefault="00FC7ED0" w:rsidP="00E20B41">
                  <w:pPr>
                    <w:widowControl/>
                    <w:jc w:val="center"/>
                    <w:textAlignment w:val="center"/>
                    <w:rPr>
                      <w:rFonts w:ascii="Calibri" w:hAnsi="Calibri"/>
                      <w:szCs w:val="21"/>
                    </w:rPr>
                  </w:pPr>
                  <w:r w:rsidRPr="004A32CA">
                    <w:rPr>
                      <w:rFonts w:hint="eastAsia"/>
                      <w:szCs w:val="21"/>
                    </w:rPr>
                    <w:t>副真空系统</w:t>
                  </w:r>
                </w:p>
              </w:tc>
              <w:tc>
                <w:tcPr>
                  <w:tcW w:w="1180" w:type="pct"/>
                  <w:tcBorders>
                    <w:top w:val="single" w:sz="2" w:space="0" w:color="auto"/>
                    <w:left w:val="single" w:sz="2" w:space="0" w:color="auto"/>
                    <w:bottom w:val="single" w:sz="2" w:space="0" w:color="auto"/>
                    <w:right w:val="single" w:sz="2" w:space="0" w:color="auto"/>
                  </w:tcBorders>
                  <w:vAlign w:val="center"/>
                </w:tcPr>
                <w:p w14:paraId="7A8F04F4" w14:textId="77777777" w:rsidR="00FC7ED0" w:rsidRPr="004A32CA" w:rsidRDefault="00FC7ED0" w:rsidP="00E20B41">
                  <w:pPr>
                    <w:widowControl/>
                    <w:jc w:val="center"/>
                    <w:textAlignment w:val="center"/>
                    <w:rPr>
                      <w:kern w:val="0"/>
                      <w:szCs w:val="21"/>
                    </w:rPr>
                  </w:pPr>
                  <w:r w:rsidRPr="004A32CA">
                    <w:rPr>
                      <w:rFonts w:hint="eastAsia"/>
                      <w:kern w:val="0"/>
                      <w:szCs w:val="21"/>
                    </w:rPr>
                    <w:t>/</w:t>
                  </w:r>
                </w:p>
              </w:tc>
              <w:tc>
                <w:tcPr>
                  <w:tcW w:w="1094" w:type="pct"/>
                  <w:tcBorders>
                    <w:top w:val="single" w:sz="2" w:space="0" w:color="auto"/>
                    <w:left w:val="single" w:sz="2" w:space="0" w:color="auto"/>
                    <w:bottom w:val="single" w:sz="2" w:space="0" w:color="auto"/>
                    <w:right w:val="single" w:sz="2" w:space="0" w:color="auto"/>
                  </w:tcBorders>
                  <w:vAlign w:val="center"/>
                </w:tcPr>
                <w:p w14:paraId="5BBDEFB6" w14:textId="77777777" w:rsidR="00FC7ED0" w:rsidRPr="004A32CA" w:rsidRDefault="00FC7ED0" w:rsidP="00E20B41">
                  <w:pPr>
                    <w:widowControl/>
                    <w:jc w:val="center"/>
                    <w:textAlignment w:val="center"/>
                    <w:rPr>
                      <w:kern w:val="0"/>
                      <w:szCs w:val="21"/>
                    </w:rPr>
                  </w:pPr>
                  <w:r w:rsidRPr="004A32CA">
                    <w:rPr>
                      <w:rFonts w:hint="eastAsia"/>
                      <w:kern w:val="0"/>
                      <w:szCs w:val="21"/>
                    </w:rPr>
                    <w:t>1</w:t>
                  </w:r>
                </w:p>
              </w:tc>
              <w:tc>
                <w:tcPr>
                  <w:tcW w:w="620" w:type="pct"/>
                  <w:vMerge/>
                  <w:tcBorders>
                    <w:top w:val="single" w:sz="2" w:space="0" w:color="auto"/>
                    <w:left w:val="single" w:sz="2" w:space="0" w:color="auto"/>
                    <w:bottom w:val="single" w:sz="2" w:space="0" w:color="auto"/>
                    <w:right w:val="nil"/>
                  </w:tcBorders>
                  <w:vAlign w:val="center"/>
                </w:tcPr>
                <w:p w14:paraId="20A208B0" w14:textId="77777777" w:rsidR="00FC7ED0" w:rsidRPr="004A32CA" w:rsidRDefault="00FC7ED0" w:rsidP="00E20B41">
                  <w:pPr>
                    <w:widowControl/>
                    <w:jc w:val="left"/>
                    <w:rPr>
                      <w:szCs w:val="21"/>
                    </w:rPr>
                  </w:pPr>
                </w:p>
              </w:tc>
            </w:tr>
            <w:tr w:rsidR="00FC7ED0" w:rsidRPr="004A32CA" w14:paraId="268B828C" w14:textId="77777777" w:rsidTr="001F66FF">
              <w:trPr>
                <w:trHeight w:val="340"/>
                <w:jc w:val="center"/>
              </w:trPr>
              <w:tc>
                <w:tcPr>
                  <w:tcW w:w="423" w:type="pct"/>
                  <w:tcBorders>
                    <w:top w:val="single" w:sz="2" w:space="0" w:color="auto"/>
                    <w:left w:val="nil"/>
                    <w:bottom w:val="single" w:sz="2" w:space="0" w:color="auto"/>
                    <w:right w:val="single" w:sz="2" w:space="0" w:color="auto"/>
                  </w:tcBorders>
                  <w:vAlign w:val="center"/>
                </w:tcPr>
                <w:p w14:paraId="7EEA2487" w14:textId="2C286051" w:rsidR="00FC7ED0" w:rsidRPr="004A32CA" w:rsidRDefault="00FC7ED0" w:rsidP="00F5713F">
                  <w:pPr>
                    <w:widowControl/>
                    <w:adjustRightInd w:val="0"/>
                    <w:snapToGrid w:val="0"/>
                    <w:jc w:val="center"/>
                    <w:textAlignment w:val="center"/>
                    <w:rPr>
                      <w:kern w:val="0"/>
                      <w:szCs w:val="21"/>
                    </w:rPr>
                  </w:pPr>
                  <w:r w:rsidRPr="004A32CA">
                    <w:rPr>
                      <w:rFonts w:hint="eastAsia"/>
                      <w:kern w:val="0"/>
                      <w:szCs w:val="21"/>
                    </w:rPr>
                    <w:t>19</w:t>
                  </w:r>
                </w:p>
              </w:tc>
              <w:tc>
                <w:tcPr>
                  <w:tcW w:w="1683" w:type="pct"/>
                  <w:gridSpan w:val="2"/>
                  <w:tcBorders>
                    <w:top w:val="single" w:sz="2" w:space="0" w:color="auto"/>
                    <w:left w:val="nil"/>
                    <w:bottom w:val="single" w:sz="2" w:space="0" w:color="auto"/>
                    <w:right w:val="single" w:sz="2" w:space="0" w:color="auto"/>
                  </w:tcBorders>
                  <w:vAlign w:val="center"/>
                </w:tcPr>
                <w:p w14:paraId="77883D30" w14:textId="77777777" w:rsidR="00FC7ED0" w:rsidRPr="004A32CA" w:rsidRDefault="00FC7ED0" w:rsidP="00E20B41">
                  <w:pPr>
                    <w:widowControl/>
                    <w:jc w:val="center"/>
                    <w:textAlignment w:val="center"/>
                    <w:rPr>
                      <w:kern w:val="0"/>
                      <w:szCs w:val="21"/>
                    </w:rPr>
                  </w:pPr>
                  <w:r w:rsidRPr="004A32CA">
                    <w:rPr>
                      <w:rFonts w:hint="eastAsia"/>
                      <w:szCs w:val="21"/>
                    </w:rPr>
                    <w:t>副挤出设备</w:t>
                  </w:r>
                </w:p>
              </w:tc>
              <w:tc>
                <w:tcPr>
                  <w:tcW w:w="1180" w:type="pct"/>
                  <w:tcBorders>
                    <w:top w:val="single" w:sz="2" w:space="0" w:color="auto"/>
                    <w:left w:val="single" w:sz="2" w:space="0" w:color="auto"/>
                    <w:bottom w:val="single" w:sz="2" w:space="0" w:color="auto"/>
                    <w:right w:val="single" w:sz="2" w:space="0" w:color="auto"/>
                  </w:tcBorders>
                  <w:vAlign w:val="center"/>
                </w:tcPr>
                <w:p w14:paraId="40A04BCE" w14:textId="77777777" w:rsidR="00FC7ED0" w:rsidRPr="004A32CA" w:rsidRDefault="00FC7ED0" w:rsidP="00E20B41">
                  <w:pPr>
                    <w:widowControl/>
                    <w:jc w:val="center"/>
                    <w:textAlignment w:val="center"/>
                    <w:rPr>
                      <w:kern w:val="0"/>
                      <w:szCs w:val="21"/>
                    </w:rPr>
                  </w:pPr>
                  <w:r w:rsidRPr="004A32CA">
                    <w:rPr>
                      <w:kern w:val="0"/>
                      <w:szCs w:val="21"/>
                    </w:rPr>
                    <w:t>SBJ-80</w:t>
                  </w:r>
                </w:p>
              </w:tc>
              <w:tc>
                <w:tcPr>
                  <w:tcW w:w="1094" w:type="pct"/>
                  <w:tcBorders>
                    <w:top w:val="single" w:sz="2" w:space="0" w:color="auto"/>
                    <w:left w:val="single" w:sz="2" w:space="0" w:color="auto"/>
                    <w:bottom w:val="single" w:sz="2" w:space="0" w:color="auto"/>
                    <w:right w:val="single" w:sz="2" w:space="0" w:color="auto"/>
                  </w:tcBorders>
                  <w:vAlign w:val="center"/>
                </w:tcPr>
                <w:p w14:paraId="6088F0EE" w14:textId="77777777" w:rsidR="00FC7ED0" w:rsidRPr="004A32CA" w:rsidRDefault="00FC7ED0" w:rsidP="00E20B41">
                  <w:pPr>
                    <w:widowControl/>
                    <w:jc w:val="center"/>
                    <w:textAlignment w:val="center"/>
                    <w:rPr>
                      <w:kern w:val="0"/>
                      <w:szCs w:val="21"/>
                    </w:rPr>
                  </w:pPr>
                  <w:r w:rsidRPr="004A32CA">
                    <w:rPr>
                      <w:rFonts w:hint="eastAsia"/>
                      <w:kern w:val="0"/>
                      <w:szCs w:val="21"/>
                    </w:rPr>
                    <w:t>1</w:t>
                  </w:r>
                </w:p>
              </w:tc>
              <w:tc>
                <w:tcPr>
                  <w:tcW w:w="620" w:type="pct"/>
                  <w:vMerge/>
                  <w:tcBorders>
                    <w:top w:val="single" w:sz="2" w:space="0" w:color="auto"/>
                    <w:left w:val="single" w:sz="2" w:space="0" w:color="auto"/>
                    <w:bottom w:val="single" w:sz="2" w:space="0" w:color="auto"/>
                    <w:right w:val="nil"/>
                  </w:tcBorders>
                  <w:vAlign w:val="center"/>
                </w:tcPr>
                <w:p w14:paraId="008FC52A" w14:textId="77777777" w:rsidR="00FC7ED0" w:rsidRPr="004A32CA" w:rsidRDefault="00FC7ED0" w:rsidP="00E20B41">
                  <w:pPr>
                    <w:widowControl/>
                    <w:jc w:val="left"/>
                    <w:rPr>
                      <w:szCs w:val="21"/>
                    </w:rPr>
                  </w:pPr>
                </w:p>
              </w:tc>
            </w:tr>
            <w:tr w:rsidR="00FC7ED0" w:rsidRPr="004A32CA" w14:paraId="6F937C47" w14:textId="77777777" w:rsidTr="001F66FF">
              <w:trPr>
                <w:trHeight w:val="340"/>
                <w:jc w:val="center"/>
              </w:trPr>
              <w:tc>
                <w:tcPr>
                  <w:tcW w:w="423" w:type="pct"/>
                  <w:tcBorders>
                    <w:top w:val="single" w:sz="2" w:space="0" w:color="auto"/>
                    <w:left w:val="nil"/>
                    <w:bottom w:val="single" w:sz="2" w:space="0" w:color="auto"/>
                    <w:right w:val="single" w:sz="2" w:space="0" w:color="auto"/>
                  </w:tcBorders>
                  <w:vAlign w:val="center"/>
                </w:tcPr>
                <w:p w14:paraId="790CEBBE" w14:textId="2403C8F6" w:rsidR="00FC7ED0" w:rsidRPr="004A32CA" w:rsidRDefault="00FC7ED0" w:rsidP="00F5713F">
                  <w:pPr>
                    <w:widowControl/>
                    <w:adjustRightInd w:val="0"/>
                    <w:snapToGrid w:val="0"/>
                    <w:jc w:val="center"/>
                    <w:textAlignment w:val="center"/>
                    <w:rPr>
                      <w:kern w:val="0"/>
                      <w:szCs w:val="21"/>
                    </w:rPr>
                  </w:pPr>
                  <w:r w:rsidRPr="004A32CA">
                    <w:rPr>
                      <w:rFonts w:hint="eastAsia"/>
                      <w:kern w:val="0"/>
                      <w:szCs w:val="21"/>
                    </w:rPr>
                    <w:t>20</w:t>
                  </w:r>
                </w:p>
              </w:tc>
              <w:tc>
                <w:tcPr>
                  <w:tcW w:w="1683" w:type="pct"/>
                  <w:gridSpan w:val="2"/>
                  <w:tcBorders>
                    <w:top w:val="single" w:sz="2" w:space="0" w:color="auto"/>
                    <w:left w:val="nil"/>
                    <w:bottom w:val="single" w:sz="2" w:space="0" w:color="auto"/>
                    <w:right w:val="single" w:sz="2" w:space="0" w:color="auto"/>
                  </w:tcBorders>
                  <w:vAlign w:val="center"/>
                </w:tcPr>
                <w:p w14:paraId="7FBCBFB8" w14:textId="6390AA70" w:rsidR="00FC7ED0" w:rsidRPr="001F66FF" w:rsidRDefault="00FC7ED0" w:rsidP="00E20B41">
                  <w:pPr>
                    <w:widowControl/>
                    <w:jc w:val="center"/>
                    <w:textAlignment w:val="center"/>
                    <w:rPr>
                      <w:color w:val="FF0000"/>
                      <w:szCs w:val="21"/>
                    </w:rPr>
                  </w:pPr>
                  <w:r w:rsidRPr="004A32CA">
                    <w:rPr>
                      <w:rFonts w:hint="eastAsia"/>
                      <w:szCs w:val="21"/>
                    </w:rPr>
                    <w:t>铸片装置</w:t>
                  </w:r>
                </w:p>
              </w:tc>
              <w:tc>
                <w:tcPr>
                  <w:tcW w:w="1180" w:type="pct"/>
                  <w:tcBorders>
                    <w:top w:val="single" w:sz="2" w:space="0" w:color="auto"/>
                    <w:left w:val="single" w:sz="2" w:space="0" w:color="auto"/>
                    <w:bottom w:val="single" w:sz="2" w:space="0" w:color="auto"/>
                    <w:right w:val="single" w:sz="2" w:space="0" w:color="auto"/>
                  </w:tcBorders>
                  <w:vAlign w:val="center"/>
                </w:tcPr>
                <w:p w14:paraId="07140509" w14:textId="3FE780C6" w:rsidR="00FC7ED0" w:rsidRPr="001F66FF" w:rsidRDefault="00FC7ED0" w:rsidP="00E20B41">
                  <w:pPr>
                    <w:widowControl/>
                    <w:jc w:val="center"/>
                    <w:textAlignment w:val="center"/>
                    <w:rPr>
                      <w:color w:val="FF0000"/>
                      <w:kern w:val="0"/>
                      <w:szCs w:val="21"/>
                    </w:rPr>
                  </w:pPr>
                  <w:r w:rsidRPr="004A32CA">
                    <w:rPr>
                      <w:rFonts w:hint="eastAsia"/>
                      <w:kern w:val="0"/>
                      <w:szCs w:val="21"/>
                    </w:rPr>
                    <w:t>/</w:t>
                  </w:r>
                </w:p>
              </w:tc>
              <w:tc>
                <w:tcPr>
                  <w:tcW w:w="1094" w:type="pct"/>
                  <w:tcBorders>
                    <w:top w:val="single" w:sz="2" w:space="0" w:color="auto"/>
                    <w:left w:val="single" w:sz="2" w:space="0" w:color="auto"/>
                    <w:bottom w:val="single" w:sz="2" w:space="0" w:color="auto"/>
                    <w:right w:val="single" w:sz="2" w:space="0" w:color="auto"/>
                  </w:tcBorders>
                  <w:vAlign w:val="center"/>
                </w:tcPr>
                <w:p w14:paraId="2611E23E" w14:textId="2F440FF6" w:rsidR="00FC7ED0" w:rsidRPr="001F66FF" w:rsidRDefault="00FC7ED0" w:rsidP="00E20B41">
                  <w:pPr>
                    <w:widowControl/>
                    <w:jc w:val="center"/>
                    <w:textAlignment w:val="center"/>
                    <w:rPr>
                      <w:color w:val="FF0000"/>
                      <w:kern w:val="0"/>
                      <w:szCs w:val="21"/>
                    </w:rPr>
                  </w:pPr>
                  <w:r w:rsidRPr="004A32CA">
                    <w:rPr>
                      <w:rFonts w:hint="eastAsia"/>
                      <w:kern w:val="0"/>
                      <w:szCs w:val="21"/>
                    </w:rPr>
                    <w:t>1</w:t>
                  </w:r>
                </w:p>
              </w:tc>
              <w:tc>
                <w:tcPr>
                  <w:tcW w:w="620" w:type="pct"/>
                  <w:vMerge/>
                  <w:tcBorders>
                    <w:top w:val="single" w:sz="2" w:space="0" w:color="auto"/>
                    <w:left w:val="single" w:sz="2" w:space="0" w:color="auto"/>
                    <w:bottom w:val="single" w:sz="2" w:space="0" w:color="auto"/>
                    <w:right w:val="nil"/>
                  </w:tcBorders>
                  <w:vAlign w:val="center"/>
                </w:tcPr>
                <w:p w14:paraId="1721324D" w14:textId="77777777" w:rsidR="00FC7ED0" w:rsidRPr="004A32CA" w:rsidRDefault="00FC7ED0" w:rsidP="00E20B41">
                  <w:pPr>
                    <w:widowControl/>
                    <w:jc w:val="left"/>
                    <w:rPr>
                      <w:szCs w:val="21"/>
                    </w:rPr>
                  </w:pPr>
                </w:p>
              </w:tc>
            </w:tr>
            <w:tr w:rsidR="00FC7ED0" w:rsidRPr="004A32CA" w14:paraId="7290EE2B" w14:textId="77777777" w:rsidTr="001F66FF">
              <w:trPr>
                <w:trHeight w:val="340"/>
                <w:jc w:val="center"/>
              </w:trPr>
              <w:tc>
                <w:tcPr>
                  <w:tcW w:w="423" w:type="pct"/>
                  <w:tcBorders>
                    <w:top w:val="single" w:sz="2" w:space="0" w:color="auto"/>
                    <w:left w:val="nil"/>
                    <w:bottom w:val="single" w:sz="2" w:space="0" w:color="auto"/>
                    <w:right w:val="single" w:sz="2" w:space="0" w:color="auto"/>
                  </w:tcBorders>
                  <w:vAlign w:val="center"/>
                </w:tcPr>
                <w:p w14:paraId="608D3D6A" w14:textId="40414E6C" w:rsidR="00FC7ED0" w:rsidRPr="004A32CA" w:rsidRDefault="00FC7ED0" w:rsidP="00F5713F">
                  <w:pPr>
                    <w:widowControl/>
                    <w:adjustRightInd w:val="0"/>
                    <w:snapToGrid w:val="0"/>
                    <w:jc w:val="center"/>
                    <w:textAlignment w:val="center"/>
                    <w:rPr>
                      <w:kern w:val="0"/>
                      <w:szCs w:val="21"/>
                    </w:rPr>
                  </w:pPr>
                  <w:r w:rsidRPr="004A32CA">
                    <w:rPr>
                      <w:rFonts w:hint="eastAsia"/>
                      <w:kern w:val="0"/>
                      <w:szCs w:val="21"/>
                    </w:rPr>
                    <w:t>21</w:t>
                  </w:r>
                </w:p>
              </w:tc>
              <w:tc>
                <w:tcPr>
                  <w:tcW w:w="1683" w:type="pct"/>
                  <w:gridSpan w:val="2"/>
                  <w:tcBorders>
                    <w:top w:val="single" w:sz="2" w:space="0" w:color="auto"/>
                    <w:left w:val="nil"/>
                    <w:bottom w:val="single" w:sz="2" w:space="0" w:color="auto"/>
                    <w:right w:val="single" w:sz="2" w:space="0" w:color="auto"/>
                  </w:tcBorders>
                  <w:vAlign w:val="center"/>
                </w:tcPr>
                <w:p w14:paraId="2579EF77" w14:textId="612516A6" w:rsidR="00FC7ED0" w:rsidRPr="001F66FF" w:rsidRDefault="00FC7ED0" w:rsidP="00E20B41">
                  <w:pPr>
                    <w:widowControl/>
                    <w:jc w:val="center"/>
                    <w:textAlignment w:val="center"/>
                    <w:rPr>
                      <w:color w:val="FF0000"/>
                      <w:szCs w:val="21"/>
                    </w:rPr>
                  </w:pPr>
                  <w:r w:rsidRPr="004A32CA">
                    <w:rPr>
                      <w:kern w:val="0"/>
                      <w:szCs w:val="21"/>
                    </w:rPr>
                    <w:t>静电贴咐装置</w:t>
                  </w:r>
                </w:p>
              </w:tc>
              <w:tc>
                <w:tcPr>
                  <w:tcW w:w="1180" w:type="pct"/>
                  <w:tcBorders>
                    <w:top w:val="single" w:sz="2" w:space="0" w:color="auto"/>
                    <w:left w:val="single" w:sz="2" w:space="0" w:color="auto"/>
                    <w:bottom w:val="single" w:sz="2" w:space="0" w:color="auto"/>
                    <w:right w:val="single" w:sz="2" w:space="0" w:color="auto"/>
                  </w:tcBorders>
                  <w:vAlign w:val="center"/>
                </w:tcPr>
                <w:p w14:paraId="51E4678B" w14:textId="66E2C6AE" w:rsidR="00FC7ED0" w:rsidRPr="001F66FF" w:rsidRDefault="00FC7ED0" w:rsidP="00E20B41">
                  <w:pPr>
                    <w:widowControl/>
                    <w:jc w:val="center"/>
                    <w:textAlignment w:val="center"/>
                    <w:rPr>
                      <w:color w:val="FF0000"/>
                      <w:kern w:val="0"/>
                      <w:szCs w:val="21"/>
                    </w:rPr>
                  </w:pPr>
                  <w:r w:rsidRPr="004A32CA">
                    <w:rPr>
                      <w:rFonts w:hint="eastAsia"/>
                      <w:kern w:val="0"/>
                      <w:szCs w:val="21"/>
                    </w:rPr>
                    <w:t>/</w:t>
                  </w:r>
                </w:p>
              </w:tc>
              <w:tc>
                <w:tcPr>
                  <w:tcW w:w="1094" w:type="pct"/>
                  <w:tcBorders>
                    <w:top w:val="single" w:sz="2" w:space="0" w:color="auto"/>
                    <w:left w:val="single" w:sz="2" w:space="0" w:color="auto"/>
                    <w:bottom w:val="single" w:sz="2" w:space="0" w:color="auto"/>
                    <w:right w:val="single" w:sz="2" w:space="0" w:color="auto"/>
                  </w:tcBorders>
                  <w:vAlign w:val="center"/>
                </w:tcPr>
                <w:p w14:paraId="42652BFE" w14:textId="24ECDC07" w:rsidR="00FC7ED0" w:rsidRPr="001F66FF" w:rsidRDefault="00FC7ED0" w:rsidP="00E20B41">
                  <w:pPr>
                    <w:widowControl/>
                    <w:jc w:val="center"/>
                    <w:textAlignment w:val="center"/>
                    <w:rPr>
                      <w:color w:val="FF0000"/>
                      <w:kern w:val="0"/>
                      <w:szCs w:val="21"/>
                    </w:rPr>
                  </w:pPr>
                  <w:r w:rsidRPr="004A32CA">
                    <w:rPr>
                      <w:rFonts w:hint="eastAsia"/>
                      <w:kern w:val="0"/>
                      <w:szCs w:val="21"/>
                    </w:rPr>
                    <w:t>1</w:t>
                  </w:r>
                </w:p>
              </w:tc>
              <w:tc>
                <w:tcPr>
                  <w:tcW w:w="620" w:type="pct"/>
                  <w:vMerge/>
                  <w:tcBorders>
                    <w:top w:val="single" w:sz="2" w:space="0" w:color="auto"/>
                    <w:left w:val="single" w:sz="2" w:space="0" w:color="auto"/>
                    <w:bottom w:val="single" w:sz="2" w:space="0" w:color="auto"/>
                    <w:right w:val="nil"/>
                  </w:tcBorders>
                  <w:vAlign w:val="center"/>
                </w:tcPr>
                <w:p w14:paraId="3E5589B6" w14:textId="77777777" w:rsidR="00FC7ED0" w:rsidRPr="004A32CA" w:rsidRDefault="00FC7ED0" w:rsidP="00E20B41">
                  <w:pPr>
                    <w:widowControl/>
                    <w:jc w:val="left"/>
                    <w:rPr>
                      <w:szCs w:val="21"/>
                    </w:rPr>
                  </w:pPr>
                </w:p>
              </w:tc>
            </w:tr>
            <w:tr w:rsidR="00FC7ED0" w:rsidRPr="004A32CA" w14:paraId="6DBC01A9" w14:textId="77777777" w:rsidTr="001F66FF">
              <w:trPr>
                <w:trHeight w:val="340"/>
                <w:jc w:val="center"/>
              </w:trPr>
              <w:tc>
                <w:tcPr>
                  <w:tcW w:w="423" w:type="pct"/>
                  <w:tcBorders>
                    <w:top w:val="single" w:sz="2" w:space="0" w:color="auto"/>
                    <w:left w:val="nil"/>
                    <w:bottom w:val="single" w:sz="2" w:space="0" w:color="auto"/>
                    <w:right w:val="single" w:sz="2" w:space="0" w:color="auto"/>
                  </w:tcBorders>
                  <w:vAlign w:val="center"/>
                </w:tcPr>
                <w:p w14:paraId="511C07BB" w14:textId="246A62E6" w:rsidR="00FC7ED0" w:rsidRPr="004A32CA" w:rsidRDefault="00FC7ED0" w:rsidP="00F5713F">
                  <w:pPr>
                    <w:widowControl/>
                    <w:adjustRightInd w:val="0"/>
                    <w:snapToGrid w:val="0"/>
                    <w:jc w:val="center"/>
                    <w:textAlignment w:val="center"/>
                    <w:rPr>
                      <w:kern w:val="0"/>
                      <w:szCs w:val="21"/>
                    </w:rPr>
                  </w:pPr>
                  <w:r w:rsidRPr="004A32CA">
                    <w:rPr>
                      <w:rFonts w:hint="eastAsia"/>
                      <w:kern w:val="0"/>
                      <w:szCs w:val="21"/>
                    </w:rPr>
                    <w:t>22</w:t>
                  </w:r>
                </w:p>
              </w:tc>
              <w:tc>
                <w:tcPr>
                  <w:tcW w:w="1683" w:type="pct"/>
                  <w:gridSpan w:val="2"/>
                  <w:tcBorders>
                    <w:top w:val="single" w:sz="2" w:space="0" w:color="auto"/>
                    <w:left w:val="nil"/>
                    <w:bottom w:val="single" w:sz="2" w:space="0" w:color="auto"/>
                    <w:right w:val="single" w:sz="2" w:space="0" w:color="auto"/>
                  </w:tcBorders>
                  <w:vAlign w:val="center"/>
                </w:tcPr>
                <w:p w14:paraId="3B61723B" w14:textId="2DC1B1B7" w:rsidR="00FC7ED0" w:rsidRPr="004A32CA" w:rsidRDefault="00FC7ED0" w:rsidP="00E20B41">
                  <w:pPr>
                    <w:widowControl/>
                    <w:jc w:val="center"/>
                    <w:textAlignment w:val="center"/>
                    <w:rPr>
                      <w:rFonts w:ascii="Calibri" w:hAnsi="Calibri"/>
                      <w:szCs w:val="21"/>
                    </w:rPr>
                  </w:pPr>
                  <w:r w:rsidRPr="004A32CA">
                    <w:rPr>
                      <w:kern w:val="0"/>
                      <w:szCs w:val="21"/>
                    </w:rPr>
                    <w:t>纵拉系统（</w:t>
                  </w:r>
                  <w:r w:rsidRPr="004A32CA">
                    <w:rPr>
                      <w:kern w:val="0"/>
                      <w:szCs w:val="21"/>
                    </w:rPr>
                    <w:t>MDO</w:t>
                  </w:r>
                  <w:r w:rsidRPr="004A32CA">
                    <w:rPr>
                      <w:rFonts w:ascii="宋体" w:hAnsi="宋体" w:hint="eastAsia"/>
                      <w:kern w:val="0"/>
                      <w:szCs w:val="21"/>
                    </w:rPr>
                    <w:t>）</w:t>
                  </w:r>
                </w:p>
              </w:tc>
              <w:tc>
                <w:tcPr>
                  <w:tcW w:w="1180" w:type="pct"/>
                  <w:tcBorders>
                    <w:top w:val="single" w:sz="2" w:space="0" w:color="auto"/>
                    <w:left w:val="single" w:sz="2" w:space="0" w:color="auto"/>
                    <w:bottom w:val="single" w:sz="2" w:space="0" w:color="auto"/>
                    <w:right w:val="single" w:sz="2" w:space="0" w:color="auto"/>
                  </w:tcBorders>
                  <w:vAlign w:val="center"/>
                </w:tcPr>
                <w:p w14:paraId="246802C6" w14:textId="7ACB83A8" w:rsidR="00FC7ED0" w:rsidRPr="004A32CA" w:rsidRDefault="00FC7ED0" w:rsidP="00E20B41">
                  <w:pPr>
                    <w:widowControl/>
                    <w:jc w:val="center"/>
                    <w:textAlignment w:val="center"/>
                    <w:rPr>
                      <w:kern w:val="0"/>
                      <w:szCs w:val="21"/>
                    </w:rPr>
                  </w:pPr>
                  <w:r w:rsidRPr="004A32CA">
                    <w:rPr>
                      <w:rFonts w:hint="eastAsia"/>
                      <w:kern w:val="0"/>
                      <w:szCs w:val="21"/>
                    </w:rPr>
                    <w:t>/</w:t>
                  </w:r>
                </w:p>
              </w:tc>
              <w:tc>
                <w:tcPr>
                  <w:tcW w:w="1094" w:type="pct"/>
                  <w:tcBorders>
                    <w:top w:val="single" w:sz="2" w:space="0" w:color="auto"/>
                    <w:left w:val="single" w:sz="2" w:space="0" w:color="auto"/>
                    <w:bottom w:val="single" w:sz="2" w:space="0" w:color="auto"/>
                    <w:right w:val="single" w:sz="2" w:space="0" w:color="auto"/>
                  </w:tcBorders>
                  <w:vAlign w:val="center"/>
                </w:tcPr>
                <w:p w14:paraId="453F2864" w14:textId="6C86BD7D" w:rsidR="00FC7ED0" w:rsidRPr="004A32CA" w:rsidRDefault="00FC7ED0" w:rsidP="00E20B41">
                  <w:pPr>
                    <w:widowControl/>
                    <w:jc w:val="center"/>
                    <w:textAlignment w:val="center"/>
                    <w:rPr>
                      <w:kern w:val="0"/>
                      <w:szCs w:val="21"/>
                    </w:rPr>
                  </w:pPr>
                  <w:r w:rsidRPr="004A32CA">
                    <w:rPr>
                      <w:rFonts w:hint="eastAsia"/>
                      <w:kern w:val="0"/>
                      <w:szCs w:val="21"/>
                    </w:rPr>
                    <w:t>1</w:t>
                  </w:r>
                </w:p>
              </w:tc>
              <w:tc>
                <w:tcPr>
                  <w:tcW w:w="620" w:type="pct"/>
                  <w:vMerge/>
                  <w:tcBorders>
                    <w:top w:val="single" w:sz="2" w:space="0" w:color="auto"/>
                    <w:left w:val="single" w:sz="2" w:space="0" w:color="auto"/>
                    <w:bottom w:val="single" w:sz="2" w:space="0" w:color="auto"/>
                    <w:right w:val="nil"/>
                  </w:tcBorders>
                  <w:vAlign w:val="center"/>
                </w:tcPr>
                <w:p w14:paraId="22FD6297" w14:textId="77777777" w:rsidR="00FC7ED0" w:rsidRPr="004A32CA" w:rsidRDefault="00FC7ED0" w:rsidP="00E20B41">
                  <w:pPr>
                    <w:widowControl/>
                    <w:jc w:val="left"/>
                    <w:rPr>
                      <w:szCs w:val="21"/>
                    </w:rPr>
                  </w:pPr>
                </w:p>
              </w:tc>
            </w:tr>
            <w:tr w:rsidR="00FC7ED0" w:rsidRPr="004A32CA" w14:paraId="2DE50666" w14:textId="77777777" w:rsidTr="001F66FF">
              <w:trPr>
                <w:trHeight w:val="340"/>
                <w:jc w:val="center"/>
              </w:trPr>
              <w:tc>
                <w:tcPr>
                  <w:tcW w:w="423" w:type="pct"/>
                  <w:tcBorders>
                    <w:top w:val="single" w:sz="2" w:space="0" w:color="auto"/>
                    <w:left w:val="nil"/>
                    <w:bottom w:val="single" w:sz="2" w:space="0" w:color="auto"/>
                    <w:right w:val="single" w:sz="2" w:space="0" w:color="auto"/>
                  </w:tcBorders>
                  <w:vAlign w:val="center"/>
                </w:tcPr>
                <w:p w14:paraId="6098A32F" w14:textId="2060C6FB" w:rsidR="00FC7ED0" w:rsidRPr="004A32CA" w:rsidRDefault="00FC7ED0" w:rsidP="00F5713F">
                  <w:pPr>
                    <w:widowControl/>
                    <w:adjustRightInd w:val="0"/>
                    <w:snapToGrid w:val="0"/>
                    <w:jc w:val="center"/>
                    <w:textAlignment w:val="center"/>
                    <w:rPr>
                      <w:kern w:val="0"/>
                      <w:szCs w:val="21"/>
                    </w:rPr>
                  </w:pPr>
                  <w:r w:rsidRPr="004A32CA">
                    <w:rPr>
                      <w:rFonts w:hint="eastAsia"/>
                      <w:kern w:val="0"/>
                      <w:szCs w:val="21"/>
                    </w:rPr>
                    <w:t>23</w:t>
                  </w:r>
                </w:p>
              </w:tc>
              <w:tc>
                <w:tcPr>
                  <w:tcW w:w="1683" w:type="pct"/>
                  <w:gridSpan w:val="2"/>
                  <w:tcBorders>
                    <w:top w:val="single" w:sz="2" w:space="0" w:color="auto"/>
                    <w:left w:val="nil"/>
                    <w:bottom w:val="single" w:sz="2" w:space="0" w:color="auto"/>
                    <w:right w:val="single" w:sz="2" w:space="0" w:color="auto"/>
                  </w:tcBorders>
                  <w:vAlign w:val="center"/>
                </w:tcPr>
                <w:p w14:paraId="5AB92667" w14:textId="08204F30" w:rsidR="00FC7ED0" w:rsidRPr="004A32CA" w:rsidRDefault="00FC7ED0" w:rsidP="00E20B41">
                  <w:pPr>
                    <w:widowControl/>
                    <w:jc w:val="center"/>
                    <w:textAlignment w:val="center"/>
                    <w:rPr>
                      <w:kern w:val="0"/>
                      <w:szCs w:val="21"/>
                    </w:rPr>
                  </w:pPr>
                  <w:r w:rsidRPr="004A32CA">
                    <w:rPr>
                      <w:kern w:val="0"/>
                      <w:szCs w:val="21"/>
                    </w:rPr>
                    <w:t>横拉系统（</w:t>
                  </w:r>
                  <w:r w:rsidRPr="004A32CA">
                    <w:rPr>
                      <w:kern w:val="0"/>
                      <w:szCs w:val="21"/>
                    </w:rPr>
                    <w:t>TDO</w:t>
                  </w:r>
                  <w:r w:rsidRPr="004A32CA">
                    <w:rPr>
                      <w:rFonts w:ascii="宋体" w:hAnsi="宋体" w:hint="eastAsia"/>
                      <w:kern w:val="0"/>
                      <w:szCs w:val="21"/>
                    </w:rPr>
                    <w:t>）</w:t>
                  </w:r>
                </w:p>
              </w:tc>
              <w:tc>
                <w:tcPr>
                  <w:tcW w:w="1180" w:type="pct"/>
                  <w:tcBorders>
                    <w:top w:val="single" w:sz="2" w:space="0" w:color="auto"/>
                    <w:left w:val="single" w:sz="2" w:space="0" w:color="auto"/>
                    <w:bottom w:val="single" w:sz="2" w:space="0" w:color="auto"/>
                    <w:right w:val="single" w:sz="2" w:space="0" w:color="auto"/>
                  </w:tcBorders>
                  <w:vAlign w:val="center"/>
                </w:tcPr>
                <w:p w14:paraId="0C031F94" w14:textId="5A8A91C5" w:rsidR="00FC7ED0" w:rsidRPr="004A32CA" w:rsidRDefault="00FC7ED0" w:rsidP="00E20B41">
                  <w:pPr>
                    <w:widowControl/>
                    <w:jc w:val="center"/>
                    <w:textAlignment w:val="center"/>
                    <w:rPr>
                      <w:kern w:val="0"/>
                      <w:szCs w:val="21"/>
                    </w:rPr>
                  </w:pPr>
                  <w:r w:rsidRPr="004A32CA">
                    <w:rPr>
                      <w:rFonts w:ascii="宋体" w:hAnsi="宋体" w:hint="eastAsia"/>
                      <w:kern w:val="0"/>
                      <w:szCs w:val="21"/>
                    </w:rPr>
                    <w:t>/</w:t>
                  </w:r>
                </w:p>
              </w:tc>
              <w:tc>
                <w:tcPr>
                  <w:tcW w:w="1094" w:type="pct"/>
                  <w:tcBorders>
                    <w:top w:val="single" w:sz="2" w:space="0" w:color="auto"/>
                    <w:left w:val="single" w:sz="2" w:space="0" w:color="auto"/>
                    <w:bottom w:val="single" w:sz="2" w:space="0" w:color="auto"/>
                    <w:right w:val="single" w:sz="2" w:space="0" w:color="auto"/>
                  </w:tcBorders>
                  <w:vAlign w:val="center"/>
                </w:tcPr>
                <w:p w14:paraId="6EDF224A" w14:textId="1107084A" w:rsidR="00FC7ED0" w:rsidRPr="004A32CA" w:rsidRDefault="00FC7ED0" w:rsidP="00E20B41">
                  <w:pPr>
                    <w:widowControl/>
                    <w:jc w:val="center"/>
                    <w:textAlignment w:val="center"/>
                    <w:rPr>
                      <w:kern w:val="0"/>
                      <w:szCs w:val="21"/>
                    </w:rPr>
                  </w:pPr>
                  <w:r w:rsidRPr="004A32CA">
                    <w:rPr>
                      <w:rFonts w:hint="eastAsia"/>
                      <w:kern w:val="0"/>
                      <w:szCs w:val="21"/>
                    </w:rPr>
                    <w:t>1</w:t>
                  </w:r>
                </w:p>
              </w:tc>
              <w:tc>
                <w:tcPr>
                  <w:tcW w:w="620" w:type="pct"/>
                  <w:vMerge/>
                  <w:tcBorders>
                    <w:top w:val="single" w:sz="2" w:space="0" w:color="auto"/>
                    <w:left w:val="single" w:sz="2" w:space="0" w:color="auto"/>
                    <w:bottom w:val="single" w:sz="2" w:space="0" w:color="auto"/>
                    <w:right w:val="nil"/>
                  </w:tcBorders>
                  <w:vAlign w:val="center"/>
                </w:tcPr>
                <w:p w14:paraId="01337390" w14:textId="77777777" w:rsidR="00FC7ED0" w:rsidRPr="004A32CA" w:rsidRDefault="00FC7ED0" w:rsidP="00E20B41">
                  <w:pPr>
                    <w:widowControl/>
                    <w:jc w:val="left"/>
                    <w:rPr>
                      <w:szCs w:val="21"/>
                    </w:rPr>
                  </w:pPr>
                </w:p>
              </w:tc>
            </w:tr>
            <w:tr w:rsidR="00FC7ED0" w:rsidRPr="004A32CA" w14:paraId="4C2AD3EA" w14:textId="77777777" w:rsidTr="001F66FF">
              <w:trPr>
                <w:trHeight w:val="340"/>
                <w:jc w:val="center"/>
              </w:trPr>
              <w:tc>
                <w:tcPr>
                  <w:tcW w:w="423" w:type="pct"/>
                  <w:tcBorders>
                    <w:top w:val="single" w:sz="2" w:space="0" w:color="auto"/>
                    <w:left w:val="nil"/>
                    <w:bottom w:val="single" w:sz="2" w:space="0" w:color="auto"/>
                    <w:right w:val="single" w:sz="2" w:space="0" w:color="auto"/>
                  </w:tcBorders>
                  <w:vAlign w:val="center"/>
                </w:tcPr>
                <w:p w14:paraId="46333B8A" w14:textId="3BBE5237" w:rsidR="00FC7ED0" w:rsidRPr="004A32CA" w:rsidRDefault="00FC7ED0" w:rsidP="00F5713F">
                  <w:pPr>
                    <w:widowControl/>
                    <w:adjustRightInd w:val="0"/>
                    <w:snapToGrid w:val="0"/>
                    <w:jc w:val="center"/>
                    <w:textAlignment w:val="center"/>
                    <w:rPr>
                      <w:kern w:val="0"/>
                      <w:szCs w:val="21"/>
                    </w:rPr>
                  </w:pPr>
                  <w:r w:rsidRPr="004A32CA">
                    <w:rPr>
                      <w:rFonts w:hint="eastAsia"/>
                      <w:kern w:val="0"/>
                      <w:szCs w:val="21"/>
                    </w:rPr>
                    <w:t>24</w:t>
                  </w:r>
                </w:p>
              </w:tc>
              <w:tc>
                <w:tcPr>
                  <w:tcW w:w="1683" w:type="pct"/>
                  <w:gridSpan w:val="2"/>
                  <w:tcBorders>
                    <w:top w:val="single" w:sz="2" w:space="0" w:color="auto"/>
                    <w:left w:val="nil"/>
                    <w:bottom w:val="single" w:sz="2" w:space="0" w:color="auto"/>
                    <w:right w:val="single" w:sz="2" w:space="0" w:color="auto"/>
                  </w:tcBorders>
                  <w:vAlign w:val="center"/>
                </w:tcPr>
                <w:p w14:paraId="36800339" w14:textId="55D5AA91" w:rsidR="00FC7ED0" w:rsidRPr="004A32CA" w:rsidRDefault="00FC7ED0" w:rsidP="00E20B41">
                  <w:pPr>
                    <w:widowControl/>
                    <w:jc w:val="center"/>
                    <w:textAlignment w:val="center"/>
                    <w:rPr>
                      <w:kern w:val="0"/>
                      <w:szCs w:val="21"/>
                    </w:rPr>
                  </w:pPr>
                  <w:r w:rsidRPr="004A32CA">
                    <w:rPr>
                      <w:kern w:val="0"/>
                      <w:szCs w:val="21"/>
                    </w:rPr>
                    <w:t>牵引装置</w:t>
                  </w:r>
                </w:p>
              </w:tc>
              <w:tc>
                <w:tcPr>
                  <w:tcW w:w="1180" w:type="pct"/>
                  <w:tcBorders>
                    <w:top w:val="single" w:sz="2" w:space="0" w:color="auto"/>
                    <w:left w:val="single" w:sz="2" w:space="0" w:color="auto"/>
                    <w:bottom w:val="single" w:sz="2" w:space="0" w:color="auto"/>
                    <w:right w:val="single" w:sz="2" w:space="0" w:color="auto"/>
                  </w:tcBorders>
                  <w:vAlign w:val="center"/>
                </w:tcPr>
                <w:p w14:paraId="68087B05" w14:textId="00FD528C" w:rsidR="00FC7ED0" w:rsidRPr="004A32CA" w:rsidRDefault="00FC7ED0" w:rsidP="00E20B41">
                  <w:pPr>
                    <w:jc w:val="center"/>
                    <w:rPr>
                      <w:kern w:val="0"/>
                      <w:szCs w:val="21"/>
                    </w:rPr>
                  </w:pPr>
                  <w:r w:rsidRPr="004A32CA">
                    <w:rPr>
                      <w:rFonts w:ascii="宋体" w:hAnsi="宋体" w:hint="eastAsia"/>
                      <w:kern w:val="0"/>
                      <w:szCs w:val="21"/>
                    </w:rPr>
                    <w:t>/</w:t>
                  </w:r>
                </w:p>
              </w:tc>
              <w:tc>
                <w:tcPr>
                  <w:tcW w:w="1094" w:type="pct"/>
                  <w:tcBorders>
                    <w:top w:val="single" w:sz="2" w:space="0" w:color="auto"/>
                    <w:left w:val="single" w:sz="2" w:space="0" w:color="auto"/>
                    <w:bottom w:val="single" w:sz="2" w:space="0" w:color="auto"/>
                    <w:right w:val="single" w:sz="2" w:space="0" w:color="auto"/>
                  </w:tcBorders>
                  <w:vAlign w:val="center"/>
                </w:tcPr>
                <w:p w14:paraId="28645C70" w14:textId="11547E7B" w:rsidR="00FC7ED0" w:rsidRPr="004A32CA" w:rsidRDefault="00FC7ED0" w:rsidP="00E20B41">
                  <w:pPr>
                    <w:widowControl/>
                    <w:jc w:val="center"/>
                    <w:textAlignment w:val="center"/>
                    <w:rPr>
                      <w:kern w:val="0"/>
                      <w:szCs w:val="21"/>
                    </w:rPr>
                  </w:pPr>
                  <w:r w:rsidRPr="004A32CA">
                    <w:rPr>
                      <w:rFonts w:hint="eastAsia"/>
                      <w:kern w:val="0"/>
                      <w:szCs w:val="21"/>
                    </w:rPr>
                    <w:t>1</w:t>
                  </w:r>
                </w:p>
              </w:tc>
              <w:tc>
                <w:tcPr>
                  <w:tcW w:w="620" w:type="pct"/>
                  <w:vMerge/>
                  <w:tcBorders>
                    <w:top w:val="single" w:sz="2" w:space="0" w:color="auto"/>
                    <w:left w:val="single" w:sz="2" w:space="0" w:color="auto"/>
                    <w:bottom w:val="single" w:sz="2" w:space="0" w:color="auto"/>
                    <w:right w:val="nil"/>
                  </w:tcBorders>
                  <w:vAlign w:val="center"/>
                </w:tcPr>
                <w:p w14:paraId="2D3B0490" w14:textId="77777777" w:rsidR="00FC7ED0" w:rsidRPr="004A32CA" w:rsidRDefault="00FC7ED0" w:rsidP="00E20B41">
                  <w:pPr>
                    <w:widowControl/>
                    <w:jc w:val="left"/>
                    <w:rPr>
                      <w:szCs w:val="21"/>
                    </w:rPr>
                  </w:pPr>
                </w:p>
              </w:tc>
            </w:tr>
            <w:tr w:rsidR="00FC7ED0" w:rsidRPr="004A32CA" w14:paraId="092C047E" w14:textId="77777777" w:rsidTr="001F66FF">
              <w:trPr>
                <w:trHeight w:val="340"/>
                <w:jc w:val="center"/>
              </w:trPr>
              <w:tc>
                <w:tcPr>
                  <w:tcW w:w="423" w:type="pct"/>
                  <w:tcBorders>
                    <w:top w:val="single" w:sz="2" w:space="0" w:color="auto"/>
                    <w:left w:val="nil"/>
                    <w:bottom w:val="single" w:sz="2" w:space="0" w:color="auto"/>
                    <w:right w:val="single" w:sz="2" w:space="0" w:color="auto"/>
                  </w:tcBorders>
                  <w:vAlign w:val="center"/>
                </w:tcPr>
                <w:p w14:paraId="22109C6A" w14:textId="0F64E951" w:rsidR="00FC7ED0" w:rsidRPr="004A32CA" w:rsidRDefault="00FC7ED0" w:rsidP="00F5713F">
                  <w:pPr>
                    <w:widowControl/>
                    <w:adjustRightInd w:val="0"/>
                    <w:snapToGrid w:val="0"/>
                    <w:jc w:val="center"/>
                    <w:textAlignment w:val="center"/>
                    <w:rPr>
                      <w:kern w:val="0"/>
                      <w:szCs w:val="21"/>
                    </w:rPr>
                  </w:pPr>
                  <w:r w:rsidRPr="004A32CA">
                    <w:rPr>
                      <w:rFonts w:hint="eastAsia"/>
                      <w:kern w:val="0"/>
                      <w:szCs w:val="21"/>
                    </w:rPr>
                    <w:t>25</w:t>
                  </w:r>
                </w:p>
              </w:tc>
              <w:tc>
                <w:tcPr>
                  <w:tcW w:w="1683" w:type="pct"/>
                  <w:gridSpan w:val="2"/>
                  <w:tcBorders>
                    <w:top w:val="single" w:sz="2" w:space="0" w:color="auto"/>
                    <w:left w:val="nil"/>
                    <w:bottom w:val="single" w:sz="2" w:space="0" w:color="auto"/>
                    <w:right w:val="single" w:sz="2" w:space="0" w:color="auto"/>
                  </w:tcBorders>
                  <w:vAlign w:val="center"/>
                </w:tcPr>
                <w:p w14:paraId="724D5144" w14:textId="7185024F" w:rsidR="00FC7ED0" w:rsidRPr="004A32CA" w:rsidRDefault="00FC7ED0" w:rsidP="00E20B41">
                  <w:pPr>
                    <w:widowControl/>
                    <w:jc w:val="center"/>
                    <w:textAlignment w:val="center"/>
                    <w:rPr>
                      <w:kern w:val="0"/>
                      <w:szCs w:val="21"/>
                    </w:rPr>
                  </w:pPr>
                  <w:r w:rsidRPr="004A32CA">
                    <w:rPr>
                      <w:kern w:val="0"/>
                      <w:szCs w:val="21"/>
                    </w:rPr>
                    <w:t>收卷装置</w:t>
                  </w:r>
                </w:p>
              </w:tc>
              <w:tc>
                <w:tcPr>
                  <w:tcW w:w="1180" w:type="pct"/>
                  <w:tcBorders>
                    <w:top w:val="single" w:sz="2" w:space="0" w:color="auto"/>
                    <w:left w:val="single" w:sz="2" w:space="0" w:color="auto"/>
                    <w:bottom w:val="single" w:sz="2" w:space="0" w:color="auto"/>
                    <w:right w:val="single" w:sz="2" w:space="0" w:color="auto"/>
                  </w:tcBorders>
                  <w:vAlign w:val="center"/>
                </w:tcPr>
                <w:p w14:paraId="1B3397D7" w14:textId="16B67CF0" w:rsidR="00FC7ED0" w:rsidRPr="004A32CA" w:rsidRDefault="00FC7ED0" w:rsidP="00E20B41">
                  <w:pPr>
                    <w:jc w:val="center"/>
                    <w:rPr>
                      <w:kern w:val="0"/>
                      <w:szCs w:val="21"/>
                    </w:rPr>
                  </w:pPr>
                  <w:r w:rsidRPr="004A32CA">
                    <w:rPr>
                      <w:rFonts w:ascii="宋体" w:hAnsi="宋体" w:hint="eastAsia"/>
                      <w:kern w:val="0"/>
                      <w:szCs w:val="21"/>
                    </w:rPr>
                    <w:t>/</w:t>
                  </w:r>
                </w:p>
              </w:tc>
              <w:tc>
                <w:tcPr>
                  <w:tcW w:w="1094" w:type="pct"/>
                  <w:tcBorders>
                    <w:top w:val="single" w:sz="2" w:space="0" w:color="auto"/>
                    <w:left w:val="single" w:sz="2" w:space="0" w:color="auto"/>
                    <w:bottom w:val="single" w:sz="2" w:space="0" w:color="auto"/>
                    <w:right w:val="single" w:sz="2" w:space="0" w:color="auto"/>
                  </w:tcBorders>
                  <w:vAlign w:val="center"/>
                </w:tcPr>
                <w:p w14:paraId="2554C995" w14:textId="71E3B204" w:rsidR="00FC7ED0" w:rsidRPr="004A32CA" w:rsidRDefault="00FC7ED0" w:rsidP="00E20B41">
                  <w:pPr>
                    <w:widowControl/>
                    <w:jc w:val="center"/>
                    <w:textAlignment w:val="center"/>
                    <w:rPr>
                      <w:kern w:val="0"/>
                      <w:szCs w:val="21"/>
                    </w:rPr>
                  </w:pPr>
                  <w:r w:rsidRPr="004A32CA">
                    <w:rPr>
                      <w:rFonts w:hint="eastAsia"/>
                      <w:kern w:val="0"/>
                      <w:szCs w:val="21"/>
                    </w:rPr>
                    <w:t>1</w:t>
                  </w:r>
                </w:p>
              </w:tc>
              <w:tc>
                <w:tcPr>
                  <w:tcW w:w="620" w:type="pct"/>
                  <w:vMerge/>
                  <w:tcBorders>
                    <w:top w:val="single" w:sz="2" w:space="0" w:color="auto"/>
                    <w:left w:val="single" w:sz="2" w:space="0" w:color="auto"/>
                    <w:bottom w:val="single" w:sz="2" w:space="0" w:color="auto"/>
                    <w:right w:val="nil"/>
                  </w:tcBorders>
                  <w:vAlign w:val="center"/>
                </w:tcPr>
                <w:p w14:paraId="40C60EA1" w14:textId="77777777" w:rsidR="00FC7ED0" w:rsidRPr="004A32CA" w:rsidRDefault="00FC7ED0" w:rsidP="00E20B41">
                  <w:pPr>
                    <w:widowControl/>
                    <w:jc w:val="left"/>
                    <w:rPr>
                      <w:szCs w:val="21"/>
                    </w:rPr>
                  </w:pPr>
                </w:p>
              </w:tc>
            </w:tr>
            <w:tr w:rsidR="00FC7ED0" w:rsidRPr="004A32CA" w14:paraId="1721DAAA" w14:textId="77777777" w:rsidTr="001F66FF">
              <w:trPr>
                <w:trHeight w:val="340"/>
                <w:jc w:val="center"/>
              </w:trPr>
              <w:tc>
                <w:tcPr>
                  <w:tcW w:w="423" w:type="pct"/>
                  <w:tcBorders>
                    <w:top w:val="single" w:sz="2" w:space="0" w:color="auto"/>
                    <w:left w:val="nil"/>
                    <w:bottom w:val="single" w:sz="2" w:space="0" w:color="auto"/>
                    <w:right w:val="single" w:sz="2" w:space="0" w:color="auto"/>
                  </w:tcBorders>
                  <w:vAlign w:val="center"/>
                </w:tcPr>
                <w:p w14:paraId="52827420" w14:textId="2D577A08" w:rsidR="00FC7ED0" w:rsidRPr="004A32CA" w:rsidRDefault="00FC7ED0" w:rsidP="00F5713F">
                  <w:pPr>
                    <w:widowControl/>
                    <w:adjustRightInd w:val="0"/>
                    <w:snapToGrid w:val="0"/>
                    <w:jc w:val="center"/>
                    <w:textAlignment w:val="center"/>
                    <w:rPr>
                      <w:kern w:val="0"/>
                      <w:szCs w:val="21"/>
                    </w:rPr>
                  </w:pPr>
                  <w:r w:rsidRPr="004A32CA">
                    <w:rPr>
                      <w:rFonts w:hint="eastAsia"/>
                      <w:kern w:val="0"/>
                      <w:szCs w:val="21"/>
                    </w:rPr>
                    <w:t>26</w:t>
                  </w:r>
                </w:p>
              </w:tc>
              <w:tc>
                <w:tcPr>
                  <w:tcW w:w="1683" w:type="pct"/>
                  <w:gridSpan w:val="2"/>
                  <w:tcBorders>
                    <w:top w:val="single" w:sz="2" w:space="0" w:color="auto"/>
                    <w:left w:val="nil"/>
                    <w:bottom w:val="single" w:sz="2" w:space="0" w:color="auto"/>
                    <w:right w:val="single" w:sz="2" w:space="0" w:color="auto"/>
                  </w:tcBorders>
                  <w:vAlign w:val="center"/>
                </w:tcPr>
                <w:p w14:paraId="71ADC5CA" w14:textId="08CE5DF7" w:rsidR="00FC7ED0" w:rsidRPr="004A32CA" w:rsidRDefault="00FC7ED0" w:rsidP="00E20B41">
                  <w:pPr>
                    <w:widowControl/>
                    <w:jc w:val="center"/>
                    <w:textAlignment w:val="center"/>
                    <w:rPr>
                      <w:kern w:val="0"/>
                      <w:szCs w:val="21"/>
                    </w:rPr>
                  </w:pPr>
                  <w:r>
                    <w:rPr>
                      <w:rFonts w:hint="eastAsia"/>
                      <w:kern w:val="0"/>
                      <w:szCs w:val="21"/>
                    </w:rPr>
                    <w:t>分切机</w:t>
                  </w:r>
                </w:p>
              </w:tc>
              <w:tc>
                <w:tcPr>
                  <w:tcW w:w="1180" w:type="pct"/>
                  <w:tcBorders>
                    <w:top w:val="single" w:sz="2" w:space="0" w:color="auto"/>
                    <w:left w:val="single" w:sz="2" w:space="0" w:color="auto"/>
                    <w:bottom w:val="single" w:sz="2" w:space="0" w:color="auto"/>
                    <w:right w:val="single" w:sz="2" w:space="0" w:color="auto"/>
                  </w:tcBorders>
                  <w:vAlign w:val="center"/>
                </w:tcPr>
                <w:p w14:paraId="3289D23E" w14:textId="034396D9" w:rsidR="00FC7ED0" w:rsidRPr="004A32CA" w:rsidRDefault="00FC7ED0" w:rsidP="00E20B41">
                  <w:pPr>
                    <w:jc w:val="center"/>
                    <w:rPr>
                      <w:rFonts w:ascii="宋体" w:hAnsi="宋体"/>
                      <w:kern w:val="0"/>
                      <w:szCs w:val="21"/>
                    </w:rPr>
                  </w:pPr>
                  <w:r>
                    <w:rPr>
                      <w:rFonts w:ascii="宋体" w:hAnsi="宋体" w:hint="eastAsia"/>
                      <w:kern w:val="0"/>
                      <w:szCs w:val="21"/>
                    </w:rPr>
                    <w:t>/</w:t>
                  </w:r>
                </w:p>
              </w:tc>
              <w:tc>
                <w:tcPr>
                  <w:tcW w:w="1094" w:type="pct"/>
                  <w:tcBorders>
                    <w:top w:val="single" w:sz="2" w:space="0" w:color="auto"/>
                    <w:left w:val="single" w:sz="2" w:space="0" w:color="auto"/>
                    <w:bottom w:val="single" w:sz="2" w:space="0" w:color="auto"/>
                    <w:right w:val="single" w:sz="2" w:space="0" w:color="auto"/>
                  </w:tcBorders>
                  <w:vAlign w:val="center"/>
                </w:tcPr>
                <w:p w14:paraId="6C5351BD" w14:textId="6FF774AA" w:rsidR="00FC7ED0" w:rsidRPr="004A32CA" w:rsidRDefault="00FC7ED0" w:rsidP="00E20B41">
                  <w:pPr>
                    <w:widowControl/>
                    <w:jc w:val="center"/>
                    <w:textAlignment w:val="center"/>
                    <w:rPr>
                      <w:kern w:val="0"/>
                      <w:szCs w:val="21"/>
                    </w:rPr>
                  </w:pPr>
                  <w:r>
                    <w:rPr>
                      <w:rFonts w:hint="eastAsia"/>
                      <w:kern w:val="0"/>
                      <w:szCs w:val="21"/>
                    </w:rPr>
                    <w:t>2</w:t>
                  </w:r>
                </w:p>
              </w:tc>
              <w:tc>
                <w:tcPr>
                  <w:tcW w:w="620" w:type="pct"/>
                  <w:vMerge/>
                  <w:tcBorders>
                    <w:top w:val="single" w:sz="2" w:space="0" w:color="auto"/>
                    <w:left w:val="single" w:sz="2" w:space="0" w:color="auto"/>
                    <w:bottom w:val="single" w:sz="2" w:space="0" w:color="auto"/>
                    <w:right w:val="nil"/>
                  </w:tcBorders>
                  <w:vAlign w:val="center"/>
                </w:tcPr>
                <w:p w14:paraId="5373A8DC" w14:textId="77777777" w:rsidR="00FC7ED0" w:rsidRPr="004A32CA" w:rsidRDefault="00FC7ED0" w:rsidP="00E20B41">
                  <w:pPr>
                    <w:widowControl/>
                    <w:jc w:val="left"/>
                    <w:rPr>
                      <w:szCs w:val="21"/>
                    </w:rPr>
                  </w:pPr>
                </w:p>
              </w:tc>
            </w:tr>
            <w:tr w:rsidR="00FC7ED0" w:rsidRPr="004A32CA" w14:paraId="4B9B9A97" w14:textId="77777777" w:rsidTr="001F66FF">
              <w:trPr>
                <w:trHeight w:val="340"/>
                <w:jc w:val="center"/>
              </w:trPr>
              <w:tc>
                <w:tcPr>
                  <w:tcW w:w="423" w:type="pct"/>
                  <w:tcBorders>
                    <w:top w:val="single" w:sz="2" w:space="0" w:color="auto"/>
                    <w:left w:val="nil"/>
                    <w:bottom w:val="single" w:sz="2" w:space="0" w:color="auto"/>
                    <w:right w:val="single" w:sz="2" w:space="0" w:color="auto"/>
                  </w:tcBorders>
                  <w:vAlign w:val="center"/>
                </w:tcPr>
                <w:p w14:paraId="4E6434D8" w14:textId="0FF141D4" w:rsidR="00FC7ED0" w:rsidRPr="004A32CA" w:rsidRDefault="00FC7ED0" w:rsidP="00F5713F">
                  <w:pPr>
                    <w:widowControl/>
                    <w:adjustRightInd w:val="0"/>
                    <w:snapToGrid w:val="0"/>
                    <w:jc w:val="center"/>
                    <w:textAlignment w:val="center"/>
                    <w:rPr>
                      <w:kern w:val="0"/>
                      <w:szCs w:val="21"/>
                    </w:rPr>
                  </w:pPr>
                  <w:r w:rsidRPr="004A32CA">
                    <w:rPr>
                      <w:rFonts w:hint="eastAsia"/>
                      <w:kern w:val="0"/>
                      <w:szCs w:val="21"/>
                    </w:rPr>
                    <w:t>27</w:t>
                  </w:r>
                </w:p>
              </w:tc>
              <w:tc>
                <w:tcPr>
                  <w:tcW w:w="1683" w:type="pct"/>
                  <w:gridSpan w:val="2"/>
                  <w:tcBorders>
                    <w:top w:val="single" w:sz="2" w:space="0" w:color="auto"/>
                    <w:left w:val="nil"/>
                    <w:bottom w:val="single" w:sz="2" w:space="0" w:color="auto"/>
                    <w:right w:val="single" w:sz="2" w:space="0" w:color="auto"/>
                  </w:tcBorders>
                  <w:vAlign w:val="center"/>
                </w:tcPr>
                <w:p w14:paraId="754C272B" w14:textId="2B8663DB" w:rsidR="00FC7ED0" w:rsidRDefault="00FC7ED0" w:rsidP="00E20B41">
                  <w:pPr>
                    <w:widowControl/>
                    <w:jc w:val="center"/>
                    <w:textAlignment w:val="center"/>
                    <w:rPr>
                      <w:kern w:val="0"/>
                      <w:szCs w:val="21"/>
                    </w:rPr>
                  </w:pPr>
                  <w:r>
                    <w:rPr>
                      <w:rFonts w:hint="eastAsia"/>
                      <w:kern w:val="0"/>
                      <w:szCs w:val="21"/>
                    </w:rPr>
                    <w:t>打包机</w:t>
                  </w:r>
                </w:p>
              </w:tc>
              <w:tc>
                <w:tcPr>
                  <w:tcW w:w="1180" w:type="pct"/>
                  <w:tcBorders>
                    <w:top w:val="single" w:sz="2" w:space="0" w:color="auto"/>
                    <w:left w:val="single" w:sz="2" w:space="0" w:color="auto"/>
                    <w:bottom w:val="single" w:sz="2" w:space="0" w:color="auto"/>
                    <w:right w:val="single" w:sz="2" w:space="0" w:color="auto"/>
                  </w:tcBorders>
                  <w:vAlign w:val="center"/>
                </w:tcPr>
                <w:p w14:paraId="0587A19F" w14:textId="05F7CF20" w:rsidR="00FC7ED0" w:rsidRDefault="00FC7ED0" w:rsidP="00E20B41">
                  <w:pPr>
                    <w:jc w:val="center"/>
                    <w:rPr>
                      <w:rFonts w:ascii="宋体" w:hAnsi="宋体"/>
                      <w:kern w:val="0"/>
                      <w:szCs w:val="21"/>
                    </w:rPr>
                  </w:pPr>
                  <w:r w:rsidRPr="004A32CA">
                    <w:rPr>
                      <w:rFonts w:ascii="宋体" w:hAnsi="宋体" w:hint="eastAsia"/>
                      <w:kern w:val="0"/>
                      <w:szCs w:val="21"/>
                    </w:rPr>
                    <w:t>/</w:t>
                  </w:r>
                </w:p>
              </w:tc>
              <w:tc>
                <w:tcPr>
                  <w:tcW w:w="1094" w:type="pct"/>
                  <w:tcBorders>
                    <w:top w:val="single" w:sz="2" w:space="0" w:color="auto"/>
                    <w:left w:val="single" w:sz="2" w:space="0" w:color="auto"/>
                    <w:bottom w:val="single" w:sz="2" w:space="0" w:color="auto"/>
                    <w:right w:val="single" w:sz="2" w:space="0" w:color="auto"/>
                  </w:tcBorders>
                  <w:vAlign w:val="center"/>
                </w:tcPr>
                <w:p w14:paraId="3F50141F" w14:textId="0ED1A3A5" w:rsidR="00FC7ED0" w:rsidRDefault="00FC7ED0" w:rsidP="00E20B41">
                  <w:pPr>
                    <w:widowControl/>
                    <w:jc w:val="center"/>
                    <w:textAlignment w:val="center"/>
                    <w:rPr>
                      <w:kern w:val="0"/>
                      <w:szCs w:val="21"/>
                    </w:rPr>
                  </w:pPr>
                  <w:r w:rsidRPr="004A32CA">
                    <w:rPr>
                      <w:rFonts w:hint="eastAsia"/>
                      <w:kern w:val="0"/>
                      <w:szCs w:val="21"/>
                    </w:rPr>
                    <w:t>1</w:t>
                  </w:r>
                </w:p>
              </w:tc>
              <w:tc>
                <w:tcPr>
                  <w:tcW w:w="620" w:type="pct"/>
                  <w:vMerge/>
                  <w:tcBorders>
                    <w:top w:val="single" w:sz="2" w:space="0" w:color="auto"/>
                    <w:left w:val="single" w:sz="2" w:space="0" w:color="auto"/>
                    <w:bottom w:val="single" w:sz="2" w:space="0" w:color="auto"/>
                    <w:right w:val="nil"/>
                  </w:tcBorders>
                  <w:vAlign w:val="center"/>
                </w:tcPr>
                <w:p w14:paraId="7E20CE69" w14:textId="77777777" w:rsidR="00FC7ED0" w:rsidRPr="004A32CA" w:rsidRDefault="00FC7ED0" w:rsidP="00E20B41">
                  <w:pPr>
                    <w:widowControl/>
                    <w:jc w:val="left"/>
                    <w:rPr>
                      <w:szCs w:val="21"/>
                    </w:rPr>
                  </w:pPr>
                </w:p>
              </w:tc>
            </w:tr>
            <w:tr w:rsidR="00FC7ED0" w:rsidRPr="004A32CA" w14:paraId="5686983F" w14:textId="77777777" w:rsidTr="001F66FF">
              <w:trPr>
                <w:trHeight w:val="340"/>
                <w:jc w:val="center"/>
              </w:trPr>
              <w:tc>
                <w:tcPr>
                  <w:tcW w:w="423" w:type="pct"/>
                  <w:tcBorders>
                    <w:top w:val="single" w:sz="2" w:space="0" w:color="auto"/>
                    <w:left w:val="nil"/>
                    <w:bottom w:val="single" w:sz="2" w:space="0" w:color="auto"/>
                    <w:right w:val="single" w:sz="2" w:space="0" w:color="auto"/>
                  </w:tcBorders>
                  <w:vAlign w:val="center"/>
                </w:tcPr>
                <w:p w14:paraId="78B50C9E" w14:textId="357708FB" w:rsidR="00FC7ED0" w:rsidRPr="004A32CA" w:rsidRDefault="00FC7ED0" w:rsidP="00F5713F">
                  <w:pPr>
                    <w:widowControl/>
                    <w:adjustRightInd w:val="0"/>
                    <w:snapToGrid w:val="0"/>
                    <w:jc w:val="center"/>
                    <w:textAlignment w:val="center"/>
                    <w:rPr>
                      <w:kern w:val="0"/>
                      <w:szCs w:val="21"/>
                    </w:rPr>
                  </w:pPr>
                  <w:r w:rsidRPr="004A32CA">
                    <w:rPr>
                      <w:rFonts w:hint="eastAsia"/>
                      <w:kern w:val="0"/>
                      <w:szCs w:val="21"/>
                    </w:rPr>
                    <w:t>28</w:t>
                  </w:r>
                </w:p>
              </w:tc>
              <w:tc>
                <w:tcPr>
                  <w:tcW w:w="1683" w:type="pct"/>
                  <w:gridSpan w:val="2"/>
                  <w:tcBorders>
                    <w:top w:val="single" w:sz="2" w:space="0" w:color="auto"/>
                    <w:left w:val="nil"/>
                    <w:bottom w:val="single" w:sz="2" w:space="0" w:color="auto"/>
                    <w:right w:val="single" w:sz="2" w:space="0" w:color="auto"/>
                  </w:tcBorders>
                  <w:vAlign w:val="center"/>
                </w:tcPr>
                <w:p w14:paraId="54B2081A" w14:textId="47313173" w:rsidR="00FC7ED0" w:rsidRPr="004A32CA" w:rsidRDefault="00FC7ED0" w:rsidP="00E20B41">
                  <w:pPr>
                    <w:widowControl/>
                    <w:jc w:val="center"/>
                    <w:textAlignment w:val="center"/>
                    <w:rPr>
                      <w:kern w:val="0"/>
                      <w:szCs w:val="21"/>
                    </w:rPr>
                  </w:pPr>
                  <w:r w:rsidRPr="004A32CA">
                    <w:rPr>
                      <w:kern w:val="0"/>
                      <w:szCs w:val="21"/>
                    </w:rPr>
                    <w:t>破碎</w:t>
                  </w:r>
                  <w:r w:rsidRPr="004A32CA">
                    <w:rPr>
                      <w:rFonts w:hint="eastAsia"/>
                      <w:kern w:val="0"/>
                      <w:szCs w:val="21"/>
                    </w:rPr>
                    <w:t>机</w:t>
                  </w:r>
                </w:p>
              </w:tc>
              <w:tc>
                <w:tcPr>
                  <w:tcW w:w="1180" w:type="pct"/>
                  <w:tcBorders>
                    <w:top w:val="single" w:sz="2" w:space="0" w:color="auto"/>
                    <w:left w:val="single" w:sz="2" w:space="0" w:color="auto"/>
                    <w:bottom w:val="single" w:sz="2" w:space="0" w:color="auto"/>
                    <w:right w:val="single" w:sz="2" w:space="0" w:color="auto"/>
                  </w:tcBorders>
                  <w:vAlign w:val="center"/>
                </w:tcPr>
                <w:p w14:paraId="4CEDAD47" w14:textId="4542D521" w:rsidR="00FC7ED0" w:rsidRPr="004A32CA" w:rsidRDefault="00FC7ED0" w:rsidP="00E20B41">
                  <w:pPr>
                    <w:jc w:val="center"/>
                    <w:rPr>
                      <w:rFonts w:ascii="宋体" w:hAnsi="宋体"/>
                      <w:kern w:val="0"/>
                      <w:szCs w:val="21"/>
                    </w:rPr>
                  </w:pPr>
                  <w:r w:rsidRPr="004A32CA">
                    <w:rPr>
                      <w:rFonts w:ascii="宋体" w:hAnsi="宋体" w:hint="eastAsia"/>
                      <w:kern w:val="0"/>
                      <w:szCs w:val="21"/>
                    </w:rPr>
                    <w:t>/</w:t>
                  </w:r>
                </w:p>
              </w:tc>
              <w:tc>
                <w:tcPr>
                  <w:tcW w:w="1094" w:type="pct"/>
                  <w:tcBorders>
                    <w:top w:val="single" w:sz="2" w:space="0" w:color="auto"/>
                    <w:left w:val="single" w:sz="2" w:space="0" w:color="auto"/>
                    <w:bottom w:val="single" w:sz="2" w:space="0" w:color="auto"/>
                    <w:right w:val="single" w:sz="2" w:space="0" w:color="auto"/>
                  </w:tcBorders>
                  <w:vAlign w:val="center"/>
                </w:tcPr>
                <w:p w14:paraId="551D62D8" w14:textId="2FF7305A" w:rsidR="00FC7ED0" w:rsidRPr="004A32CA" w:rsidRDefault="00FC7ED0" w:rsidP="00E20B41">
                  <w:pPr>
                    <w:widowControl/>
                    <w:jc w:val="center"/>
                    <w:textAlignment w:val="center"/>
                    <w:rPr>
                      <w:kern w:val="0"/>
                      <w:szCs w:val="21"/>
                    </w:rPr>
                  </w:pPr>
                  <w:r w:rsidRPr="004A32CA">
                    <w:rPr>
                      <w:rFonts w:hint="eastAsia"/>
                      <w:kern w:val="0"/>
                      <w:szCs w:val="21"/>
                    </w:rPr>
                    <w:t>2</w:t>
                  </w:r>
                </w:p>
              </w:tc>
              <w:tc>
                <w:tcPr>
                  <w:tcW w:w="620" w:type="pct"/>
                  <w:vMerge/>
                  <w:tcBorders>
                    <w:top w:val="single" w:sz="2" w:space="0" w:color="auto"/>
                    <w:left w:val="single" w:sz="2" w:space="0" w:color="auto"/>
                    <w:bottom w:val="single" w:sz="2" w:space="0" w:color="auto"/>
                    <w:right w:val="nil"/>
                  </w:tcBorders>
                  <w:vAlign w:val="center"/>
                </w:tcPr>
                <w:p w14:paraId="6365E171" w14:textId="77777777" w:rsidR="00FC7ED0" w:rsidRPr="004A32CA" w:rsidRDefault="00FC7ED0" w:rsidP="00E20B41">
                  <w:pPr>
                    <w:widowControl/>
                    <w:jc w:val="left"/>
                    <w:rPr>
                      <w:szCs w:val="21"/>
                    </w:rPr>
                  </w:pPr>
                </w:p>
              </w:tc>
            </w:tr>
            <w:tr w:rsidR="00FC7ED0" w:rsidRPr="004A32CA" w14:paraId="6455AB3E" w14:textId="77777777" w:rsidTr="0058038D">
              <w:trPr>
                <w:trHeight w:val="340"/>
                <w:jc w:val="center"/>
              </w:trPr>
              <w:tc>
                <w:tcPr>
                  <w:tcW w:w="423" w:type="pct"/>
                  <w:tcBorders>
                    <w:top w:val="single" w:sz="2" w:space="0" w:color="auto"/>
                    <w:left w:val="nil"/>
                    <w:bottom w:val="single" w:sz="12" w:space="0" w:color="auto"/>
                    <w:right w:val="single" w:sz="2" w:space="0" w:color="auto"/>
                  </w:tcBorders>
                  <w:vAlign w:val="center"/>
                </w:tcPr>
                <w:p w14:paraId="048B8DD2" w14:textId="32A04A0B" w:rsidR="00FC7ED0" w:rsidRPr="004A32CA" w:rsidRDefault="00FC7ED0" w:rsidP="00D25665">
                  <w:pPr>
                    <w:widowControl/>
                    <w:adjustRightInd w:val="0"/>
                    <w:snapToGrid w:val="0"/>
                    <w:jc w:val="center"/>
                    <w:textAlignment w:val="center"/>
                    <w:rPr>
                      <w:kern w:val="0"/>
                      <w:szCs w:val="21"/>
                    </w:rPr>
                  </w:pPr>
                  <w:r>
                    <w:rPr>
                      <w:rFonts w:hint="eastAsia"/>
                      <w:kern w:val="0"/>
                      <w:szCs w:val="21"/>
                    </w:rPr>
                    <w:t>29</w:t>
                  </w:r>
                </w:p>
              </w:tc>
              <w:tc>
                <w:tcPr>
                  <w:tcW w:w="1683" w:type="pct"/>
                  <w:gridSpan w:val="2"/>
                  <w:tcBorders>
                    <w:top w:val="single" w:sz="2" w:space="0" w:color="auto"/>
                    <w:left w:val="nil"/>
                    <w:bottom w:val="single" w:sz="12" w:space="0" w:color="auto"/>
                    <w:right w:val="single" w:sz="2" w:space="0" w:color="auto"/>
                  </w:tcBorders>
                  <w:vAlign w:val="center"/>
                </w:tcPr>
                <w:p w14:paraId="78CC5819" w14:textId="3906AC9C" w:rsidR="00FC7ED0" w:rsidRPr="004A32CA" w:rsidRDefault="00FC7ED0" w:rsidP="00E20B41">
                  <w:pPr>
                    <w:widowControl/>
                    <w:jc w:val="center"/>
                    <w:textAlignment w:val="center"/>
                    <w:rPr>
                      <w:kern w:val="0"/>
                      <w:szCs w:val="21"/>
                    </w:rPr>
                  </w:pPr>
                  <w:r w:rsidRPr="004A32CA">
                    <w:rPr>
                      <w:rFonts w:hint="eastAsia"/>
                      <w:kern w:val="0"/>
                      <w:szCs w:val="21"/>
                    </w:rPr>
                    <w:t>冷却塔</w:t>
                  </w:r>
                </w:p>
              </w:tc>
              <w:tc>
                <w:tcPr>
                  <w:tcW w:w="1180" w:type="pct"/>
                  <w:tcBorders>
                    <w:top w:val="single" w:sz="2" w:space="0" w:color="auto"/>
                    <w:left w:val="single" w:sz="2" w:space="0" w:color="auto"/>
                    <w:bottom w:val="single" w:sz="12" w:space="0" w:color="auto"/>
                    <w:right w:val="single" w:sz="2" w:space="0" w:color="auto"/>
                  </w:tcBorders>
                  <w:vAlign w:val="center"/>
                </w:tcPr>
                <w:p w14:paraId="525CBABB" w14:textId="32692A1E" w:rsidR="00FC7ED0" w:rsidRPr="004A32CA" w:rsidRDefault="00446CD9" w:rsidP="00E20B41">
                  <w:pPr>
                    <w:jc w:val="center"/>
                    <w:rPr>
                      <w:rFonts w:ascii="宋体" w:hAnsi="宋体"/>
                      <w:kern w:val="0"/>
                      <w:szCs w:val="21"/>
                    </w:rPr>
                  </w:pPr>
                  <w:r w:rsidRPr="004A32CA">
                    <w:rPr>
                      <w:rFonts w:hint="eastAsia"/>
                      <w:kern w:val="0"/>
                      <w:szCs w:val="21"/>
                    </w:rPr>
                    <w:t>200t/h</w:t>
                  </w:r>
                </w:p>
              </w:tc>
              <w:tc>
                <w:tcPr>
                  <w:tcW w:w="1094" w:type="pct"/>
                  <w:tcBorders>
                    <w:top w:val="single" w:sz="2" w:space="0" w:color="auto"/>
                    <w:left w:val="single" w:sz="2" w:space="0" w:color="auto"/>
                    <w:bottom w:val="single" w:sz="12" w:space="0" w:color="auto"/>
                    <w:right w:val="single" w:sz="2" w:space="0" w:color="auto"/>
                  </w:tcBorders>
                  <w:vAlign w:val="center"/>
                </w:tcPr>
                <w:p w14:paraId="4A747751" w14:textId="5EC57545" w:rsidR="00FC7ED0" w:rsidRPr="004A32CA" w:rsidRDefault="00FC7ED0" w:rsidP="00E20B41">
                  <w:pPr>
                    <w:widowControl/>
                    <w:jc w:val="center"/>
                    <w:textAlignment w:val="center"/>
                    <w:rPr>
                      <w:kern w:val="0"/>
                      <w:szCs w:val="21"/>
                    </w:rPr>
                  </w:pPr>
                  <w:r w:rsidRPr="004A32CA">
                    <w:rPr>
                      <w:rFonts w:hint="eastAsia"/>
                      <w:kern w:val="0"/>
                      <w:szCs w:val="21"/>
                    </w:rPr>
                    <w:t>1</w:t>
                  </w:r>
                </w:p>
              </w:tc>
              <w:tc>
                <w:tcPr>
                  <w:tcW w:w="620" w:type="pct"/>
                  <w:vMerge/>
                  <w:tcBorders>
                    <w:top w:val="single" w:sz="2" w:space="0" w:color="auto"/>
                    <w:left w:val="single" w:sz="2" w:space="0" w:color="auto"/>
                    <w:bottom w:val="single" w:sz="12" w:space="0" w:color="auto"/>
                    <w:right w:val="nil"/>
                  </w:tcBorders>
                  <w:vAlign w:val="center"/>
                </w:tcPr>
                <w:p w14:paraId="71124107" w14:textId="77777777" w:rsidR="00FC7ED0" w:rsidRPr="004A32CA" w:rsidRDefault="00FC7ED0" w:rsidP="00E20B41">
                  <w:pPr>
                    <w:widowControl/>
                    <w:jc w:val="left"/>
                    <w:rPr>
                      <w:szCs w:val="21"/>
                    </w:rPr>
                  </w:pPr>
                </w:p>
              </w:tc>
            </w:tr>
          </w:tbl>
          <w:p w14:paraId="686D7A0F" w14:textId="4AF08C68" w:rsidR="003547F6" w:rsidRPr="001D2AF3" w:rsidRDefault="003547F6" w:rsidP="003547F6">
            <w:pPr>
              <w:adjustRightInd w:val="0"/>
              <w:snapToGrid w:val="0"/>
              <w:spacing w:line="360" w:lineRule="auto"/>
              <w:rPr>
                <w:b/>
              </w:rPr>
            </w:pPr>
            <w:r w:rsidRPr="001D2AF3">
              <w:rPr>
                <w:rFonts w:hint="eastAsia"/>
                <w:b/>
              </w:rPr>
              <w:t>注：本项目所用生产设备均为新设备，不依托原有项目中生产设备。</w:t>
            </w:r>
          </w:p>
          <w:p w14:paraId="05298BB7" w14:textId="45DF6220" w:rsidR="00FC7ED0" w:rsidRDefault="00FC7ED0" w:rsidP="00022194">
            <w:pPr>
              <w:adjustRightInd w:val="0"/>
              <w:snapToGrid w:val="0"/>
              <w:spacing w:beforeLines="20" w:before="48" w:line="360" w:lineRule="auto"/>
              <w:rPr>
                <w:b/>
                <w:sz w:val="24"/>
              </w:rPr>
            </w:pPr>
            <w:r>
              <w:rPr>
                <w:rFonts w:hint="eastAsia"/>
                <w:b/>
                <w:sz w:val="24"/>
              </w:rPr>
              <w:lastRenderedPageBreak/>
              <w:t>7</w:t>
            </w:r>
            <w:r>
              <w:rPr>
                <w:b/>
                <w:sz w:val="24"/>
              </w:rPr>
              <w:t>、</w:t>
            </w:r>
            <w:r>
              <w:rPr>
                <w:rFonts w:hint="eastAsia"/>
                <w:b/>
                <w:sz w:val="24"/>
              </w:rPr>
              <w:t>主要原辅材料</w:t>
            </w:r>
          </w:p>
          <w:p w14:paraId="43457ACB" w14:textId="72052AFB" w:rsidR="00FC7ED0" w:rsidRDefault="00FC7ED0" w:rsidP="003B4B4A">
            <w:pPr>
              <w:tabs>
                <w:tab w:val="center" w:pos="4393"/>
                <w:tab w:val="left" w:pos="7140"/>
              </w:tabs>
              <w:spacing w:line="360" w:lineRule="auto"/>
              <w:ind w:firstLineChars="200" w:firstLine="480"/>
              <w:rPr>
                <w:sz w:val="24"/>
              </w:rPr>
            </w:pPr>
            <w:r>
              <w:rPr>
                <w:rFonts w:hint="eastAsia"/>
                <w:sz w:val="24"/>
              </w:rPr>
              <w:t>本项目主要原辅材料及年用量见下表：</w:t>
            </w:r>
          </w:p>
          <w:p w14:paraId="00C1BA31" w14:textId="5B84A273" w:rsidR="00FC7ED0" w:rsidRPr="00A93C35" w:rsidRDefault="00FC7ED0" w:rsidP="003B4B4A">
            <w:pPr>
              <w:tabs>
                <w:tab w:val="center" w:pos="4393"/>
                <w:tab w:val="left" w:pos="7140"/>
              </w:tabs>
              <w:jc w:val="center"/>
              <w:rPr>
                <w:b/>
                <w:bCs/>
                <w:sz w:val="24"/>
              </w:rPr>
            </w:pPr>
            <w:r w:rsidRPr="00A93C35">
              <w:rPr>
                <w:b/>
                <w:bCs/>
                <w:sz w:val="24"/>
              </w:rPr>
              <w:t>表</w:t>
            </w:r>
            <w:r w:rsidRPr="00A93C35">
              <w:rPr>
                <w:rFonts w:hint="eastAsia"/>
                <w:b/>
                <w:bCs/>
                <w:sz w:val="24"/>
              </w:rPr>
              <w:t>2-5</w:t>
            </w:r>
            <w:r w:rsidRPr="00A93C35">
              <w:rPr>
                <w:b/>
                <w:bCs/>
                <w:sz w:val="24"/>
              </w:rPr>
              <w:t xml:space="preserve"> </w:t>
            </w:r>
            <w:r w:rsidRPr="00A93C35">
              <w:rPr>
                <w:rFonts w:hint="eastAsia"/>
                <w:b/>
                <w:bCs/>
                <w:sz w:val="24"/>
              </w:rPr>
              <w:t xml:space="preserve"> </w:t>
            </w:r>
            <w:r w:rsidRPr="00A93C35">
              <w:rPr>
                <w:b/>
                <w:bCs/>
                <w:sz w:val="24"/>
              </w:rPr>
              <w:t>主要原辅材料消耗状况</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707"/>
              <w:gridCol w:w="1560"/>
              <w:gridCol w:w="2130"/>
              <w:gridCol w:w="1279"/>
              <w:gridCol w:w="1070"/>
              <w:gridCol w:w="772"/>
              <w:gridCol w:w="906"/>
            </w:tblGrid>
            <w:tr w:rsidR="00FC7ED0" w:rsidRPr="004A32CA" w14:paraId="5A9BF52E" w14:textId="77777777" w:rsidTr="00791421">
              <w:trPr>
                <w:trHeight w:val="340"/>
                <w:jc w:val="center"/>
              </w:trPr>
              <w:tc>
                <w:tcPr>
                  <w:tcW w:w="420" w:type="pct"/>
                  <w:tcBorders>
                    <w:top w:val="single" w:sz="12" w:space="0" w:color="auto"/>
                    <w:bottom w:val="single" w:sz="2" w:space="0" w:color="auto"/>
                    <w:right w:val="single" w:sz="2" w:space="0" w:color="auto"/>
                  </w:tcBorders>
                  <w:vAlign w:val="center"/>
                </w:tcPr>
                <w:p w14:paraId="5CC4015B" w14:textId="77777777" w:rsidR="00FC7ED0" w:rsidRPr="004A32CA" w:rsidRDefault="00FC7ED0" w:rsidP="00DD6131">
                  <w:pPr>
                    <w:adjustRightInd w:val="0"/>
                    <w:snapToGrid w:val="0"/>
                    <w:jc w:val="center"/>
                    <w:rPr>
                      <w:szCs w:val="21"/>
                    </w:rPr>
                  </w:pPr>
                  <w:r w:rsidRPr="004A32CA">
                    <w:rPr>
                      <w:rFonts w:hint="eastAsia"/>
                      <w:b/>
                      <w:bCs/>
                      <w:szCs w:val="21"/>
                    </w:rPr>
                    <w:t>序号</w:t>
                  </w:r>
                </w:p>
              </w:tc>
              <w:tc>
                <w:tcPr>
                  <w:tcW w:w="926" w:type="pct"/>
                  <w:tcBorders>
                    <w:top w:val="single" w:sz="12" w:space="0" w:color="auto"/>
                    <w:left w:val="single" w:sz="2" w:space="0" w:color="auto"/>
                    <w:bottom w:val="single" w:sz="2" w:space="0" w:color="auto"/>
                    <w:right w:val="single" w:sz="2" w:space="0" w:color="auto"/>
                  </w:tcBorders>
                  <w:vAlign w:val="center"/>
                </w:tcPr>
                <w:p w14:paraId="6674D6F9" w14:textId="77777777" w:rsidR="00FC7ED0" w:rsidRPr="004A32CA" w:rsidRDefault="00FC7ED0" w:rsidP="00E20B41">
                  <w:pPr>
                    <w:adjustRightInd w:val="0"/>
                    <w:snapToGrid w:val="0"/>
                    <w:jc w:val="center"/>
                    <w:rPr>
                      <w:szCs w:val="21"/>
                    </w:rPr>
                  </w:pPr>
                  <w:r w:rsidRPr="004A32CA">
                    <w:rPr>
                      <w:b/>
                      <w:bCs/>
                      <w:szCs w:val="21"/>
                    </w:rPr>
                    <w:t>名称</w:t>
                  </w:r>
                </w:p>
              </w:tc>
              <w:tc>
                <w:tcPr>
                  <w:tcW w:w="1264" w:type="pct"/>
                  <w:tcBorders>
                    <w:top w:val="single" w:sz="12" w:space="0" w:color="auto"/>
                    <w:left w:val="single" w:sz="2" w:space="0" w:color="auto"/>
                    <w:bottom w:val="single" w:sz="2" w:space="0" w:color="auto"/>
                  </w:tcBorders>
                  <w:vAlign w:val="center"/>
                </w:tcPr>
                <w:p w14:paraId="2B680346" w14:textId="77777777" w:rsidR="00FC7ED0" w:rsidRPr="004A32CA" w:rsidRDefault="00FC7ED0" w:rsidP="00E20B41">
                  <w:pPr>
                    <w:adjustRightInd w:val="0"/>
                    <w:snapToGrid w:val="0"/>
                    <w:jc w:val="center"/>
                    <w:rPr>
                      <w:szCs w:val="21"/>
                    </w:rPr>
                  </w:pPr>
                  <w:r w:rsidRPr="004A32CA">
                    <w:rPr>
                      <w:b/>
                      <w:bCs/>
                      <w:szCs w:val="21"/>
                    </w:rPr>
                    <w:t>规格、成分</w:t>
                  </w:r>
                </w:p>
              </w:tc>
              <w:tc>
                <w:tcPr>
                  <w:tcW w:w="759" w:type="pct"/>
                  <w:tcBorders>
                    <w:top w:val="single" w:sz="12" w:space="0" w:color="auto"/>
                    <w:left w:val="single" w:sz="2" w:space="0" w:color="auto"/>
                    <w:bottom w:val="single" w:sz="2" w:space="0" w:color="auto"/>
                  </w:tcBorders>
                  <w:vAlign w:val="center"/>
                </w:tcPr>
                <w:p w14:paraId="50524EB9" w14:textId="77777777" w:rsidR="00FC7ED0" w:rsidRPr="004A32CA" w:rsidRDefault="00FC7ED0" w:rsidP="00022194">
                  <w:pPr>
                    <w:adjustRightInd w:val="0"/>
                    <w:snapToGrid w:val="0"/>
                    <w:jc w:val="center"/>
                    <w:rPr>
                      <w:szCs w:val="21"/>
                    </w:rPr>
                  </w:pPr>
                  <w:r w:rsidRPr="004A32CA">
                    <w:rPr>
                      <w:b/>
                      <w:bCs/>
                      <w:szCs w:val="21"/>
                    </w:rPr>
                    <w:t>消耗量（单位</w:t>
                  </w:r>
                  <w:r w:rsidRPr="004A32CA">
                    <w:rPr>
                      <w:rFonts w:hint="eastAsia"/>
                      <w:b/>
                      <w:bCs/>
                      <w:szCs w:val="21"/>
                    </w:rPr>
                    <w:t>：</w:t>
                  </w:r>
                  <w:r w:rsidRPr="004A32CA">
                    <w:rPr>
                      <w:rFonts w:hint="eastAsia"/>
                      <w:b/>
                      <w:bCs/>
                      <w:szCs w:val="21"/>
                    </w:rPr>
                    <w:t>t/a</w:t>
                  </w:r>
                  <w:r w:rsidRPr="004A32CA">
                    <w:rPr>
                      <w:b/>
                      <w:bCs/>
                      <w:szCs w:val="21"/>
                    </w:rPr>
                    <w:t>）</w:t>
                  </w:r>
                </w:p>
              </w:tc>
              <w:tc>
                <w:tcPr>
                  <w:tcW w:w="635" w:type="pct"/>
                  <w:tcBorders>
                    <w:top w:val="single" w:sz="12" w:space="0" w:color="auto"/>
                    <w:bottom w:val="single" w:sz="2" w:space="0" w:color="auto"/>
                  </w:tcBorders>
                  <w:vAlign w:val="center"/>
                </w:tcPr>
                <w:p w14:paraId="00A2F530" w14:textId="77777777" w:rsidR="00FC7ED0" w:rsidRPr="004A32CA" w:rsidRDefault="00FC7ED0" w:rsidP="00E20B41">
                  <w:pPr>
                    <w:adjustRightInd w:val="0"/>
                    <w:snapToGrid w:val="0"/>
                    <w:jc w:val="center"/>
                    <w:rPr>
                      <w:szCs w:val="21"/>
                    </w:rPr>
                  </w:pPr>
                  <w:r w:rsidRPr="004A32CA">
                    <w:rPr>
                      <w:b/>
                      <w:bCs/>
                      <w:szCs w:val="21"/>
                    </w:rPr>
                    <w:t>包装</w:t>
                  </w:r>
                </w:p>
              </w:tc>
              <w:tc>
                <w:tcPr>
                  <w:tcW w:w="458" w:type="pct"/>
                  <w:tcBorders>
                    <w:top w:val="single" w:sz="12" w:space="0" w:color="auto"/>
                    <w:bottom w:val="single" w:sz="2" w:space="0" w:color="auto"/>
                  </w:tcBorders>
                  <w:vAlign w:val="center"/>
                </w:tcPr>
                <w:p w14:paraId="06A4EE16" w14:textId="77777777" w:rsidR="00FC7ED0" w:rsidRPr="004A32CA" w:rsidRDefault="00FC7ED0" w:rsidP="00E20B41">
                  <w:pPr>
                    <w:adjustRightInd w:val="0"/>
                    <w:snapToGrid w:val="0"/>
                    <w:jc w:val="center"/>
                    <w:rPr>
                      <w:szCs w:val="21"/>
                    </w:rPr>
                  </w:pPr>
                  <w:r w:rsidRPr="004A32CA">
                    <w:rPr>
                      <w:b/>
                      <w:bCs/>
                      <w:szCs w:val="21"/>
                    </w:rPr>
                    <w:t>最大储存量</w:t>
                  </w:r>
                  <w:r w:rsidRPr="004A32CA">
                    <w:rPr>
                      <w:rFonts w:hint="eastAsia"/>
                      <w:b/>
                      <w:bCs/>
                      <w:szCs w:val="21"/>
                    </w:rPr>
                    <w:t>/t</w:t>
                  </w:r>
                </w:p>
              </w:tc>
              <w:tc>
                <w:tcPr>
                  <w:tcW w:w="538" w:type="pct"/>
                  <w:tcBorders>
                    <w:top w:val="single" w:sz="12" w:space="0" w:color="auto"/>
                    <w:bottom w:val="single" w:sz="2" w:space="0" w:color="auto"/>
                  </w:tcBorders>
                  <w:vAlign w:val="center"/>
                </w:tcPr>
                <w:p w14:paraId="004E6597" w14:textId="77777777" w:rsidR="00FC7ED0" w:rsidRPr="004A32CA" w:rsidRDefault="00FC7ED0" w:rsidP="00E20B41">
                  <w:pPr>
                    <w:adjustRightInd w:val="0"/>
                    <w:snapToGrid w:val="0"/>
                    <w:jc w:val="center"/>
                    <w:rPr>
                      <w:szCs w:val="21"/>
                    </w:rPr>
                  </w:pPr>
                  <w:r w:rsidRPr="004A32CA">
                    <w:rPr>
                      <w:b/>
                      <w:bCs/>
                      <w:szCs w:val="21"/>
                    </w:rPr>
                    <w:t>来源及运输方式</w:t>
                  </w:r>
                </w:p>
              </w:tc>
            </w:tr>
            <w:tr w:rsidR="00791421" w:rsidRPr="004A32CA" w14:paraId="28CB8B3D" w14:textId="77777777" w:rsidTr="00791421">
              <w:trPr>
                <w:trHeight w:val="340"/>
                <w:jc w:val="center"/>
              </w:trPr>
              <w:tc>
                <w:tcPr>
                  <w:tcW w:w="5000" w:type="pct"/>
                  <w:gridSpan w:val="7"/>
                  <w:tcBorders>
                    <w:top w:val="single" w:sz="2" w:space="0" w:color="auto"/>
                  </w:tcBorders>
                  <w:vAlign w:val="center"/>
                </w:tcPr>
                <w:p w14:paraId="775C3E36" w14:textId="03615D40" w:rsidR="00791421" w:rsidRPr="004A32CA" w:rsidRDefault="00791421" w:rsidP="00E20B41">
                  <w:pPr>
                    <w:adjustRightInd w:val="0"/>
                    <w:snapToGrid w:val="0"/>
                    <w:jc w:val="center"/>
                    <w:rPr>
                      <w:b/>
                      <w:bCs/>
                      <w:szCs w:val="21"/>
                    </w:rPr>
                  </w:pPr>
                  <w:r>
                    <w:rPr>
                      <w:rFonts w:hint="eastAsia"/>
                      <w:b/>
                      <w:bCs/>
                      <w:szCs w:val="21"/>
                    </w:rPr>
                    <w:t>BOPET</w:t>
                  </w:r>
                  <w:r>
                    <w:rPr>
                      <w:rFonts w:hint="eastAsia"/>
                      <w:b/>
                      <w:bCs/>
                      <w:szCs w:val="21"/>
                    </w:rPr>
                    <w:t>膜</w:t>
                  </w:r>
                </w:p>
              </w:tc>
            </w:tr>
            <w:tr w:rsidR="00FC7ED0" w:rsidRPr="004A32CA" w14:paraId="5C2D8D5C" w14:textId="77777777" w:rsidTr="00791421">
              <w:trPr>
                <w:trHeight w:val="340"/>
                <w:jc w:val="center"/>
              </w:trPr>
              <w:tc>
                <w:tcPr>
                  <w:tcW w:w="420" w:type="pct"/>
                  <w:tcBorders>
                    <w:right w:val="single" w:sz="2" w:space="0" w:color="auto"/>
                  </w:tcBorders>
                  <w:vAlign w:val="center"/>
                </w:tcPr>
                <w:p w14:paraId="2C19BD6E" w14:textId="77777777" w:rsidR="00FC7ED0" w:rsidRPr="004A32CA" w:rsidRDefault="00FC7ED0" w:rsidP="002645B6">
                  <w:pPr>
                    <w:widowControl/>
                    <w:adjustRightInd w:val="0"/>
                    <w:snapToGrid w:val="0"/>
                    <w:jc w:val="center"/>
                    <w:textAlignment w:val="center"/>
                    <w:rPr>
                      <w:kern w:val="0"/>
                      <w:szCs w:val="21"/>
                    </w:rPr>
                  </w:pPr>
                  <w:r w:rsidRPr="004A32CA">
                    <w:rPr>
                      <w:rFonts w:hint="eastAsia"/>
                      <w:kern w:val="0"/>
                      <w:szCs w:val="21"/>
                    </w:rPr>
                    <w:t>1</w:t>
                  </w:r>
                </w:p>
              </w:tc>
              <w:tc>
                <w:tcPr>
                  <w:tcW w:w="926" w:type="pct"/>
                  <w:tcBorders>
                    <w:left w:val="single" w:sz="2" w:space="0" w:color="auto"/>
                  </w:tcBorders>
                  <w:vAlign w:val="center"/>
                </w:tcPr>
                <w:p w14:paraId="728501F2" w14:textId="77777777" w:rsidR="00FC7ED0" w:rsidRPr="004A32CA" w:rsidRDefault="00FC7ED0" w:rsidP="00E20B41">
                  <w:pPr>
                    <w:adjustRightInd w:val="0"/>
                    <w:snapToGrid w:val="0"/>
                    <w:jc w:val="center"/>
                    <w:rPr>
                      <w:szCs w:val="21"/>
                    </w:rPr>
                  </w:pPr>
                  <w:r w:rsidRPr="004A32CA">
                    <w:rPr>
                      <w:szCs w:val="21"/>
                    </w:rPr>
                    <w:t>膜级聚酯切片</w:t>
                  </w:r>
                </w:p>
              </w:tc>
              <w:tc>
                <w:tcPr>
                  <w:tcW w:w="1264" w:type="pct"/>
                  <w:vAlign w:val="center"/>
                </w:tcPr>
                <w:p w14:paraId="73A88AB6" w14:textId="77777777" w:rsidR="00FC7ED0" w:rsidRPr="004A32CA" w:rsidRDefault="00FC7ED0" w:rsidP="00E20B41">
                  <w:pPr>
                    <w:adjustRightInd w:val="0"/>
                    <w:snapToGrid w:val="0"/>
                    <w:jc w:val="center"/>
                    <w:rPr>
                      <w:szCs w:val="21"/>
                    </w:rPr>
                  </w:pPr>
                  <w:r w:rsidRPr="004A32CA">
                    <w:rPr>
                      <w:szCs w:val="21"/>
                    </w:rPr>
                    <w:t>聚对苯二甲酸乙二酯</w:t>
                  </w:r>
                </w:p>
              </w:tc>
              <w:tc>
                <w:tcPr>
                  <w:tcW w:w="759" w:type="pct"/>
                  <w:vAlign w:val="center"/>
                </w:tcPr>
                <w:p w14:paraId="23DE543E" w14:textId="6D786E5D" w:rsidR="00FC7ED0" w:rsidRPr="003C64D7" w:rsidRDefault="003C64D7" w:rsidP="00E20B41">
                  <w:pPr>
                    <w:adjustRightInd w:val="0"/>
                    <w:snapToGrid w:val="0"/>
                    <w:jc w:val="center"/>
                    <w:rPr>
                      <w:color w:val="00B0F0"/>
                      <w:szCs w:val="21"/>
                    </w:rPr>
                  </w:pPr>
                  <w:r w:rsidRPr="003C64D7">
                    <w:rPr>
                      <w:rFonts w:hint="eastAsia"/>
                      <w:color w:val="00B0F0"/>
                      <w:szCs w:val="21"/>
                    </w:rPr>
                    <w:t>117</w:t>
                  </w:r>
                  <w:r w:rsidR="00FC7ED0" w:rsidRPr="003C64D7">
                    <w:rPr>
                      <w:rFonts w:hint="eastAsia"/>
                      <w:color w:val="00B0F0"/>
                      <w:szCs w:val="21"/>
                    </w:rPr>
                    <w:t>00</w:t>
                  </w:r>
                </w:p>
              </w:tc>
              <w:tc>
                <w:tcPr>
                  <w:tcW w:w="635" w:type="pct"/>
                  <w:vAlign w:val="center"/>
                </w:tcPr>
                <w:p w14:paraId="23528632" w14:textId="77777777" w:rsidR="00FC7ED0" w:rsidRPr="004A32CA" w:rsidRDefault="00FC7ED0" w:rsidP="00E20B41">
                  <w:pPr>
                    <w:adjustRightInd w:val="0"/>
                    <w:snapToGrid w:val="0"/>
                    <w:jc w:val="center"/>
                    <w:rPr>
                      <w:szCs w:val="21"/>
                    </w:rPr>
                  </w:pPr>
                  <w:r w:rsidRPr="004A32CA">
                    <w:rPr>
                      <w:szCs w:val="21"/>
                    </w:rPr>
                    <w:t>1t/</w:t>
                  </w:r>
                  <w:r w:rsidRPr="004A32CA">
                    <w:rPr>
                      <w:szCs w:val="21"/>
                    </w:rPr>
                    <w:t>袋</w:t>
                  </w:r>
                </w:p>
              </w:tc>
              <w:tc>
                <w:tcPr>
                  <w:tcW w:w="458" w:type="pct"/>
                  <w:vAlign w:val="center"/>
                </w:tcPr>
                <w:p w14:paraId="2FF3046E" w14:textId="3F5194CF" w:rsidR="00FC7ED0" w:rsidRPr="004A32CA" w:rsidRDefault="00F874A9" w:rsidP="00E20B41">
                  <w:pPr>
                    <w:adjustRightInd w:val="0"/>
                    <w:snapToGrid w:val="0"/>
                    <w:jc w:val="center"/>
                    <w:rPr>
                      <w:szCs w:val="21"/>
                    </w:rPr>
                  </w:pPr>
                  <w:r>
                    <w:rPr>
                      <w:rFonts w:hint="eastAsia"/>
                      <w:szCs w:val="21"/>
                    </w:rPr>
                    <w:t>20</w:t>
                  </w:r>
                  <w:r w:rsidR="00FC7ED0" w:rsidRPr="004A32CA">
                    <w:rPr>
                      <w:szCs w:val="21"/>
                    </w:rPr>
                    <w:t>00</w:t>
                  </w:r>
                </w:p>
              </w:tc>
              <w:tc>
                <w:tcPr>
                  <w:tcW w:w="538" w:type="pct"/>
                  <w:vMerge w:val="restart"/>
                  <w:vAlign w:val="center"/>
                </w:tcPr>
                <w:p w14:paraId="18FDC8C1" w14:textId="77777777" w:rsidR="00FC7ED0" w:rsidRPr="004A32CA" w:rsidRDefault="00FC7ED0" w:rsidP="00E20B41">
                  <w:pPr>
                    <w:adjustRightInd w:val="0"/>
                    <w:snapToGrid w:val="0"/>
                    <w:jc w:val="center"/>
                    <w:rPr>
                      <w:szCs w:val="21"/>
                    </w:rPr>
                  </w:pPr>
                  <w:r w:rsidRPr="004A32CA">
                    <w:rPr>
                      <w:szCs w:val="21"/>
                    </w:rPr>
                    <w:t>国内</w:t>
                  </w:r>
                </w:p>
                <w:p w14:paraId="5B0B50F4" w14:textId="77777777" w:rsidR="00FC7ED0" w:rsidRPr="004A32CA" w:rsidRDefault="00FC7ED0" w:rsidP="00E20B41">
                  <w:pPr>
                    <w:adjustRightInd w:val="0"/>
                    <w:snapToGrid w:val="0"/>
                    <w:jc w:val="center"/>
                    <w:rPr>
                      <w:b/>
                      <w:szCs w:val="21"/>
                    </w:rPr>
                  </w:pPr>
                  <w:r w:rsidRPr="004A32CA">
                    <w:rPr>
                      <w:szCs w:val="21"/>
                    </w:rPr>
                    <w:t>汽运</w:t>
                  </w:r>
                </w:p>
              </w:tc>
            </w:tr>
            <w:tr w:rsidR="00FC7ED0" w:rsidRPr="004A32CA" w14:paraId="3B31C8D5" w14:textId="77777777" w:rsidTr="00791421">
              <w:trPr>
                <w:trHeight w:val="340"/>
                <w:jc w:val="center"/>
              </w:trPr>
              <w:tc>
                <w:tcPr>
                  <w:tcW w:w="420" w:type="pct"/>
                  <w:tcBorders>
                    <w:right w:val="single" w:sz="2" w:space="0" w:color="auto"/>
                  </w:tcBorders>
                  <w:vAlign w:val="center"/>
                </w:tcPr>
                <w:p w14:paraId="5A94F1C4" w14:textId="77777777" w:rsidR="00FC7ED0" w:rsidRPr="004A32CA" w:rsidRDefault="00FC7ED0" w:rsidP="002645B6">
                  <w:pPr>
                    <w:widowControl/>
                    <w:adjustRightInd w:val="0"/>
                    <w:snapToGrid w:val="0"/>
                    <w:jc w:val="center"/>
                    <w:textAlignment w:val="center"/>
                    <w:rPr>
                      <w:kern w:val="0"/>
                      <w:szCs w:val="21"/>
                    </w:rPr>
                  </w:pPr>
                  <w:r w:rsidRPr="004A32CA">
                    <w:rPr>
                      <w:rFonts w:hint="eastAsia"/>
                      <w:kern w:val="0"/>
                      <w:szCs w:val="21"/>
                    </w:rPr>
                    <w:t>2</w:t>
                  </w:r>
                </w:p>
              </w:tc>
              <w:tc>
                <w:tcPr>
                  <w:tcW w:w="926" w:type="pct"/>
                  <w:tcBorders>
                    <w:left w:val="single" w:sz="2" w:space="0" w:color="auto"/>
                  </w:tcBorders>
                  <w:vAlign w:val="center"/>
                </w:tcPr>
                <w:p w14:paraId="1F0BC2E6" w14:textId="28247368" w:rsidR="00FC7ED0" w:rsidRPr="004A32CA" w:rsidRDefault="00FC7ED0" w:rsidP="00E20B41">
                  <w:pPr>
                    <w:adjustRightInd w:val="0"/>
                    <w:snapToGrid w:val="0"/>
                    <w:jc w:val="center"/>
                    <w:rPr>
                      <w:szCs w:val="21"/>
                    </w:rPr>
                  </w:pPr>
                  <w:r w:rsidRPr="004A32CA">
                    <w:rPr>
                      <w:szCs w:val="21"/>
                    </w:rPr>
                    <w:t>色母粒</w:t>
                  </w:r>
                </w:p>
              </w:tc>
              <w:tc>
                <w:tcPr>
                  <w:tcW w:w="1264" w:type="pct"/>
                  <w:vAlign w:val="center"/>
                </w:tcPr>
                <w:p w14:paraId="2140AB1A" w14:textId="77777777" w:rsidR="00FC7ED0" w:rsidRPr="004A32CA" w:rsidRDefault="00FC7ED0" w:rsidP="00E20B41">
                  <w:pPr>
                    <w:adjustRightInd w:val="0"/>
                    <w:snapToGrid w:val="0"/>
                    <w:jc w:val="center"/>
                    <w:rPr>
                      <w:szCs w:val="21"/>
                    </w:rPr>
                  </w:pPr>
                  <w:r w:rsidRPr="004A32CA">
                    <w:rPr>
                      <w:szCs w:val="21"/>
                    </w:rPr>
                    <w:t>聚对苯二甲酸乙二酯、颜料</w:t>
                  </w:r>
                </w:p>
              </w:tc>
              <w:tc>
                <w:tcPr>
                  <w:tcW w:w="759" w:type="pct"/>
                  <w:vAlign w:val="center"/>
                </w:tcPr>
                <w:p w14:paraId="48F0CB1A" w14:textId="229FCECF" w:rsidR="00FC7ED0" w:rsidRPr="003C64D7" w:rsidRDefault="003C64D7" w:rsidP="00E20B41">
                  <w:pPr>
                    <w:adjustRightInd w:val="0"/>
                    <w:snapToGrid w:val="0"/>
                    <w:jc w:val="center"/>
                    <w:rPr>
                      <w:color w:val="00B0F0"/>
                      <w:szCs w:val="21"/>
                    </w:rPr>
                  </w:pPr>
                  <w:r w:rsidRPr="003C64D7">
                    <w:rPr>
                      <w:rFonts w:hint="eastAsia"/>
                      <w:color w:val="00B0F0"/>
                      <w:szCs w:val="21"/>
                    </w:rPr>
                    <w:t>40</w:t>
                  </w:r>
                  <w:r w:rsidR="00A733A9" w:rsidRPr="003C64D7">
                    <w:rPr>
                      <w:rFonts w:hint="eastAsia"/>
                      <w:color w:val="00B0F0"/>
                      <w:szCs w:val="21"/>
                    </w:rPr>
                    <w:t>0</w:t>
                  </w:r>
                </w:p>
              </w:tc>
              <w:tc>
                <w:tcPr>
                  <w:tcW w:w="635" w:type="pct"/>
                  <w:vAlign w:val="center"/>
                </w:tcPr>
                <w:p w14:paraId="58AC894C" w14:textId="77777777" w:rsidR="00FC7ED0" w:rsidRPr="004A32CA" w:rsidRDefault="00FC7ED0" w:rsidP="00E20B41">
                  <w:pPr>
                    <w:adjustRightInd w:val="0"/>
                    <w:snapToGrid w:val="0"/>
                    <w:jc w:val="center"/>
                    <w:rPr>
                      <w:szCs w:val="21"/>
                    </w:rPr>
                  </w:pPr>
                  <w:r w:rsidRPr="004A32CA">
                    <w:rPr>
                      <w:szCs w:val="21"/>
                    </w:rPr>
                    <w:t>1t/</w:t>
                  </w:r>
                  <w:r w:rsidRPr="004A32CA">
                    <w:rPr>
                      <w:szCs w:val="21"/>
                    </w:rPr>
                    <w:t>袋</w:t>
                  </w:r>
                </w:p>
              </w:tc>
              <w:tc>
                <w:tcPr>
                  <w:tcW w:w="458" w:type="pct"/>
                  <w:vAlign w:val="center"/>
                </w:tcPr>
                <w:p w14:paraId="6E1C152E" w14:textId="301209C9" w:rsidR="00FC7ED0" w:rsidRPr="004A32CA" w:rsidRDefault="00A733A9" w:rsidP="00E20B41">
                  <w:pPr>
                    <w:adjustRightInd w:val="0"/>
                    <w:snapToGrid w:val="0"/>
                    <w:jc w:val="center"/>
                    <w:rPr>
                      <w:szCs w:val="21"/>
                    </w:rPr>
                  </w:pPr>
                  <w:r>
                    <w:rPr>
                      <w:rFonts w:hint="eastAsia"/>
                      <w:szCs w:val="21"/>
                    </w:rPr>
                    <w:t>10</w:t>
                  </w:r>
                  <w:r w:rsidR="00FC7ED0" w:rsidRPr="004A32CA">
                    <w:rPr>
                      <w:szCs w:val="21"/>
                    </w:rPr>
                    <w:t>0</w:t>
                  </w:r>
                </w:p>
              </w:tc>
              <w:tc>
                <w:tcPr>
                  <w:tcW w:w="538" w:type="pct"/>
                  <w:vMerge/>
                  <w:vAlign w:val="center"/>
                </w:tcPr>
                <w:p w14:paraId="4665671E" w14:textId="77777777" w:rsidR="00FC7ED0" w:rsidRPr="004A32CA" w:rsidRDefault="00FC7ED0" w:rsidP="00E20B41">
                  <w:pPr>
                    <w:adjustRightInd w:val="0"/>
                    <w:snapToGrid w:val="0"/>
                    <w:jc w:val="center"/>
                    <w:rPr>
                      <w:szCs w:val="21"/>
                    </w:rPr>
                  </w:pPr>
                </w:p>
              </w:tc>
            </w:tr>
            <w:tr w:rsidR="00A733A9" w:rsidRPr="004A32CA" w14:paraId="5646A372" w14:textId="77777777" w:rsidTr="00A733A9">
              <w:trPr>
                <w:trHeight w:val="340"/>
                <w:jc w:val="center"/>
              </w:trPr>
              <w:tc>
                <w:tcPr>
                  <w:tcW w:w="420" w:type="pct"/>
                  <w:tcBorders>
                    <w:right w:val="single" w:sz="2" w:space="0" w:color="auto"/>
                  </w:tcBorders>
                  <w:vAlign w:val="center"/>
                </w:tcPr>
                <w:p w14:paraId="7FF27289" w14:textId="77777777" w:rsidR="00A733A9" w:rsidRPr="004A32CA" w:rsidRDefault="00A733A9" w:rsidP="002645B6">
                  <w:pPr>
                    <w:widowControl/>
                    <w:adjustRightInd w:val="0"/>
                    <w:snapToGrid w:val="0"/>
                    <w:jc w:val="center"/>
                    <w:textAlignment w:val="center"/>
                    <w:rPr>
                      <w:kern w:val="0"/>
                      <w:szCs w:val="21"/>
                    </w:rPr>
                  </w:pPr>
                  <w:r w:rsidRPr="004A32CA">
                    <w:rPr>
                      <w:rFonts w:hint="eastAsia"/>
                      <w:kern w:val="0"/>
                      <w:szCs w:val="21"/>
                    </w:rPr>
                    <w:t>3</w:t>
                  </w:r>
                </w:p>
              </w:tc>
              <w:tc>
                <w:tcPr>
                  <w:tcW w:w="926" w:type="pct"/>
                  <w:tcBorders>
                    <w:left w:val="single" w:sz="2" w:space="0" w:color="auto"/>
                  </w:tcBorders>
                  <w:vAlign w:val="center"/>
                </w:tcPr>
                <w:p w14:paraId="1320E5D6" w14:textId="48C28474" w:rsidR="00A733A9" w:rsidRPr="004A32CA" w:rsidRDefault="00A733A9" w:rsidP="00E20B41">
                  <w:pPr>
                    <w:adjustRightInd w:val="0"/>
                    <w:snapToGrid w:val="0"/>
                    <w:jc w:val="center"/>
                    <w:rPr>
                      <w:kern w:val="0"/>
                      <w:szCs w:val="21"/>
                    </w:rPr>
                  </w:pPr>
                  <w:r w:rsidRPr="004A32CA">
                    <w:rPr>
                      <w:rFonts w:hint="eastAsia"/>
                      <w:szCs w:val="21"/>
                    </w:rPr>
                    <w:t>三甘醇</w:t>
                  </w:r>
                </w:p>
              </w:tc>
              <w:tc>
                <w:tcPr>
                  <w:tcW w:w="1264" w:type="pct"/>
                  <w:vAlign w:val="center"/>
                </w:tcPr>
                <w:p w14:paraId="701E0427" w14:textId="6960287C" w:rsidR="00A733A9" w:rsidRPr="004A32CA" w:rsidRDefault="00A733A9" w:rsidP="00E20B41">
                  <w:pPr>
                    <w:adjustRightInd w:val="0"/>
                    <w:snapToGrid w:val="0"/>
                    <w:jc w:val="center"/>
                    <w:rPr>
                      <w:kern w:val="0"/>
                      <w:szCs w:val="21"/>
                    </w:rPr>
                  </w:pPr>
                  <w:r w:rsidRPr="004A32CA">
                    <w:rPr>
                      <w:rFonts w:hint="eastAsia"/>
                      <w:szCs w:val="21"/>
                    </w:rPr>
                    <w:t>78%</w:t>
                  </w:r>
                  <w:r w:rsidRPr="004A32CA">
                    <w:rPr>
                      <w:rFonts w:hint="eastAsia"/>
                      <w:szCs w:val="21"/>
                    </w:rPr>
                    <w:t>三甘醇</w:t>
                  </w:r>
                </w:p>
              </w:tc>
              <w:tc>
                <w:tcPr>
                  <w:tcW w:w="759" w:type="pct"/>
                  <w:vAlign w:val="center"/>
                </w:tcPr>
                <w:p w14:paraId="4A923BF6" w14:textId="28FE0ECA" w:rsidR="00A733A9" w:rsidRPr="004A32CA" w:rsidRDefault="00A733A9" w:rsidP="00E20B41">
                  <w:pPr>
                    <w:adjustRightInd w:val="0"/>
                    <w:snapToGrid w:val="0"/>
                    <w:jc w:val="center"/>
                    <w:rPr>
                      <w:szCs w:val="21"/>
                    </w:rPr>
                  </w:pPr>
                  <w:r w:rsidRPr="004A32CA">
                    <w:rPr>
                      <w:rFonts w:hint="eastAsia"/>
                      <w:szCs w:val="21"/>
                    </w:rPr>
                    <w:t>14</w:t>
                  </w:r>
                </w:p>
              </w:tc>
              <w:tc>
                <w:tcPr>
                  <w:tcW w:w="635" w:type="pct"/>
                  <w:vAlign w:val="center"/>
                </w:tcPr>
                <w:p w14:paraId="67132681" w14:textId="358A2AE2" w:rsidR="00A733A9" w:rsidRPr="004A32CA" w:rsidRDefault="00A733A9" w:rsidP="00E20B41">
                  <w:pPr>
                    <w:adjustRightInd w:val="0"/>
                    <w:snapToGrid w:val="0"/>
                    <w:jc w:val="center"/>
                    <w:rPr>
                      <w:kern w:val="0"/>
                      <w:szCs w:val="21"/>
                    </w:rPr>
                  </w:pPr>
                  <w:r w:rsidRPr="004A32CA">
                    <w:rPr>
                      <w:rFonts w:hint="eastAsia"/>
                      <w:szCs w:val="21"/>
                    </w:rPr>
                    <w:t>1t/</w:t>
                  </w:r>
                  <w:r w:rsidRPr="004A32CA">
                    <w:rPr>
                      <w:rFonts w:hint="eastAsia"/>
                      <w:szCs w:val="21"/>
                    </w:rPr>
                    <w:t>桶</w:t>
                  </w:r>
                </w:p>
              </w:tc>
              <w:tc>
                <w:tcPr>
                  <w:tcW w:w="458" w:type="pct"/>
                  <w:tcBorders>
                    <w:bottom w:val="single" w:sz="2" w:space="0" w:color="auto"/>
                  </w:tcBorders>
                  <w:vAlign w:val="center"/>
                </w:tcPr>
                <w:p w14:paraId="64B91068" w14:textId="109BEF3B" w:rsidR="00A733A9" w:rsidRPr="004A32CA" w:rsidRDefault="00A733A9" w:rsidP="00E20B41">
                  <w:pPr>
                    <w:adjustRightInd w:val="0"/>
                    <w:snapToGrid w:val="0"/>
                    <w:jc w:val="center"/>
                    <w:rPr>
                      <w:szCs w:val="21"/>
                    </w:rPr>
                  </w:pPr>
                  <w:r>
                    <w:rPr>
                      <w:rFonts w:hint="eastAsia"/>
                      <w:szCs w:val="21"/>
                    </w:rPr>
                    <w:t>5</w:t>
                  </w:r>
                </w:p>
              </w:tc>
              <w:tc>
                <w:tcPr>
                  <w:tcW w:w="538" w:type="pct"/>
                  <w:vMerge/>
                  <w:tcBorders>
                    <w:bottom w:val="single" w:sz="2" w:space="0" w:color="auto"/>
                  </w:tcBorders>
                  <w:vAlign w:val="center"/>
                </w:tcPr>
                <w:p w14:paraId="2AB7550D" w14:textId="77777777" w:rsidR="00A733A9" w:rsidRPr="004A32CA" w:rsidRDefault="00A733A9" w:rsidP="00E20B41">
                  <w:pPr>
                    <w:adjustRightInd w:val="0"/>
                    <w:snapToGrid w:val="0"/>
                    <w:jc w:val="center"/>
                    <w:rPr>
                      <w:szCs w:val="21"/>
                    </w:rPr>
                  </w:pPr>
                </w:p>
              </w:tc>
            </w:tr>
            <w:tr w:rsidR="00791421" w:rsidRPr="004A32CA" w14:paraId="4202F05D" w14:textId="77777777" w:rsidTr="00791421">
              <w:trPr>
                <w:trHeight w:val="340"/>
                <w:jc w:val="center"/>
              </w:trPr>
              <w:tc>
                <w:tcPr>
                  <w:tcW w:w="5000" w:type="pct"/>
                  <w:gridSpan w:val="7"/>
                  <w:vAlign w:val="center"/>
                </w:tcPr>
                <w:p w14:paraId="695D794A" w14:textId="2B89CD11" w:rsidR="00791421" w:rsidRPr="004A32CA" w:rsidRDefault="00791421" w:rsidP="00E20B41">
                  <w:pPr>
                    <w:adjustRightInd w:val="0"/>
                    <w:snapToGrid w:val="0"/>
                    <w:jc w:val="center"/>
                    <w:rPr>
                      <w:szCs w:val="21"/>
                    </w:rPr>
                  </w:pPr>
                  <w:r w:rsidRPr="00791421">
                    <w:rPr>
                      <w:rFonts w:hint="eastAsia"/>
                      <w:b/>
                      <w:bCs/>
                      <w:szCs w:val="21"/>
                    </w:rPr>
                    <w:t>EVA</w:t>
                  </w:r>
                  <w:r w:rsidRPr="00791421">
                    <w:rPr>
                      <w:rFonts w:hint="eastAsia"/>
                      <w:b/>
                      <w:bCs/>
                      <w:szCs w:val="21"/>
                    </w:rPr>
                    <w:t>胶膜</w:t>
                  </w:r>
                </w:p>
              </w:tc>
            </w:tr>
            <w:tr w:rsidR="00791421" w:rsidRPr="004A32CA" w14:paraId="3C3373C7" w14:textId="77777777" w:rsidTr="00791421">
              <w:trPr>
                <w:trHeight w:val="340"/>
                <w:jc w:val="center"/>
              </w:trPr>
              <w:tc>
                <w:tcPr>
                  <w:tcW w:w="420" w:type="pct"/>
                  <w:tcBorders>
                    <w:right w:val="single" w:sz="2" w:space="0" w:color="auto"/>
                  </w:tcBorders>
                  <w:vAlign w:val="center"/>
                </w:tcPr>
                <w:p w14:paraId="076B9053" w14:textId="7F998F6A" w:rsidR="00791421" w:rsidRPr="004A32CA" w:rsidRDefault="00791421" w:rsidP="002645B6">
                  <w:pPr>
                    <w:widowControl/>
                    <w:adjustRightInd w:val="0"/>
                    <w:snapToGrid w:val="0"/>
                    <w:jc w:val="center"/>
                    <w:textAlignment w:val="center"/>
                    <w:rPr>
                      <w:kern w:val="0"/>
                      <w:szCs w:val="21"/>
                    </w:rPr>
                  </w:pPr>
                  <w:r w:rsidRPr="004A32CA">
                    <w:rPr>
                      <w:rFonts w:hint="eastAsia"/>
                      <w:kern w:val="0"/>
                      <w:szCs w:val="21"/>
                    </w:rPr>
                    <w:t>1</w:t>
                  </w:r>
                </w:p>
              </w:tc>
              <w:tc>
                <w:tcPr>
                  <w:tcW w:w="926" w:type="pct"/>
                  <w:tcBorders>
                    <w:left w:val="single" w:sz="2" w:space="0" w:color="auto"/>
                  </w:tcBorders>
                  <w:vAlign w:val="center"/>
                </w:tcPr>
                <w:p w14:paraId="448C6C49" w14:textId="77777777" w:rsidR="00791421" w:rsidRPr="004A32CA" w:rsidRDefault="00791421" w:rsidP="00E20B41">
                  <w:pPr>
                    <w:adjustRightInd w:val="0"/>
                    <w:snapToGrid w:val="0"/>
                    <w:jc w:val="center"/>
                    <w:rPr>
                      <w:szCs w:val="21"/>
                    </w:rPr>
                  </w:pPr>
                  <w:r w:rsidRPr="004A32CA">
                    <w:rPr>
                      <w:szCs w:val="21"/>
                    </w:rPr>
                    <w:t>EVA</w:t>
                  </w:r>
                </w:p>
              </w:tc>
              <w:tc>
                <w:tcPr>
                  <w:tcW w:w="1264" w:type="pct"/>
                  <w:vAlign w:val="center"/>
                </w:tcPr>
                <w:p w14:paraId="5A2305D5" w14:textId="724E0639" w:rsidR="00791421" w:rsidRPr="004A32CA" w:rsidRDefault="00791421" w:rsidP="00E20B41">
                  <w:pPr>
                    <w:adjustRightInd w:val="0"/>
                    <w:snapToGrid w:val="0"/>
                    <w:jc w:val="center"/>
                    <w:rPr>
                      <w:szCs w:val="21"/>
                    </w:rPr>
                  </w:pPr>
                  <w:r w:rsidRPr="004A32CA">
                    <w:rPr>
                      <w:rFonts w:hint="eastAsia"/>
                      <w:szCs w:val="21"/>
                    </w:rPr>
                    <w:t>EVA</w:t>
                  </w:r>
                </w:p>
              </w:tc>
              <w:tc>
                <w:tcPr>
                  <w:tcW w:w="759" w:type="pct"/>
                  <w:vAlign w:val="center"/>
                </w:tcPr>
                <w:p w14:paraId="0CA3AA01" w14:textId="77777777" w:rsidR="00791421" w:rsidRPr="004A32CA" w:rsidRDefault="00791421" w:rsidP="00E20B41">
                  <w:pPr>
                    <w:adjustRightInd w:val="0"/>
                    <w:snapToGrid w:val="0"/>
                    <w:jc w:val="center"/>
                    <w:rPr>
                      <w:szCs w:val="21"/>
                    </w:rPr>
                  </w:pPr>
                  <w:r w:rsidRPr="004A32CA">
                    <w:rPr>
                      <w:rFonts w:hint="eastAsia"/>
                      <w:szCs w:val="21"/>
                    </w:rPr>
                    <w:t>6000</w:t>
                  </w:r>
                </w:p>
              </w:tc>
              <w:tc>
                <w:tcPr>
                  <w:tcW w:w="635" w:type="pct"/>
                  <w:vAlign w:val="center"/>
                </w:tcPr>
                <w:p w14:paraId="7DBD91DF" w14:textId="77777777" w:rsidR="00791421" w:rsidRPr="004A32CA" w:rsidRDefault="00791421" w:rsidP="00E20B41">
                  <w:pPr>
                    <w:adjustRightInd w:val="0"/>
                    <w:snapToGrid w:val="0"/>
                    <w:jc w:val="center"/>
                    <w:rPr>
                      <w:kern w:val="0"/>
                      <w:szCs w:val="21"/>
                    </w:rPr>
                  </w:pPr>
                  <w:r w:rsidRPr="004A32CA">
                    <w:rPr>
                      <w:rFonts w:hint="eastAsia"/>
                      <w:szCs w:val="21"/>
                    </w:rPr>
                    <w:t>0.6t/</w:t>
                  </w:r>
                  <w:r w:rsidRPr="004A32CA">
                    <w:rPr>
                      <w:rFonts w:hint="eastAsia"/>
                      <w:szCs w:val="21"/>
                    </w:rPr>
                    <w:t>袋</w:t>
                  </w:r>
                </w:p>
              </w:tc>
              <w:tc>
                <w:tcPr>
                  <w:tcW w:w="458" w:type="pct"/>
                  <w:tcBorders>
                    <w:top w:val="single" w:sz="2" w:space="0" w:color="auto"/>
                  </w:tcBorders>
                  <w:vAlign w:val="center"/>
                </w:tcPr>
                <w:p w14:paraId="6C9209FA" w14:textId="77777777" w:rsidR="00791421" w:rsidRPr="004A32CA" w:rsidRDefault="00791421" w:rsidP="00E20B41">
                  <w:pPr>
                    <w:adjustRightInd w:val="0"/>
                    <w:snapToGrid w:val="0"/>
                    <w:jc w:val="center"/>
                    <w:rPr>
                      <w:szCs w:val="21"/>
                    </w:rPr>
                  </w:pPr>
                  <w:r w:rsidRPr="004A32CA">
                    <w:rPr>
                      <w:szCs w:val="21"/>
                    </w:rPr>
                    <w:t>2000</w:t>
                  </w:r>
                </w:p>
              </w:tc>
              <w:tc>
                <w:tcPr>
                  <w:tcW w:w="538" w:type="pct"/>
                  <w:vMerge w:val="restart"/>
                  <w:tcBorders>
                    <w:top w:val="single" w:sz="2" w:space="0" w:color="auto"/>
                  </w:tcBorders>
                  <w:vAlign w:val="center"/>
                </w:tcPr>
                <w:p w14:paraId="4A9703F9" w14:textId="77777777" w:rsidR="009725B9" w:rsidRPr="009725B9" w:rsidRDefault="009725B9" w:rsidP="009725B9">
                  <w:pPr>
                    <w:adjustRightInd w:val="0"/>
                    <w:snapToGrid w:val="0"/>
                    <w:jc w:val="center"/>
                    <w:rPr>
                      <w:szCs w:val="21"/>
                    </w:rPr>
                  </w:pPr>
                  <w:r w:rsidRPr="009725B9">
                    <w:rPr>
                      <w:rFonts w:hint="eastAsia"/>
                      <w:szCs w:val="21"/>
                    </w:rPr>
                    <w:t>国内</w:t>
                  </w:r>
                </w:p>
                <w:p w14:paraId="3995A04D" w14:textId="1E804725" w:rsidR="00791421" w:rsidRPr="004A32CA" w:rsidRDefault="009725B9" w:rsidP="009725B9">
                  <w:pPr>
                    <w:adjustRightInd w:val="0"/>
                    <w:snapToGrid w:val="0"/>
                    <w:jc w:val="center"/>
                    <w:rPr>
                      <w:szCs w:val="21"/>
                    </w:rPr>
                  </w:pPr>
                  <w:r w:rsidRPr="009725B9">
                    <w:rPr>
                      <w:rFonts w:hint="eastAsia"/>
                      <w:szCs w:val="21"/>
                    </w:rPr>
                    <w:t>汽运</w:t>
                  </w:r>
                </w:p>
              </w:tc>
            </w:tr>
            <w:tr w:rsidR="00791421" w:rsidRPr="004A32CA" w14:paraId="67501180" w14:textId="77777777" w:rsidTr="00791421">
              <w:trPr>
                <w:trHeight w:val="340"/>
                <w:jc w:val="center"/>
              </w:trPr>
              <w:tc>
                <w:tcPr>
                  <w:tcW w:w="420" w:type="pct"/>
                  <w:tcBorders>
                    <w:right w:val="single" w:sz="2" w:space="0" w:color="auto"/>
                  </w:tcBorders>
                  <w:vAlign w:val="center"/>
                </w:tcPr>
                <w:p w14:paraId="1CED6FEA" w14:textId="411FDE1A" w:rsidR="00791421" w:rsidRPr="004A32CA" w:rsidRDefault="00791421" w:rsidP="002645B6">
                  <w:pPr>
                    <w:widowControl/>
                    <w:adjustRightInd w:val="0"/>
                    <w:snapToGrid w:val="0"/>
                    <w:jc w:val="center"/>
                    <w:textAlignment w:val="center"/>
                    <w:rPr>
                      <w:kern w:val="0"/>
                      <w:szCs w:val="21"/>
                    </w:rPr>
                  </w:pPr>
                  <w:r w:rsidRPr="004A32CA">
                    <w:rPr>
                      <w:rFonts w:hint="eastAsia"/>
                      <w:kern w:val="0"/>
                      <w:szCs w:val="21"/>
                    </w:rPr>
                    <w:t>2</w:t>
                  </w:r>
                </w:p>
              </w:tc>
              <w:tc>
                <w:tcPr>
                  <w:tcW w:w="926" w:type="pct"/>
                  <w:tcBorders>
                    <w:left w:val="single" w:sz="2" w:space="0" w:color="auto"/>
                  </w:tcBorders>
                  <w:vAlign w:val="center"/>
                </w:tcPr>
                <w:p w14:paraId="5BEB1695" w14:textId="77777777" w:rsidR="00791421" w:rsidRPr="004A32CA" w:rsidRDefault="00791421" w:rsidP="00E20B41">
                  <w:pPr>
                    <w:adjustRightInd w:val="0"/>
                    <w:snapToGrid w:val="0"/>
                    <w:jc w:val="center"/>
                    <w:rPr>
                      <w:szCs w:val="21"/>
                    </w:rPr>
                  </w:pPr>
                  <w:r w:rsidRPr="004A32CA">
                    <w:rPr>
                      <w:szCs w:val="21"/>
                    </w:rPr>
                    <w:t>偶联剂</w:t>
                  </w:r>
                </w:p>
              </w:tc>
              <w:tc>
                <w:tcPr>
                  <w:tcW w:w="1264" w:type="pct"/>
                  <w:vAlign w:val="center"/>
                </w:tcPr>
                <w:p w14:paraId="64CE4345" w14:textId="77777777" w:rsidR="00791421" w:rsidRPr="004A32CA" w:rsidRDefault="00791421" w:rsidP="00E20B41">
                  <w:pPr>
                    <w:jc w:val="center"/>
                    <w:rPr>
                      <w:szCs w:val="21"/>
                    </w:rPr>
                  </w:pPr>
                  <w:r w:rsidRPr="004A32CA">
                    <w:rPr>
                      <w:rFonts w:hint="eastAsia"/>
                      <w:szCs w:val="21"/>
                    </w:rPr>
                    <w:t>3-</w:t>
                  </w:r>
                  <w:r w:rsidRPr="004A32CA">
                    <w:rPr>
                      <w:rFonts w:ascii="宋体" w:hAnsi="宋体" w:hint="eastAsia"/>
                      <w:szCs w:val="21"/>
                    </w:rPr>
                    <w:t>甲基丙烯酰氧丙基三甲氧基硅烷</w:t>
                  </w:r>
                </w:p>
              </w:tc>
              <w:tc>
                <w:tcPr>
                  <w:tcW w:w="759" w:type="pct"/>
                  <w:vAlign w:val="center"/>
                </w:tcPr>
                <w:p w14:paraId="57F7928B" w14:textId="77777777" w:rsidR="00791421" w:rsidRPr="004A32CA" w:rsidRDefault="00791421" w:rsidP="00E20B41">
                  <w:pPr>
                    <w:adjustRightInd w:val="0"/>
                    <w:snapToGrid w:val="0"/>
                    <w:jc w:val="center"/>
                    <w:rPr>
                      <w:szCs w:val="21"/>
                    </w:rPr>
                  </w:pPr>
                  <w:r w:rsidRPr="004A32CA">
                    <w:rPr>
                      <w:rFonts w:hint="eastAsia"/>
                      <w:szCs w:val="21"/>
                    </w:rPr>
                    <w:t>4</w:t>
                  </w:r>
                </w:p>
              </w:tc>
              <w:tc>
                <w:tcPr>
                  <w:tcW w:w="635" w:type="pct"/>
                  <w:vAlign w:val="center"/>
                </w:tcPr>
                <w:p w14:paraId="4FBDCE97" w14:textId="77777777" w:rsidR="00791421" w:rsidRPr="004A32CA" w:rsidRDefault="00791421" w:rsidP="00E20B41">
                  <w:pPr>
                    <w:adjustRightInd w:val="0"/>
                    <w:snapToGrid w:val="0"/>
                    <w:jc w:val="center"/>
                    <w:rPr>
                      <w:kern w:val="0"/>
                      <w:szCs w:val="21"/>
                    </w:rPr>
                  </w:pPr>
                  <w:r w:rsidRPr="004A32CA">
                    <w:rPr>
                      <w:rFonts w:hint="eastAsia"/>
                      <w:szCs w:val="21"/>
                    </w:rPr>
                    <w:t>200kg/</w:t>
                  </w:r>
                  <w:r w:rsidRPr="004A32CA">
                    <w:rPr>
                      <w:rFonts w:hint="eastAsia"/>
                      <w:szCs w:val="21"/>
                    </w:rPr>
                    <w:t>桶</w:t>
                  </w:r>
                </w:p>
              </w:tc>
              <w:tc>
                <w:tcPr>
                  <w:tcW w:w="458" w:type="pct"/>
                  <w:vAlign w:val="center"/>
                </w:tcPr>
                <w:p w14:paraId="3FAB4681" w14:textId="77777777" w:rsidR="00791421" w:rsidRPr="004A32CA" w:rsidRDefault="00791421" w:rsidP="00E20B41">
                  <w:pPr>
                    <w:adjustRightInd w:val="0"/>
                    <w:snapToGrid w:val="0"/>
                    <w:jc w:val="center"/>
                    <w:rPr>
                      <w:szCs w:val="21"/>
                    </w:rPr>
                  </w:pPr>
                  <w:r w:rsidRPr="004A32CA">
                    <w:rPr>
                      <w:szCs w:val="21"/>
                    </w:rPr>
                    <w:t>2</w:t>
                  </w:r>
                </w:p>
              </w:tc>
              <w:tc>
                <w:tcPr>
                  <w:tcW w:w="538" w:type="pct"/>
                  <w:vMerge/>
                  <w:vAlign w:val="center"/>
                </w:tcPr>
                <w:p w14:paraId="28BC9FED" w14:textId="77777777" w:rsidR="00791421" w:rsidRPr="004A32CA" w:rsidRDefault="00791421" w:rsidP="00E20B41">
                  <w:pPr>
                    <w:adjustRightInd w:val="0"/>
                    <w:snapToGrid w:val="0"/>
                    <w:jc w:val="center"/>
                    <w:rPr>
                      <w:szCs w:val="21"/>
                    </w:rPr>
                  </w:pPr>
                </w:p>
              </w:tc>
            </w:tr>
            <w:tr w:rsidR="00791421" w:rsidRPr="004A32CA" w14:paraId="6BEBF0E1" w14:textId="77777777" w:rsidTr="00791421">
              <w:trPr>
                <w:trHeight w:val="340"/>
                <w:jc w:val="center"/>
              </w:trPr>
              <w:tc>
                <w:tcPr>
                  <w:tcW w:w="420" w:type="pct"/>
                  <w:tcBorders>
                    <w:right w:val="single" w:sz="2" w:space="0" w:color="auto"/>
                  </w:tcBorders>
                  <w:vAlign w:val="center"/>
                </w:tcPr>
                <w:p w14:paraId="05BC4381" w14:textId="7E986A60" w:rsidR="00791421" w:rsidRPr="004A32CA" w:rsidRDefault="00791421" w:rsidP="002645B6">
                  <w:pPr>
                    <w:widowControl/>
                    <w:adjustRightInd w:val="0"/>
                    <w:snapToGrid w:val="0"/>
                    <w:jc w:val="center"/>
                    <w:textAlignment w:val="center"/>
                    <w:rPr>
                      <w:kern w:val="0"/>
                      <w:szCs w:val="21"/>
                    </w:rPr>
                  </w:pPr>
                  <w:r w:rsidRPr="004A32CA">
                    <w:rPr>
                      <w:rFonts w:hint="eastAsia"/>
                      <w:kern w:val="0"/>
                      <w:szCs w:val="21"/>
                    </w:rPr>
                    <w:t>3</w:t>
                  </w:r>
                </w:p>
              </w:tc>
              <w:tc>
                <w:tcPr>
                  <w:tcW w:w="926" w:type="pct"/>
                  <w:tcBorders>
                    <w:left w:val="single" w:sz="2" w:space="0" w:color="auto"/>
                  </w:tcBorders>
                  <w:vAlign w:val="center"/>
                </w:tcPr>
                <w:p w14:paraId="227663D6" w14:textId="77777777" w:rsidR="00791421" w:rsidRPr="004A32CA" w:rsidRDefault="00791421" w:rsidP="00E20B41">
                  <w:pPr>
                    <w:adjustRightInd w:val="0"/>
                    <w:snapToGrid w:val="0"/>
                    <w:jc w:val="center"/>
                    <w:rPr>
                      <w:szCs w:val="21"/>
                    </w:rPr>
                  </w:pPr>
                  <w:r w:rsidRPr="004A32CA">
                    <w:rPr>
                      <w:szCs w:val="21"/>
                    </w:rPr>
                    <w:t>吸收剂</w:t>
                  </w:r>
                </w:p>
              </w:tc>
              <w:tc>
                <w:tcPr>
                  <w:tcW w:w="1264" w:type="pct"/>
                  <w:vAlign w:val="center"/>
                </w:tcPr>
                <w:p w14:paraId="32E0D685" w14:textId="77777777" w:rsidR="00791421" w:rsidRPr="004A32CA" w:rsidRDefault="00791421" w:rsidP="00E20B41">
                  <w:pPr>
                    <w:adjustRightInd w:val="0"/>
                    <w:snapToGrid w:val="0"/>
                    <w:jc w:val="center"/>
                    <w:rPr>
                      <w:szCs w:val="21"/>
                    </w:rPr>
                  </w:pPr>
                  <w:r w:rsidRPr="004A32CA">
                    <w:rPr>
                      <w:rFonts w:hint="eastAsia"/>
                      <w:szCs w:val="21"/>
                    </w:rPr>
                    <w:t>主要成分为</w:t>
                  </w:r>
                  <w:r w:rsidRPr="004A32CA">
                    <w:rPr>
                      <w:rFonts w:hint="eastAsia"/>
                      <w:szCs w:val="21"/>
                    </w:rPr>
                    <w:t>2-</w:t>
                  </w:r>
                  <w:r w:rsidRPr="004A32CA">
                    <w:rPr>
                      <w:rFonts w:hint="eastAsia"/>
                      <w:szCs w:val="21"/>
                    </w:rPr>
                    <w:t>羟基</w:t>
                  </w:r>
                  <w:r w:rsidRPr="004A32CA">
                    <w:rPr>
                      <w:rFonts w:hint="eastAsia"/>
                      <w:szCs w:val="21"/>
                    </w:rPr>
                    <w:t>-4-n-</w:t>
                  </w:r>
                  <w:r w:rsidRPr="004A32CA">
                    <w:rPr>
                      <w:rFonts w:hint="eastAsia"/>
                      <w:szCs w:val="21"/>
                    </w:rPr>
                    <w:t>氧基二苯甲酮</w:t>
                  </w:r>
                </w:p>
              </w:tc>
              <w:tc>
                <w:tcPr>
                  <w:tcW w:w="759" w:type="pct"/>
                  <w:vAlign w:val="center"/>
                </w:tcPr>
                <w:p w14:paraId="7692749F" w14:textId="77777777" w:rsidR="00791421" w:rsidRPr="004A32CA" w:rsidRDefault="00791421" w:rsidP="00E20B41">
                  <w:pPr>
                    <w:adjustRightInd w:val="0"/>
                    <w:snapToGrid w:val="0"/>
                    <w:jc w:val="center"/>
                    <w:rPr>
                      <w:szCs w:val="21"/>
                    </w:rPr>
                  </w:pPr>
                  <w:r w:rsidRPr="004A32CA">
                    <w:rPr>
                      <w:rFonts w:hint="eastAsia"/>
                      <w:szCs w:val="21"/>
                    </w:rPr>
                    <w:t>1.5</w:t>
                  </w:r>
                </w:p>
              </w:tc>
              <w:tc>
                <w:tcPr>
                  <w:tcW w:w="635" w:type="pct"/>
                  <w:vAlign w:val="center"/>
                </w:tcPr>
                <w:p w14:paraId="6B90DC77" w14:textId="77777777" w:rsidR="00791421" w:rsidRPr="004A32CA" w:rsidRDefault="00791421" w:rsidP="00E20B41">
                  <w:pPr>
                    <w:adjustRightInd w:val="0"/>
                    <w:snapToGrid w:val="0"/>
                    <w:jc w:val="center"/>
                    <w:rPr>
                      <w:kern w:val="0"/>
                      <w:szCs w:val="21"/>
                    </w:rPr>
                  </w:pPr>
                  <w:r w:rsidRPr="004A32CA">
                    <w:rPr>
                      <w:rFonts w:hint="eastAsia"/>
                      <w:szCs w:val="21"/>
                    </w:rPr>
                    <w:t>25kg/</w:t>
                  </w:r>
                  <w:r w:rsidRPr="004A32CA">
                    <w:rPr>
                      <w:rFonts w:hint="eastAsia"/>
                      <w:szCs w:val="21"/>
                    </w:rPr>
                    <w:t>桶</w:t>
                  </w:r>
                </w:p>
              </w:tc>
              <w:tc>
                <w:tcPr>
                  <w:tcW w:w="458" w:type="pct"/>
                  <w:vAlign w:val="center"/>
                </w:tcPr>
                <w:p w14:paraId="2F669FDE" w14:textId="77777777" w:rsidR="00791421" w:rsidRPr="004A32CA" w:rsidRDefault="00791421" w:rsidP="00E20B41">
                  <w:pPr>
                    <w:adjustRightInd w:val="0"/>
                    <w:snapToGrid w:val="0"/>
                    <w:jc w:val="center"/>
                    <w:rPr>
                      <w:szCs w:val="21"/>
                    </w:rPr>
                  </w:pPr>
                  <w:r w:rsidRPr="004A32CA">
                    <w:rPr>
                      <w:szCs w:val="21"/>
                    </w:rPr>
                    <w:t>0.6</w:t>
                  </w:r>
                </w:p>
              </w:tc>
              <w:tc>
                <w:tcPr>
                  <w:tcW w:w="538" w:type="pct"/>
                  <w:vMerge/>
                  <w:vAlign w:val="center"/>
                </w:tcPr>
                <w:p w14:paraId="0F0FCB03" w14:textId="77777777" w:rsidR="00791421" w:rsidRPr="004A32CA" w:rsidRDefault="00791421" w:rsidP="00E20B41">
                  <w:pPr>
                    <w:adjustRightInd w:val="0"/>
                    <w:snapToGrid w:val="0"/>
                    <w:jc w:val="center"/>
                    <w:rPr>
                      <w:szCs w:val="21"/>
                    </w:rPr>
                  </w:pPr>
                </w:p>
              </w:tc>
            </w:tr>
            <w:tr w:rsidR="00791421" w:rsidRPr="004A32CA" w14:paraId="0F61C83F" w14:textId="77777777" w:rsidTr="00791421">
              <w:trPr>
                <w:trHeight w:val="340"/>
                <w:jc w:val="center"/>
              </w:trPr>
              <w:tc>
                <w:tcPr>
                  <w:tcW w:w="420" w:type="pct"/>
                  <w:tcBorders>
                    <w:right w:val="single" w:sz="2" w:space="0" w:color="auto"/>
                  </w:tcBorders>
                  <w:vAlign w:val="center"/>
                </w:tcPr>
                <w:p w14:paraId="5584C9D2" w14:textId="3835EA66" w:rsidR="00791421" w:rsidRPr="004A32CA" w:rsidRDefault="00791421" w:rsidP="002645B6">
                  <w:pPr>
                    <w:widowControl/>
                    <w:adjustRightInd w:val="0"/>
                    <w:snapToGrid w:val="0"/>
                    <w:jc w:val="center"/>
                    <w:textAlignment w:val="center"/>
                    <w:rPr>
                      <w:kern w:val="0"/>
                      <w:szCs w:val="21"/>
                    </w:rPr>
                  </w:pPr>
                  <w:r w:rsidRPr="004A32CA">
                    <w:rPr>
                      <w:rFonts w:hint="eastAsia"/>
                      <w:kern w:val="0"/>
                      <w:szCs w:val="21"/>
                    </w:rPr>
                    <w:t>4</w:t>
                  </w:r>
                </w:p>
              </w:tc>
              <w:tc>
                <w:tcPr>
                  <w:tcW w:w="926" w:type="pct"/>
                  <w:tcBorders>
                    <w:left w:val="single" w:sz="2" w:space="0" w:color="auto"/>
                  </w:tcBorders>
                  <w:vAlign w:val="center"/>
                </w:tcPr>
                <w:p w14:paraId="623F4E49" w14:textId="77777777" w:rsidR="00791421" w:rsidRPr="004A32CA" w:rsidRDefault="00791421" w:rsidP="00E20B41">
                  <w:pPr>
                    <w:adjustRightInd w:val="0"/>
                    <w:snapToGrid w:val="0"/>
                    <w:jc w:val="center"/>
                    <w:rPr>
                      <w:szCs w:val="21"/>
                    </w:rPr>
                  </w:pPr>
                  <w:r w:rsidRPr="004A32CA">
                    <w:rPr>
                      <w:szCs w:val="21"/>
                    </w:rPr>
                    <w:t>稳定剂</w:t>
                  </w:r>
                </w:p>
              </w:tc>
              <w:tc>
                <w:tcPr>
                  <w:tcW w:w="1264" w:type="pct"/>
                  <w:vAlign w:val="center"/>
                </w:tcPr>
                <w:p w14:paraId="31AB2DEC" w14:textId="77777777" w:rsidR="00791421" w:rsidRPr="004A32CA" w:rsidRDefault="00791421" w:rsidP="00E20B41">
                  <w:pPr>
                    <w:adjustRightInd w:val="0"/>
                    <w:snapToGrid w:val="0"/>
                    <w:jc w:val="center"/>
                    <w:rPr>
                      <w:szCs w:val="21"/>
                    </w:rPr>
                  </w:pPr>
                  <w:r w:rsidRPr="004A32CA">
                    <w:rPr>
                      <w:rFonts w:hint="eastAsia"/>
                      <w:szCs w:val="21"/>
                    </w:rPr>
                    <w:t>癸二酸二</w:t>
                  </w:r>
                  <w:r w:rsidRPr="004A32CA">
                    <w:rPr>
                      <w:rFonts w:hint="eastAsia"/>
                      <w:szCs w:val="21"/>
                    </w:rPr>
                    <w:t>(2</w:t>
                  </w:r>
                  <w:r w:rsidRPr="004A32CA">
                    <w:rPr>
                      <w:rFonts w:hint="eastAsia"/>
                      <w:szCs w:val="21"/>
                    </w:rPr>
                    <w:t>，</w:t>
                  </w:r>
                  <w:r w:rsidRPr="004A32CA">
                    <w:rPr>
                      <w:rFonts w:hint="eastAsia"/>
                      <w:szCs w:val="21"/>
                    </w:rPr>
                    <w:t>2</w:t>
                  </w:r>
                  <w:r w:rsidRPr="004A32CA">
                    <w:rPr>
                      <w:rFonts w:hint="eastAsia"/>
                      <w:szCs w:val="21"/>
                    </w:rPr>
                    <w:t>，</w:t>
                  </w:r>
                  <w:r w:rsidRPr="004A32CA">
                    <w:rPr>
                      <w:rFonts w:hint="eastAsia"/>
                      <w:szCs w:val="21"/>
                    </w:rPr>
                    <w:t>6</w:t>
                  </w:r>
                  <w:r w:rsidRPr="004A32CA">
                    <w:rPr>
                      <w:rFonts w:hint="eastAsia"/>
                      <w:szCs w:val="21"/>
                    </w:rPr>
                    <w:t>，</w:t>
                  </w:r>
                  <w:r w:rsidRPr="004A32CA">
                    <w:rPr>
                      <w:rFonts w:hint="eastAsia"/>
                      <w:szCs w:val="21"/>
                    </w:rPr>
                    <w:t>6-</w:t>
                  </w:r>
                  <w:r w:rsidRPr="004A32CA">
                    <w:rPr>
                      <w:rFonts w:hint="eastAsia"/>
                      <w:szCs w:val="21"/>
                    </w:rPr>
                    <w:t>四甲基</w:t>
                  </w:r>
                  <w:r w:rsidRPr="004A32CA">
                    <w:rPr>
                      <w:rFonts w:hint="eastAsia"/>
                      <w:szCs w:val="21"/>
                    </w:rPr>
                    <w:t>-4-</w:t>
                  </w:r>
                  <w:r w:rsidRPr="004A32CA">
                    <w:rPr>
                      <w:rFonts w:hint="eastAsia"/>
                      <w:szCs w:val="21"/>
                    </w:rPr>
                    <w:t>哌啶</w:t>
                  </w:r>
                  <w:r w:rsidRPr="004A32CA">
                    <w:rPr>
                      <w:rFonts w:hint="eastAsia"/>
                      <w:szCs w:val="21"/>
                    </w:rPr>
                    <w:t>)</w:t>
                  </w:r>
                  <w:r w:rsidRPr="004A32CA">
                    <w:rPr>
                      <w:rFonts w:hint="eastAsia"/>
                      <w:szCs w:val="21"/>
                    </w:rPr>
                    <w:t>酯</w:t>
                  </w:r>
                </w:p>
              </w:tc>
              <w:tc>
                <w:tcPr>
                  <w:tcW w:w="759" w:type="pct"/>
                  <w:vAlign w:val="center"/>
                </w:tcPr>
                <w:p w14:paraId="0F0D83B0" w14:textId="77777777" w:rsidR="00791421" w:rsidRPr="004A32CA" w:rsidRDefault="00791421" w:rsidP="00E20B41">
                  <w:pPr>
                    <w:adjustRightInd w:val="0"/>
                    <w:snapToGrid w:val="0"/>
                    <w:jc w:val="center"/>
                    <w:rPr>
                      <w:szCs w:val="21"/>
                    </w:rPr>
                  </w:pPr>
                  <w:r w:rsidRPr="004A32CA">
                    <w:rPr>
                      <w:rFonts w:hint="eastAsia"/>
                      <w:szCs w:val="21"/>
                    </w:rPr>
                    <w:t>1.5</w:t>
                  </w:r>
                </w:p>
              </w:tc>
              <w:tc>
                <w:tcPr>
                  <w:tcW w:w="635" w:type="pct"/>
                  <w:vAlign w:val="center"/>
                </w:tcPr>
                <w:p w14:paraId="1481BF52" w14:textId="77777777" w:rsidR="00791421" w:rsidRPr="004A32CA" w:rsidRDefault="00791421" w:rsidP="00E20B41">
                  <w:pPr>
                    <w:adjustRightInd w:val="0"/>
                    <w:snapToGrid w:val="0"/>
                    <w:jc w:val="center"/>
                    <w:rPr>
                      <w:kern w:val="0"/>
                      <w:szCs w:val="21"/>
                    </w:rPr>
                  </w:pPr>
                  <w:r w:rsidRPr="004A32CA">
                    <w:rPr>
                      <w:rFonts w:hint="eastAsia"/>
                      <w:szCs w:val="21"/>
                    </w:rPr>
                    <w:t>25kg/</w:t>
                  </w:r>
                  <w:r w:rsidRPr="004A32CA">
                    <w:rPr>
                      <w:rFonts w:hint="eastAsia"/>
                      <w:szCs w:val="21"/>
                    </w:rPr>
                    <w:t>桶</w:t>
                  </w:r>
                </w:p>
              </w:tc>
              <w:tc>
                <w:tcPr>
                  <w:tcW w:w="458" w:type="pct"/>
                  <w:vAlign w:val="center"/>
                </w:tcPr>
                <w:p w14:paraId="50957219" w14:textId="205272EC" w:rsidR="00791421" w:rsidRPr="004A32CA" w:rsidRDefault="00791421" w:rsidP="00E20B41">
                  <w:pPr>
                    <w:adjustRightInd w:val="0"/>
                    <w:snapToGrid w:val="0"/>
                    <w:jc w:val="center"/>
                    <w:rPr>
                      <w:szCs w:val="21"/>
                    </w:rPr>
                  </w:pPr>
                  <w:r w:rsidRPr="004A32CA">
                    <w:rPr>
                      <w:szCs w:val="21"/>
                    </w:rPr>
                    <w:t>0.</w:t>
                  </w:r>
                  <w:r>
                    <w:rPr>
                      <w:rFonts w:hint="eastAsia"/>
                      <w:szCs w:val="21"/>
                    </w:rPr>
                    <w:t>6</w:t>
                  </w:r>
                </w:p>
              </w:tc>
              <w:tc>
                <w:tcPr>
                  <w:tcW w:w="538" w:type="pct"/>
                  <w:vMerge/>
                  <w:vAlign w:val="center"/>
                </w:tcPr>
                <w:p w14:paraId="10470399" w14:textId="77777777" w:rsidR="00791421" w:rsidRPr="004A32CA" w:rsidRDefault="00791421" w:rsidP="00E20B41">
                  <w:pPr>
                    <w:adjustRightInd w:val="0"/>
                    <w:snapToGrid w:val="0"/>
                    <w:jc w:val="center"/>
                    <w:rPr>
                      <w:szCs w:val="21"/>
                    </w:rPr>
                  </w:pPr>
                </w:p>
              </w:tc>
            </w:tr>
            <w:tr w:rsidR="00791421" w:rsidRPr="004A32CA" w14:paraId="6A651230" w14:textId="77777777" w:rsidTr="00791421">
              <w:trPr>
                <w:trHeight w:val="340"/>
                <w:jc w:val="center"/>
              </w:trPr>
              <w:tc>
                <w:tcPr>
                  <w:tcW w:w="420" w:type="pct"/>
                  <w:tcBorders>
                    <w:bottom w:val="single" w:sz="12" w:space="0" w:color="auto"/>
                    <w:right w:val="single" w:sz="2" w:space="0" w:color="auto"/>
                  </w:tcBorders>
                  <w:vAlign w:val="center"/>
                </w:tcPr>
                <w:p w14:paraId="354BCD30" w14:textId="076E18C2" w:rsidR="00791421" w:rsidRPr="004A32CA" w:rsidRDefault="00791421" w:rsidP="002645B6">
                  <w:pPr>
                    <w:widowControl/>
                    <w:adjustRightInd w:val="0"/>
                    <w:snapToGrid w:val="0"/>
                    <w:jc w:val="center"/>
                    <w:textAlignment w:val="center"/>
                    <w:rPr>
                      <w:kern w:val="0"/>
                      <w:szCs w:val="21"/>
                    </w:rPr>
                  </w:pPr>
                  <w:r>
                    <w:rPr>
                      <w:rFonts w:hint="eastAsia"/>
                      <w:kern w:val="0"/>
                      <w:szCs w:val="21"/>
                    </w:rPr>
                    <w:t>5</w:t>
                  </w:r>
                </w:p>
              </w:tc>
              <w:tc>
                <w:tcPr>
                  <w:tcW w:w="926" w:type="pct"/>
                  <w:tcBorders>
                    <w:left w:val="single" w:sz="2" w:space="0" w:color="auto"/>
                    <w:bottom w:val="single" w:sz="12" w:space="0" w:color="auto"/>
                  </w:tcBorders>
                  <w:vAlign w:val="center"/>
                </w:tcPr>
                <w:p w14:paraId="380B7C09" w14:textId="77777777" w:rsidR="00791421" w:rsidRPr="004A32CA" w:rsidRDefault="00791421" w:rsidP="00E20B41">
                  <w:pPr>
                    <w:adjustRightInd w:val="0"/>
                    <w:snapToGrid w:val="0"/>
                    <w:jc w:val="center"/>
                    <w:rPr>
                      <w:szCs w:val="21"/>
                    </w:rPr>
                  </w:pPr>
                  <w:r w:rsidRPr="004A32CA">
                    <w:rPr>
                      <w:szCs w:val="21"/>
                    </w:rPr>
                    <w:t>交联剂</w:t>
                  </w:r>
                </w:p>
              </w:tc>
              <w:tc>
                <w:tcPr>
                  <w:tcW w:w="1264" w:type="pct"/>
                  <w:tcBorders>
                    <w:bottom w:val="single" w:sz="12" w:space="0" w:color="auto"/>
                  </w:tcBorders>
                  <w:vAlign w:val="center"/>
                </w:tcPr>
                <w:p w14:paraId="2BA237B1" w14:textId="77777777" w:rsidR="00791421" w:rsidRPr="004A32CA" w:rsidRDefault="00791421" w:rsidP="00E20B41">
                  <w:pPr>
                    <w:adjustRightInd w:val="0"/>
                    <w:snapToGrid w:val="0"/>
                    <w:jc w:val="center"/>
                    <w:rPr>
                      <w:szCs w:val="21"/>
                    </w:rPr>
                  </w:pPr>
                  <w:r w:rsidRPr="004A32CA">
                    <w:rPr>
                      <w:rFonts w:hint="eastAsia"/>
                      <w:szCs w:val="21"/>
                    </w:rPr>
                    <w:t>叔丁基过氧化碳酸</w:t>
                  </w:r>
                  <w:r w:rsidRPr="004A32CA">
                    <w:rPr>
                      <w:rFonts w:hint="eastAsia"/>
                      <w:szCs w:val="21"/>
                    </w:rPr>
                    <w:t>-2-</w:t>
                  </w:r>
                  <w:r w:rsidRPr="004A32CA">
                    <w:rPr>
                      <w:rFonts w:ascii="宋体" w:hAnsi="宋体" w:hint="eastAsia"/>
                      <w:szCs w:val="21"/>
                    </w:rPr>
                    <w:t>乙基己酯</w:t>
                  </w:r>
                </w:p>
              </w:tc>
              <w:tc>
                <w:tcPr>
                  <w:tcW w:w="759" w:type="pct"/>
                  <w:tcBorders>
                    <w:bottom w:val="single" w:sz="12" w:space="0" w:color="auto"/>
                  </w:tcBorders>
                  <w:vAlign w:val="center"/>
                </w:tcPr>
                <w:p w14:paraId="093F53A7" w14:textId="77777777" w:rsidR="00791421" w:rsidRPr="004A32CA" w:rsidRDefault="00791421" w:rsidP="00E20B41">
                  <w:pPr>
                    <w:adjustRightInd w:val="0"/>
                    <w:snapToGrid w:val="0"/>
                    <w:jc w:val="center"/>
                    <w:rPr>
                      <w:szCs w:val="21"/>
                    </w:rPr>
                  </w:pPr>
                  <w:r w:rsidRPr="004A32CA">
                    <w:rPr>
                      <w:rFonts w:hint="eastAsia"/>
                      <w:szCs w:val="21"/>
                    </w:rPr>
                    <w:t>2</w:t>
                  </w:r>
                </w:p>
              </w:tc>
              <w:tc>
                <w:tcPr>
                  <w:tcW w:w="635" w:type="pct"/>
                  <w:tcBorders>
                    <w:bottom w:val="single" w:sz="12" w:space="0" w:color="auto"/>
                  </w:tcBorders>
                  <w:vAlign w:val="center"/>
                </w:tcPr>
                <w:p w14:paraId="5D78D2AE" w14:textId="77777777" w:rsidR="00791421" w:rsidRPr="004A32CA" w:rsidRDefault="00791421" w:rsidP="00E20B41">
                  <w:pPr>
                    <w:adjustRightInd w:val="0"/>
                    <w:snapToGrid w:val="0"/>
                    <w:jc w:val="center"/>
                    <w:rPr>
                      <w:kern w:val="0"/>
                      <w:szCs w:val="21"/>
                    </w:rPr>
                  </w:pPr>
                  <w:r w:rsidRPr="004A32CA">
                    <w:rPr>
                      <w:rFonts w:hint="eastAsia"/>
                      <w:szCs w:val="21"/>
                    </w:rPr>
                    <w:t>200kg/</w:t>
                  </w:r>
                  <w:r w:rsidRPr="004A32CA">
                    <w:rPr>
                      <w:rFonts w:hint="eastAsia"/>
                      <w:szCs w:val="21"/>
                    </w:rPr>
                    <w:t>桶</w:t>
                  </w:r>
                </w:p>
              </w:tc>
              <w:tc>
                <w:tcPr>
                  <w:tcW w:w="458" w:type="pct"/>
                  <w:tcBorders>
                    <w:bottom w:val="single" w:sz="12" w:space="0" w:color="auto"/>
                  </w:tcBorders>
                  <w:vAlign w:val="center"/>
                </w:tcPr>
                <w:p w14:paraId="7F375312" w14:textId="77777777" w:rsidR="00791421" w:rsidRPr="004A32CA" w:rsidRDefault="00791421" w:rsidP="00E20B41">
                  <w:pPr>
                    <w:adjustRightInd w:val="0"/>
                    <w:snapToGrid w:val="0"/>
                    <w:jc w:val="center"/>
                    <w:rPr>
                      <w:szCs w:val="21"/>
                    </w:rPr>
                  </w:pPr>
                  <w:r w:rsidRPr="004A32CA">
                    <w:rPr>
                      <w:szCs w:val="21"/>
                    </w:rPr>
                    <w:t>0.6</w:t>
                  </w:r>
                </w:p>
              </w:tc>
              <w:tc>
                <w:tcPr>
                  <w:tcW w:w="538" w:type="pct"/>
                  <w:vMerge/>
                  <w:tcBorders>
                    <w:bottom w:val="single" w:sz="12" w:space="0" w:color="auto"/>
                  </w:tcBorders>
                  <w:vAlign w:val="center"/>
                </w:tcPr>
                <w:p w14:paraId="087ACF08" w14:textId="77777777" w:rsidR="00791421" w:rsidRPr="004A32CA" w:rsidRDefault="00791421" w:rsidP="00E20B41">
                  <w:pPr>
                    <w:adjustRightInd w:val="0"/>
                    <w:snapToGrid w:val="0"/>
                    <w:jc w:val="center"/>
                    <w:rPr>
                      <w:szCs w:val="21"/>
                    </w:rPr>
                  </w:pPr>
                </w:p>
              </w:tc>
            </w:tr>
          </w:tbl>
          <w:p w14:paraId="2601473E" w14:textId="27C0FEB8" w:rsidR="00FC7ED0" w:rsidRPr="009B3562" w:rsidRDefault="00FC7ED0" w:rsidP="009B3562">
            <w:pPr>
              <w:jc w:val="left"/>
              <w:rPr>
                <w:b/>
              </w:rPr>
            </w:pPr>
            <w:r w:rsidRPr="009B3562">
              <w:rPr>
                <w:rFonts w:hint="eastAsia"/>
                <w:b/>
              </w:rPr>
              <w:t>注：本项目所使用原辅料均为新料。</w:t>
            </w:r>
          </w:p>
          <w:p w14:paraId="4277A2B0" w14:textId="16F798B7" w:rsidR="00FC7ED0" w:rsidRDefault="00FC7ED0" w:rsidP="007A3E8F">
            <w:pPr>
              <w:jc w:val="center"/>
              <w:rPr>
                <w:b/>
                <w:sz w:val="24"/>
              </w:rPr>
            </w:pPr>
            <w:r>
              <w:rPr>
                <w:b/>
                <w:sz w:val="24"/>
              </w:rPr>
              <w:t>表</w:t>
            </w:r>
            <w:r>
              <w:rPr>
                <w:rFonts w:hint="eastAsia"/>
                <w:b/>
                <w:sz w:val="24"/>
              </w:rPr>
              <w:t>2-6</w:t>
            </w:r>
            <w:r>
              <w:rPr>
                <w:b/>
                <w:sz w:val="24"/>
              </w:rPr>
              <w:t xml:space="preserve"> </w:t>
            </w:r>
            <w:r>
              <w:rPr>
                <w:rFonts w:hint="eastAsia"/>
                <w:b/>
                <w:sz w:val="24"/>
              </w:rPr>
              <w:t xml:space="preserve"> </w:t>
            </w:r>
            <w:r>
              <w:rPr>
                <w:b/>
                <w:sz w:val="24"/>
              </w:rPr>
              <w:t>原辅材料理化性质</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440"/>
              <w:gridCol w:w="1109"/>
              <w:gridCol w:w="1196"/>
              <w:gridCol w:w="2725"/>
              <w:gridCol w:w="2072"/>
              <w:gridCol w:w="428"/>
              <w:gridCol w:w="454"/>
            </w:tblGrid>
            <w:tr w:rsidR="00FC7ED0" w14:paraId="1BB9822C" w14:textId="77777777" w:rsidTr="000A7795">
              <w:trPr>
                <w:jc w:val="center"/>
              </w:trPr>
              <w:tc>
                <w:tcPr>
                  <w:tcW w:w="0" w:type="auto"/>
                  <w:vAlign w:val="center"/>
                </w:tcPr>
                <w:p w14:paraId="02A91F52" w14:textId="77777777" w:rsidR="00FC7ED0" w:rsidRDefault="00FC7ED0" w:rsidP="00E20B41">
                  <w:pPr>
                    <w:adjustRightInd w:val="0"/>
                    <w:snapToGrid w:val="0"/>
                    <w:jc w:val="center"/>
                    <w:rPr>
                      <w:b/>
                      <w:bCs/>
                      <w:szCs w:val="21"/>
                    </w:rPr>
                  </w:pPr>
                  <w:r>
                    <w:rPr>
                      <w:b/>
                      <w:bCs/>
                      <w:szCs w:val="21"/>
                    </w:rPr>
                    <w:t>序号</w:t>
                  </w:r>
                </w:p>
              </w:tc>
              <w:tc>
                <w:tcPr>
                  <w:tcW w:w="658" w:type="pct"/>
                  <w:vAlign w:val="center"/>
                </w:tcPr>
                <w:p w14:paraId="2D23370D" w14:textId="77777777" w:rsidR="00FC7ED0" w:rsidRDefault="00FC7ED0" w:rsidP="00E20B41">
                  <w:pPr>
                    <w:adjustRightInd w:val="0"/>
                    <w:snapToGrid w:val="0"/>
                    <w:jc w:val="center"/>
                    <w:rPr>
                      <w:b/>
                      <w:bCs/>
                      <w:szCs w:val="21"/>
                    </w:rPr>
                  </w:pPr>
                  <w:r>
                    <w:rPr>
                      <w:b/>
                      <w:bCs/>
                      <w:szCs w:val="21"/>
                    </w:rPr>
                    <w:t>名称</w:t>
                  </w:r>
                </w:p>
              </w:tc>
              <w:tc>
                <w:tcPr>
                  <w:tcW w:w="710" w:type="pct"/>
                  <w:vAlign w:val="center"/>
                </w:tcPr>
                <w:p w14:paraId="3B03B249" w14:textId="77777777" w:rsidR="00FC7ED0" w:rsidRDefault="00FC7ED0" w:rsidP="00E20B41">
                  <w:pPr>
                    <w:pStyle w:val="af6"/>
                    <w:adjustRightInd w:val="0"/>
                    <w:snapToGrid w:val="0"/>
                    <w:rPr>
                      <w:rFonts w:ascii="Times New Roman" w:hAnsi="Times New Roman"/>
                      <w:b/>
                      <w:szCs w:val="21"/>
                    </w:rPr>
                  </w:pPr>
                  <w:r>
                    <w:rPr>
                      <w:rFonts w:ascii="Times New Roman" w:hAnsi="Times New Roman" w:hint="eastAsia"/>
                      <w:b/>
                      <w:szCs w:val="21"/>
                    </w:rPr>
                    <w:t>CAS</w:t>
                  </w:r>
                  <w:r>
                    <w:rPr>
                      <w:rFonts w:ascii="Times New Roman" w:hAnsi="Times New Roman" w:hint="eastAsia"/>
                      <w:b/>
                      <w:szCs w:val="21"/>
                    </w:rPr>
                    <w:t>号</w:t>
                  </w:r>
                </w:p>
              </w:tc>
              <w:tc>
                <w:tcPr>
                  <w:tcW w:w="0" w:type="auto"/>
                  <w:vAlign w:val="center"/>
                </w:tcPr>
                <w:p w14:paraId="17DB6CB8" w14:textId="77777777" w:rsidR="00FC7ED0" w:rsidRDefault="00FC7ED0" w:rsidP="00E20B41">
                  <w:pPr>
                    <w:adjustRightInd w:val="0"/>
                    <w:snapToGrid w:val="0"/>
                    <w:jc w:val="center"/>
                    <w:rPr>
                      <w:b/>
                      <w:bCs/>
                      <w:szCs w:val="21"/>
                    </w:rPr>
                  </w:pPr>
                  <w:r>
                    <w:rPr>
                      <w:b/>
                      <w:bCs/>
                      <w:szCs w:val="21"/>
                    </w:rPr>
                    <w:t>理化性质</w:t>
                  </w:r>
                </w:p>
              </w:tc>
              <w:tc>
                <w:tcPr>
                  <w:tcW w:w="1230" w:type="pct"/>
                  <w:vAlign w:val="center"/>
                </w:tcPr>
                <w:p w14:paraId="57E68C49" w14:textId="77777777" w:rsidR="00FC7ED0" w:rsidRDefault="00FC7ED0" w:rsidP="00E20B41">
                  <w:pPr>
                    <w:adjustRightInd w:val="0"/>
                    <w:snapToGrid w:val="0"/>
                    <w:jc w:val="center"/>
                    <w:rPr>
                      <w:b/>
                      <w:bCs/>
                      <w:szCs w:val="21"/>
                    </w:rPr>
                  </w:pPr>
                  <w:r>
                    <w:rPr>
                      <w:b/>
                      <w:bCs/>
                      <w:szCs w:val="21"/>
                    </w:rPr>
                    <w:t>毒性毒理</w:t>
                  </w:r>
                </w:p>
              </w:tc>
              <w:tc>
                <w:tcPr>
                  <w:tcW w:w="254" w:type="pct"/>
                  <w:vAlign w:val="center"/>
                </w:tcPr>
                <w:p w14:paraId="42A0A443" w14:textId="77777777" w:rsidR="00FC7ED0" w:rsidRDefault="00FC7ED0" w:rsidP="00E20B41">
                  <w:pPr>
                    <w:adjustRightInd w:val="0"/>
                    <w:snapToGrid w:val="0"/>
                    <w:jc w:val="center"/>
                    <w:rPr>
                      <w:b/>
                      <w:bCs/>
                      <w:szCs w:val="21"/>
                    </w:rPr>
                  </w:pPr>
                  <w:r>
                    <w:rPr>
                      <w:b/>
                      <w:bCs/>
                      <w:szCs w:val="21"/>
                    </w:rPr>
                    <w:t>致癌性</w:t>
                  </w:r>
                </w:p>
              </w:tc>
              <w:tc>
                <w:tcPr>
                  <w:tcW w:w="0" w:type="auto"/>
                  <w:vAlign w:val="center"/>
                </w:tcPr>
                <w:p w14:paraId="27CA6CB7" w14:textId="77777777" w:rsidR="00FC7ED0" w:rsidRDefault="00FC7ED0" w:rsidP="00E20B41">
                  <w:pPr>
                    <w:adjustRightInd w:val="0"/>
                    <w:snapToGrid w:val="0"/>
                    <w:jc w:val="center"/>
                    <w:rPr>
                      <w:b/>
                      <w:bCs/>
                      <w:szCs w:val="21"/>
                    </w:rPr>
                  </w:pPr>
                  <w:r>
                    <w:rPr>
                      <w:b/>
                      <w:bCs/>
                      <w:szCs w:val="21"/>
                    </w:rPr>
                    <w:t>燃爆性</w:t>
                  </w:r>
                </w:p>
              </w:tc>
            </w:tr>
            <w:tr w:rsidR="00FC7ED0" w14:paraId="6F731E65" w14:textId="77777777" w:rsidTr="000A7795">
              <w:trPr>
                <w:jc w:val="center"/>
              </w:trPr>
              <w:tc>
                <w:tcPr>
                  <w:tcW w:w="0" w:type="auto"/>
                  <w:vAlign w:val="center"/>
                </w:tcPr>
                <w:p w14:paraId="36C395B8" w14:textId="77777777" w:rsidR="00FC7ED0" w:rsidRDefault="00FC7ED0" w:rsidP="00E20B41">
                  <w:pPr>
                    <w:adjustRightInd w:val="0"/>
                    <w:snapToGrid w:val="0"/>
                    <w:jc w:val="center"/>
                    <w:rPr>
                      <w:szCs w:val="21"/>
                    </w:rPr>
                  </w:pPr>
                  <w:r>
                    <w:rPr>
                      <w:szCs w:val="21"/>
                    </w:rPr>
                    <w:t>1</w:t>
                  </w:r>
                </w:p>
              </w:tc>
              <w:tc>
                <w:tcPr>
                  <w:tcW w:w="658" w:type="pct"/>
                  <w:vAlign w:val="center"/>
                </w:tcPr>
                <w:p w14:paraId="0853957B" w14:textId="77777777" w:rsidR="00FC7ED0" w:rsidRDefault="00FC7ED0" w:rsidP="00E20B41">
                  <w:pPr>
                    <w:adjustRightInd w:val="0"/>
                    <w:snapToGrid w:val="0"/>
                    <w:jc w:val="center"/>
                    <w:rPr>
                      <w:szCs w:val="21"/>
                    </w:rPr>
                  </w:pPr>
                  <w:r>
                    <w:rPr>
                      <w:szCs w:val="21"/>
                    </w:rPr>
                    <w:t>聚对苯二甲酸乙二酯</w:t>
                  </w:r>
                </w:p>
              </w:tc>
              <w:tc>
                <w:tcPr>
                  <w:tcW w:w="710" w:type="pct"/>
                  <w:vAlign w:val="center"/>
                </w:tcPr>
                <w:p w14:paraId="099A36CD" w14:textId="77777777" w:rsidR="00FC7ED0" w:rsidRDefault="00FC7ED0" w:rsidP="00E20B41">
                  <w:pPr>
                    <w:adjustRightInd w:val="0"/>
                    <w:snapToGrid w:val="0"/>
                    <w:jc w:val="center"/>
                    <w:rPr>
                      <w:szCs w:val="21"/>
                    </w:rPr>
                  </w:pPr>
                  <w:r>
                    <w:rPr>
                      <w:szCs w:val="21"/>
                    </w:rPr>
                    <w:t>/</w:t>
                  </w:r>
                </w:p>
              </w:tc>
              <w:tc>
                <w:tcPr>
                  <w:tcW w:w="0" w:type="auto"/>
                  <w:vAlign w:val="center"/>
                </w:tcPr>
                <w:p w14:paraId="7C3502E7" w14:textId="77777777" w:rsidR="00FC7ED0" w:rsidRDefault="00FC7ED0" w:rsidP="00E20B41">
                  <w:pPr>
                    <w:adjustRightInd w:val="0"/>
                    <w:snapToGrid w:val="0"/>
                    <w:jc w:val="center"/>
                    <w:rPr>
                      <w:szCs w:val="21"/>
                    </w:rPr>
                  </w:pPr>
                  <w:r>
                    <w:rPr>
                      <w:rFonts w:hint="eastAsia"/>
                      <w:szCs w:val="21"/>
                    </w:rPr>
                    <w:t>学名：聚对苯二甲酸乙二醇酯，英文简称：</w:t>
                  </w:r>
                  <w:r>
                    <w:rPr>
                      <w:rFonts w:hint="eastAsia"/>
                      <w:szCs w:val="21"/>
                    </w:rPr>
                    <w:t>PET</w:t>
                  </w:r>
                  <w:r>
                    <w:rPr>
                      <w:rFonts w:hint="eastAsia"/>
                      <w:szCs w:val="21"/>
                    </w:rPr>
                    <w:t>，性状：乳白色或浅黄色、高度结晶的聚合物，表面光滑有光泽，相对密度：</w:t>
                  </w:r>
                  <w:r>
                    <w:rPr>
                      <w:rFonts w:hint="eastAsia"/>
                      <w:szCs w:val="21"/>
                    </w:rPr>
                    <w:t>1.368</w:t>
                  </w:r>
                  <w:r>
                    <w:rPr>
                      <w:rFonts w:hint="eastAsia"/>
                      <w:szCs w:val="21"/>
                    </w:rPr>
                    <w:t>，熔点：</w:t>
                  </w:r>
                  <w:r>
                    <w:rPr>
                      <w:rFonts w:hint="eastAsia"/>
                      <w:szCs w:val="21"/>
                    </w:rPr>
                    <w:t>225~275</w:t>
                  </w:r>
                  <w:r>
                    <w:rPr>
                      <w:rFonts w:hint="eastAsia"/>
                      <w:szCs w:val="21"/>
                    </w:rPr>
                    <w:t>℃，</w:t>
                  </w:r>
                  <w:r>
                    <w:rPr>
                      <w:rFonts w:hint="eastAsia"/>
                      <w:szCs w:val="21"/>
                    </w:rPr>
                    <w:t>PET</w:t>
                  </w:r>
                  <w:r>
                    <w:rPr>
                      <w:rFonts w:hint="eastAsia"/>
                      <w:szCs w:val="21"/>
                    </w:rPr>
                    <w:t>有酯键，在强酸、强碱和水蒸气作用下会发生分解，耐有机溶剂、耐候性好。</w:t>
                  </w:r>
                </w:p>
              </w:tc>
              <w:tc>
                <w:tcPr>
                  <w:tcW w:w="1230" w:type="pct"/>
                  <w:vAlign w:val="center"/>
                </w:tcPr>
                <w:p w14:paraId="18BD4D1C" w14:textId="77777777" w:rsidR="00FC7ED0" w:rsidRDefault="00FC7ED0" w:rsidP="00E20B41">
                  <w:pPr>
                    <w:jc w:val="center"/>
                    <w:rPr>
                      <w:szCs w:val="21"/>
                    </w:rPr>
                  </w:pPr>
                  <w:r>
                    <w:rPr>
                      <w:rFonts w:hint="eastAsia"/>
                      <w:szCs w:val="21"/>
                    </w:rPr>
                    <w:t>/</w:t>
                  </w:r>
                </w:p>
              </w:tc>
              <w:tc>
                <w:tcPr>
                  <w:tcW w:w="254" w:type="pct"/>
                  <w:vAlign w:val="center"/>
                </w:tcPr>
                <w:p w14:paraId="3143E1F2" w14:textId="77777777" w:rsidR="00FC7ED0" w:rsidRDefault="00FC7ED0" w:rsidP="00E20B41">
                  <w:pPr>
                    <w:jc w:val="center"/>
                    <w:rPr>
                      <w:szCs w:val="21"/>
                    </w:rPr>
                  </w:pPr>
                  <w:r>
                    <w:rPr>
                      <w:szCs w:val="21"/>
                    </w:rPr>
                    <w:t>--</w:t>
                  </w:r>
                </w:p>
              </w:tc>
              <w:tc>
                <w:tcPr>
                  <w:tcW w:w="0" w:type="auto"/>
                  <w:vAlign w:val="center"/>
                </w:tcPr>
                <w:p w14:paraId="143FD24A" w14:textId="77777777" w:rsidR="00FC7ED0" w:rsidRDefault="00FC7ED0" w:rsidP="00E20B41">
                  <w:pPr>
                    <w:jc w:val="center"/>
                    <w:rPr>
                      <w:szCs w:val="21"/>
                    </w:rPr>
                  </w:pPr>
                  <w:r>
                    <w:rPr>
                      <w:szCs w:val="21"/>
                    </w:rPr>
                    <w:t>--</w:t>
                  </w:r>
                </w:p>
              </w:tc>
            </w:tr>
            <w:tr w:rsidR="00FC7ED0" w14:paraId="0BB8A972" w14:textId="77777777" w:rsidTr="000A7795">
              <w:trPr>
                <w:jc w:val="center"/>
              </w:trPr>
              <w:tc>
                <w:tcPr>
                  <w:tcW w:w="0" w:type="auto"/>
                  <w:vAlign w:val="center"/>
                </w:tcPr>
                <w:p w14:paraId="2E620DC4" w14:textId="77777777" w:rsidR="00FC7ED0" w:rsidRDefault="00FC7ED0" w:rsidP="00E20B41">
                  <w:pPr>
                    <w:adjustRightInd w:val="0"/>
                    <w:snapToGrid w:val="0"/>
                    <w:jc w:val="center"/>
                    <w:rPr>
                      <w:szCs w:val="21"/>
                    </w:rPr>
                  </w:pPr>
                  <w:r>
                    <w:rPr>
                      <w:rFonts w:hint="eastAsia"/>
                      <w:szCs w:val="21"/>
                    </w:rPr>
                    <w:t>2</w:t>
                  </w:r>
                </w:p>
              </w:tc>
              <w:tc>
                <w:tcPr>
                  <w:tcW w:w="658" w:type="pct"/>
                  <w:vAlign w:val="center"/>
                </w:tcPr>
                <w:p w14:paraId="02B6E276" w14:textId="77777777" w:rsidR="00FC7ED0" w:rsidRDefault="00FC7ED0" w:rsidP="00E20B41">
                  <w:pPr>
                    <w:adjustRightInd w:val="0"/>
                    <w:snapToGrid w:val="0"/>
                    <w:jc w:val="center"/>
                    <w:rPr>
                      <w:szCs w:val="21"/>
                    </w:rPr>
                  </w:pPr>
                  <w:r>
                    <w:rPr>
                      <w:rFonts w:hint="eastAsia"/>
                      <w:szCs w:val="21"/>
                    </w:rPr>
                    <w:t>EVA</w:t>
                  </w:r>
                </w:p>
              </w:tc>
              <w:tc>
                <w:tcPr>
                  <w:tcW w:w="710" w:type="pct"/>
                  <w:vAlign w:val="center"/>
                </w:tcPr>
                <w:p w14:paraId="3D1A7C91" w14:textId="77777777" w:rsidR="00FC7ED0" w:rsidRDefault="00FC7ED0" w:rsidP="00E20B41">
                  <w:pPr>
                    <w:adjustRightInd w:val="0"/>
                    <w:snapToGrid w:val="0"/>
                    <w:jc w:val="center"/>
                    <w:rPr>
                      <w:szCs w:val="21"/>
                    </w:rPr>
                  </w:pPr>
                  <w:r>
                    <w:rPr>
                      <w:rFonts w:hint="eastAsia"/>
                      <w:szCs w:val="21"/>
                    </w:rPr>
                    <w:t>/</w:t>
                  </w:r>
                </w:p>
              </w:tc>
              <w:tc>
                <w:tcPr>
                  <w:tcW w:w="0" w:type="auto"/>
                  <w:vAlign w:val="center"/>
                </w:tcPr>
                <w:p w14:paraId="3C29AD41" w14:textId="77777777" w:rsidR="00FC7ED0" w:rsidRDefault="00FC7ED0" w:rsidP="00E20B41">
                  <w:pPr>
                    <w:adjustRightInd w:val="0"/>
                    <w:snapToGrid w:val="0"/>
                    <w:jc w:val="center"/>
                    <w:rPr>
                      <w:szCs w:val="21"/>
                    </w:rPr>
                  </w:pPr>
                  <w:r>
                    <w:rPr>
                      <w:rFonts w:hint="eastAsia"/>
                      <w:szCs w:val="21"/>
                    </w:rPr>
                    <w:t>颗粒状，由乙烯（</w:t>
                  </w:r>
                  <w:r>
                    <w:rPr>
                      <w:rFonts w:hint="eastAsia"/>
                      <w:szCs w:val="21"/>
                    </w:rPr>
                    <w:t>E</w:t>
                  </w:r>
                  <w:r>
                    <w:rPr>
                      <w:rFonts w:hint="eastAsia"/>
                      <w:szCs w:val="21"/>
                    </w:rPr>
                    <w:t>）和乙酸乙烯（</w:t>
                  </w:r>
                  <w:r>
                    <w:rPr>
                      <w:rFonts w:hint="eastAsia"/>
                      <w:szCs w:val="21"/>
                    </w:rPr>
                    <w:t>VA</w:t>
                  </w:r>
                  <w:r>
                    <w:rPr>
                      <w:rFonts w:hint="eastAsia"/>
                      <w:szCs w:val="21"/>
                    </w:rPr>
                    <w:t>）共聚而制成，具有良好的柔软性，橡胶般的弹性，在</w:t>
                  </w:r>
                  <w:r>
                    <w:rPr>
                      <w:rFonts w:hint="eastAsia"/>
                      <w:szCs w:val="21"/>
                    </w:rPr>
                    <w:t>-50</w:t>
                  </w:r>
                  <w:r>
                    <w:rPr>
                      <w:rFonts w:hint="eastAsia"/>
                      <w:szCs w:val="21"/>
                    </w:rPr>
                    <w:t>℃下仍能够具有较好的可挠性，透明性和表面光泽性好，化学稳定性良好，抗老化和耐臭氧强度好，无毒性，无异味。熔点：</w:t>
                  </w:r>
                  <w:r>
                    <w:rPr>
                      <w:rFonts w:hint="eastAsia"/>
                      <w:szCs w:val="21"/>
                    </w:rPr>
                    <w:t>75~90</w:t>
                  </w:r>
                  <w:r>
                    <w:rPr>
                      <w:rFonts w:hint="eastAsia"/>
                      <w:szCs w:val="21"/>
                    </w:rPr>
                    <w:t>℃，闪点：</w:t>
                  </w:r>
                  <w:r>
                    <w:rPr>
                      <w:rFonts w:hint="eastAsia"/>
                      <w:szCs w:val="21"/>
                    </w:rPr>
                    <w:t>260</w:t>
                  </w:r>
                  <w:r>
                    <w:rPr>
                      <w:rFonts w:hint="eastAsia"/>
                      <w:szCs w:val="21"/>
                    </w:rPr>
                    <w:t>℃。</w:t>
                  </w:r>
                </w:p>
              </w:tc>
              <w:tc>
                <w:tcPr>
                  <w:tcW w:w="1230" w:type="pct"/>
                  <w:vAlign w:val="center"/>
                </w:tcPr>
                <w:p w14:paraId="25E87AA5" w14:textId="77777777" w:rsidR="00FC7ED0" w:rsidRDefault="00FC7ED0" w:rsidP="00E20B41">
                  <w:pPr>
                    <w:jc w:val="center"/>
                    <w:rPr>
                      <w:szCs w:val="21"/>
                    </w:rPr>
                  </w:pPr>
                  <w:r>
                    <w:rPr>
                      <w:rFonts w:hint="eastAsia"/>
                      <w:szCs w:val="21"/>
                    </w:rPr>
                    <w:t>/</w:t>
                  </w:r>
                </w:p>
              </w:tc>
              <w:tc>
                <w:tcPr>
                  <w:tcW w:w="254" w:type="pct"/>
                  <w:vAlign w:val="center"/>
                </w:tcPr>
                <w:p w14:paraId="62B5D239" w14:textId="77777777" w:rsidR="00FC7ED0" w:rsidRDefault="00FC7ED0" w:rsidP="00E20B41">
                  <w:pPr>
                    <w:jc w:val="center"/>
                    <w:rPr>
                      <w:szCs w:val="21"/>
                    </w:rPr>
                  </w:pPr>
                  <w:r>
                    <w:rPr>
                      <w:rFonts w:hint="eastAsia"/>
                      <w:szCs w:val="21"/>
                    </w:rPr>
                    <w:t>--</w:t>
                  </w:r>
                </w:p>
              </w:tc>
              <w:tc>
                <w:tcPr>
                  <w:tcW w:w="0" w:type="auto"/>
                  <w:vAlign w:val="center"/>
                </w:tcPr>
                <w:p w14:paraId="744EBD14" w14:textId="77777777" w:rsidR="00FC7ED0" w:rsidRDefault="00FC7ED0" w:rsidP="00E20B41">
                  <w:pPr>
                    <w:jc w:val="center"/>
                    <w:rPr>
                      <w:szCs w:val="21"/>
                    </w:rPr>
                  </w:pPr>
                  <w:r>
                    <w:rPr>
                      <w:rFonts w:hint="eastAsia"/>
                      <w:szCs w:val="21"/>
                    </w:rPr>
                    <w:t>可燃</w:t>
                  </w:r>
                </w:p>
              </w:tc>
            </w:tr>
            <w:tr w:rsidR="00FC7ED0" w14:paraId="66ED4B84" w14:textId="77777777" w:rsidTr="000A7795">
              <w:trPr>
                <w:jc w:val="center"/>
              </w:trPr>
              <w:tc>
                <w:tcPr>
                  <w:tcW w:w="0" w:type="auto"/>
                  <w:vAlign w:val="center"/>
                </w:tcPr>
                <w:p w14:paraId="4D603CB7" w14:textId="7445CC7C" w:rsidR="00FC7ED0" w:rsidRPr="00C770F4" w:rsidRDefault="00FC7ED0" w:rsidP="0095479A">
                  <w:pPr>
                    <w:adjustRightInd w:val="0"/>
                    <w:snapToGrid w:val="0"/>
                    <w:jc w:val="center"/>
                    <w:rPr>
                      <w:szCs w:val="21"/>
                    </w:rPr>
                  </w:pPr>
                  <w:r w:rsidRPr="00C770F4">
                    <w:rPr>
                      <w:rFonts w:hint="eastAsia"/>
                      <w:szCs w:val="21"/>
                    </w:rPr>
                    <w:t>3</w:t>
                  </w:r>
                </w:p>
              </w:tc>
              <w:tc>
                <w:tcPr>
                  <w:tcW w:w="658" w:type="pct"/>
                  <w:vAlign w:val="center"/>
                </w:tcPr>
                <w:p w14:paraId="00060E94" w14:textId="3876EE94" w:rsidR="00FC7ED0" w:rsidRPr="00C770F4" w:rsidRDefault="00FC7ED0" w:rsidP="0095479A">
                  <w:pPr>
                    <w:adjustRightInd w:val="0"/>
                    <w:snapToGrid w:val="0"/>
                    <w:jc w:val="center"/>
                    <w:rPr>
                      <w:szCs w:val="21"/>
                    </w:rPr>
                  </w:pPr>
                  <w:r w:rsidRPr="00C770F4">
                    <w:rPr>
                      <w:rFonts w:hint="eastAsia"/>
                      <w:szCs w:val="21"/>
                    </w:rPr>
                    <w:t>三甘醇</w:t>
                  </w:r>
                </w:p>
              </w:tc>
              <w:tc>
                <w:tcPr>
                  <w:tcW w:w="710" w:type="pct"/>
                  <w:vAlign w:val="center"/>
                </w:tcPr>
                <w:p w14:paraId="0369EBEE" w14:textId="47633769" w:rsidR="00FC7ED0" w:rsidRPr="00C770F4" w:rsidRDefault="00FC7ED0" w:rsidP="0095479A">
                  <w:pPr>
                    <w:adjustRightInd w:val="0"/>
                    <w:snapToGrid w:val="0"/>
                    <w:jc w:val="center"/>
                    <w:rPr>
                      <w:szCs w:val="21"/>
                    </w:rPr>
                  </w:pPr>
                  <w:r w:rsidRPr="00C770F4">
                    <w:rPr>
                      <w:rFonts w:hint="eastAsia"/>
                      <w:szCs w:val="21"/>
                    </w:rPr>
                    <w:t>112-27-6</w:t>
                  </w:r>
                </w:p>
              </w:tc>
              <w:tc>
                <w:tcPr>
                  <w:tcW w:w="0" w:type="auto"/>
                  <w:vAlign w:val="center"/>
                </w:tcPr>
                <w:p w14:paraId="118CCABA" w14:textId="78285208" w:rsidR="00FC7ED0" w:rsidRDefault="00FC7ED0" w:rsidP="0095479A">
                  <w:pPr>
                    <w:adjustRightInd w:val="0"/>
                    <w:snapToGrid w:val="0"/>
                    <w:jc w:val="center"/>
                    <w:rPr>
                      <w:szCs w:val="21"/>
                    </w:rPr>
                  </w:pPr>
                  <w:r>
                    <w:rPr>
                      <w:rFonts w:hint="eastAsia"/>
                    </w:rPr>
                    <w:t>性状为无色、无臭、有甜味</w:t>
                  </w:r>
                  <w:r>
                    <w:rPr>
                      <w:rFonts w:hint="eastAsia"/>
                    </w:rPr>
                    <w:lastRenderedPageBreak/>
                    <w:t>的粘稠无色透明或微带黄色液体。相对密度</w:t>
                  </w:r>
                  <w:r>
                    <w:rPr>
                      <w:rFonts w:hint="eastAsia"/>
                    </w:rPr>
                    <w:t>1.126</w:t>
                  </w:r>
                  <w:r>
                    <w:rPr>
                      <w:rFonts w:ascii="宋体" w:hAnsi="宋体" w:hint="eastAsia"/>
                    </w:rPr>
                    <w:t>，沸点</w:t>
                  </w:r>
                  <w:r>
                    <w:rPr>
                      <w:rFonts w:hint="eastAsia"/>
                    </w:rPr>
                    <w:t>285</w:t>
                  </w:r>
                  <w:r>
                    <w:rPr>
                      <w:rFonts w:ascii="宋体" w:hAnsi="宋体" w:hint="eastAsia"/>
                    </w:rPr>
                    <w:t>℃，熔点</w:t>
                  </w:r>
                  <w:r>
                    <w:rPr>
                      <w:rFonts w:hint="eastAsia"/>
                    </w:rPr>
                    <w:t>-7</w:t>
                  </w:r>
                  <w:r>
                    <w:rPr>
                      <w:rFonts w:ascii="宋体" w:hAnsi="宋体" w:hint="eastAsia"/>
                    </w:rPr>
                    <w:t>℃，可燃，闪点</w:t>
                  </w:r>
                  <w:r>
                    <w:rPr>
                      <w:rFonts w:hint="eastAsia"/>
                    </w:rPr>
                    <w:t>176.7</w:t>
                  </w:r>
                  <w:r>
                    <w:rPr>
                      <w:rFonts w:ascii="宋体" w:hAnsi="宋体" w:hint="eastAsia"/>
                    </w:rPr>
                    <w:t>℃，自燃点</w:t>
                  </w:r>
                  <w:r>
                    <w:rPr>
                      <w:rFonts w:hint="eastAsia"/>
                    </w:rPr>
                    <w:t>371</w:t>
                  </w:r>
                  <w:r>
                    <w:rPr>
                      <w:rFonts w:ascii="宋体" w:hAnsi="宋体" w:hint="eastAsia"/>
                    </w:rPr>
                    <w:t>℃，可与水以任何比例混溶，能降低水的冰点，有极大的吸湿性。</w:t>
                  </w:r>
                </w:p>
              </w:tc>
              <w:tc>
                <w:tcPr>
                  <w:tcW w:w="1230" w:type="pct"/>
                  <w:vAlign w:val="center"/>
                </w:tcPr>
                <w:p w14:paraId="614A0AB8" w14:textId="16340BC7" w:rsidR="00FC7ED0" w:rsidRDefault="00FC7ED0" w:rsidP="0095479A">
                  <w:pPr>
                    <w:jc w:val="center"/>
                    <w:rPr>
                      <w:szCs w:val="21"/>
                    </w:rPr>
                  </w:pPr>
                  <w:r>
                    <w:rPr>
                      <w:rFonts w:hint="eastAsia"/>
                    </w:rPr>
                    <w:lastRenderedPageBreak/>
                    <w:t>LD50</w:t>
                  </w:r>
                  <w:r>
                    <w:rPr>
                      <w:rFonts w:ascii="宋体" w:hAnsi="宋体" w:hint="eastAsia"/>
                    </w:rPr>
                    <w:t>：</w:t>
                  </w:r>
                  <w:r>
                    <w:rPr>
                      <w:rFonts w:hint="eastAsia"/>
                    </w:rPr>
                    <w:t>17000mg/kg</w:t>
                  </w:r>
                  <w:r>
                    <w:rPr>
                      <w:rFonts w:ascii="宋体" w:hAnsi="宋体" w:hint="eastAsia"/>
                    </w:rPr>
                    <w:lastRenderedPageBreak/>
                    <w:t>（大鼠经口）</w:t>
                  </w:r>
                </w:p>
              </w:tc>
              <w:tc>
                <w:tcPr>
                  <w:tcW w:w="254" w:type="pct"/>
                  <w:vAlign w:val="center"/>
                </w:tcPr>
                <w:p w14:paraId="708A119F" w14:textId="65B48930" w:rsidR="00FC7ED0" w:rsidRDefault="00FC7ED0" w:rsidP="0095479A">
                  <w:pPr>
                    <w:jc w:val="center"/>
                    <w:rPr>
                      <w:szCs w:val="21"/>
                    </w:rPr>
                  </w:pPr>
                  <w:r>
                    <w:lastRenderedPageBreak/>
                    <w:t>--</w:t>
                  </w:r>
                </w:p>
              </w:tc>
              <w:tc>
                <w:tcPr>
                  <w:tcW w:w="0" w:type="auto"/>
                  <w:vAlign w:val="center"/>
                </w:tcPr>
                <w:p w14:paraId="7BD2F426" w14:textId="59FFE39B" w:rsidR="00FC7ED0" w:rsidRDefault="00FC7ED0" w:rsidP="0095479A">
                  <w:pPr>
                    <w:jc w:val="center"/>
                    <w:rPr>
                      <w:szCs w:val="21"/>
                    </w:rPr>
                  </w:pPr>
                  <w:r>
                    <w:rPr>
                      <w:rFonts w:hint="eastAsia"/>
                    </w:rPr>
                    <w:t>可</w:t>
                  </w:r>
                  <w:r>
                    <w:rPr>
                      <w:rFonts w:hint="eastAsia"/>
                    </w:rPr>
                    <w:lastRenderedPageBreak/>
                    <w:t>燃</w:t>
                  </w:r>
                </w:p>
              </w:tc>
            </w:tr>
            <w:tr w:rsidR="00FC7ED0" w14:paraId="6DA9E27D" w14:textId="77777777" w:rsidTr="000A7795">
              <w:trPr>
                <w:jc w:val="center"/>
              </w:trPr>
              <w:tc>
                <w:tcPr>
                  <w:tcW w:w="0" w:type="auto"/>
                  <w:vAlign w:val="center"/>
                </w:tcPr>
                <w:p w14:paraId="46493396" w14:textId="34C29FA4" w:rsidR="00FC7ED0" w:rsidRDefault="00FC7ED0" w:rsidP="0095479A">
                  <w:pPr>
                    <w:adjustRightInd w:val="0"/>
                    <w:snapToGrid w:val="0"/>
                    <w:jc w:val="center"/>
                    <w:rPr>
                      <w:szCs w:val="21"/>
                    </w:rPr>
                  </w:pPr>
                  <w:r>
                    <w:rPr>
                      <w:rFonts w:hint="eastAsia"/>
                      <w:szCs w:val="21"/>
                    </w:rPr>
                    <w:lastRenderedPageBreak/>
                    <w:t>4</w:t>
                  </w:r>
                </w:p>
              </w:tc>
              <w:tc>
                <w:tcPr>
                  <w:tcW w:w="658" w:type="pct"/>
                  <w:vAlign w:val="center"/>
                </w:tcPr>
                <w:p w14:paraId="014CCBAD" w14:textId="77777777" w:rsidR="00FC7ED0" w:rsidRDefault="00FC7ED0" w:rsidP="0095479A">
                  <w:pPr>
                    <w:adjustRightInd w:val="0"/>
                    <w:snapToGrid w:val="0"/>
                    <w:jc w:val="center"/>
                    <w:rPr>
                      <w:szCs w:val="21"/>
                    </w:rPr>
                  </w:pPr>
                  <w:r>
                    <w:rPr>
                      <w:rFonts w:hint="eastAsia"/>
                      <w:szCs w:val="21"/>
                    </w:rPr>
                    <w:t>癸二酸二</w:t>
                  </w:r>
                  <w:r>
                    <w:rPr>
                      <w:rFonts w:hint="eastAsia"/>
                      <w:szCs w:val="21"/>
                    </w:rPr>
                    <w:t>(2</w:t>
                  </w:r>
                  <w:r>
                    <w:rPr>
                      <w:rFonts w:hint="eastAsia"/>
                      <w:szCs w:val="21"/>
                    </w:rPr>
                    <w:t>，</w:t>
                  </w:r>
                  <w:r>
                    <w:rPr>
                      <w:rFonts w:hint="eastAsia"/>
                      <w:szCs w:val="21"/>
                    </w:rPr>
                    <w:t>2</w:t>
                  </w:r>
                  <w:r>
                    <w:rPr>
                      <w:rFonts w:hint="eastAsia"/>
                      <w:szCs w:val="21"/>
                    </w:rPr>
                    <w:t>，</w:t>
                  </w:r>
                  <w:r>
                    <w:rPr>
                      <w:rFonts w:hint="eastAsia"/>
                      <w:szCs w:val="21"/>
                    </w:rPr>
                    <w:t>6</w:t>
                  </w:r>
                  <w:r>
                    <w:rPr>
                      <w:rFonts w:hint="eastAsia"/>
                      <w:szCs w:val="21"/>
                    </w:rPr>
                    <w:t>，</w:t>
                  </w:r>
                  <w:r>
                    <w:rPr>
                      <w:rFonts w:hint="eastAsia"/>
                      <w:szCs w:val="21"/>
                    </w:rPr>
                    <w:t>6-</w:t>
                  </w:r>
                  <w:r>
                    <w:rPr>
                      <w:rFonts w:hint="eastAsia"/>
                      <w:szCs w:val="21"/>
                    </w:rPr>
                    <w:t>四甲基</w:t>
                  </w:r>
                  <w:r>
                    <w:rPr>
                      <w:rFonts w:hint="eastAsia"/>
                      <w:szCs w:val="21"/>
                    </w:rPr>
                    <w:t>-4-</w:t>
                  </w:r>
                  <w:r>
                    <w:rPr>
                      <w:rFonts w:hint="eastAsia"/>
                      <w:szCs w:val="21"/>
                    </w:rPr>
                    <w:t>哌啶</w:t>
                  </w:r>
                  <w:r>
                    <w:rPr>
                      <w:rFonts w:hint="eastAsia"/>
                      <w:szCs w:val="21"/>
                    </w:rPr>
                    <w:t>)</w:t>
                  </w:r>
                  <w:r>
                    <w:rPr>
                      <w:rFonts w:hint="eastAsia"/>
                      <w:szCs w:val="21"/>
                    </w:rPr>
                    <w:t>酯</w:t>
                  </w:r>
                </w:p>
              </w:tc>
              <w:tc>
                <w:tcPr>
                  <w:tcW w:w="710" w:type="pct"/>
                  <w:vAlign w:val="center"/>
                </w:tcPr>
                <w:p w14:paraId="7A2E5894" w14:textId="77777777" w:rsidR="00FC7ED0" w:rsidRDefault="00FC7ED0" w:rsidP="0095479A">
                  <w:pPr>
                    <w:adjustRightInd w:val="0"/>
                    <w:snapToGrid w:val="0"/>
                    <w:jc w:val="center"/>
                    <w:rPr>
                      <w:szCs w:val="21"/>
                    </w:rPr>
                  </w:pPr>
                  <w:r>
                    <w:rPr>
                      <w:rFonts w:hint="eastAsia"/>
                      <w:szCs w:val="21"/>
                    </w:rPr>
                    <w:t>52829-07-9</w:t>
                  </w:r>
                </w:p>
              </w:tc>
              <w:tc>
                <w:tcPr>
                  <w:tcW w:w="0" w:type="auto"/>
                  <w:vAlign w:val="center"/>
                </w:tcPr>
                <w:p w14:paraId="5F091077" w14:textId="77777777" w:rsidR="00FC7ED0" w:rsidRDefault="00FC7ED0" w:rsidP="0095479A">
                  <w:pPr>
                    <w:adjustRightInd w:val="0"/>
                    <w:snapToGrid w:val="0"/>
                    <w:jc w:val="center"/>
                    <w:rPr>
                      <w:szCs w:val="21"/>
                    </w:rPr>
                  </w:pPr>
                  <w:r>
                    <w:rPr>
                      <w:rFonts w:hint="eastAsia"/>
                      <w:szCs w:val="21"/>
                    </w:rPr>
                    <w:t>无味，白色至乳酪色颗粒，熔点：</w:t>
                  </w:r>
                  <w:r>
                    <w:rPr>
                      <w:rFonts w:hint="eastAsia"/>
                      <w:szCs w:val="21"/>
                    </w:rPr>
                    <w:t>81-85</w:t>
                  </w:r>
                  <w:r>
                    <w:rPr>
                      <w:rFonts w:hint="eastAsia"/>
                      <w:szCs w:val="21"/>
                    </w:rPr>
                    <w:t>℃，沸点：＞</w:t>
                  </w:r>
                  <w:r>
                    <w:rPr>
                      <w:rFonts w:hint="eastAsia"/>
                      <w:szCs w:val="21"/>
                    </w:rPr>
                    <w:t>350</w:t>
                  </w:r>
                  <w:r>
                    <w:rPr>
                      <w:rFonts w:hint="eastAsia"/>
                      <w:szCs w:val="21"/>
                    </w:rPr>
                    <w:t>℃（</w:t>
                  </w:r>
                  <w:r>
                    <w:rPr>
                      <w:rFonts w:hint="eastAsia"/>
                      <w:szCs w:val="21"/>
                    </w:rPr>
                    <w:t>1013</w:t>
                  </w:r>
                  <w:r>
                    <w:rPr>
                      <w:rFonts w:hint="eastAsia"/>
                      <w:szCs w:val="21"/>
                    </w:rPr>
                    <w:t>百帕），本品对金属无腐蚀性。</w:t>
                  </w:r>
                </w:p>
              </w:tc>
              <w:tc>
                <w:tcPr>
                  <w:tcW w:w="1230" w:type="pct"/>
                  <w:vAlign w:val="center"/>
                </w:tcPr>
                <w:p w14:paraId="79C97D6B" w14:textId="77777777" w:rsidR="00FC7ED0" w:rsidRDefault="00FC7ED0" w:rsidP="0095479A">
                  <w:pPr>
                    <w:jc w:val="center"/>
                    <w:rPr>
                      <w:szCs w:val="21"/>
                    </w:rPr>
                  </w:pPr>
                  <w:r>
                    <w:rPr>
                      <w:rFonts w:hint="eastAsia"/>
                      <w:szCs w:val="21"/>
                    </w:rPr>
                    <w:t>LD50</w:t>
                  </w:r>
                  <w:r>
                    <w:rPr>
                      <w:rFonts w:hint="eastAsia"/>
                      <w:szCs w:val="21"/>
                    </w:rPr>
                    <w:t>：</w:t>
                  </w:r>
                  <w:r>
                    <w:rPr>
                      <w:rFonts w:hint="eastAsia"/>
                      <w:szCs w:val="21"/>
                    </w:rPr>
                    <w:t>&gt;2000mg/kg</w:t>
                  </w:r>
                  <w:r>
                    <w:rPr>
                      <w:rFonts w:hint="eastAsia"/>
                      <w:szCs w:val="21"/>
                    </w:rPr>
                    <w:t>（大鼠）</w:t>
                  </w:r>
                </w:p>
              </w:tc>
              <w:tc>
                <w:tcPr>
                  <w:tcW w:w="254" w:type="pct"/>
                  <w:vAlign w:val="center"/>
                </w:tcPr>
                <w:p w14:paraId="41DD6A0E" w14:textId="77777777" w:rsidR="00FC7ED0" w:rsidRDefault="00FC7ED0" w:rsidP="0095479A">
                  <w:pPr>
                    <w:jc w:val="center"/>
                    <w:rPr>
                      <w:szCs w:val="21"/>
                    </w:rPr>
                  </w:pPr>
                  <w:r>
                    <w:rPr>
                      <w:rFonts w:hint="eastAsia"/>
                      <w:szCs w:val="21"/>
                    </w:rPr>
                    <w:t>--</w:t>
                  </w:r>
                </w:p>
              </w:tc>
              <w:tc>
                <w:tcPr>
                  <w:tcW w:w="0" w:type="auto"/>
                  <w:vAlign w:val="center"/>
                </w:tcPr>
                <w:p w14:paraId="663A8269" w14:textId="77777777" w:rsidR="00FC7ED0" w:rsidRDefault="00FC7ED0" w:rsidP="0095479A">
                  <w:pPr>
                    <w:jc w:val="center"/>
                    <w:rPr>
                      <w:szCs w:val="21"/>
                    </w:rPr>
                  </w:pPr>
                  <w:r>
                    <w:rPr>
                      <w:rFonts w:hint="eastAsia"/>
                      <w:szCs w:val="21"/>
                    </w:rPr>
                    <w:t>可燃</w:t>
                  </w:r>
                </w:p>
              </w:tc>
            </w:tr>
            <w:tr w:rsidR="00FC7ED0" w14:paraId="011AD939" w14:textId="77777777" w:rsidTr="000A7795">
              <w:trPr>
                <w:jc w:val="center"/>
              </w:trPr>
              <w:tc>
                <w:tcPr>
                  <w:tcW w:w="0" w:type="auto"/>
                  <w:vAlign w:val="center"/>
                </w:tcPr>
                <w:p w14:paraId="2962C847" w14:textId="29733451" w:rsidR="00FC7ED0" w:rsidRDefault="00FC7ED0" w:rsidP="0095479A">
                  <w:pPr>
                    <w:adjustRightInd w:val="0"/>
                    <w:snapToGrid w:val="0"/>
                    <w:jc w:val="center"/>
                    <w:rPr>
                      <w:szCs w:val="21"/>
                    </w:rPr>
                  </w:pPr>
                  <w:r>
                    <w:rPr>
                      <w:rFonts w:hint="eastAsia"/>
                      <w:szCs w:val="21"/>
                    </w:rPr>
                    <w:t>5</w:t>
                  </w:r>
                </w:p>
              </w:tc>
              <w:tc>
                <w:tcPr>
                  <w:tcW w:w="658" w:type="pct"/>
                  <w:vAlign w:val="center"/>
                </w:tcPr>
                <w:p w14:paraId="4DAA10CD" w14:textId="77777777" w:rsidR="00FC7ED0" w:rsidRDefault="00FC7ED0" w:rsidP="0095479A">
                  <w:pPr>
                    <w:adjustRightInd w:val="0"/>
                    <w:snapToGrid w:val="0"/>
                    <w:jc w:val="center"/>
                    <w:rPr>
                      <w:szCs w:val="21"/>
                    </w:rPr>
                  </w:pPr>
                  <w:r>
                    <w:rPr>
                      <w:rFonts w:hint="eastAsia"/>
                      <w:szCs w:val="21"/>
                    </w:rPr>
                    <w:t>叔丁基过氧化碳酸</w:t>
                  </w:r>
                  <w:r>
                    <w:rPr>
                      <w:rFonts w:hint="eastAsia"/>
                      <w:szCs w:val="21"/>
                    </w:rPr>
                    <w:t>-2-</w:t>
                  </w:r>
                  <w:r>
                    <w:rPr>
                      <w:rFonts w:hint="eastAsia"/>
                      <w:szCs w:val="21"/>
                    </w:rPr>
                    <w:t>乙基己酯</w:t>
                  </w:r>
                </w:p>
              </w:tc>
              <w:tc>
                <w:tcPr>
                  <w:tcW w:w="710" w:type="pct"/>
                  <w:vAlign w:val="center"/>
                </w:tcPr>
                <w:p w14:paraId="10536D7B" w14:textId="77777777" w:rsidR="00FC7ED0" w:rsidRDefault="00FC7ED0" w:rsidP="0095479A">
                  <w:pPr>
                    <w:adjustRightInd w:val="0"/>
                    <w:snapToGrid w:val="0"/>
                    <w:jc w:val="center"/>
                    <w:rPr>
                      <w:szCs w:val="21"/>
                    </w:rPr>
                  </w:pPr>
                  <w:r>
                    <w:rPr>
                      <w:rFonts w:hint="eastAsia"/>
                      <w:szCs w:val="21"/>
                    </w:rPr>
                    <w:t>34443-12-4</w:t>
                  </w:r>
                </w:p>
              </w:tc>
              <w:tc>
                <w:tcPr>
                  <w:tcW w:w="0" w:type="auto"/>
                  <w:vAlign w:val="center"/>
                </w:tcPr>
                <w:p w14:paraId="6B9BB576" w14:textId="77777777" w:rsidR="00FC7ED0" w:rsidRDefault="00FC7ED0" w:rsidP="0095479A">
                  <w:pPr>
                    <w:adjustRightInd w:val="0"/>
                    <w:snapToGrid w:val="0"/>
                    <w:jc w:val="center"/>
                    <w:rPr>
                      <w:szCs w:val="21"/>
                    </w:rPr>
                  </w:pPr>
                  <w:r>
                    <w:rPr>
                      <w:rFonts w:hint="eastAsia"/>
                      <w:szCs w:val="21"/>
                    </w:rPr>
                    <w:t>白色液体，不溶于水，闪点：</w:t>
                  </w:r>
                  <w:r>
                    <w:rPr>
                      <w:rFonts w:hint="eastAsia"/>
                      <w:szCs w:val="21"/>
                    </w:rPr>
                    <w:t>101</w:t>
                  </w:r>
                  <w:r>
                    <w:rPr>
                      <w:rFonts w:hint="eastAsia"/>
                      <w:szCs w:val="21"/>
                    </w:rPr>
                    <w:t>℃（闭环），蒸汽密度：</w:t>
                  </w:r>
                  <w:r>
                    <w:rPr>
                      <w:rFonts w:hint="eastAsia"/>
                      <w:szCs w:val="21"/>
                    </w:rPr>
                    <w:t>8.51</w:t>
                  </w:r>
                  <w:r>
                    <w:rPr>
                      <w:rFonts w:hint="eastAsia"/>
                      <w:szCs w:val="21"/>
                    </w:rPr>
                    <w:t>。</w:t>
                  </w:r>
                </w:p>
              </w:tc>
              <w:tc>
                <w:tcPr>
                  <w:tcW w:w="1230" w:type="pct"/>
                  <w:vAlign w:val="center"/>
                </w:tcPr>
                <w:p w14:paraId="4F8D6F65" w14:textId="77777777" w:rsidR="00FC7ED0" w:rsidRDefault="00FC7ED0" w:rsidP="0095479A">
                  <w:pPr>
                    <w:jc w:val="center"/>
                    <w:rPr>
                      <w:szCs w:val="21"/>
                    </w:rPr>
                  </w:pPr>
                  <w:r>
                    <w:rPr>
                      <w:rFonts w:hint="eastAsia"/>
                      <w:szCs w:val="21"/>
                    </w:rPr>
                    <w:t>LD50</w:t>
                  </w:r>
                  <w:r>
                    <w:rPr>
                      <w:rFonts w:hint="eastAsia"/>
                      <w:szCs w:val="21"/>
                    </w:rPr>
                    <w:t>：</w:t>
                  </w:r>
                  <w:r>
                    <w:rPr>
                      <w:rFonts w:hint="eastAsia"/>
                      <w:szCs w:val="21"/>
                    </w:rPr>
                    <w:t>5000mg/kg</w:t>
                  </w:r>
                  <w:r>
                    <w:rPr>
                      <w:rFonts w:hint="eastAsia"/>
                      <w:szCs w:val="21"/>
                    </w:rPr>
                    <w:t>（大鼠经口）</w:t>
                  </w:r>
                </w:p>
                <w:p w14:paraId="7FF75585" w14:textId="69787F2A" w:rsidR="00FC7ED0" w:rsidRDefault="00FC7ED0" w:rsidP="0095479A">
                  <w:pPr>
                    <w:jc w:val="center"/>
                    <w:rPr>
                      <w:szCs w:val="21"/>
                    </w:rPr>
                  </w:pPr>
                  <w:r>
                    <w:rPr>
                      <w:rFonts w:hint="eastAsia"/>
                      <w:szCs w:val="21"/>
                    </w:rPr>
                    <w:t>LD50</w:t>
                  </w:r>
                  <w:r>
                    <w:rPr>
                      <w:rFonts w:hint="eastAsia"/>
                      <w:szCs w:val="21"/>
                    </w:rPr>
                    <w:t>：</w:t>
                  </w:r>
                  <w:r>
                    <w:rPr>
                      <w:rFonts w:hint="eastAsia"/>
                      <w:szCs w:val="21"/>
                    </w:rPr>
                    <w:t>2000mg/kg</w:t>
                  </w:r>
                  <w:r>
                    <w:rPr>
                      <w:rFonts w:hint="eastAsia"/>
                      <w:szCs w:val="21"/>
                    </w:rPr>
                    <w:t>（兔子经口）</w:t>
                  </w:r>
                </w:p>
              </w:tc>
              <w:tc>
                <w:tcPr>
                  <w:tcW w:w="254" w:type="pct"/>
                  <w:vAlign w:val="center"/>
                </w:tcPr>
                <w:p w14:paraId="4E98DBBB" w14:textId="77777777" w:rsidR="00FC7ED0" w:rsidRDefault="00FC7ED0" w:rsidP="0095479A">
                  <w:pPr>
                    <w:jc w:val="center"/>
                    <w:rPr>
                      <w:szCs w:val="21"/>
                    </w:rPr>
                  </w:pPr>
                  <w:r>
                    <w:rPr>
                      <w:rFonts w:hint="eastAsia"/>
                      <w:szCs w:val="21"/>
                    </w:rPr>
                    <w:t>--</w:t>
                  </w:r>
                </w:p>
              </w:tc>
              <w:tc>
                <w:tcPr>
                  <w:tcW w:w="0" w:type="auto"/>
                  <w:vAlign w:val="center"/>
                </w:tcPr>
                <w:p w14:paraId="59327E0F" w14:textId="77777777" w:rsidR="00FC7ED0" w:rsidRDefault="00FC7ED0" w:rsidP="0095479A">
                  <w:pPr>
                    <w:jc w:val="center"/>
                    <w:rPr>
                      <w:szCs w:val="21"/>
                    </w:rPr>
                  </w:pPr>
                  <w:r>
                    <w:rPr>
                      <w:rFonts w:hint="eastAsia"/>
                      <w:szCs w:val="21"/>
                    </w:rPr>
                    <w:t>可燃</w:t>
                  </w:r>
                </w:p>
              </w:tc>
            </w:tr>
            <w:tr w:rsidR="00FC7ED0" w14:paraId="686F3116" w14:textId="77777777" w:rsidTr="000A7795">
              <w:trPr>
                <w:jc w:val="center"/>
              </w:trPr>
              <w:tc>
                <w:tcPr>
                  <w:tcW w:w="0" w:type="auto"/>
                  <w:vAlign w:val="center"/>
                </w:tcPr>
                <w:p w14:paraId="7E0C1607" w14:textId="43AAC3D1" w:rsidR="00FC7ED0" w:rsidRDefault="00FC7ED0" w:rsidP="0095479A">
                  <w:pPr>
                    <w:adjustRightInd w:val="0"/>
                    <w:snapToGrid w:val="0"/>
                    <w:jc w:val="center"/>
                    <w:rPr>
                      <w:szCs w:val="21"/>
                    </w:rPr>
                  </w:pPr>
                  <w:r>
                    <w:rPr>
                      <w:rFonts w:hint="eastAsia"/>
                      <w:szCs w:val="21"/>
                    </w:rPr>
                    <w:t>6</w:t>
                  </w:r>
                </w:p>
              </w:tc>
              <w:tc>
                <w:tcPr>
                  <w:tcW w:w="658" w:type="pct"/>
                  <w:vAlign w:val="center"/>
                </w:tcPr>
                <w:p w14:paraId="30B5FED6" w14:textId="77777777" w:rsidR="00FC7ED0" w:rsidRDefault="00FC7ED0" w:rsidP="0095479A">
                  <w:pPr>
                    <w:adjustRightInd w:val="0"/>
                    <w:snapToGrid w:val="0"/>
                    <w:jc w:val="center"/>
                    <w:rPr>
                      <w:szCs w:val="21"/>
                    </w:rPr>
                  </w:pPr>
                  <w:r>
                    <w:rPr>
                      <w:rFonts w:hint="eastAsia"/>
                      <w:szCs w:val="21"/>
                    </w:rPr>
                    <w:t>3-</w:t>
                  </w:r>
                  <w:r>
                    <w:rPr>
                      <w:rFonts w:hint="eastAsia"/>
                      <w:szCs w:val="21"/>
                    </w:rPr>
                    <w:t>甲基丙烯酰氧丙基三甲氧基硅烷</w:t>
                  </w:r>
                </w:p>
              </w:tc>
              <w:tc>
                <w:tcPr>
                  <w:tcW w:w="710" w:type="pct"/>
                  <w:vAlign w:val="center"/>
                </w:tcPr>
                <w:p w14:paraId="50FE1329" w14:textId="77777777" w:rsidR="00FC7ED0" w:rsidRDefault="00FC7ED0" w:rsidP="0095479A">
                  <w:pPr>
                    <w:adjustRightInd w:val="0"/>
                    <w:snapToGrid w:val="0"/>
                    <w:jc w:val="center"/>
                    <w:rPr>
                      <w:szCs w:val="21"/>
                    </w:rPr>
                  </w:pPr>
                  <w:r>
                    <w:rPr>
                      <w:rFonts w:hint="eastAsia"/>
                      <w:szCs w:val="21"/>
                    </w:rPr>
                    <w:t>/</w:t>
                  </w:r>
                </w:p>
              </w:tc>
              <w:tc>
                <w:tcPr>
                  <w:tcW w:w="0" w:type="auto"/>
                  <w:vAlign w:val="center"/>
                </w:tcPr>
                <w:p w14:paraId="3E31E74F" w14:textId="77777777" w:rsidR="00FC7ED0" w:rsidRDefault="00FC7ED0" w:rsidP="0095479A">
                  <w:pPr>
                    <w:adjustRightInd w:val="0"/>
                    <w:snapToGrid w:val="0"/>
                    <w:jc w:val="center"/>
                    <w:rPr>
                      <w:szCs w:val="21"/>
                    </w:rPr>
                  </w:pPr>
                  <w:r>
                    <w:rPr>
                      <w:rFonts w:hint="eastAsia"/>
                      <w:szCs w:val="21"/>
                    </w:rPr>
                    <w:t>无色透明液体，有轻微气味，不溶于水，沸点为</w:t>
                  </w:r>
                  <w:r>
                    <w:rPr>
                      <w:rFonts w:hint="eastAsia"/>
                      <w:szCs w:val="21"/>
                    </w:rPr>
                    <w:t>255</w:t>
                  </w:r>
                  <w:r>
                    <w:rPr>
                      <w:rFonts w:hint="eastAsia"/>
                      <w:szCs w:val="21"/>
                    </w:rPr>
                    <w:t>℃，蒸汽密度：</w:t>
                  </w:r>
                  <w:r>
                    <w:rPr>
                      <w:rFonts w:hint="eastAsia"/>
                      <w:szCs w:val="21"/>
                    </w:rPr>
                    <w:t>8.6</w:t>
                  </w:r>
                  <w:r>
                    <w:rPr>
                      <w:rFonts w:hint="eastAsia"/>
                      <w:szCs w:val="21"/>
                    </w:rPr>
                    <w:t>，比重：</w:t>
                  </w:r>
                  <w:r>
                    <w:rPr>
                      <w:rFonts w:hint="eastAsia"/>
                      <w:szCs w:val="21"/>
                    </w:rPr>
                    <w:t>1.04</w:t>
                  </w:r>
                  <w:r>
                    <w:rPr>
                      <w:rFonts w:hint="eastAsia"/>
                      <w:szCs w:val="21"/>
                    </w:rPr>
                    <w:t>（</w:t>
                  </w:r>
                  <w:r>
                    <w:rPr>
                      <w:rFonts w:hint="eastAsia"/>
                      <w:szCs w:val="21"/>
                    </w:rPr>
                    <w:t>25</w:t>
                  </w:r>
                  <w:r>
                    <w:rPr>
                      <w:rFonts w:hint="eastAsia"/>
                      <w:szCs w:val="21"/>
                    </w:rPr>
                    <w:t>℃），爆炸极限：</w:t>
                  </w:r>
                  <w:r>
                    <w:rPr>
                      <w:rFonts w:hint="eastAsia"/>
                      <w:szCs w:val="21"/>
                    </w:rPr>
                    <w:t>0.9%/5.4%</w:t>
                  </w:r>
                  <w:r>
                    <w:rPr>
                      <w:rFonts w:hint="eastAsia"/>
                      <w:szCs w:val="21"/>
                    </w:rPr>
                    <w:t>。</w:t>
                  </w:r>
                </w:p>
              </w:tc>
              <w:tc>
                <w:tcPr>
                  <w:tcW w:w="1230" w:type="pct"/>
                  <w:vAlign w:val="center"/>
                </w:tcPr>
                <w:p w14:paraId="1B838C41" w14:textId="77777777" w:rsidR="00FC7ED0" w:rsidRDefault="00FC7ED0" w:rsidP="0095479A">
                  <w:pPr>
                    <w:jc w:val="center"/>
                    <w:rPr>
                      <w:szCs w:val="21"/>
                    </w:rPr>
                  </w:pPr>
                  <w:r>
                    <w:rPr>
                      <w:rFonts w:hint="eastAsia"/>
                      <w:szCs w:val="21"/>
                    </w:rPr>
                    <w:t>LD50</w:t>
                  </w:r>
                  <w:r>
                    <w:rPr>
                      <w:rFonts w:hint="eastAsia"/>
                      <w:szCs w:val="21"/>
                    </w:rPr>
                    <w:t>：</w:t>
                  </w:r>
                  <w:r>
                    <w:rPr>
                      <w:rFonts w:hint="eastAsia"/>
                      <w:szCs w:val="21"/>
                    </w:rPr>
                    <w:t>&gt;10ml/kg</w:t>
                  </w:r>
                  <w:r>
                    <w:rPr>
                      <w:rFonts w:hint="eastAsia"/>
                      <w:szCs w:val="21"/>
                    </w:rPr>
                    <w:t>（大鼠经口）</w:t>
                  </w:r>
                </w:p>
                <w:p w14:paraId="20A86930" w14:textId="77777777" w:rsidR="00FC7ED0" w:rsidRDefault="00FC7ED0" w:rsidP="0095479A">
                  <w:pPr>
                    <w:jc w:val="center"/>
                    <w:rPr>
                      <w:szCs w:val="21"/>
                    </w:rPr>
                  </w:pPr>
                  <w:r>
                    <w:rPr>
                      <w:rFonts w:hint="eastAsia"/>
                      <w:szCs w:val="21"/>
                    </w:rPr>
                    <w:t>LC50:64000ppm/4Hr</w:t>
                  </w:r>
                  <w:r>
                    <w:rPr>
                      <w:rFonts w:hint="eastAsia"/>
                      <w:szCs w:val="21"/>
                    </w:rPr>
                    <w:t>（甲醇：分解产物）</w:t>
                  </w:r>
                </w:p>
              </w:tc>
              <w:tc>
                <w:tcPr>
                  <w:tcW w:w="254" w:type="pct"/>
                  <w:vAlign w:val="center"/>
                </w:tcPr>
                <w:p w14:paraId="77D82C87" w14:textId="77777777" w:rsidR="00FC7ED0" w:rsidRDefault="00FC7ED0" w:rsidP="0095479A">
                  <w:pPr>
                    <w:jc w:val="center"/>
                    <w:rPr>
                      <w:szCs w:val="21"/>
                    </w:rPr>
                  </w:pPr>
                  <w:r>
                    <w:rPr>
                      <w:rFonts w:hint="eastAsia"/>
                      <w:szCs w:val="21"/>
                    </w:rPr>
                    <w:t>--</w:t>
                  </w:r>
                </w:p>
              </w:tc>
              <w:tc>
                <w:tcPr>
                  <w:tcW w:w="0" w:type="auto"/>
                  <w:vAlign w:val="center"/>
                </w:tcPr>
                <w:p w14:paraId="3B312BEF" w14:textId="77777777" w:rsidR="00FC7ED0" w:rsidRDefault="00FC7ED0" w:rsidP="0095479A">
                  <w:pPr>
                    <w:jc w:val="center"/>
                    <w:rPr>
                      <w:szCs w:val="21"/>
                    </w:rPr>
                  </w:pPr>
                  <w:r>
                    <w:rPr>
                      <w:rFonts w:hint="eastAsia"/>
                      <w:szCs w:val="21"/>
                    </w:rPr>
                    <w:t>可燃</w:t>
                  </w:r>
                </w:p>
              </w:tc>
            </w:tr>
            <w:tr w:rsidR="00FC7ED0" w14:paraId="7D431AA6" w14:textId="77777777" w:rsidTr="000A7795">
              <w:trPr>
                <w:jc w:val="center"/>
              </w:trPr>
              <w:tc>
                <w:tcPr>
                  <w:tcW w:w="0" w:type="auto"/>
                  <w:vAlign w:val="center"/>
                </w:tcPr>
                <w:p w14:paraId="0CBAFADA" w14:textId="09271234" w:rsidR="00FC7ED0" w:rsidRDefault="00FC7ED0" w:rsidP="0095479A">
                  <w:pPr>
                    <w:adjustRightInd w:val="0"/>
                    <w:snapToGrid w:val="0"/>
                    <w:jc w:val="center"/>
                    <w:rPr>
                      <w:szCs w:val="21"/>
                    </w:rPr>
                  </w:pPr>
                  <w:r>
                    <w:rPr>
                      <w:rFonts w:hint="eastAsia"/>
                      <w:szCs w:val="21"/>
                    </w:rPr>
                    <w:t>7</w:t>
                  </w:r>
                </w:p>
              </w:tc>
              <w:tc>
                <w:tcPr>
                  <w:tcW w:w="658" w:type="pct"/>
                  <w:vAlign w:val="center"/>
                </w:tcPr>
                <w:p w14:paraId="7C363936" w14:textId="77777777" w:rsidR="00FC7ED0" w:rsidRDefault="00FC7ED0" w:rsidP="0095479A">
                  <w:pPr>
                    <w:adjustRightInd w:val="0"/>
                    <w:snapToGrid w:val="0"/>
                    <w:jc w:val="center"/>
                    <w:rPr>
                      <w:szCs w:val="21"/>
                    </w:rPr>
                  </w:pPr>
                  <w:r>
                    <w:rPr>
                      <w:rFonts w:hint="eastAsia"/>
                      <w:szCs w:val="21"/>
                    </w:rPr>
                    <w:t>2-</w:t>
                  </w:r>
                  <w:r>
                    <w:rPr>
                      <w:rFonts w:hint="eastAsia"/>
                      <w:szCs w:val="21"/>
                    </w:rPr>
                    <w:t>羟基</w:t>
                  </w:r>
                  <w:r>
                    <w:rPr>
                      <w:rFonts w:hint="eastAsia"/>
                      <w:szCs w:val="21"/>
                    </w:rPr>
                    <w:t>-4-</w:t>
                  </w:r>
                  <w:r>
                    <w:rPr>
                      <w:rFonts w:hint="eastAsia"/>
                      <w:szCs w:val="21"/>
                    </w:rPr>
                    <w:t>正辛氧基二苯甲酮</w:t>
                  </w:r>
                </w:p>
              </w:tc>
              <w:tc>
                <w:tcPr>
                  <w:tcW w:w="710" w:type="pct"/>
                  <w:vAlign w:val="center"/>
                </w:tcPr>
                <w:p w14:paraId="473DB96A" w14:textId="77777777" w:rsidR="00FC7ED0" w:rsidRDefault="00FC7ED0" w:rsidP="0095479A">
                  <w:pPr>
                    <w:adjustRightInd w:val="0"/>
                    <w:snapToGrid w:val="0"/>
                    <w:jc w:val="center"/>
                    <w:rPr>
                      <w:szCs w:val="21"/>
                    </w:rPr>
                  </w:pPr>
                  <w:r>
                    <w:rPr>
                      <w:rFonts w:hint="eastAsia"/>
                      <w:szCs w:val="21"/>
                    </w:rPr>
                    <w:t>1843-05-6</w:t>
                  </w:r>
                </w:p>
              </w:tc>
              <w:tc>
                <w:tcPr>
                  <w:tcW w:w="0" w:type="auto"/>
                  <w:vAlign w:val="center"/>
                </w:tcPr>
                <w:p w14:paraId="25FEE775" w14:textId="77777777" w:rsidR="00FC7ED0" w:rsidRDefault="00FC7ED0" w:rsidP="0095479A">
                  <w:pPr>
                    <w:adjustRightInd w:val="0"/>
                    <w:snapToGrid w:val="0"/>
                    <w:jc w:val="center"/>
                    <w:rPr>
                      <w:szCs w:val="21"/>
                    </w:rPr>
                  </w:pPr>
                  <w:r>
                    <w:rPr>
                      <w:rFonts w:hint="eastAsia"/>
                      <w:szCs w:val="21"/>
                    </w:rPr>
                    <w:t>无味淡黄色粉末，微溶于水，熔点：</w:t>
                  </w:r>
                  <w:r>
                    <w:rPr>
                      <w:rFonts w:hint="eastAsia"/>
                      <w:szCs w:val="21"/>
                    </w:rPr>
                    <w:t>47-50</w:t>
                  </w:r>
                  <w:r>
                    <w:rPr>
                      <w:rFonts w:hint="eastAsia"/>
                      <w:szCs w:val="21"/>
                    </w:rPr>
                    <w:t>℃，闪点</w:t>
                  </w:r>
                  <w:r>
                    <w:rPr>
                      <w:rFonts w:hint="eastAsia"/>
                      <w:szCs w:val="21"/>
                    </w:rPr>
                    <w:t>&gt;200</w:t>
                  </w:r>
                  <w:r>
                    <w:rPr>
                      <w:rFonts w:hint="eastAsia"/>
                      <w:szCs w:val="21"/>
                    </w:rPr>
                    <w:t>℃，相对密度：</w:t>
                  </w:r>
                  <w:r>
                    <w:rPr>
                      <w:rFonts w:hint="eastAsia"/>
                      <w:szCs w:val="21"/>
                    </w:rPr>
                    <w:t>1.16g/cm</w:t>
                  </w:r>
                  <w:r w:rsidRPr="00F61032">
                    <w:rPr>
                      <w:rFonts w:hint="eastAsia"/>
                      <w:szCs w:val="21"/>
                      <w:vertAlign w:val="superscript"/>
                    </w:rPr>
                    <w:t>3</w:t>
                  </w:r>
                  <w:r>
                    <w:rPr>
                      <w:rFonts w:hint="eastAsia"/>
                      <w:szCs w:val="21"/>
                    </w:rPr>
                    <w:t>，分解温度</w:t>
                  </w:r>
                  <w:r>
                    <w:rPr>
                      <w:rFonts w:hint="eastAsia"/>
                      <w:szCs w:val="21"/>
                    </w:rPr>
                    <w:t>&gt;350</w:t>
                  </w:r>
                  <w:r>
                    <w:rPr>
                      <w:rFonts w:hint="eastAsia"/>
                      <w:szCs w:val="21"/>
                    </w:rPr>
                    <w:t>℃。</w:t>
                  </w:r>
                </w:p>
              </w:tc>
              <w:tc>
                <w:tcPr>
                  <w:tcW w:w="1230" w:type="pct"/>
                  <w:vAlign w:val="center"/>
                </w:tcPr>
                <w:p w14:paraId="3F024613" w14:textId="77777777" w:rsidR="00FC7ED0" w:rsidRDefault="00FC7ED0" w:rsidP="0095479A">
                  <w:pPr>
                    <w:jc w:val="center"/>
                    <w:rPr>
                      <w:szCs w:val="21"/>
                    </w:rPr>
                  </w:pPr>
                  <w:r>
                    <w:rPr>
                      <w:rFonts w:hint="eastAsia"/>
                      <w:szCs w:val="21"/>
                    </w:rPr>
                    <w:t>LD50</w:t>
                  </w:r>
                  <w:r>
                    <w:rPr>
                      <w:rFonts w:hint="eastAsia"/>
                      <w:szCs w:val="21"/>
                    </w:rPr>
                    <w:t>：</w:t>
                  </w:r>
                  <w:r>
                    <w:rPr>
                      <w:rFonts w:hint="eastAsia"/>
                      <w:szCs w:val="21"/>
                    </w:rPr>
                    <w:t>&gt;2000mg/kg</w:t>
                  </w:r>
                  <w:r>
                    <w:rPr>
                      <w:rFonts w:hint="eastAsia"/>
                      <w:szCs w:val="21"/>
                    </w:rPr>
                    <w:t>（大鼠经口）</w:t>
                  </w:r>
                </w:p>
              </w:tc>
              <w:tc>
                <w:tcPr>
                  <w:tcW w:w="254" w:type="pct"/>
                  <w:vAlign w:val="center"/>
                </w:tcPr>
                <w:p w14:paraId="5547272F" w14:textId="77777777" w:rsidR="00FC7ED0" w:rsidRDefault="00FC7ED0" w:rsidP="0095479A">
                  <w:pPr>
                    <w:jc w:val="center"/>
                    <w:rPr>
                      <w:szCs w:val="21"/>
                    </w:rPr>
                  </w:pPr>
                  <w:r>
                    <w:rPr>
                      <w:rFonts w:hint="eastAsia"/>
                      <w:szCs w:val="21"/>
                    </w:rPr>
                    <w:t>--</w:t>
                  </w:r>
                </w:p>
              </w:tc>
              <w:tc>
                <w:tcPr>
                  <w:tcW w:w="0" w:type="auto"/>
                  <w:vAlign w:val="center"/>
                </w:tcPr>
                <w:p w14:paraId="25B71F93" w14:textId="77777777" w:rsidR="00FC7ED0" w:rsidRDefault="00FC7ED0" w:rsidP="0095479A">
                  <w:pPr>
                    <w:jc w:val="center"/>
                    <w:rPr>
                      <w:szCs w:val="21"/>
                    </w:rPr>
                  </w:pPr>
                  <w:r>
                    <w:rPr>
                      <w:rFonts w:hint="eastAsia"/>
                      <w:szCs w:val="21"/>
                    </w:rPr>
                    <w:t>可燃</w:t>
                  </w:r>
                </w:p>
              </w:tc>
            </w:tr>
          </w:tbl>
          <w:p w14:paraId="126240C1" w14:textId="73448E5D" w:rsidR="00FC7ED0" w:rsidRDefault="00FC7ED0" w:rsidP="0066513D">
            <w:pPr>
              <w:adjustRightInd w:val="0"/>
              <w:snapToGrid w:val="0"/>
              <w:spacing w:line="360" w:lineRule="auto"/>
              <w:rPr>
                <w:b/>
                <w:sz w:val="24"/>
              </w:rPr>
            </w:pPr>
            <w:r>
              <w:rPr>
                <w:rFonts w:hint="eastAsia"/>
                <w:b/>
                <w:sz w:val="24"/>
              </w:rPr>
              <w:t>8</w:t>
            </w:r>
            <w:r>
              <w:rPr>
                <w:rFonts w:hint="eastAsia"/>
                <w:b/>
                <w:sz w:val="24"/>
              </w:rPr>
              <w:t>、给排水</w:t>
            </w:r>
          </w:p>
          <w:p w14:paraId="60D9E29C" w14:textId="77777777" w:rsidR="0058038D" w:rsidRPr="00E652A6" w:rsidRDefault="0058038D" w:rsidP="0058038D">
            <w:pPr>
              <w:pStyle w:val="a0"/>
              <w:spacing w:after="0" w:line="360" w:lineRule="auto"/>
              <w:ind w:leftChars="0" w:left="0" w:rightChars="0" w:right="0" w:firstLineChars="200" w:firstLine="480"/>
              <w:rPr>
                <w:rFonts w:ascii="Times New Roman" w:hAnsi="Times New Roman"/>
                <w:sz w:val="24"/>
                <w:szCs w:val="24"/>
              </w:rPr>
            </w:pPr>
            <w:r>
              <w:rPr>
                <w:rFonts w:ascii="宋体" w:hAnsi="宋体" w:hint="eastAsia"/>
                <w:sz w:val="24"/>
                <w:szCs w:val="24"/>
              </w:rPr>
              <w:t>冷却用水：</w:t>
            </w:r>
            <w:r>
              <w:rPr>
                <w:rFonts w:ascii="Times New Roman" w:hAnsi="Times New Roman"/>
                <w:sz w:val="24"/>
                <w:szCs w:val="24"/>
              </w:rPr>
              <w:t>EVA</w:t>
            </w:r>
            <w:r>
              <w:rPr>
                <w:rFonts w:ascii="Times New Roman" w:hAnsi="Times New Roman"/>
                <w:sz w:val="24"/>
                <w:szCs w:val="24"/>
              </w:rPr>
              <w:t>胶膜和</w:t>
            </w:r>
            <w:r>
              <w:rPr>
                <w:rFonts w:ascii="Times New Roman" w:hAnsi="Times New Roman"/>
                <w:sz w:val="24"/>
                <w:szCs w:val="24"/>
              </w:rPr>
              <w:t>BOPET</w:t>
            </w:r>
            <w:r>
              <w:rPr>
                <w:rFonts w:ascii="Times New Roman" w:hAnsi="Times New Roman"/>
                <w:sz w:val="24"/>
                <w:szCs w:val="24"/>
              </w:rPr>
              <w:t>膜</w:t>
            </w:r>
            <w:r>
              <w:rPr>
                <w:rFonts w:ascii="宋体" w:hAnsi="宋体" w:hint="eastAsia"/>
                <w:sz w:val="24"/>
                <w:szCs w:val="24"/>
              </w:rPr>
              <w:t>生产过程中需要用水对生产设备进行冷却，冷却水年补充量为</w:t>
            </w:r>
            <w:r>
              <w:rPr>
                <w:rFonts w:ascii="Times New Roman" w:hAnsi="Times New Roman" w:hint="eastAsia"/>
                <w:sz w:val="24"/>
                <w:szCs w:val="24"/>
              </w:rPr>
              <w:t>3000t/a</w:t>
            </w:r>
            <w:r>
              <w:rPr>
                <w:rFonts w:ascii="宋体" w:hAnsi="宋体" w:hint="eastAsia"/>
                <w:sz w:val="24"/>
                <w:szCs w:val="24"/>
              </w:rPr>
              <w:t>，冷却水循环使用不外排，因此生产过程中无生产废水产生。</w:t>
            </w:r>
          </w:p>
          <w:p w14:paraId="219BAC70" w14:textId="3BAE1408" w:rsidR="00FC7ED0" w:rsidRPr="0058038D" w:rsidRDefault="003D7CFC" w:rsidP="003D7CFC">
            <w:pPr>
              <w:pStyle w:val="a0"/>
              <w:spacing w:after="0" w:line="360" w:lineRule="auto"/>
              <w:ind w:leftChars="0" w:left="0" w:rightChars="0" w:right="0" w:firstLineChars="200" w:firstLine="482"/>
              <w:rPr>
                <w:rFonts w:ascii="Times New Roman" w:hAnsi="Times New Roman"/>
                <w:bCs/>
                <w:sz w:val="24"/>
                <w:szCs w:val="24"/>
              </w:rPr>
            </w:pPr>
            <w:r>
              <w:rPr>
                <w:b/>
                <w:noProof/>
                <w:sz w:val="24"/>
              </w:rPr>
              <mc:AlternateContent>
                <mc:Choice Requires="wpc">
                  <w:drawing>
                    <wp:anchor distT="0" distB="0" distL="114300" distR="114300" simplePos="0" relativeHeight="251686912" behindDoc="0" locked="0" layoutInCell="1" allowOverlap="1" wp14:anchorId="1DF1849F" wp14:editId="3784E912">
                      <wp:simplePos x="0" y="0"/>
                      <wp:positionH relativeFrom="column">
                        <wp:posOffset>206375</wp:posOffset>
                      </wp:positionH>
                      <wp:positionV relativeFrom="paragraph">
                        <wp:posOffset>554355</wp:posOffset>
                      </wp:positionV>
                      <wp:extent cx="5024755" cy="1367790"/>
                      <wp:effectExtent l="0" t="0" r="0" b="0"/>
                      <wp:wrapTopAndBottom/>
                      <wp:docPr id="1111" name="画布 1111"/>
                      <wp:cNvGraphicFramePr/>
                      <a:graphic xmlns:a="http://schemas.openxmlformats.org/drawingml/2006/main">
                        <a:graphicData uri="http://schemas.microsoft.com/office/word/2010/wordprocessingCanvas">
                          <wpc:wpc>
                            <wpc:bg>
                              <a:noFill/>
                            </wpc:bg>
                            <wpc:whole>
                              <a:ln>
                                <a:noFill/>
                              </a:ln>
                            </wpc:whole>
                            <wps:wsp>
                              <wps:cNvPr id="1043" name="文本框 82"/>
                              <wps:cNvSpPr txBox="1"/>
                              <wps:spPr>
                                <a:xfrm>
                                  <a:off x="706200" y="501774"/>
                                  <a:ext cx="614045" cy="305435"/>
                                </a:xfrm>
                                <a:prstGeom prst="rect">
                                  <a:avLst/>
                                </a:prstGeom>
                                <a:noFill/>
                                <a:ln>
                                  <a:noFill/>
                                </a:ln>
                              </wps:spPr>
                              <wps:txbx>
                                <w:txbxContent>
                                  <w:p w14:paraId="1A1A457D" w14:textId="77777777" w:rsidR="00A65419" w:rsidRDefault="00A65419" w:rsidP="003D7CFC">
                                    <w:r>
                                      <w:rPr>
                                        <w:rFonts w:hint="eastAsia"/>
                                      </w:rPr>
                                      <w:t>自来水</w:t>
                                    </w:r>
                                  </w:p>
                                </w:txbxContent>
                              </wps:txbx>
                              <wps:bodyPr upright="1"/>
                            </wps:wsp>
                            <wps:wsp>
                              <wps:cNvPr id="1044" name="任意多边形 85"/>
                              <wps:cNvSpPr/>
                              <wps:spPr>
                                <a:xfrm>
                                  <a:off x="2303145" y="193965"/>
                                  <a:ext cx="339090" cy="288290"/>
                                </a:xfrm>
                                <a:custGeom>
                                  <a:avLst/>
                                  <a:gdLst/>
                                  <a:ahLst/>
                                  <a:cxnLst/>
                                  <a:rect l="0" t="0" r="0" b="0"/>
                                  <a:pathLst>
                                    <a:path w="360" h="624">
                                      <a:moveTo>
                                        <a:pt x="0" y="624"/>
                                      </a:moveTo>
                                      <a:lnTo>
                                        <a:pt x="180" y="156"/>
                                      </a:lnTo>
                                      <a:lnTo>
                                        <a:pt x="180" y="468"/>
                                      </a:lnTo>
                                      <a:lnTo>
                                        <a:pt x="360" y="0"/>
                                      </a:lnTo>
                                    </a:path>
                                  </a:pathLst>
                                </a:custGeom>
                                <a:noFill/>
                                <a:ln w="9525" cap="flat" cmpd="sng">
                                  <a:solidFill>
                                    <a:srgbClr val="000000"/>
                                  </a:solidFill>
                                  <a:prstDash val="solid"/>
                                  <a:headEnd type="none" w="med" len="med"/>
                                  <a:tailEnd type="triangle" w="sm" len="med"/>
                                </a:ln>
                                <a:effectLst/>
                              </wps:spPr>
                              <wps:bodyPr upright="1"/>
                            </wps:wsp>
                            <wps:wsp>
                              <wps:cNvPr id="1045" name="文本框 93"/>
                              <wps:cNvSpPr txBox="1"/>
                              <wps:spPr>
                                <a:xfrm>
                                  <a:off x="1855470" y="498765"/>
                                  <a:ext cx="1280795" cy="299085"/>
                                </a:xfrm>
                                <a:prstGeom prst="rect">
                                  <a:avLst/>
                                </a:prstGeom>
                                <a:noFill/>
                                <a:ln w="9525" cap="flat" cmpd="sng">
                                  <a:solidFill>
                                    <a:srgbClr val="000000"/>
                                  </a:solidFill>
                                  <a:prstDash val="solid"/>
                                  <a:miter/>
                                  <a:headEnd type="none" w="med" len="med"/>
                                  <a:tailEnd type="triangle" w="med" len="med"/>
                                </a:ln>
                              </wps:spPr>
                              <wps:txbx>
                                <w:txbxContent>
                                  <w:p w14:paraId="7CE88FEB" w14:textId="77777777" w:rsidR="00A65419" w:rsidRDefault="00A65419" w:rsidP="003D7CFC">
                                    <w:pPr>
                                      <w:jc w:val="center"/>
                                      <w:rPr>
                                        <w:szCs w:val="21"/>
                                      </w:rPr>
                                    </w:pPr>
                                    <w:r>
                                      <w:rPr>
                                        <w:rFonts w:hint="eastAsia"/>
                                        <w:szCs w:val="21"/>
                                      </w:rPr>
                                      <w:t>冷却塔冷却水</w:t>
                                    </w:r>
                                  </w:p>
                                </w:txbxContent>
                              </wps:txbx>
                              <wps:bodyPr upright="1"/>
                            </wps:wsp>
                            <wps:wsp>
                              <wps:cNvPr id="1046" name="文本框 98"/>
                              <wps:cNvSpPr txBox="1"/>
                              <wps:spPr>
                                <a:xfrm>
                                  <a:off x="2179320" y="0"/>
                                  <a:ext cx="1015365" cy="282655"/>
                                </a:xfrm>
                                <a:prstGeom prst="rect">
                                  <a:avLst/>
                                </a:prstGeom>
                                <a:noFill/>
                                <a:ln>
                                  <a:noFill/>
                                </a:ln>
                              </wps:spPr>
                              <wps:txbx>
                                <w:txbxContent>
                                  <w:p w14:paraId="00E61D77" w14:textId="77777777" w:rsidR="00A65419" w:rsidRDefault="00A65419" w:rsidP="003D7CFC">
                                    <w:pPr>
                                      <w:jc w:val="center"/>
                                      <w:rPr>
                                        <w:szCs w:val="21"/>
                                      </w:rPr>
                                    </w:pPr>
                                    <w:r>
                                      <w:rPr>
                                        <w:szCs w:val="21"/>
                                      </w:rPr>
                                      <w:t>损耗</w:t>
                                    </w:r>
                                    <w:r>
                                      <w:rPr>
                                        <w:rFonts w:hint="eastAsia"/>
                                        <w:szCs w:val="21"/>
                                      </w:rPr>
                                      <w:t>3</w:t>
                                    </w:r>
                                    <w:r>
                                      <w:rPr>
                                        <w:szCs w:val="21"/>
                                      </w:rPr>
                                      <w:t>000</w:t>
                                    </w:r>
                                  </w:p>
                                </w:txbxContent>
                              </wps:txbx>
                              <wps:bodyPr upright="1"/>
                            </wps:wsp>
                            <wps:wsp>
                              <wps:cNvPr id="1075" name="文本框 90"/>
                              <wps:cNvSpPr txBox="1"/>
                              <wps:spPr>
                                <a:xfrm>
                                  <a:off x="1208405" y="381338"/>
                                  <a:ext cx="681493" cy="299085"/>
                                </a:xfrm>
                                <a:prstGeom prst="rect">
                                  <a:avLst/>
                                </a:prstGeom>
                                <a:noFill/>
                                <a:ln>
                                  <a:noFill/>
                                </a:ln>
                              </wps:spPr>
                              <wps:txbx>
                                <w:txbxContent>
                                  <w:p w14:paraId="170511B6" w14:textId="77777777" w:rsidR="00A65419" w:rsidRDefault="00A65419" w:rsidP="003D7CFC">
                                    <w:pPr>
                                      <w:pStyle w:val="ad"/>
                                      <w:spacing w:before="0" w:beforeAutospacing="0" w:after="0" w:afterAutospacing="0" w:line="300" w:lineRule="exact"/>
                                      <w:jc w:val="center"/>
                                    </w:pPr>
                                    <w:r>
                                      <w:rPr>
                                        <w:rFonts w:ascii="Times New Roman" w:hAnsi="Times New Roman" w:hint="eastAsia"/>
                                        <w:kern w:val="2"/>
                                        <w:sz w:val="21"/>
                                        <w:szCs w:val="21"/>
                                      </w:rPr>
                                      <w:t>3</w:t>
                                    </w:r>
                                    <w:r>
                                      <w:rPr>
                                        <w:rFonts w:ascii="Times New Roman" w:hAnsi="Times New Roman"/>
                                        <w:kern w:val="2"/>
                                        <w:sz w:val="21"/>
                                        <w:szCs w:val="21"/>
                                      </w:rPr>
                                      <w:t>0</w:t>
                                    </w:r>
                                    <w:r>
                                      <w:rPr>
                                        <w:rFonts w:ascii="Times New Roman" w:hAnsi="Times New Roman" w:hint="eastAsia"/>
                                        <w:kern w:val="2"/>
                                        <w:sz w:val="21"/>
                                        <w:szCs w:val="21"/>
                                      </w:rPr>
                                      <w:t>0</w:t>
                                    </w:r>
                                    <w:r>
                                      <w:rPr>
                                        <w:rFonts w:ascii="Times New Roman" w:hAnsi="Times New Roman"/>
                                        <w:kern w:val="2"/>
                                        <w:sz w:val="21"/>
                                        <w:szCs w:val="21"/>
                                      </w:rPr>
                                      <w:t>0</w:t>
                                    </w:r>
                                  </w:p>
                                </w:txbxContent>
                              </wps:txbx>
                              <wps:bodyPr upright="1"/>
                            </wps:wsp>
                            <wps:wsp>
                              <wps:cNvPr id="1092" name="直接连接符 11"/>
                              <wps:cNvCnPr/>
                              <wps:spPr>
                                <a:xfrm flipH="1">
                                  <a:off x="1299569" y="670777"/>
                                  <a:ext cx="555901" cy="0"/>
                                </a:xfrm>
                                <a:prstGeom prst="line">
                                  <a:avLst/>
                                </a:prstGeom>
                              </wps:spPr>
                              <wps:style>
                                <a:lnRef idx="1">
                                  <a:schemeClr val="dk1"/>
                                </a:lnRef>
                                <a:fillRef idx="0">
                                  <a:schemeClr val="dk1"/>
                                </a:fillRef>
                                <a:effectRef idx="0">
                                  <a:schemeClr val="dk1"/>
                                </a:effectRef>
                                <a:fontRef idx="minor">
                                  <a:schemeClr val="tx1"/>
                                </a:fontRef>
                              </wps:style>
                              <wps:bodyPr/>
                            </wps:wsp>
                            <wps:wsp>
                              <wps:cNvPr id="1102" name="曲线连接符 264"/>
                              <wps:cNvCnPr/>
                              <wps:spPr>
                                <a:xfrm flipH="1">
                                  <a:off x="2616200" y="680423"/>
                                  <a:ext cx="520065" cy="126365"/>
                                </a:xfrm>
                                <a:prstGeom prst="curvedConnector4">
                                  <a:avLst>
                                    <a:gd name="adj1" fmla="val -51663"/>
                                    <a:gd name="adj2" fmla="val 297370"/>
                                  </a:avLst>
                                </a:prstGeom>
                                <a:ln w="9525" cap="flat" cmpd="sng">
                                  <a:solidFill>
                                    <a:srgbClr val="000000"/>
                                  </a:solidFill>
                                  <a:prstDash val="solid"/>
                                  <a:miter/>
                                  <a:headEnd type="none" w="med" len="med"/>
                                  <a:tailEnd type="triangle" w="med" len="med"/>
                                </a:ln>
                                <a:effectLst/>
                              </wps:spPr>
                              <wps:bodyPr/>
                            </wps:wsp>
                            <wps:wsp>
                              <wps:cNvPr id="1104" name="文本框 82"/>
                              <wps:cNvSpPr txBox="1"/>
                              <wps:spPr>
                                <a:xfrm>
                                  <a:off x="3351010" y="806788"/>
                                  <a:ext cx="482323" cy="305435"/>
                                </a:xfrm>
                                <a:prstGeom prst="rect">
                                  <a:avLst/>
                                </a:prstGeom>
                                <a:noFill/>
                                <a:ln>
                                  <a:noFill/>
                                </a:ln>
                              </wps:spPr>
                              <wps:txbx>
                                <w:txbxContent>
                                  <w:p w14:paraId="38851E6D" w14:textId="77777777" w:rsidR="00A65419" w:rsidRDefault="00A65419" w:rsidP="003D7CFC">
                                    <w:pPr>
                                      <w:pStyle w:val="ad"/>
                                      <w:spacing w:before="0" w:beforeAutospacing="0" w:after="0" w:afterAutospacing="0" w:line="300" w:lineRule="exact"/>
                                      <w:jc w:val="both"/>
                                    </w:pPr>
                                    <w:r>
                                      <w:rPr>
                                        <w:rFonts w:ascii="Calibri" w:hint="eastAsia"/>
                                        <w:kern w:val="2"/>
                                        <w:sz w:val="21"/>
                                        <w:szCs w:val="21"/>
                                      </w:rPr>
                                      <w:t>循环</w:t>
                                    </w:r>
                                  </w:p>
                                </w:txbxContent>
                              </wps:txbx>
                              <wps:bodyPr upright="1"/>
                            </wps:wsp>
                            <wps:wsp>
                              <wps:cNvPr id="1106" name="文本框 82"/>
                              <wps:cNvSpPr txBox="1"/>
                              <wps:spPr>
                                <a:xfrm>
                                  <a:off x="2723321" y="1026705"/>
                                  <a:ext cx="829816" cy="305435"/>
                                </a:xfrm>
                                <a:prstGeom prst="rect">
                                  <a:avLst/>
                                </a:prstGeom>
                                <a:noFill/>
                                <a:ln>
                                  <a:noFill/>
                                </a:ln>
                              </wps:spPr>
                              <wps:txbx>
                                <w:txbxContent>
                                  <w:p w14:paraId="65ED207D" w14:textId="77777777" w:rsidR="00A65419" w:rsidRDefault="00A65419" w:rsidP="003D7CFC">
                                    <w:pPr>
                                      <w:pStyle w:val="ad"/>
                                      <w:spacing w:before="0" w:beforeAutospacing="0" w:after="0" w:afterAutospacing="0" w:line="300" w:lineRule="exact"/>
                                      <w:jc w:val="both"/>
                                      <w:rPr>
                                        <w:rFonts w:ascii="Times New Roman" w:hAnsi="Times New Roman"/>
                                      </w:rPr>
                                    </w:pPr>
                                    <w:r>
                                      <w:rPr>
                                        <w:rFonts w:ascii="Times New Roman" w:hAnsi="Times New Roman" w:hint="eastAsia"/>
                                        <w:kern w:val="2"/>
                                        <w:sz w:val="21"/>
                                        <w:szCs w:val="21"/>
                                      </w:rPr>
                                      <w:t>2240000</w:t>
                                    </w:r>
                                  </w:p>
                                </w:txbxContent>
                              </wps:txbx>
                              <wps:bodyPr upright="1"/>
                            </wps:wsp>
                          </wpc:wpc>
                        </a:graphicData>
                      </a:graphic>
                      <wp14:sizeRelH relativeFrom="margin">
                        <wp14:pctWidth>0</wp14:pctWidth>
                      </wp14:sizeRelH>
                      <wp14:sizeRelV relativeFrom="margin">
                        <wp14:pctHeight>0</wp14:pctHeight>
                      </wp14:sizeRelV>
                    </wp:anchor>
                  </w:drawing>
                </mc:Choice>
                <mc:Fallback>
                  <w:pict>
                    <v:group id="画布 1111" o:spid="_x0000_s1026" editas="canvas" style="position:absolute;left:0;text-align:left;margin-left:16.25pt;margin-top:43.65pt;width:395.65pt;height:107.7pt;z-index:251686912;mso-width-relative:margin;mso-height-relative:margin" coordsize="50247,13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247;height:13677;visibility:visible;mso-wrap-style:square">
                        <v:fill o:detectmouseclick="t"/>
                        <v:path o:connecttype="none"/>
                      </v:shape>
                      <v:shapetype id="_x0000_t202" coordsize="21600,21600" o:spt="202" path="m,l,21600r21600,l21600,xe">
                        <v:stroke joinstyle="miter"/>
                        <v:path gradientshapeok="t" o:connecttype="rect"/>
                      </v:shapetype>
                      <v:shape id="文本框 82" o:spid="_x0000_s1028" type="#_x0000_t202" style="position:absolute;left:7062;top:5017;width:6140;height:3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FAnMIA&#10;AADdAAAADwAAAGRycy9kb3ducmV2LnhtbERPTWvCQBC9C/0PyxS86W6rlTa6SqkInizGKvQ2ZMck&#10;mJ0N2dXEf+8Kgrd5vM+ZLTpbiQs1vnSs4W2oQBBnzpSca/jbrQafIHxANlg5Jg1X8rCYv/RmmBjX&#10;8pYuachFDGGfoIYihDqR0mcFWfRDVxNH7ugaiyHCJpemwTaG20q+KzWRFkuODQXW9FNQdkrPVsN+&#10;c/w/jNVvvrQfdes6Jdl+Sa37r933FESgLjzFD/faxPlqPIL7N/EE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UCcwgAAAN0AAAAPAAAAAAAAAAAAAAAAAJgCAABkcnMvZG93&#10;bnJldi54bWxQSwUGAAAAAAQABAD1AAAAhwMAAAAA&#10;" filled="f" stroked="f">
                        <v:textbox>
                          <w:txbxContent>
                            <w:p w14:paraId="1A1A457D" w14:textId="77777777" w:rsidR="00A65419" w:rsidRDefault="00A65419" w:rsidP="003D7CFC">
                              <w:r>
                                <w:rPr>
                                  <w:rFonts w:hint="eastAsia"/>
                                </w:rPr>
                                <w:t>自来水</w:t>
                              </w:r>
                            </w:p>
                          </w:txbxContent>
                        </v:textbox>
                      </v:shape>
                      <v:shape id="任意多边形 85" o:spid="_x0000_s1029" style="position:absolute;left:23031;top:1939;width:3391;height:2883;visibility:visible;mso-wrap-style:square;v-text-anchor:top" coordsize="360,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DkLMUA&#10;AADdAAAADwAAAGRycy9kb3ducmV2LnhtbERPS2vCQBC+F/wPywi91U2D2Jq6hrS01VwKPsDrkJ0m&#10;odnZkF1N9Ne7gtDbfHzPWaSDacSJOldbVvA8iUAQF1bXXCrY776eXkE4j6yxsUwKzuQgXY4eFpho&#10;2/OGTltfihDCLkEFlfdtIqUrKjLoJrYlDtyv7Qz6ALtS6g77EG4aGUfRTBqsOTRU2NJHRcXf9mgU&#10;HObykOUva1pll+OPfzdxXnx+K/U4HrI3EJ4G/y++u9c6zI+mU7h9E06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OQsxQAAAN0AAAAPAAAAAAAAAAAAAAAAAJgCAABkcnMv&#10;ZG93bnJldi54bWxQSwUGAAAAAAQABAD1AAAAigMAAAAA&#10;" path="m,624l180,156r,312l360,e" filled="f">
                        <v:stroke endarrow="block" endarrowwidth="narrow"/>
                        <v:path arrowok="t" textboxrect="0,0,360,624"/>
                      </v:shape>
                      <v:shape id="文本框 93" o:spid="_x0000_s1030" type="#_x0000_t202" style="position:absolute;left:18554;top:4987;width:12808;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69PMUA&#10;AADdAAAADwAAAGRycy9kb3ducmV2LnhtbERPS2sCMRC+C/0PYQreNKlY0dUoYistvYiPg8dxM+4u&#10;3UzWTXS3/fVNQfA2H99zZovWluJGtS8ca3jpKxDEqTMFZxoO+3VvDMIHZIOlY9LwQx4W86fODBPj&#10;Gt7SbRcyEUPYJ6ghD6FKpPRpThZ931XEkTu72mKIsM6kqbGJ4baUA6VG0mLBsSHHilY5pd+7q9Ww&#10;XU3Gb4f16KspTx/q93hVl83lXevuc7ucggjUhof47v40cb4avsL/N/EE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r08xQAAAN0AAAAPAAAAAAAAAAAAAAAAAJgCAABkcnMv&#10;ZG93bnJldi54bWxQSwUGAAAAAAQABAD1AAAAigMAAAAA&#10;" filled="f">
                        <v:stroke endarrow="block"/>
                        <v:textbox>
                          <w:txbxContent>
                            <w:p w14:paraId="7CE88FEB" w14:textId="77777777" w:rsidR="00A65419" w:rsidRDefault="00A65419" w:rsidP="003D7CFC">
                              <w:pPr>
                                <w:jc w:val="center"/>
                                <w:rPr>
                                  <w:szCs w:val="21"/>
                                </w:rPr>
                              </w:pPr>
                              <w:r>
                                <w:rPr>
                                  <w:rFonts w:hint="eastAsia"/>
                                  <w:szCs w:val="21"/>
                                </w:rPr>
                                <w:t>冷却塔冷却水</w:t>
                              </w:r>
                            </w:p>
                          </w:txbxContent>
                        </v:textbox>
                      </v:shape>
                      <v:shape id="文本框 98" o:spid="_x0000_s1031" type="#_x0000_t202" style="position:absolute;left:21793;width:10153;height:2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bjBMMA&#10;AADdAAAADwAAAGRycy9kb3ducmV2LnhtbERPTWvCQBC9C/6HZQRvZlexoaZZpVQKnlq0rdDbkB2T&#10;YHY2ZLdJ+u+7BcHbPN7n5LvRNqKnzteONSwTBYK4cKbmUsPnx+viEYQPyAYbx6ThlzzsttNJjplx&#10;Ax+pP4VSxBD2GWqoQmgzKX1RkUWfuJY4chfXWQwRdqU0HQ4x3DZypVQqLdYcGyps6aWi4nr6sRq+&#10;3i7f57V6L/f2oR3cqCTbjdR6Phufn0AEGsNdfHMfTJyv1in8fxNP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bjBMMAAADdAAAADwAAAAAAAAAAAAAAAACYAgAAZHJzL2Rv&#10;d25yZXYueG1sUEsFBgAAAAAEAAQA9QAAAIgDAAAAAA==&#10;" filled="f" stroked="f">
                        <v:textbox>
                          <w:txbxContent>
                            <w:p w14:paraId="00E61D77" w14:textId="77777777" w:rsidR="00A65419" w:rsidRDefault="00A65419" w:rsidP="003D7CFC">
                              <w:pPr>
                                <w:jc w:val="center"/>
                                <w:rPr>
                                  <w:szCs w:val="21"/>
                                </w:rPr>
                              </w:pPr>
                              <w:r>
                                <w:rPr>
                                  <w:szCs w:val="21"/>
                                </w:rPr>
                                <w:t>损耗</w:t>
                              </w:r>
                              <w:r>
                                <w:rPr>
                                  <w:rFonts w:hint="eastAsia"/>
                                  <w:szCs w:val="21"/>
                                </w:rPr>
                                <w:t>3</w:t>
                              </w:r>
                              <w:r>
                                <w:rPr>
                                  <w:szCs w:val="21"/>
                                </w:rPr>
                                <w:t>000</w:t>
                              </w:r>
                            </w:p>
                          </w:txbxContent>
                        </v:textbox>
                      </v:shape>
                      <v:shape id="文本框 90" o:spid="_x0000_s1032" type="#_x0000_t202" style="position:absolute;left:12084;top:3813;width:6814;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3zsIA&#10;AADdAAAADwAAAGRycy9kb3ducmV2LnhtbERPTWvCQBC9C/0PyxS86W6L1ja6SqkInizGKvQ2ZMck&#10;mJ0N2dXEf+8Kgrd5vM+ZLTpbiQs1vnSs4W2oQBBnzpSca/jbrQafIHxANlg5Jg1X8rCYv/RmmBjX&#10;8pYuachFDGGfoIYihDqR0mcFWfRDVxNH7ugaiyHCJpemwTaG20q+K/UhLZYcGwqs6aeg7JSerYb9&#10;5vh/GKnffGnHdes6Jdl+Sa37r933FESgLjzFD/faxPlqMob7N/EE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WLfOwgAAAN0AAAAPAAAAAAAAAAAAAAAAAJgCAABkcnMvZG93&#10;bnJldi54bWxQSwUGAAAAAAQABAD1AAAAhwMAAAAA&#10;" filled="f" stroked="f">
                        <v:textbox>
                          <w:txbxContent>
                            <w:p w14:paraId="170511B6" w14:textId="77777777" w:rsidR="00A65419" w:rsidRDefault="00A65419" w:rsidP="003D7CFC">
                              <w:pPr>
                                <w:pStyle w:val="ad"/>
                                <w:spacing w:before="0" w:beforeAutospacing="0" w:after="0" w:afterAutospacing="0" w:line="300" w:lineRule="exact"/>
                                <w:jc w:val="center"/>
                              </w:pPr>
                              <w:r>
                                <w:rPr>
                                  <w:rFonts w:ascii="Times New Roman" w:hAnsi="Times New Roman" w:hint="eastAsia"/>
                                  <w:kern w:val="2"/>
                                  <w:sz w:val="21"/>
                                  <w:szCs w:val="21"/>
                                </w:rPr>
                                <w:t>3</w:t>
                              </w:r>
                              <w:r>
                                <w:rPr>
                                  <w:rFonts w:ascii="Times New Roman" w:hAnsi="Times New Roman"/>
                                  <w:kern w:val="2"/>
                                  <w:sz w:val="21"/>
                                  <w:szCs w:val="21"/>
                                </w:rPr>
                                <w:t>0</w:t>
                              </w:r>
                              <w:r>
                                <w:rPr>
                                  <w:rFonts w:ascii="Times New Roman" w:hAnsi="Times New Roman" w:hint="eastAsia"/>
                                  <w:kern w:val="2"/>
                                  <w:sz w:val="21"/>
                                  <w:szCs w:val="21"/>
                                </w:rPr>
                                <w:t>0</w:t>
                              </w:r>
                              <w:r>
                                <w:rPr>
                                  <w:rFonts w:ascii="Times New Roman" w:hAnsi="Times New Roman"/>
                                  <w:kern w:val="2"/>
                                  <w:sz w:val="21"/>
                                  <w:szCs w:val="21"/>
                                </w:rPr>
                                <w:t>0</w:t>
                              </w:r>
                            </w:p>
                          </w:txbxContent>
                        </v:textbox>
                      </v:shape>
                      <v:line id="直接连接符 11" o:spid="_x0000_s1033" style="position:absolute;flip:x;visibility:visible;mso-wrap-style:square" from="12995,6707" to="18554,6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WtG8QAAADdAAAADwAAAGRycy9kb3ducmV2LnhtbERPS2vCQBC+C/6HZYTedFMPraauUoRC&#10;aUkxUQ/ehuzkQbOzIbt59N93CwVv8/E9Z3eYTCMG6lxtWcHjKgJBnFtdc6ngcn5bbkA4j6yxsUwK&#10;fsjBYT+f7TDWduSUhsyXIoSwi1FB5X0bS+nyigy6lW2JA1fYzqAPsCul7nAM4aaR6yh6kgZrDg0V&#10;tnSsKP/OeqOgcH17vF21L54/kjQpPssvHE9KPSym1xcQniZ/F/+733WYH23X8PdNOEH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la0bxAAAAN0AAAAPAAAAAAAAAAAA&#10;AAAAAKECAABkcnMvZG93bnJldi54bWxQSwUGAAAAAAQABAD5AAAAkgMAAAAA&#10;" strokecolor="black [3040]"/>
                      <v:shapetype id="_x0000_t39" coordsize="21600,21600" o:spt="39" o:oned="t" path="m,c@0,0@1@6@1@5@1@7@3@8@2@8@4@8,21600@9,21600,21600e" filled="f">
                        <v:formulas>
                          <v:f eqn="mid #0 0"/>
                          <v:f eqn="val #0"/>
                          <v:f eqn="mid #0 21600"/>
                          <v:f eqn="mid #0 @2"/>
                          <v:f eqn="mid @2 21600"/>
                          <v:f eqn="mid #1 0"/>
                          <v:f eqn="mid @5 0"/>
                          <v:f eqn="mid #1 @5"/>
                          <v:f eqn="val #1"/>
                          <v:f eqn="mid #1 21600"/>
                        </v:formulas>
                        <v:path arrowok="t" fillok="f" o:connecttype="none"/>
                        <v:handles>
                          <v:h position="#0,@5"/>
                          <v:h position="@2,#1"/>
                        </v:handles>
                        <o:lock v:ext="edit" shapetype="t"/>
                      </v:shapetype>
                      <v:shape id="曲线连接符 264" o:spid="_x0000_s1034" type="#_x0000_t39" style="position:absolute;left:26162;top:6804;width:5200;height:1263;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u6sMYAAADdAAAADwAAAGRycy9kb3ducmV2LnhtbESPzWrDMBCE74W8g9hAb7WcQJviRAkh&#10;kFAwLdQpgdwWa2ObWCsjyT99+6pQ6G2XmZ35drObTCsGcr6xrGCRpCCIS6sbrhR8nY9PryB8QNbY&#10;WiYF3+Rht509bDDTduRPGopQiRjCPkMFdQhdJqUvazLoE9sRR+1mncEQV1dJ7XCM4aaVyzR9kQYb&#10;jg01dnSoqbwXvVFgju56Wg3N5cOU4b1/zsdVHnnU43zar0EEmsK/+e/6TUf8RbqE32/iCHL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XburDGAAAA3QAAAA8AAAAAAAAA&#10;AAAAAAAAoQIAAGRycy9kb3ducmV2LnhtbFBLBQYAAAAABAAEAPkAAACUAwAAAAA=&#10;" adj="-11159,64232">
                        <v:stroke endarrow="block" joinstyle="miter"/>
                      </v:shape>
                      <v:shape id="文本框 82" o:spid="_x0000_s1035" type="#_x0000_t202" style="position:absolute;left:33510;top:8067;width:4823;height:3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NutcMA&#10;AADdAAAADwAAAGRycy9kb3ducmV2LnhtbERPyWrDMBC9F/IPYgK51ZJLWhLHigktgZ5amg1yG6yJ&#10;bWKNjKXG7t9XhUJu83jr5MVoW3Gj3jeONaSJAkFcOtNwpeGw3z4uQPiAbLB1TBp+yEOxnjzkmBk3&#10;8BfddqESMYR9hhrqELpMSl/WZNEnriOO3MX1FkOEfSVNj0MMt618UupFWmw4NtTY0WtN5XX3bTUc&#10;Py7n01x9Vm/2uRvcqCTbpdR6Nh03KxCBxnAX/7vfTZyfqjn8fRN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NutcMAAADdAAAADwAAAAAAAAAAAAAAAACYAgAAZHJzL2Rv&#10;d25yZXYueG1sUEsFBgAAAAAEAAQA9QAAAIgDAAAAAA==&#10;" filled="f" stroked="f">
                        <v:textbox>
                          <w:txbxContent>
                            <w:p w14:paraId="38851E6D" w14:textId="77777777" w:rsidR="00A65419" w:rsidRDefault="00A65419" w:rsidP="003D7CFC">
                              <w:pPr>
                                <w:pStyle w:val="ad"/>
                                <w:spacing w:before="0" w:beforeAutospacing="0" w:after="0" w:afterAutospacing="0" w:line="300" w:lineRule="exact"/>
                                <w:jc w:val="both"/>
                              </w:pPr>
                              <w:r>
                                <w:rPr>
                                  <w:rFonts w:ascii="Calibri" w:hint="eastAsia"/>
                                  <w:kern w:val="2"/>
                                  <w:sz w:val="21"/>
                                  <w:szCs w:val="21"/>
                                </w:rPr>
                                <w:t>循环</w:t>
                              </w:r>
                            </w:p>
                          </w:txbxContent>
                        </v:textbox>
                      </v:shape>
                      <v:shape id="文本框 82" o:spid="_x0000_s1036" type="#_x0000_t202" style="position:absolute;left:27233;top:10267;width:8298;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1VWcMA&#10;AADdAAAADwAAAGRycy9kb3ducmV2LnhtbERPyWrDMBC9F/IPYgK91ZJLGhLHigktgZ5amg1yG6yJ&#10;bWKNjKXG7t9XhUJu83jr5MVoW3Gj3jeONaSJAkFcOtNwpeGw3z4tQPiAbLB1TBp+yEOxnjzkmBk3&#10;8BfddqESMYR9hhrqELpMSl/WZNEnriOO3MX1FkOEfSVNj0MMt618VmouLTYcG2rs6LWm8rr7thqO&#10;H5fzaaY+qzf70g1uVJLtUmr9OB03KxCBxnAX/7vfTZyfqjn8fRN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1VWcMAAADdAAAADwAAAAAAAAAAAAAAAACYAgAAZHJzL2Rv&#10;d25yZXYueG1sUEsFBgAAAAAEAAQA9QAAAIgDAAAAAA==&#10;" filled="f" stroked="f">
                        <v:textbox>
                          <w:txbxContent>
                            <w:p w14:paraId="65ED207D" w14:textId="77777777" w:rsidR="00A65419" w:rsidRDefault="00A65419" w:rsidP="003D7CFC">
                              <w:pPr>
                                <w:pStyle w:val="ad"/>
                                <w:spacing w:before="0" w:beforeAutospacing="0" w:after="0" w:afterAutospacing="0" w:line="300" w:lineRule="exact"/>
                                <w:jc w:val="both"/>
                                <w:rPr>
                                  <w:rFonts w:ascii="Times New Roman" w:hAnsi="Times New Roman"/>
                                </w:rPr>
                              </w:pPr>
                              <w:r>
                                <w:rPr>
                                  <w:rFonts w:ascii="Times New Roman" w:hAnsi="Times New Roman" w:hint="eastAsia"/>
                                  <w:kern w:val="2"/>
                                  <w:sz w:val="21"/>
                                  <w:szCs w:val="21"/>
                                </w:rPr>
                                <w:t>2240000</w:t>
                              </w:r>
                            </w:p>
                          </w:txbxContent>
                        </v:textbox>
                      </v:shape>
                      <w10:wrap type="topAndBottom"/>
                    </v:group>
                  </w:pict>
                </mc:Fallback>
              </mc:AlternateContent>
            </w:r>
            <w:r w:rsidR="00FC7ED0">
              <w:rPr>
                <w:rFonts w:ascii="Times New Roman" w:hAnsi="宋体" w:hint="eastAsia"/>
                <w:sz w:val="24"/>
                <w:szCs w:val="24"/>
              </w:rPr>
              <w:t>本</w:t>
            </w:r>
            <w:r w:rsidR="00FC7ED0">
              <w:rPr>
                <w:rFonts w:ascii="Times New Roman" w:hAnsi="宋体"/>
                <w:sz w:val="24"/>
                <w:szCs w:val="24"/>
              </w:rPr>
              <w:t>项目的水平衡</w:t>
            </w:r>
            <w:r w:rsidR="00FC7ED0">
              <w:rPr>
                <w:rFonts w:ascii="Times New Roman" w:hAnsi="宋体" w:hint="eastAsia"/>
                <w:sz w:val="24"/>
                <w:szCs w:val="24"/>
              </w:rPr>
              <w:t>图</w:t>
            </w:r>
            <w:r w:rsidR="00FC7ED0">
              <w:rPr>
                <w:rFonts w:ascii="Times New Roman" w:hAnsi="宋体"/>
                <w:sz w:val="24"/>
                <w:szCs w:val="24"/>
              </w:rPr>
              <w:t>如下（单位：</w:t>
            </w:r>
            <w:r w:rsidR="00FC7ED0">
              <w:rPr>
                <w:rFonts w:ascii="Times New Roman" w:hAnsi="Times New Roman"/>
                <w:sz w:val="24"/>
                <w:szCs w:val="24"/>
              </w:rPr>
              <w:t>t/a</w:t>
            </w:r>
            <w:r w:rsidR="00FC7ED0">
              <w:rPr>
                <w:rFonts w:ascii="Times New Roman" w:hAnsi="宋体"/>
                <w:sz w:val="24"/>
                <w:szCs w:val="24"/>
              </w:rPr>
              <w:t>）：</w:t>
            </w:r>
          </w:p>
          <w:p w14:paraId="14CE087C" w14:textId="030649A2" w:rsidR="00FC7ED0" w:rsidRDefault="00FC7ED0" w:rsidP="00665ACF">
            <w:pPr>
              <w:adjustRightInd w:val="0"/>
              <w:snapToGrid w:val="0"/>
              <w:spacing w:line="360" w:lineRule="auto"/>
              <w:jc w:val="center"/>
              <w:rPr>
                <w:b/>
                <w:sz w:val="24"/>
              </w:rPr>
            </w:pPr>
            <w:r>
              <w:rPr>
                <w:rFonts w:hint="eastAsia"/>
                <w:b/>
                <w:sz w:val="24"/>
              </w:rPr>
              <w:t>图</w:t>
            </w:r>
            <w:r>
              <w:rPr>
                <w:rFonts w:hint="eastAsia"/>
                <w:b/>
                <w:sz w:val="24"/>
              </w:rPr>
              <w:t>2-1</w:t>
            </w:r>
            <w:r>
              <w:rPr>
                <w:b/>
                <w:sz w:val="24"/>
              </w:rPr>
              <w:t xml:space="preserve"> </w:t>
            </w:r>
            <w:r>
              <w:rPr>
                <w:rFonts w:hint="eastAsia"/>
                <w:b/>
                <w:sz w:val="24"/>
              </w:rPr>
              <w:t xml:space="preserve"> </w:t>
            </w:r>
            <w:r>
              <w:rPr>
                <w:rFonts w:hint="eastAsia"/>
                <w:b/>
                <w:sz w:val="24"/>
              </w:rPr>
              <w:t>本项目水平衡图</w:t>
            </w:r>
          </w:p>
          <w:p w14:paraId="6A48B6A7" w14:textId="1561C6F7" w:rsidR="00FC7ED0" w:rsidRPr="00665ACF" w:rsidRDefault="00FC7ED0" w:rsidP="00665ACF">
            <w:pPr>
              <w:pStyle w:val="a0"/>
              <w:spacing w:after="0" w:line="360" w:lineRule="auto"/>
              <w:ind w:leftChars="0" w:left="0" w:rightChars="0" w:right="0" w:firstLineChars="200" w:firstLine="480"/>
            </w:pPr>
            <w:r>
              <w:rPr>
                <w:rFonts w:ascii="宋体" w:hAnsi="宋体" w:hint="eastAsia"/>
                <w:sz w:val="24"/>
              </w:rPr>
              <w:t>本项目建成后</w:t>
            </w:r>
            <w:r w:rsidRPr="00665ACF">
              <w:rPr>
                <w:rFonts w:ascii="Times New Roman" w:hAnsi="Times New Roman"/>
                <w:sz w:val="24"/>
              </w:rPr>
              <w:t>全厂水平衡图如下（单位</w:t>
            </w:r>
            <w:r w:rsidRPr="009B3562">
              <w:rPr>
                <w:rFonts w:ascii="Times New Roman" w:hAnsi="Times New Roman"/>
                <w:sz w:val="24"/>
              </w:rPr>
              <w:t>：</w:t>
            </w:r>
            <w:r w:rsidRPr="009B3562">
              <w:rPr>
                <w:rFonts w:ascii="Times New Roman" w:hAnsi="Times New Roman"/>
                <w:sz w:val="24"/>
              </w:rPr>
              <w:t>t/a</w:t>
            </w:r>
            <w:r w:rsidRPr="009B3562">
              <w:rPr>
                <w:rFonts w:ascii="Times New Roman" w:hAnsi="Times New Roman"/>
                <w:sz w:val="24"/>
              </w:rPr>
              <w:t>）</w:t>
            </w:r>
            <w:r>
              <w:rPr>
                <w:rFonts w:ascii="宋体" w:hAnsi="宋体" w:hint="eastAsia"/>
                <w:sz w:val="24"/>
              </w:rPr>
              <w:t>：</w:t>
            </w:r>
          </w:p>
          <w:p w14:paraId="0E8A296A" w14:textId="7022AC4B" w:rsidR="00FC7ED0" w:rsidRDefault="00FC7ED0" w:rsidP="00665ACF">
            <w:pPr>
              <w:adjustRightInd w:val="0"/>
              <w:snapToGrid w:val="0"/>
              <w:spacing w:line="360" w:lineRule="auto"/>
              <w:ind w:firstLineChars="200" w:firstLine="480"/>
              <w:rPr>
                <w:rFonts w:ascii="宋体" w:hAnsi="宋体"/>
                <w:sz w:val="24"/>
              </w:rPr>
            </w:pPr>
            <w:r>
              <w:rPr>
                <w:rFonts w:ascii="宋体" w:hAnsi="宋体" w:hint="eastAsia"/>
                <w:noProof/>
                <w:sz w:val="24"/>
              </w:rPr>
              <w:lastRenderedPageBreak/>
              <mc:AlternateContent>
                <mc:Choice Requires="wpc">
                  <w:drawing>
                    <wp:inline distT="0" distB="0" distL="0" distR="0" wp14:anchorId="3C2BF5AF" wp14:editId="03FB46D9">
                      <wp:extent cx="5486400" cy="2291767"/>
                      <wp:effectExtent l="0" t="0" r="0" b="0"/>
                      <wp:docPr id="1" name="画布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文本框 2"/>
                              <wps:cNvSpPr txBox="1"/>
                              <wps:spPr>
                                <a:xfrm>
                                  <a:off x="246490" y="932152"/>
                                  <a:ext cx="667909" cy="29419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BB6A36" w14:textId="18F8FD42" w:rsidR="00A65419" w:rsidRDefault="00A65419">
                                    <w:r>
                                      <w:rPr>
                                        <w:rFonts w:hint="eastAsia"/>
                                      </w:rPr>
                                      <w:t>自来水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直接连接符 3"/>
                              <wps:cNvCnPr/>
                              <wps:spPr>
                                <a:xfrm flipV="1">
                                  <a:off x="914399" y="1102863"/>
                                  <a:ext cx="532738" cy="3976"/>
                                </a:xfrm>
                                <a:prstGeom prst="line">
                                  <a:avLst/>
                                </a:prstGeom>
                              </wps:spPr>
                              <wps:style>
                                <a:lnRef idx="1">
                                  <a:schemeClr val="dk1"/>
                                </a:lnRef>
                                <a:fillRef idx="0">
                                  <a:schemeClr val="dk1"/>
                                </a:fillRef>
                                <a:effectRef idx="0">
                                  <a:schemeClr val="dk1"/>
                                </a:effectRef>
                                <a:fontRef idx="minor">
                                  <a:schemeClr val="tx1"/>
                                </a:fontRef>
                              </wps:style>
                              <wps:bodyPr/>
                            </wps:wsp>
                            <wps:wsp>
                              <wps:cNvPr id="4" name="直接连接符 4"/>
                              <wps:cNvCnPr/>
                              <wps:spPr>
                                <a:xfrm>
                                  <a:off x="1447137" y="701223"/>
                                  <a:ext cx="0" cy="932642"/>
                                </a:xfrm>
                                <a:prstGeom prst="line">
                                  <a:avLst/>
                                </a:prstGeom>
                              </wps:spPr>
                              <wps:style>
                                <a:lnRef idx="1">
                                  <a:schemeClr val="dk1"/>
                                </a:lnRef>
                                <a:fillRef idx="0">
                                  <a:schemeClr val="dk1"/>
                                </a:fillRef>
                                <a:effectRef idx="0">
                                  <a:schemeClr val="dk1"/>
                                </a:effectRef>
                                <a:fontRef idx="minor">
                                  <a:schemeClr val="tx1"/>
                                </a:fontRef>
                              </wps:style>
                              <wps:bodyPr/>
                            </wps:wsp>
                            <wps:wsp>
                              <wps:cNvPr id="5" name="文本框 5"/>
                              <wps:cNvSpPr txBox="1"/>
                              <wps:spPr>
                                <a:xfrm>
                                  <a:off x="2202511" y="518687"/>
                                  <a:ext cx="993913" cy="3180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B33B08" w14:textId="31709B3F" w:rsidR="00A65419" w:rsidRDefault="00A65419" w:rsidP="004A32CA">
                                    <w:pPr>
                                      <w:jc w:val="center"/>
                                    </w:pPr>
                                    <w:r>
                                      <w:rPr>
                                        <w:rFonts w:hint="eastAsia"/>
                                      </w:rPr>
                                      <w:t>生活用水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4" name="任意多边形 364"/>
                              <wps:cNvSpPr/>
                              <wps:spPr>
                                <a:xfrm>
                                  <a:off x="2692613" y="222445"/>
                                  <a:ext cx="339090" cy="288290"/>
                                </a:xfrm>
                                <a:custGeom>
                                  <a:avLst/>
                                  <a:gdLst/>
                                  <a:ahLst/>
                                  <a:cxnLst/>
                                  <a:rect l="0" t="0" r="0" b="0"/>
                                  <a:pathLst>
                                    <a:path w="360" h="624">
                                      <a:moveTo>
                                        <a:pt x="0" y="624"/>
                                      </a:moveTo>
                                      <a:lnTo>
                                        <a:pt x="180" y="156"/>
                                      </a:lnTo>
                                      <a:lnTo>
                                        <a:pt x="180" y="468"/>
                                      </a:lnTo>
                                      <a:lnTo>
                                        <a:pt x="360" y="0"/>
                                      </a:lnTo>
                                    </a:path>
                                  </a:pathLst>
                                </a:custGeom>
                                <a:noFill/>
                                <a:ln w="9525" cap="flat" cmpd="sng">
                                  <a:solidFill>
                                    <a:srgbClr val="000000"/>
                                  </a:solidFill>
                                  <a:prstDash val="solid"/>
                                  <a:headEnd type="none" w="med" len="med"/>
                                  <a:tailEnd type="triangle" w="sm" len="med"/>
                                </a:ln>
                                <a:effectLst/>
                              </wps:spPr>
                              <wps:txbx>
                                <w:txbxContent>
                                  <w:p w14:paraId="06B52388" w14:textId="77777777" w:rsidR="00A65419" w:rsidRDefault="00A65419" w:rsidP="004A32CA"/>
                                </w:txbxContent>
                              </wps:txbx>
                              <wps:bodyPr upright="1"/>
                            </wps:wsp>
                            <wps:wsp>
                              <wps:cNvPr id="365" name="文本框 2"/>
                              <wps:cNvSpPr txBox="1"/>
                              <wps:spPr>
                                <a:xfrm>
                                  <a:off x="2543443" y="3"/>
                                  <a:ext cx="996793"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F57CAC" w14:textId="0D19C95B" w:rsidR="00A65419" w:rsidRDefault="00A65419" w:rsidP="004A32CA">
                                    <w:pPr>
                                      <w:pStyle w:val="ad"/>
                                      <w:spacing w:before="0" w:beforeAutospacing="0" w:after="0" w:afterAutospacing="0"/>
                                      <w:jc w:val="both"/>
                                    </w:pPr>
                                    <w:r>
                                      <w:rPr>
                                        <w:rFonts w:ascii="Times New Roman" w:hint="eastAsia"/>
                                        <w:kern w:val="2"/>
                                        <w:sz w:val="21"/>
                                        <w:szCs w:val="21"/>
                                      </w:rPr>
                                      <w:t>损耗</w:t>
                                    </w:r>
                                    <w:r>
                                      <w:rPr>
                                        <w:rFonts w:ascii="Times New Roman" w:hint="eastAsia"/>
                                        <w:kern w:val="2"/>
                                        <w:sz w:val="21"/>
                                        <w:szCs w:val="21"/>
                                      </w:rPr>
                                      <w:t>3534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 name="直接箭头连接符 8"/>
                              <wps:cNvCnPr/>
                              <wps:spPr>
                                <a:xfrm>
                                  <a:off x="1449128" y="701565"/>
                                  <a:ext cx="753383"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367" name="直接箭头连接符 367"/>
                              <wps:cNvCnPr/>
                              <wps:spPr>
                                <a:xfrm>
                                  <a:off x="3196424" y="701223"/>
                                  <a:ext cx="66791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368" name="文本框 5"/>
                              <wps:cNvSpPr txBox="1"/>
                              <wps:spPr>
                                <a:xfrm>
                                  <a:off x="3864334" y="468237"/>
                                  <a:ext cx="733707" cy="4889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6D0759" w14:textId="6307757B" w:rsidR="00A65419" w:rsidRDefault="00A65419" w:rsidP="004A32CA">
                                    <w:pPr>
                                      <w:pStyle w:val="ad"/>
                                      <w:spacing w:before="0" w:beforeAutospacing="0" w:after="0" w:afterAutospacing="0"/>
                                      <w:jc w:val="center"/>
                                    </w:pPr>
                                    <w:r>
                                      <w:rPr>
                                        <w:rFonts w:ascii="Times New Roman" w:hint="eastAsia"/>
                                        <w:kern w:val="2"/>
                                        <w:sz w:val="21"/>
                                        <w:szCs w:val="21"/>
                                      </w:rPr>
                                      <w:t>武南污水处理厂</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9" name="文本框 2"/>
                              <wps:cNvSpPr txBox="1"/>
                              <wps:spPr>
                                <a:xfrm>
                                  <a:off x="1313677" y="455266"/>
                                  <a:ext cx="667385"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6D98DB" w14:textId="39B2613C" w:rsidR="00A65419" w:rsidRPr="00807EF0" w:rsidRDefault="00A65419" w:rsidP="004A32CA">
                                    <w:pPr>
                                      <w:pStyle w:val="ad"/>
                                      <w:spacing w:before="0" w:beforeAutospacing="0" w:after="0" w:afterAutospacing="0"/>
                                      <w:jc w:val="both"/>
                                    </w:pPr>
                                    <w:r w:rsidRPr="00807EF0">
                                      <w:rPr>
                                        <w:rFonts w:ascii="Times New Roman" w:hint="eastAsia"/>
                                        <w:kern w:val="2"/>
                                        <w:sz w:val="21"/>
                                        <w:szCs w:val="21"/>
                                      </w:rPr>
                                      <w:t>17670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70" name="文本框 2"/>
                              <wps:cNvSpPr txBox="1"/>
                              <wps:spPr>
                                <a:xfrm>
                                  <a:off x="3248756" y="468213"/>
                                  <a:ext cx="559931"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4D673F" w14:textId="79F41862" w:rsidR="00A65419" w:rsidRPr="00807EF0" w:rsidRDefault="00A65419" w:rsidP="004A32CA">
                                    <w:pPr>
                                      <w:pStyle w:val="ad"/>
                                      <w:spacing w:before="0" w:beforeAutospacing="0" w:after="0" w:afterAutospacing="0"/>
                                      <w:jc w:val="both"/>
                                    </w:pPr>
                                    <w:r w:rsidRPr="00807EF0">
                                      <w:rPr>
                                        <w:rFonts w:ascii="Times New Roman" w:hAnsi="Times New Roman" w:hint="eastAsia"/>
                                        <w:kern w:val="2"/>
                                        <w:sz w:val="21"/>
                                        <w:szCs w:val="21"/>
                                      </w:rPr>
                                      <w:t>14136</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71" name="文本框 5"/>
                              <wps:cNvSpPr txBox="1"/>
                              <wps:spPr>
                                <a:xfrm>
                                  <a:off x="2202511" y="1491173"/>
                                  <a:ext cx="993775" cy="317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509115" w14:textId="7C364488" w:rsidR="00A65419" w:rsidRDefault="00A65419" w:rsidP="004A32CA">
                                    <w:pPr>
                                      <w:pStyle w:val="ad"/>
                                      <w:spacing w:before="0" w:beforeAutospacing="0" w:after="0" w:afterAutospacing="0"/>
                                      <w:jc w:val="center"/>
                                    </w:pPr>
                                    <w:r>
                                      <w:rPr>
                                        <w:rFonts w:ascii="Times New Roman" w:hint="eastAsia"/>
                                        <w:kern w:val="2"/>
                                        <w:sz w:val="21"/>
                                        <w:szCs w:val="21"/>
                                      </w:rPr>
                                      <w:t>冷却塔冷却水</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72" name="直接箭头连接符 372"/>
                              <wps:cNvCnPr/>
                              <wps:spPr>
                                <a:xfrm>
                                  <a:off x="1449401" y="1634130"/>
                                  <a:ext cx="75311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9" name="曲线连接符 9"/>
                              <wps:cNvCnPr>
                                <a:stCxn id="371" idx="3"/>
                                <a:endCxn id="371" idx="2"/>
                              </wps:cNvCnPr>
                              <wps:spPr>
                                <a:xfrm flipH="1">
                                  <a:off x="2699399" y="1649923"/>
                                  <a:ext cx="496887" cy="158750"/>
                                </a:xfrm>
                                <a:prstGeom prst="curvedConnector4">
                                  <a:avLst>
                                    <a:gd name="adj1" fmla="val -46006"/>
                                    <a:gd name="adj2" fmla="val 244000"/>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374" name="文本框 2"/>
                              <wps:cNvSpPr txBox="1"/>
                              <wps:spPr>
                                <a:xfrm>
                                  <a:off x="3394823" y="1639201"/>
                                  <a:ext cx="517226"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2136F5" w14:textId="5869C3F1" w:rsidR="00A65419" w:rsidRDefault="00A65419" w:rsidP="004A32CA">
                                    <w:pPr>
                                      <w:pStyle w:val="ad"/>
                                      <w:spacing w:before="0" w:beforeAutospacing="0" w:after="0" w:afterAutospacing="0"/>
                                      <w:jc w:val="both"/>
                                    </w:pPr>
                                    <w:r>
                                      <w:rPr>
                                        <w:rFonts w:ascii="Times New Roman" w:hAnsi="Times New Roman" w:hint="eastAsia"/>
                                        <w:kern w:val="2"/>
                                        <w:sz w:val="21"/>
                                        <w:szCs w:val="21"/>
                                      </w:rPr>
                                      <w:t>循环</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75" name="文本框 2"/>
                              <wps:cNvSpPr txBox="1"/>
                              <wps:spPr>
                                <a:xfrm>
                                  <a:off x="3058377" y="1962131"/>
                                  <a:ext cx="925231"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E1AF10" w14:textId="059CCA05" w:rsidR="00A65419" w:rsidRDefault="00A65419" w:rsidP="004A32CA">
                                    <w:pPr>
                                      <w:pStyle w:val="ad"/>
                                      <w:spacing w:before="0" w:beforeAutospacing="0" w:after="0" w:afterAutospacing="0"/>
                                      <w:jc w:val="both"/>
                                    </w:pPr>
                                    <w:r>
                                      <w:rPr>
                                        <w:rFonts w:ascii="Times New Roman" w:hAnsi="Times New Roman" w:hint="eastAsia"/>
                                        <w:kern w:val="2"/>
                                        <w:sz w:val="21"/>
                                        <w:szCs w:val="21"/>
                                      </w:rPr>
                                      <w:t>4000000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76" name="文本框 2"/>
                              <wps:cNvSpPr txBox="1"/>
                              <wps:spPr>
                                <a:xfrm>
                                  <a:off x="1447137" y="1433037"/>
                                  <a:ext cx="516890"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D29B8F" w14:textId="5D3B1AA8" w:rsidR="00A65419" w:rsidRDefault="00A65419" w:rsidP="004A32CA">
                                    <w:pPr>
                                      <w:pStyle w:val="ad"/>
                                      <w:spacing w:before="0" w:beforeAutospacing="0" w:after="0" w:afterAutospacing="0"/>
                                      <w:jc w:val="both"/>
                                    </w:pPr>
                                    <w:r>
                                      <w:rPr>
                                        <w:rFonts w:ascii="Times New Roman" w:hAnsi="Times New Roman" w:hint="eastAsia"/>
                                        <w:kern w:val="2"/>
                                        <w:sz w:val="21"/>
                                        <w:szCs w:val="21"/>
                                      </w:rPr>
                                      <w:t>8220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77" name="文本框 2"/>
                              <wps:cNvSpPr txBox="1"/>
                              <wps:spPr>
                                <a:xfrm>
                                  <a:off x="857275" y="840744"/>
                                  <a:ext cx="667385"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892408" w14:textId="4A6C70E5" w:rsidR="00A65419" w:rsidRPr="00807EF0" w:rsidRDefault="00A65419" w:rsidP="004A32CA">
                                    <w:pPr>
                                      <w:pStyle w:val="ad"/>
                                      <w:spacing w:before="0" w:beforeAutospacing="0" w:after="0" w:afterAutospacing="0"/>
                                      <w:jc w:val="both"/>
                                    </w:pPr>
                                    <w:r w:rsidRPr="00807EF0">
                                      <w:rPr>
                                        <w:rFonts w:ascii="Times New Roman" w:hAnsi="Times New Roman" w:hint="eastAsia"/>
                                        <w:kern w:val="2"/>
                                        <w:sz w:val="21"/>
                                        <w:szCs w:val="21"/>
                                      </w:rPr>
                                      <w:t>25890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28" name="任意多边形 428"/>
                              <wps:cNvSpPr/>
                              <wps:spPr>
                                <a:xfrm>
                                  <a:off x="2610706" y="1203500"/>
                                  <a:ext cx="339090" cy="287655"/>
                                </a:xfrm>
                                <a:custGeom>
                                  <a:avLst/>
                                  <a:gdLst/>
                                  <a:ahLst/>
                                  <a:cxnLst/>
                                  <a:rect l="0" t="0" r="0" b="0"/>
                                  <a:pathLst>
                                    <a:path w="360" h="624">
                                      <a:moveTo>
                                        <a:pt x="0" y="624"/>
                                      </a:moveTo>
                                      <a:lnTo>
                                        <a:pt x="180" y="156"/>
                                      </a:lnTo>
                                      <a:lnTo>
                                        <a:pt x="180" y="468"/>
                                      </a:lnTo>
                                      <a:lnTo>
                                        <a:pt x="360" y="0"/>
                                      </a:lnTo>
                                    </a:path>
                                  </a:pathLst>
                                </a:custGeom>
                                <a:noFill/>
                                <a:ln w="9525" cap="flat" cmpd="sng">
                                  <a:solidFill>
                                    <a:srgbClr val="000000"/>
                                  </a:solidFill>
                                  <a:prstDash val="solid"/>
                                  <a:headEnd type="none" w="med" len="med"/>
                                  <a:tailEnd type="triangle" w="sm" len="med"/>
                                </a:ln>
                                <a:effectLst/>
                              </wps:spPr>
                              <wps:txbx>
                                <w:txbxContent>
                                  <w:p w14:paraId="7D920B62" w14:textId="77777777" w:rsidR="00A65419" w:rsidRDefault="00A65419" w:rsidP="0058038D">
                                    <w:pPr>
                                      <w:pStyle w:val="ad"/>
                                      <w:spacing w:before="0" w:beforeAutospacing="0" w:after="0" w:afterAutospacing="0"/>
                                      <w:jc w:val="both"/>
                                    </w:pPr>
                                    <w:r>
                                      <w:rPr>
                                        <w:rFonts w:ascii="Times New Roman" w:hAnsi="Times New Roman"/>
                                        <w:kern w:val="2"/>
                                        <w:sz w:val="21"/>
                                        <w:szCs w:val="21"/>
                                      </w:rPr>
                                      <w:t> </w:t>
                                    </w:r>
                                  </w:p>
                                </w:txbxContent>
                              </wps:txbx>
                              <wps:bodyPr upright="1"/>
                            </wps:wsp>
                            <wps:wsp>
                              <wps:cNvPr id="431" name="文本框 2"/>
                              <wps:cNvSpPr txBox="1"/>
                              <wps:spPr>
                                <a:xfrm>
                                  <a:off x="2461481" y="981250"/>
                                  <a:ext cx="996315" cy="293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4E44DA" w14:textId="58C6D3D4" w:rsidR="00A65419" w:rsidRDefault="00A65419" w:rsidP="0058038D">
                                    <w:pPr>
                                      <w:pStyle w:val="ad"/>
                                      <w:spacing w:before="0" w:beforeAutospacing="0" w:after="0" w:afterAutospacing="0"/>
                                      <w:jc w:val="both"/>
                                    </w:pPr>
                                    <w:r>
                                      <w:rPr>
                                        <w:rFonts w:ascii="Times New Roman" w:hAnsi="Times New Roman"/>
                                        <w:kern w:val="2"/>
                                        <w:sz w:val="21"/>
                                        <w:szCs w:val="21"/>
                                      </w:rPr>
                                      <w:t>损耗</w:t>
                                    </w:r>
                                    <w:r>
                                      <w:rPr>
                                        <w:rFonts w:ascii="Times New Roman" w:hAnsi="Times New Roman" w:hint="eastAsia"/>
                                        <w:kern w:val="2"/>
                                        <w:sz w:val="21"/>
                                        <w:szCs w:val="21"/>
                                      </w:rPr>
                                      <w:t>8220</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画布 1" o:spid="_x0000_s1037" editas="canvas" style="width:6in;height:180.45pt;mso-position-horizontal-relative:char;mso-position-vertical-relative:line" coordsize="54864,22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">
                      <v:shape id="_x0000_s1038" type="#_x0000_t75" style="position:absolute;width:54864;height:22917;visibility:visible;mso-wrap-style:square">
                        <v:fill o:detectmouseclick="t"/>
                        <v:path o:connecttype="none"/>
                      </v:shape>
                      <v:shape id="文本框 2" o:spid="_x0000_s1039" type="#_x0000_t202" style="position:absolute;left:2464;top:9321;width:6679;height:2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Q6DsUA&#10;AADaAAAADwAAAGRycy9kb3ducmV2LnhtbESPT2vCQBTE74LfYXlCL1I3KtUSXUXE/qG3Jq3i7ZF9&#10;JsHs25DdJum37xYEj8PM/IZZb3tTiZYaV1pWMJ1EIIgzq0vOFXylL4/PIJxH1lhZJgW/5GC7GQ7W&#10;GGvb8Se1ic9FgLCLUUHhfR1L6bKCDLqJrYmDd7GNQR9kk0vdYBfgppKzKFpIgyWHhQJr2heUXZMf&#10;o+A8zk8frn/97uZP8/rw1qbLo06Vehj1uxUIT72/h2/td61gBv9Xwg2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tDoOxQAAANoAAAAPAAAAAAAAAAAAAAAAAJgCAABkcnMv&#10;ZG93bnJldi54bWxQSwUGAAAAAAQABAD1AAAAigMAAAAA&#10;" fillcolor="white [3201]" stroked="f" strokeweight=".5pt">
                        <v:textbox>
                          <w:txbxContent>
                            <w:p w14:paraId="43BB6A36" w14:textId="18F8FD42" w:rsidR="00A65419" w:rsidRDefault="00A65419">
                              <w:r>
                                <w:rPr>
                                  <w:rFonts w:hint="eastAsia"/>
                                </w:rPr>
                                <w:t>自来水</w:t>
                              </w:r>
                            </w:p>
                          </w:txbxContent>
                        </v:textbox>
                      </v:shape>
                      <v:line id="直接连接符 3" o:spid="_x0000_s1040" style="position:absolute;flip:y;visibility:visible;mso-wrap-style:square" from="9143,11028" to="14471,11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h28sIAAADaAAAADwAAAGRycy9kb3ducmV2LnhtbESPS4sCMRCE7wv+h9CCtzWjwiqjUUQQ&#10;RFF8Hrw1k54HTjrDJDqz/94sLHgsquorarZoTSleVLvCsoJBPwJBnFhdcKbgell/T0A4j6yxtEwK&#10;fsnBYt75mmGsbcMnep19JgKEXYwKcu+rWEqX5GTQ9W1FHLzU1gZ9kHUmdY1NgJtSDqPoRxosOCzk&#10;WNEqp+RxfhoFqXtWq/tN+3S83Z/26S47YHNUqtdtl1MQnlr/Cf+3N1rBCP6uhBsg5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Ah28sIAAADaAAAADwAAAAAAAAAAAAAA&#10;AAChAgAAZHJzL2Rvd25yZXYueG1sUEsFBgAAAAAEAAQA+QAAAJADAAAAAA==&#10;" strokecolor="black [3040]"/>
                      <v:line id="直接连接符 4" o:spid="_x0000_s1041" style="position:absolute;visibility:visible;mso-wrap-style:square" from="14471,7012" to="14471,16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Ak+sEAAADaAAAADwAAAGRycy9kb3ducmV2LnhtbESPT2sCMRTE74LfITyht5rVtqKrUUSU&#10;lnry3/2xee4ubl7WJGr67ZtCweMwM79hZotoGnEn52vLCgb9DARxYXXNpYLjYfM6BuEDssbGMin4&#10;IQ+Lebczw1zbB+/ovg+lSBD2OSqoQmhzKX1RkUHfty1x8s7WGQxJulJqh48EN40cZtlIGqw5LVTY&#10;0qqi4rK/mUQZnK5Gfl4mePp2W7d+G8WPeFXqpReXUxCBYniG/9tfWsE7/F1JN0DO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UCT6wQAAANoAAAAPAAAAAAAAAAAAAAAA&#10;AKECAABkcnMvZG93bnJldi54bWxQSwUGAAAAAAQABAD5AAAAjwMAAAAA&#10;" strokecolor="black [3040]"/>
                      <v:shape id="文本框 5" o:spid="_x0000_s1042" type="#_x0000_t202" style="position:absolute;left:22025;top:5186;width:9939;height:3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ghsEA&#10;AADaAAAADwAAAGRycy9kb3ducmV2LnhtbESPQWsCMRSE74X+h/AKvdVsC5V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xIIbBAAAA2gAAAA8AAAAAAAAAAAAAAAAAmAIAAGRycy9kb3du&#10;cmV2LnhtbFBLBQYAAAAABAAEAPUAAACGAwAAAAA=&#10;" fillcolor="white [3201]" strokeweight=".5pt">
                        <v:textbox>
                          <w:txbxContent>
                            <w:p w14:paraId="6BB33B08" w14:textId="31709B3F" w:rsidR="00A65419" w:rsidRDefault="00A65419" w:rsidP="004A32CA">
                              <w:pPr>
                                <w:jc w:val="center"/>
                              </w:pPr>
                              <w:r>
                                <w:rPr>
                                  <w:rFonts w:hint="eastAsia"/>
                                </w:rPr>
                                <w:t>生活用水</w:t>
                              </w:r>
                            </w:p>
                          </w:txbxContent>
                        </v:textbox>
                      </v:shape>
                      <v:shape id="任意多边形 364" o:spid="_x0000_s1043" style="position:absolute;left:26926;top:2224;width:3391;height:2883;visibility:visible;mso-wrap-style:square;v-text-anchor:top" coordsize="360,6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29a8UA&#10;AADcAAAADwAAAGRycy9kb3ducmV2LnhtbESPQWvCQBSE74L/YXlCb7qpWrHRVUQQhOIhscUeH9ln&#10;Epp9G7Orif/eFQoeh5n5hlmuO1OJGzWutKzgfRSBIM6sLjlX8H3cDecgnEfWWFkmBXdysF71e0uM&#10;tW05oVvqcxEg7GJUUHhfx1K6rCCDbmRr4uCdbWPQB9nkUjfYBrip5DiKZtJgyWGhwJq2BWV/6dUo&#10;kNf9JZ1+fhwSnbTt5PJ7+pFfrNTboNssQHjq/Cv8395rBZPZFJ5nw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Pb1rxQAAANwAAAAPAAAAAAAAAAAAAAAAAJgCAABkcnMv&#10;ZG93bnJldi54bWxQSwUGAAAAAAQABAD1AAAAigMAAAAA&#10;" adj="-11796480,,5400" path="m,624l180,156r,312l360,e" filled="f">
                        <v:stroke endarrow="block" endarrowwidth="narrow" joinstyle="miter"/>
                        <v:formulas/>
                        <v:path arrowok="t" o:connecttype="custom" textboxrect="0,0,360,624"/>
                        <v:textbox>
                          <w:txbxContent>
                            <w:p w14:paraId="06B52388" w14:textId="77777777" w:rsidR="00A65419" w:rsidRDefault="00A65419" w:rsidP="004A32CA"/>
                          </w:txbxContent>
                        </v:textbox>
                      </v:shape>
                      <v:shape id="文本框 2" o:spid="_x0000_s1044" type="#_x0000_t202" style="position:absolute;left:25434;width:9968;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gi2scA&#10;AADcAAAADwAAAGRycy9kb3ducmV2LnhtbESPQWvCQBSE70L/w/IKvelGSySkriIBaRF7SOqlt9fs&#10;Mwlm36bZrYn++m6h4HGYmW+Y1WY0rbhQ7xrLCuazCARxaXXDlYLjx26agHAeWWNrmRRcycFm/TBZ&#10;YartwDldCl+JAGGXooLa+y6V0pU1GXQz2xEH72R7gz7IvpK6xyHATSsXUbSUBhsOCzV2lNVUnosf&#10;o2Cf7d4x/1qY5NZmr4fTtvs+fsZKPT2O2xcQnkZ/D/+337SC52UMf2fCE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4ItrHAAAA3AAAAA8AAAAAAAAAAAAAAAAAmAIAAGRy&#10;cy9kb3ducmV2LnhtbFBLBQYAAAAABAAEAPUAAACMAwAAAAA=&#10;" filled="f" stroked="f" strokeweight=".5pt">
                        <v:textbox>
                          <w:txbxContent>
                            <w:p w14:paraId="4DF57CAC" w14:textId="0D19C95B" w:rsidR="00A65419" w:rsidRDefault="00A65419" w:rsidP="004A32CA">
                              <w:pPr>
                                <w:pStyle w:val="ad"/>
                                <w:spacing w:before="0" w:beforeAutospacing="0" w:after="0" w:afterAutospacing="0"/>
                                <w:jc w:val="both"/>
                              </w:pPr>
                              <w:r>
                                <w:rPr>
                                  <w:rFonts w:ascii="Times New Roman" w:hint="eastAsia"/>
                                  <w:kern w:val="2"/>
                                  <w:sz w:val="21"/>
                                  <w:szCs w:val="21"/>
                                </w:rPr>
                                <w:t>损耗</w:t>
                              </w:r>
                              <w:r>
                                <w:rPr>
                                  <w:rFonts w:ascii="Times New Roman" w:hint="eastAsia"/>
                                  <w:kern w:val="2"/>
                                  <w:sz w:val="21"/>
                                  <w:szCs w:val="21"/>
                                </w:rPr>
                                <w:t>3534</w:t>
                              </w:r>
                            </w:p>
                          </w:txbxContent>
                        </v:textbox>
                      </v:shape>
                      <v:shapetype id="_x0000_t32" coordsize="21600,21600" o:spt="32" o:oned="t" path="m,l21600,21600e" filled="f">
                        <v:path arrowok="t" fillok="f" o:connecttype="none"/>
                        <o:lock v:ext="edit" shapetype="t"/>
                      </v:shapetype>
                      <v:shape id="直接箭头连接符 8" o:spid="_x0000_s1045" type="#_x0000_t32" style="position:absolute;left:14491;top:7015;width:75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GxJrwAAADaAAAADwAAAGRycy9kb3ducmV2LnhtbERPy4rCMBTdC/MP4Q64GTQdEZGOqYgw&#10;UJc+PuDSXJvS5qYk6WP+3iwGXB7O+3CcbSdG8qFxrOB7nYEgrpxuuFbwuP+u9iBCRNbYOSYFfxTg&#10;WHwsDphrN/GVxlusRQrhkKMCE2OfSxkqQxbD2vXEiXs6bzEm6GupPU4p3HZyk2U7abHh1GCwp7Oh&#10;qr0NVoEb2Vy2Xza2cqjuJxzK8+RLpZaf8+kHRKQ5vsX/7lIrSFvTlXQDZPE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91GxJrwAAADaAAAADwAAAAAAAAAAAAAAAAChAgAA&#10;ZHJzL2Rvd25yZXYueG1sUEsFBgAAAAAEAAQA+QAAAIoDAAAAAA==&#10;" strokecolor="black [3040]">
                        <v:stroke endarrow="block"/>
                      </v:shape>
                      <v:shape id="直接箭头连接符 367" o:spid="_x0000_s1046" type="#_x0000_t32" style="position:absolute;left:31964;top:7012;width:66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wFDMEAAADcAAAADwAAAGRycy9kb3ducmV2LnhtbESP3WoCMRSE7wu+QziCN0Wz2qKyGkWE&#10;wvay6gMcNsfN4uZkSbI/fXsjFHo5zMw3zP442kb05EPtWMFykYEgLp2uuVJwu37NtyBCRNbYOCYF&#10;vxTgeJi87THXbuAf6i+xEgnCIUcFJsY2lzKUhiyGhWuJk3d33mJM0ldSexwS3DZylWVrabHmtGCw&#10;pbOh8nHprALXs/n+fLfxIbvyesKuOA++UGo2HU87EJHG+B/+axdawcd6A68z6QjIwx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fAUMwQAAANwAAAAPAAAAAAAAAAAAAAAA&#10;AKECAABkcnMvZG93bnJldi54bWxQSwUGAAAAAAQABAD5AAAAjwMAAAAA&#10;" strokecolor="black [3040]">
                        <v:stroke endarrow="block"/>
                      </v:shape>
                      <v:shape id="文本框 5" o:spid="_x0000_s1047" type="#_x0000_t202" style="position:absolute;left:38643;top:4682;width:7337;height:4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oIFsAA&#10;AADcAAAADwAAAGRycy9kb3ducmV2LnhtbERPTWsCMRC9F/ofwhS81WwryHZrFFu0CJ7U0vOwGZPg&#10;ZrIkcd3+e3Mo9Ph434vV6DsxUEwusIKXaQWCuA3asVHwfdo+1yBSRtbYBSYFv5RgtXx8WGCjw40P&#10;NByzESWEU4MKbM59I2VqLXlM09ATF+4cosdcYDRSR7yVcN/J16qaS4+OS4PFnj4ttZfj1SvYfJg3&#10;09YY7abWzg3jz3lvvpSaPI3rdxCZxvwv/nPvtILZvKwtZ8oRkM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WoIFsAAAADcAAAADwAAAAAAAAAAAAAAAACYAgAAZHJzL2Rvd25y&#10;ZXYueG1sUEsFBgAAAAAEAAQA9QAAAIUDAAAAAA==&#10;" fillcolor="white [3201]" strokeweight=".5pt">
                        <v:textbox>
                          <w:txbxContent>
                            <w:p w14:paraId="0A6D0759" w14:textId="6307757B" w:rsidR="00A65419" w:rsidRDefault="00A65419" w:rsidP="004A32CA">
                              <w:pPr>
                                <w:pStyle w:val="ad"/>
                                <w:spacing w:before="0" w:beforeAutospacing="0" w:after="0" w:afterAutospacing="0"/>
                                <w:jc w:val="center"/>
                              </w:pPr>
                              <w:r>
                                <w:rPr>
                                  <w:rFonts w:ascii="Times New Roman" w:hint="eastAsia"/>
                                  <w:kern w:val="2"/>
                                  <w:sz w:val="21"/>
                                  <w:szCs w:val="21"/>
                                </w:rPr>
                                <w:t>武南污水处理厂</w:t>
                              </w:r>
                            </w:p>
                          </w:txbxContent>
                        </v:textbox>
                      </v:shape>
                      <v:shape id="文本框 2" o:spid="_x0000_s1048" type="#_x0000_t202" style="position:absolute;left:13136;top:4552;width:6674;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Uo38cA&#10;AADcAAAADwAAAGRycy9kb3ducmV2LnhtbESPT2vCQBTE7wW/w/KE3pqNlkoaXUUCYintwT+X3p7Z&#10;ZxLMvo3ZbZL203cLgsdhZn7DLFaDqUVHrassK5hEMQji3OqKCwXHw+YpAeE8ssbaMin4IQer5ehh&#10;gam2Pe+o2/tCBAi7FBWU3jeplC4vyaCLbEMcvLNtDfog20LqFvsAN7WcxvFMGqw4LJTYUFZSftl/&#10;GwXv2eYTd6epSX7rbPtxXjfX49eLUo/jYT0H4Wnw9/Ct/aYVPM9e4f9MO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1KN/HAAAA3AAAAA8AAAAAAAAAAAAAAAAAmAIAAGRy&#10;cy9kb3ducmV2LnhtbFBLBQYAAAAABAAEAPUAAACMAwAAAAA=&#10;" filled="f" stroked="f" strokeweight=".5pt">
                        <v:textbox>
                          <w:txbxContent>
                            <w:p w14:paraId="3D6D98DB" w14:textId="39B2613C" w:rsidR="00A65419" w:rsidRPr="00807EF0" w:rsidRDefault="00A65419" w:rsidP="004A32CA">
                              <w:pPr>
                                <w:pStyle w:val="ad"/>
                                <w:spacing w:before="0" w:beforeAutospacing="0" w:after="0" w:afterAutospacing="0"/>
                                <w:jc w:val="both"/>
                              </w:pPr>
                              <w:r w:rsidRPr="00807EF0">
                                <w:rPr>
                                  <w:rFonts w:ascii="Times New Roman" w:hint="eastAsia"/>
                                  <w:kern w:val="2"/>
                                  <w:sz w:val="21"/>
                                  <w:szCs w:val="21"/>
                                </w:rPr>
                                <w:t>17670</w:t>
                              </w:r>
                            </w:p>
                          </w:txbxContent>
                        </v:textbox>
                      </v:shape>
                      <v:shape id="文本框 2" o:spid="_x0000_s1049" type="#_x0000_t202" style="position:absolute;left:32487;top:4682;width:5599;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YXn8IA&#10;AADcAAAADwAAAGRycy9kb3ducmV2LnhtbERPy4rCMBTdD/gP4QruxlTFUapRpCCKOAsfG3fX5toW&#10;m5vaRK1+/WQx4PJw3tN5Y0rxoNoVlhX0uhEI4tTqgjMFx8PyewzCeWSNpWVS8CIH81nra4qxtk/e&#10;0WPvMxFC2MWoIPe+iqV0aU4GXddWxIG72NqgD7DOpK7xGcJNKftR9CMNFhwacqwoySm97u9GwSZZ&#10;/uLu3Dfjd5mstpdFdTuehkp12s1iAsJT4z/if/daKxiMwvxwJhwBO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VhefwgAAANwAAAAPAAAAAAAAAAAAAAAAAJgCAABkcnMvZG93&#10;bnJldi54bWxQSwUGAAAAAAQABAD1AAAAhwMAAAAA&#10;" filled="f" stroked="f" strokeweight=".5pt">
                        <v:textbox>
                          <w:txbxContent>
                            <w:p w14:paraId="3D4D673F" w14:textId="79F41862" w:rsidR="00A65419" w:rsidRPr="00807EF0" w:rsidRDefault="00A65419" w:rsidP="004A32CA">
                              <w:pPr>
                                <w:pStyle w:val="ad"/>
                                <w:spacing w:before="0" w:beforeAutospacing="0" w:after="0" w:afterAutospacing="0"/>
                                <w:jc w:val="both"/>
                              </w:pPr>
                              <w:r w:rsidRPr="00807EF0">
                                <w:rPr>
                                  <w:rFonts w:ascii="Times New Roman" w:hAnsi="Times New Roman" w:hint="eastAsia"/>
                                  <w:kern w:val="2"/>
                                  <w:sz w:val="21"/>
                                  <w:szCs w:val="21"/>
                                </w:rPr>
                                <w:t>14136</w:t>
                              </w:r>
                            </w:p>
                          </w:txbxContent>
                        </v:textbox>
                      </v:shape>
                      <v:shape id="文本框 5" o:spid="_x0000_s1050" type="#_x0000_t202" style="position:absolute;left:22025;top:14911;width:9937;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k3VsMA&#10;AADcAAAADwAAAGRycy9kb3ducmV2LnhtbESPQUsDMRSE74L/ITzBm822QruuTYuWWgo9tYrnx+Y1&#10;CW5eliRu139vCoLHYWa+YZbr0XdioJhcYAXTSQWCuA3asVHw8f72UINIGVljF5gU/FCC9er2ZomN&#10;Dhc+0nDKRhQIpwYV2Jz7RsrUWvKYJqEnLt45RI+5yGikjngpcN/JWVXNpUfHZcFiTxtL7dfp2yvY&#10;vpon09YY7bbWzg3j5/lgdkrd340vzyAyjfk//NfeawWPiylcz5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k3VsMAAADcAAAADwAAAAAAAAAAAAAAAACYAgAAZHJzL2Rv&#10;d25yZXYueG1sUEsFBgAAAAAEAAQA9QAAAIgDAAAAAA==&#10;" fillcolor="white [3201]" strokeweight=".5pt">
                        <v:textbox>
                          <w:txbxContent>
                            <w:p w14:paraId="0C509115" w14:textId="7C364488" w:rsidR="00A65419" w:rsidRDefault="00A65419" w:rsidP="004A32CA">
                              <w:pPr>
                                <w:pStyle w:val="ad"/>
                                <w:spacing w:before="0" w:beforeAutospacing="0" w:after="0" w:afterAutospacing="0"/>
                                <w:jc w:val="center"/>
                              </w:pPr>
                              <w:r>
                                <w:rPr>
                                  <w:rFonts w:ascii="Times New Roman" w:hint="eastAsia"/>
                                  <w:kern w:val="2"/>
                                  <w:sz w:val="21"/>
                                  <w:szCs w:val="21"/>
                                </w:rPr>
                                <w:t>冷却塔冷却水</w:t>
                              </w:r>
                            </w:p>
                          </w:txbxContent>
                        </v:textbox>
                      </v:shape>
                      <v:shape id="直接箭头连接符 372" o:spid="_x0000_s1051" type="#_x0000_t32" style="position:absolute;left:14494;top:16341;width:75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IwScEAAADcAAAADwAAAGRycy9kb3ducmV2LnhtbESP3WoCMRSE7wXfIRzBG6lZrWjZGkUE&#10;YXtZ9QEOm9PN4uZkSbI/vn1TEHo5zMw3zP442kb05EPtWMFqmYEgLp2uuVJwv13ePkCEiKyxcUwK&#10;nhTgeJhO9phrN/A39ddYiQThkKMCE2ObSxlKQxbD0rXEyftx3mJM0ldSexwS3DZynWVbabHmtGCw&#10;pbOh8nHtrALXs/naLGx8yK68nbArzoMvlJrPxtMniEhj/A+/2oVW8L5bw9+ZdATk4R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0jBJwQAAANwAAAAPAAAAAAAAAAAAAAAA&#10;AKECAABkcnMvZG93bnJldi54bWxQSwUGAAAAAAQABAD5AAAAjwMAAAAA&#10;" strokecolor="black [3040]">
                        <v:stroke endarrow="block"/>
                      </v:shape>
                      <v:shape id="曲线连接符 9" o:spid="_x0000_s1052" type="#_x0000_t39" style="position:absolute;left:26993;top:16499;width:4969;height:1587;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ZGY8MAAADaAAAADwAAAGRycy9kb3ducmV2LnhtbESPQWvCQBSE7wX/w/IEL6VutEVsdBVR&#10;WnrpwSieH9lnEsy+DbtPTfvru4VCj8PMfMMs171r1Y1CbDwbmIwzUMSltw1XBo6Ht6c5qCjIFlvP&#10;ZOCLIqxXg4cl5tbfeU+3QiqVIBxzNFCLdLnWsazJYRz7jjh5Zx8cSpKh0jbgPcFdq6dZNtMOG04L&#10;NXa0ram8FFdn4Pz++PkSJrvn7Zy/T0Uh9lRNxZjRsN8sQAn18h/+a39YA6/weyXdAL3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GRmPDAAAA2gAAAA8AAAAAAAAAAAAA&#10;AAAAoQIAAGRycy9kb3ducmV2LnhtbFBLBQYAAAAABAAEAPkAAACRAwAAAAA=&#10;" adj="-9937,52704" strokecolor="black [3040]">
                        <v:stroke endarrow="block"/>
                      </v:shape>
                      <v:shape id="文本框 2" o:spid="_x0000_s1053" type="#_x0000_t202" style="position:absolute;left:33948;top:16392;width:5172;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0RnMcA&#10;AADcAAAADwAAAGRycy9kb3ducmV2LnhtbESPT2vCQBTE7wW/w/KE3upGW21IXUUCYin1oPXi7Zl9&#10;+UOzb2N21dRP7xYEj8PM/IaZzjtTizO1rrKsYDiIQBBnVldcKNj9LF9iEM4ja6wtk4I/cjCf9Z6m&#10;mGh74Q2dt74QAcIuQQWl900ipctKMugGtiEOXm5bgz7ItpC6xUuAm1qOomgiDVYcFkpsKC0p+92e&#10;jIKvdLnGzWFk4mudrr7zRXPc7cdKPfe7xQcIT51/hO/tT63g9f0N/s+EI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tEZzHAAAA3AAAAA8AAAAAAAAAAAAAAAAAmAIAAGRy&#10;cy9kb3ducmV2LnhtbFBLBQYAAAAABAAEAPUAAACMAwAAAAA=&#10;" filled="f" stroked="f" strokeweight=".5pt">
                        <v:textbox>
                          <w:txbxContent>
                            <w:p w14:paraId="4B2136F5" w14:textId="5869C3F1" w:rsidR="00A65419" w:rsidRDefault="00A65419" w:rsidP="004A32CA">
                              <w:pPr>
                                <w:pStyle w:val="ad"/>
                                <w:spacing w:before="0" w:beforeAutospacing="0" w:after="0" w:afterAutospacing="0"/>
                                <w:jc w:val="both"/>
                              </w:pPr>
                              <w:r>
                                <w:rPr>
                                  <w:rFonts w:ascii="Times New Roman" w:hAnsi="Times New Roman" w:hint="eastAsia"/>
                                  <w:kern w:val="2"/>
                                  <w:sz w:val="21"/>
                                  <w:szCs w:val="21"/>
                                </w:rPr>
                                <w:t>循环</w:t>
                              </w:r>
                            </w:p>
                          </w:txbxContent>
                        </v:textbox>
                      </v:shape>
                      <v:shape id="文本框 2" o:spid="_x0000_s1054" type="#_x0000_t202" style="position:absolute;left:30583;top:19621;width:9253;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G0B8cA&#10;AADcAAAADwAAAGRycy9kb3ducmV2LnhtbESPQWvCQBSE7wX/w/KE3upGizVEV5GAWEp70ObS2zP7&#10;TILZtzG7TdL++m5B8DjMzDfMajOYWnTUusqygukkAkGcW11xoSD73D3FIJxH1lhbJgU/5GCzHj2s&#10;MNG25wN1R1+IAGGXoILS+yaR0uUlGXQT2xAH72xbgz7ItpC6xT7ATS1nUfQiDVYcFkpsKC0pvxy/&#10;jYK3dPeBh9PMxL91un8/b5tr9jVX6nE8bJcgPA3+Hr61X7WC58U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htAfHAAAA3AAAAA8AAAAAAAAAAAAAAAAAmAIAAGRy&#10;cy9kb3ducmV2LnhtbFBLBQYAAAAABAAEAPUAAACMAwAAAAA=&#10;" filled="f" stroked="f" strokeweight=".5pt">
                        <v:textbox>
                          <w:txbxContent>
                            <w:p w14:paraId="59E1AF10" w14:textId="059CCA05" w:rsidR="00A65419" w:rsidRDefault="00A65419" w:rsidP="004A32CA">
                              <w:pPr>
                                <w:pStyle w:val="ad"/>
                                <w:spacing w:before="0" w:beforeAutospacing="0" w:after="0" w:afterAutospacing="0"/>
                                <w:jc w:val="both"/>
                              </w:pPr>
                              <w:r>
                                <w:rPr>
                                  <w:rFonts w:ascii="Times New Roman" w:hAnsi="Times New Roman" w:hint="eastAsia"/>
                                  <w:kern w:val="2"/>
                                  <w:sz w:val="21"/>
                                  <w:szCs w:val="21"/>
                                </w:rPr>
                                <w:t>4000000</w:t>
                              </w:r>
                            </w:p>
                          </w:txbxContent>
                        </v:textbox>
                      </v:shape>
                      <v:shape id="文本框 2" o:spid="_x0000_s1055" type="#_x0000_t202" style="position:absolute;left:14471;top:14330;width:5169;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MqcMcA&#10;AADcAAAADwAAAGRycy9kb3ducmV2LnhtbESPQWvCQBSE7wX/w/KE3upGSzVEV5GAWEp70ObS2zP7&#10;TILZtzG7TdL++m5B8DjMzDfMajOYWnTUusqygukkAkGcW11xoSD73D3FIJxH1lhbJgU/5GCzHj2s&#10;MNG25wN1R1+IAGGXoILS+yaR0uUlGXQT2xAH72xbgz7ItpC6xT7ATS1nUTSXBisOCyU2lJaUX47f&#10;RsFbuvvAw2lm4t863b+ft801+3pR6nE8bJcgPA3+Hr61X7WC58U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zKnDHAAAA3AAAAA8AAAAAAAAAAAAAAAAAmAIAAGRy&#10;cy9kb3ducmV2LnhtbFBLBQYAAAAABAAEAPUAAACMAwAAAAA=&#10;" filled="f" stroked="f" strokeweight=".5pt">
                        <v:textbox>
                          <w:txbxContent>
                            <w:p w14:paraId="6CD29B8F" w14:textId="5D3B1AA8" w:rsidR="00A65419" w:rsidRDefault="00A65419" w:rsidP="004A32CA">
                              <w:pPr>
                                <w:pStyle w:val="ad"/>
                                <w:spacing w:before="0" w:beforeAutospacing="0" w:after="0" w:afterAutospacing="0"/>
                                <w:jc w:val="both"/>
                              </w:pPr>
                              <w:r>
                                <w:rPr>
                                  <w:rFonts w:ascii="Times New Roman" w:hAnsi="Times New Roman" w:hint="eastAsia"/>
                                  <w:kern w:val="2"/>
                                  <w:sz w:val="21"/>
                                  <w:szCs w:val="21"/>
                                </w:rPr>
                                <w:t>8220</w:t>
                              </w:r>
                            </w:p>
                          </w:txbxContent>
                        </v:textbox>
                      </v:shape>
                      <v:shape id="文本框 2" o:spid="_x0000_s1056" type="#_x0000_t202" style="position:absolute;left:8572;top:8407;width:6674;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P68YA&#10;AADcAAAADwAAAGRycy9kb3ducmV2LnhtbESPT4vCMBTE78J+h/CEvWmq4h+qUaQgiqwHXS/ens2z&#10;LTYv3SardT+9EYQ9DjPzG2a2aEwpblS7wrKCXjcCQZxaXXCm4Pi96kxAOI+ssbRMCh7kYDH/aM0w&#10;1vbOe7odfCYChF2MCnLvq1hKl+Zk0HVtRRy8i60N+iDrTOoa7wFuStmPopE0WHBYyLGiJKf0evg1&#10;CrbJaof7c99M/spk/XVZVj/H01Cpz3aznILw1Pj/8Lu90QoG4zG8zoQj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7+P68YAAADcAAAADwAAAAAAAAAAAAAAAACYAgAAZHJz&#10;L2Rvd25yZXYueG1sUEsFBgAAAAAEAAQA9QAAAIsDAAAAAA==&#10;" filled="f" stroked="f" strokeweight=".5pt">
                        <v:textbox>
                          <w:txbxContent>
                            <w:p w14:paraId="44892408" w14:textId="4A6C70E5" w:rsidR="00A65419" w:rsidRPr="00807EF0" w:rsidRDefault="00A65419" w:rsidP="004A32CA">
                              <w:pPr>
                                <w:pStyle w:val="ad"/>
                                <w:spacing w:before="0" w:beforeAutospacing="0" w:after="0" w:afterAutospacing="0"/>
                                <w:jc w:val="both"/>
                              </w:pPr>
                              <w:r w:rsidRPr="00807EF0">
                                <w:rPr>
                                  <w:rFonts w:ascii="Times New Roman" w:hAnsi="Times New Roman" w:hint="eastAsia"/>
                                  <w:kern w:val="2"/>
                                  <w:sz w:val="21"/>
                                  <w:szCs w:val="21"/>
                                </w:rPr>
                                <w:t>25890</w:t>
                              </w:r>
                            </w:p>
                          </w:txbxContent>
                        </v:textbox>
                      </v:shape>
                      <v:shape id="任意多边形 428" o:spid="_x0000_s1057" style="position:absolute;left:26107;top:12035;width:3390;height:2876;visibility:visible;mso-wrap-style:square;v-text-anchor:top" coordsize="360,6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DDy8MA&#10;AADcAAAADwAAAGRycy9kb3ducmV2LnhtbERPz2vCMBS+D/Y/hDfYbabr3HCdUcZgIIiH1okeH82z&#10;LTYvbRNN/e/NYeDx4/s9X46mFRcaXGNZweskAUFcWt1wpeBv+/syA+E8ssbWMim4koPl4vFhjpm2&#10;gXO6FL4SMYRdhgpq77tMSlfWZNBNbEccuaMdDPoIh0rqAUMMN61Mk+RDGmw4NtTY0U9N5ak4GwXy&#10;vOqL6ef7Jtd5CG/9Yb+Ta1bq+Wn8/gLhafR38b97pRVM07g2nolH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DDy8MAAADcAAAADwAAAAAAAAAAAAAAAACYAgAAZHJzL2Rv&#10;d25yZXYueG1sUEsFBgAAAAAEAAQA9QAAAIgDAAAAAA==&#10;" adj="-11796480,,5400" path="m,624l180,156r,312l360,e" filled="f">
                        <v:stroke endarrow="block" endarrowwidth="narrow" joinstyle="miter"/>
                        <v:formulas/>
                        <v:path arrowok="t" o:connecttype="custom" textboxrect="0,0,360,624"/>
                        <v:textbox>
                          <w:txbxContent>
                            <w:p w14:paraId="7D920B62" w14:textId="77777777" w:rsidR="00A65419" w:rsidRDefault="00A65419" w:rsidP="0058038D">
                              <w:pPr>
                                <w:pStyle w:val="ad"/>
                                <w:spacing w:before="0" w:beforeAutospacing="0" w:after="0" w:afterAutospacing="0"/>
                                <w:jc w:val="both"/>
                              </w:pPr>
                              <w:r>
                                <w:rPr>
                                  <w:rFonts w:ascii="Times New Roman" w:hAnsi="Times New Roman"/>
                                  <w:kern w:val="2"/>
                                  <w:sz w:val="21"/>
                                  <w:szCs w:val="21"/>
                                </w:rPr>
                                <w:t> </w:t>
                              </w:r>
                            </w:p>
                          </w:txbxContent>
                        </v:textbox>
                      </v:shape>
                      <v:shape id="文本框 2" o:spid="_x0000_s1058" type="#_x0000_t202" style="position:absolute;left:24614;top:9812;width:9963;height:2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rGocYA&#10;AADcAAAADwAAAGRycy9kb3ducmV2LnhtbESPT4vCMBTE7wt+h/AEb2uq64pUo0hBVsQ9+Ofi7dk8&#10;22LzUpuo1U+/WRA8DjPzG2Yya0wpblS7wrKCXjcCQZxaXXCmYL9bfI5AOI+ssbRMCh7kYDZtfUww&#10;1vbOG7ptfSYChF2MCnLvq1hKl+Zk0HVtRRy8k60N+iDrTOoa7wFuStmPoqE0WHBYyLGiJKf0vL0a&#10;Batk8YubY9+MnmXysz7Nq8v+8K1Up93MxyA8Nf4dfrWXWsHgqwf/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drGocYAAADcAAAADwAAAAAAAAAAAAAAAACYAgAAZHJz&#10;L2Rvd25yZXYueG1sUEsFBgAAAAAEAAQA9QAAAIsDAAAAAA==&#10;" filled="f" stroked="f" strokeweight=".5pt">
                        <v:textbox>
                          <w:txbxContent>
                            <w:p w14:paraId="7F4E44DA" w14:textId="58C6D3D4" w:rsidR="00A65419" w:rsidRDefault="00A65419" w:rsidP="0058038D">
                              <w:pPr>
                                <w:pStyle w:val="ad"/>
                                <w:spacing w:before="0" w:beforeAutospacing="0" w:after="0" w:afterAutospacing="0"/>
                                <w:jc w:val="both"/>
                              </w:pPr>
                              <w:r>
                                <w:rPr>
                                  <w:rFonts w:ascii="Times New Roman" w:hAnsi="Times New Roman"/>
                                  <w:kern w:val="2"/>
                                  <w:sz w:val="21"/>
                                  <w:szCs w:val="21"/>
                                </w:rPr>
                                <w:t>损耗</w:t>
                              </w:r>
                              <w:r>
                                <w:rPr>
                                  <w:rFonts w:ascii="Times New Roman" w:hAnsi="Times New Roman" w:hint="eastAsia"/>
                                  <w:kern w:val="2"/>
                                  <w:sz w:val="21"/>
                                  <w:szCs w:val="21"/>
                                </w:rPr>
                                <w:t>8220</w:t>
                              </w:r>
                            </w:p>
                          </w:txbxContent>
                        </v:textbox>
                      </v:shape>
                      <w10:anchorlock/>
                    </v:group>
                  </w:pict>
                </mc:Fallback>
              </mc:AlternateContent>
            </w:r>
          </w:p>
          <w:p w14:paraId="1D4E99F1" w14:textId="01A1154D" w:rsidR="00FC7ED0" w:rsidRDefault="00FC7ED0" w:rsidP="00554141">
            <w:pPr>
              <w:pStyle w:val="a0"/>
              <w:ind w:left="1470" w:right="1470"/>
              <w:jc w:val="center"/>
              <w:rPr>
                <w:b/>
                <w:sz w:val="24"/>
              </w:rPr>
            </w:pPr>
            <w:r w:rsidRPr="00554141">
              <w:rPr>
                <w:rFonts w:ascii="Times New Roman" w:hAnsi="Times New Roman"/>
                <w:b/>
                <w:sz w:val="24"/>
              </w:rPr>
              <w:t>图</w:t>
            </w:r>
            <w:r w:rsidRPr="00554141">
              <w:rPr>
                <w:rFonts w:ascii="Times New Roman" w:hAnsi="Times New Roman"/>
                <w:b/>
                <w:sz w:val="24"/>
              </w:rPr>
              <w:t xml:space="preserve">2-2  </w:t>
            </w:r>
            <w:r w:rsidRPr="00554141">
              <w:rPr>
                <w:rFonts w:ascii="Times New Roman" w:hAnsi="Times New Roman"/>
                <w:b/>
                <w:sz w:val="24"/>
              </w:rPr>
              <w:t>本项目建成后全厂</w:t>
            </w:r>
            <w:r>
              <w:rPr>
                <w:rFonts w:hint="eastAsia"/>
                <w:b/>
                <w:sz w:val="24"/>
              </w:rPr>
              <w:t>水平衡图</w:t>
            </w:r>
          </w:p>
          <w:p w14:paraId="1AC5E146" w14:textId="77777777" w:rsidR="00FC7ED0" w:rsidRDefault="00FC7ED0" w:rsidP="00554141">
            <w:pPr>
              <w:adjustRightInd w:val="0"/>
              <w:snapToGrid w:val="0"/>
              <w:spacing w:line="360" w:lineRule="auto"/>
              <w:rPr>
                <w:b/>
                <w:sz w:val="24"/>
              </w:rPr>
            </w:pPr>
            <w:r>
              <w:rPr>
                <w:rFonts w:hint="eastAsia"/>
                <w:b/>
                <w:sz w:val="24"/>
              </w:rPr>
              <w:t>9</w:t>
            </w:r>
            <w:r>
              <w:rPr>
                <w:b/>
                <w:sz w:val="24"/>
              </w:rPr>
              <w:t>、生产制度、职工人数</w:t>
            </w:r>
          </w:p>
          <w:p w14:paraId="345FFD6B" w14:textId="34E48EFF" w:rsidR="00FC7ED0" w:rsidRDefault="00FC7ED0" w:rsidP="00554141">
            <w:pPr>
              <w:adjustRightInd w:val="0"/>
              <w:snapToGrid w:val="0"/>
              <w:spacing w:line="360" w:lineRule="auto"/>
              <w:ind w:firstLineChars="200" w:firstLine="480"/>
              <w:rPr>
                <w:sz w:val="24"/>
              </w:rPr>
            </w:pPr>
            <w:r>
              <w:rPr>
                <w:rFonts w:hint="eastAsia"/>
                <w:sz w:val="24"/>
              </w:rPr>
              <w:t>本</w:t>
            </w:r>
            <w:r>
              <w:rPr>
                <w:sz w:val="24"/>
              </w:rPr>
              <w:t>项目</w:t>
            </w:r>
            <w:r w:rsidR="00704407">
              <w:rPr>
                <w:rFonts w:hint="eastAsia"/>
                <w:sz w:val="24"/>
              </w:rPr>
              <w:t>不新增</w:t>
            </w:r>
            <w:r>
              <w:rPr>
                <w:rFonts w:hint="eastAsia"/>
                <w:sz w:val="24"/>
              </w:rPr>
              <w:t>职工</w:t>
            </w:r>
            <w:r>
              <w:rPr>
                <w:sz w:val="24"/>
              </w:rPr>
              <w:t>，</w:t>
            </w:r>
            <w:r>
              <w:rPr>
                <w:rFonts w:hint="eastAsia"/>
                <w:sz w:val="24"/>
              </w:rPr>
              <w:t>从原有项目中调配，厂区总职工数为</w:t>
            </w:r>
            <w:r w:rsidR="009556C6" w:rsidRPr="009556C6">
              <w:rPr>
                <w:rFonts w:hint="eastAsia"/>
                <w:color w:val="00B0F0"/>
                <w:sz w:val="24"/>
              </w:rPr>
              <w:t>589</w:t>
            </w:r>
            <w:r w:rsidRPr="009556C6">
              <w:rPr>
                <w:rFonts w:hint="eastAsia"/>
                <w:color w:val="00B0F0"/>
                <w:sz w:val="24"/>
              </w:rPr>
              <w:t>人</w:t>
            </w:r>
            <w:r>
              <w:rPr>
                <w:rFonts w:hint="eastAsia"/>
                <w:sz w:val="24"/>
              </w:rPr>
              <w:t>，</w:t>
            </w:r>
            <w:r w:rsidR="00E955E3" w:rsidRPr="00447C90">
              <w:rPr>
                <w:rFonts w:hint="eastAsia"/>
                <w:color w:val="FF0000"/>
                <w:sz w:val="24"/>
              </w:rPr>
              <w:t>BOPET</w:t>
            </w:r>
            <w:r w:rsidR="005447D8">
              <w:rPr>
                <w:rFonts w:hint="eastAsia"/>
                <w:color w:val="FF0000"/>
                <w:sz w:val="24"/>
              </w:rPr>
              <w:t>车间一</w:t>
            </w:r>
            <w:r w:rsidRPr="00447C90">
              <w:rPr>
                <w:color w:val="FF0000"/>
                <w:sz w:val="24"/>
              </w:rPr>
              <w:t>班制生产，</w:t>
            </w:r>
            <w:r w:rsidR="005447D8">
              <w:rPr>
                <w:rFonts w:hint="eastAsia"/>
                <w:color w:val="FF0000"/>
                <w:sz w:val="24"/>
              </w:rPr>
              <w:t>12</w:t>
            </w:r>
            <w:r w:rsidRPr="00447C90">
              <w:rPr>
                <w:color w:val="FF0000"/>
                <w:sz w:val="24"/>
              </w:rPr>
              <w:t>h/</w:t>
            </w:r>
            <w:r w:rsidRPr="00447C90">
              <w:rPr>
                <w:color w:val="FF0000"/>
                <w:sz w:val="24"/>
              </w:rPr>
              <w:t>班，年工作日约</w:t>
            </w:r>
            <w:r w:rsidRPr="00447C90">
              <w:rPr>
                <w:color w:val="FF0000"/>
                <w:sz w:val="24"/>
              </w:rPr>
              <w:t>300</w:t>
            </w:r>
            <w:r w:rsidRPr="00447C90">
              <w:rPr>
                <w:color w:val="FF0000"/>
                <w:sz w:val="24"/>
              </w:rPr>
              <w:t>天，年工作</w:t>
            </w:r>
            <w:r w:rsidR="005447D8" w:rsidRPr="00F40EC2">
              <w:rPr>
                <w:rFonts w:hint="eastAsia"/>
                <w:color w:val="00B0F0"/>
                <w:sz w:val="24"/>
              </w:rPr>
              <w:t>36</w:t>
            </w:r>
            <w:r w:rsidRPr="00F40EC2">
              <w:rPr>
                <w:rFonts w:hint="eastAsia"/>
                <w:color w:val="00B0F0"/>
                <w:sz w:val="24"/>
              </w:rPr>
              <w:t>00</w:t>
            </w:r>
            <w:r w:rsidRPr="00F40EC2">
              <w:rPr>
                <w:color w:val="00B0F0"/>
                <w:sz w:val="24"/>
              </w:rPr>
              <w:t>小时</w:t>
            </w:r>
            <w:r w:rsidR="00E955E3" w:rsidRPr="00447C90">
              <w:rPr>
                <w:rFonts w:hint="eastAsia"/>
                <w:color w:val="FF0000"/>
                <w:sz w:val="24"/>
              </w:rPr>
              <w:t>；</w:t>
            </w:r>
            <w:r w:rsidR="00E955E3" w:rsidRPr="00447C90">
              <w:rPr>
                <w:rFonts w:hint="eastAsia"/>
                <w:color w:val="FF0000"/>
                <w:sz w:val="24"/>
              </w:rPr>
              <w:t>EVA</w:t>
            </w:r>
            <w:r w:rsidR="00E955E3" w:rsidRPr="00447C90">
              <w:rPr>
                <w:rFonts w:hint="eastAsia"/>
                <w:color w:val="FF0000"/>
                <w:sz w:val="24"/>
              </w:rPr>
              <w:t>车间一班制生产，</w:t>
            </w:r>
            <w:r w:rsidR="00E955E3" w:rsidRPr="00447C90">
              <w:rPr>
                <w:rFonts w:hint="eastAsia"/>
                <w:color w:val="FF0000"/>
                <w:sz w:val="24"/>
              </w:rPr>
              <w:t>12h/</w:t>
            </w:r>
            <w:r w:rsidR="00E955E3" w:rsidRPr="00447C90">
              <w:rPr>
                <w:rFonts w:hint="eastAsia"/>
                <w:color w:val="FF0000"/>
                <w:sz w:val="24"/>
              </w:rPr>
              <w:t>班，</w:t>
            </w:r>
            <w:r w:rsidR="00E955E3" w:rsidRPr="00447C90">
              <w:rPr>
                <w:color w:val="FF0000"/>
                <w:sz w:val="24"/>
              </w:rPr>
              <w:t>年工作日约</w:t>
            </w:r>
            <w:r w:rsidR="00E955E3" w:rsidRPr="00447C90">
              <w:rPr>
                <w:color w:val="FF0000"/>
                <w:sz w:val="24"/>
              </w:rPr>
              <w:t>300</w:t>
            </w:r>
            <w:r w:rsidR="00E955E3" w:rsidRPr="00447C90">
              <w:rPr>
                <w:color w:val="FF0000"/>
                <w:sz w:val="24"/>
              </w:rPr>
              <w:t>天，</w:t>
            </w:r>
            <w:r w:rsidR="00E955E3" w:rsidRPr="00447C90">
              <w:rPr>
                <w:rFonts w:hint="eastAsia"/>
                <w:color w:val="FF0000"/>
                <w:sz w:val="24"/>
              </w:rPr>
              <w:t>年工作</w:t>
            </w:r>
            <w:r w:rsidR="00E955E3" w:rsidRPr="00447C90">
              <w:rPr>
                <w:rFonts w:hint="eastAsia"/>
                <w:color w:val="FF0000"/>
                <w:sz w:val="24"/>
              </w:rPr>
              <w:t>3600</w:t>
            </w:r>
            <w:r w:rsidR="00E955E3" w:rsidRPr="00447C90">
              <w:rPr>
                <w:rFonts w:hint="eastAsia"/>
                <w:color w:val="FF0000"/>
                <w:sz w:val="24"/>
              </w:rPr>
              <w:t>小时</w:t>
            </w:r>
            <w:r w:rsidR="00886385">
              <w:rPr>
                <w:rFonts w:hint="eastAsia"/>
                <w:color w:val="FF0000"/>
                <w:sz w:val="24"/>
              </w:rPr>
              <w:t>。</w:t>
            </w:r>
          </w:p>
          <w:p w14:paraId="6189B42E" w14:textId="77777777" w:rsidR="00FC7ED0" w:rsidRDefault="00FC7ED0" w:rsidP="00554141">
            <w:pPr>
              <w:adjustRightInd w:val="0"/>
              <w:snapToGrid w:val="0"/>
              <w:spacing w:line="360" w:lineRule="auto"/>
              <w:rPr>
                <w:b/>
                <w:sz w:val="24"/>
              </w:rPr>
            </w:pPr>
            <w:r>
              <w:rPr>
                <w:rFonts w:hint="eastAsia"/>
                <w:b/>
                <w:sz w:val="24"/>
              </w:rPr>
              <w:t>1</w:t>
            </w:r>
            <w:r>
              <w:rPr>
                <w:b/>
                <w:sz w:val="24"/>
              </w:rPr>
              <w:t>0</w:t>
            </w:r>
            <w:r>
              <w:rPr>
                <w:b/>
                <w:sz w:val="24"/>
              </w:rPr>
              <w:t>、厂区平面布置</w:t>
            </w:r>
          </w:p>
          <w:p w14:paraId="7AD23F65" w14:textId="14215FBB" w:rsidR="00FC7ED0" w:rsidRDefault="00FC7ED0" w:rsidP="00554141">
            <w:pPr>
              <w:adjustRightInd w:val="0"/>
              <w:snapToGrid w:val="0"/>
              <w:spacing w:line="360" w:lineRule="auto"/>
              <w:ind w:firstLineChars="200" w:firstLine="480"/>
              <w:rPr>
                <w:sz w:val="24"/>
                <w:szCs w:val="22"/>
              </w:rPr>
            </w:pPr>
            <w:r>
              <w:rPr>
                <w:sz w:val="24"/>
              </w:rPr>
              <w:t>常州百佳年代薄膜科技股份有限公司</w:t>
            </w:r>
            <w:r>
              <w:rPr>
                <w:sz w:val="24"/>
                <w:szCs w:val="22"/>
              </w:rPr>
              <w:t>厂区道路东侧</w:t>
            </w:r>
            <w:r>
              <w:rPr>
                <w:rFonts w:hint="eastAsia"/>
                <w:sz w:val="24"/>
                <w:szCs w:val="22"/>
              </w:rPr>
              <w:t>自南向北</w:t>
            </w:r>
            <w:r>
              <w:rPr>
                <w:sz w:val="24"/>
                <w:szCs w:val="22"/>
              </w:rPr>
              <w:t>为</w:t>
            </w:r>
            <w:r>
              <w:rPr>
                <w:rFonts w:hint="eastAsia"/>
                <w:sz w:val="24"/>
                <w:szCs w:val="22"/>
              </w:rPr>
              <w:t>背板膜车间、熔喷布车间、</w:t>
            </w:r>
            <w:r>
              <w:rPr>
                <w:rFonts w:hint="eastAsia"/>
                <w:sz w:val="24"/>
                <w:szCs w:val="22"/>
              </w:rPr>
              <w:t>PVC</w:t>
            </w:r>
            <w:r>
              <w:rPr>
                <w:rFonts w:hint="eastAsia"/>
                <w:sz w:val="24"/>
                <w:szCs w:val="22"/>
              </w:rPr>
              <w:t>磁卡</w:t>
            </w:r>
            <w:r>
              <w:rPr>
                <w:rFonts w:hint="eastAsia"/>
                <w:sz w:val="24"/>
                <w:szCs w:val="22"/>
              </w:rPr>
              <w:t>3</w:t>
            </w:r>
            <w:r>
              <w:rPr>
                <w:rFonts w:hint="eastAsia"/>
                <w:sz w:val="24"/>
                <w:szCs w:val="22"/>
              </w:rPr>
              <w:t>号车间、</w:t>
            </w:r>
            <w:r>
              <w:rPr>
                <w:rFonts w:hint="eastAsia"/>
                <w:sz w:val="24"/>
                <w:szCs w:val="22"/>
              </w:rPr>
              <w:t>PVC</w:t>
            </w:r>
            <w:r>
              <w:rPr>
                <w:rFonts w:hint="eastAsia"/>
                <w:sz w:val="24"/>
                <w:szCs w:val="22"/>
              </w:rPr>
              <w:t>磁卡</w:t>
            </w:r>
            <w:r>
              <w:rPr>
                <w:rFonts w:hint="eastAsia"/>
                <w:sz w:val="24"/>
                <w:szCs w:val="22"/>
              </w:rPr>
              <w:t>3</w:t>
            </w:r>
            <w:r>
              <w:rPr>
                <w:rFonts w:hint="eastAsia"/>
                <w:sz w:val="24"/>
                <w:szCs w:val="22"/>
              </w:rPr>
              <w:t>号车间、</w:t>
            </w:r>
            <w:r>
              <w:rPr>
                <w:rFonts w:hint="eastAsia"/>
                <w:sz w:val="24"/>
                <w:szCs w:val="22"/>
              </w:rPr>
              <w:t>PVC</w:t>
            </w:r>
            <w:r>
              <w:rPr>
                <w:rFonts w:hint="eastAsia"/>
                <w:sz w:val="24"/>
                <w:szCs w:val="22"/>
              </w:rPr>
              <w:t>磁卡</w:t>
            </w:r>
            <w:r>
              <w:rPr>
                <w:rFonts w:hint="eastAsia"/>
                <w:sz w:val="24"/>
                <w:szCs w:val="22"/>
              </w:rPr>
              <w:t>1</w:t>
            </w:r>
            <w:r>
              <w:rPr>
                <w:rFonts w:hint="eastAsia"/>
                <w:sz w:val="24"/>
                <w:szCs w:val="22"/>
              </w:rPr>
              <w:t>、</w:t>
            </w:r>
            <w:r>
              <w:rPr>
                <w:rFonts w:hint="eastAsia"/>
                <w:sz w:val="24"/>
                <w:szCs w:val="22"/>
              </w:rPr>
              <w:t>2</w:t>
            </w:r>
            <w:r>
              <w:rPr>
                <w:rFonts w:hint="eastAsia"/>
                <w:sz w:val="24"/>
                <w:szCs w:val="22"/>
              </w:rPr>
              <w:t>号车间；</w:t>
            </w:r>
            <w:r>
              <w:rPr>
                <w:sz w:val="24"/>
                <w:szCs w:val="22"/>
              </w:rPr>
              <w:t>厂区道路西侧自南向</w:t>
            </w:r>
            <w:r>
              <w:rPr>
                <w:rFonts w:hint="eastAsia"/>
                <w:sz w:val="24"/>
                <w:szCs w:val="22"/>
              </w:rPr>
              <w:t>北</w:t>
            </w:r>
            <w:r>
              <w:rPr>
                <w:sz w:val="24"/>
                <w:szCs w:val="22"/>
              </w:rPr>
              <w:t>分别为</w:t>
            </w:r>
            <w:r>
              <w:rPr>
                <w:rFonts w:hint="eastAsia"/>
                <w:sz w:val="24"/>
                <w:szCs w:val="22"/>
              </w:rPr>
              <w:t>BOPET</w:t>
            </w:r>
            <w:r>
              <w:rPr>
                <w:sz w:val="24"/>
                <w:szCs w:val="22"/>
              </w:rPr>
              <w:t>车间、</w:t>
            </w:r>
            <w:r>
              <w:rPr>
                <w:rFonts w:hint="eastAsia"/>
                <w:sz w:val="24"/>
                <w:szCs w:val="22"/>
              </w:rPr>
              <w:t>EVA</w:t>
            </w:r>
            <w:r>
              <w:rPr>
                <w:sz w:val="24"/>
                <w:szCs w:val="22"/>
              </w:rPr>
              <w:t>车间</w:t>
            </w:r>
            <w:r w:rsidR="009556C6">
              <w:rPr>
                <w:rFonts w:hint="eastAsia"/>
                <w:sz w:val="24"/>
                <w:szCs w:val="22"/>
              </w:rPr>
              <w:t>、</w:t>
            </w:r>
            <w:r w:rsidR="009556C6" w:rsidRPr="009556C6">
              <w:rPr>
                <w:rFonts w:hint="eastAsia"/>
                <w:color w:val="00B0F0"/>
                <w:sz w:val="24"/>
                <w:szCs w:val="22"/>
              </w:rPr>
              <w:t>光伏胶膜车间</w:t>
            </w:r>
            <w:r w:rsidR="00FB66D8">
              <w:rPr>
                <w:rFonts w:hint="eastAsia"/>
                <w:color w:val="00B0F0"/>
                <w:sz w:val="24"/>
                <w:szCs w:val="22"/>
              </w:rPr>
              <w:t>（待建）</w:t>
            </w:r>
            <w:r>
              <w:rPr>
                <w:rFonts w:hint="eastAsia"/>
                <w:sz w:val="24"/>
                <w:szCs w:val="22"/>
              </w:rPr>
              <w:t>；</w:t>
            </w:r>
            <w:r>
              <w:rPr>
                <w:sz w:val="24"/>
                <w:szCs w:val="22"/>
              </w:rPr>
              <w:t>厂区东南角设置门卫室，厂区出入口布设在南侧武进东大道。</w:t>
            </w:r>
          </w:p>
          <w:p w14:paraId="6A9AFBDD" w14:textId="5B43EEF8" w:rsidR="00FC7ED0" w:rsidRPr="008F7212" w:rsidRDefault="00FC7ED0" w:rsidP="008F7212">
            <w:pPr>
              <w:adjustRightInd w:val="0"/>
              <w:snapToGrid w:val="0"/>
              <w:spacing w:line="360" w:lineRule="auto"/>
              <w:ind w:firstLineChars="200" w:firstLine="480"/>
              <w:rPr>
                <w:sz w:val="24"/>
              </w:rPr>
            </w:pPr>
            <w:r>
              <w:rPr>
                <w:sz w:val="24"/>
              </w:rPr>
              <w:t>建设项目厂区平面布置图见</w:t>
            </w:r>
            <w:r>
              <w:rPr>
                <w:rFonts w:hint="eastAsia"/>
                <w:sz w:val="24"/>
              </w:rPr>
              <w:t>附</w:t>
            </w:r>
            <w:r>
              <w:rPr>
                <w:rFonts w:ascii="宋体" w:hAnsi="宋体"/>
                <w:sz w:val="24"/>
              </w:rPr>
              <w:t>图</w:t>
            </w:r>
            <w:r>
              <w:rPr>
                <w:sz w:val="24"/>
              </w:rPr>
              <w:t>3</w:t>
            </w:r>
            <w:r>
              <w:rPr>
                <w:rFonts w:hint="eastAsia"/>
                <w:sz w:val="24"/>
              </w:rPr>
              <w:t>-1</w:t>
            </w:r>
            <w:r>
              <w:rPr>
                <w:rFonts w:hint="eastAsia"/>
                <w:sz w:val="24"/>
              </w:rPr>
              <w:t>、附图</w:t>
            </w:r>
            <w:r>
              <w:rPr>
                <w:rFonts w:hint="eastAsia"/>
                <w:sz w:val="24"/>
              </w:rPr>
              <w:t>3-2</w:t>
            </w:r>
            <w:r>
              <w:rPr>
                <w:rFonts w:ascii="宋体" w:hAnsi="宋体"/>
                <w:sz w:val="24"/>
              </w:rPr>
              <w:t>。</w:t>
            </w:r>
          </w:p>
        </w:tc>
      </w:tr>
    </w:tbl>
    <w:p w14:paraId="33EB8D45" w14:textId="77777777" w:rsidR="00CE5886" w:rsidRDefault="00CE5886">
      <w:pPr>
        <w:pStyle w:val="a0"/>
        <w:ind w:left="1470" w:right="1470"/>
        <w:rPr>
          <w:rFonts w:ascii="黑体" w:eastAsia="黑体" w:hAnsi="黑体"/>
          <w:snapToGrid w:val="0"/>
          <w:sz w:val="30"/>
          <w:szCs w:val="30"/>
        </w:rPr>
        <w:sectPr w:rsidR="00CE5886">
          <w:pgSz w:w="11906" w:h="16838"/>
          <w:pgMar w:top="1701" w:right="1531" w:bottom="1701" w:left="1531" w:header="851" w:footer="851" w:gutter="0"/>
          <w:cols w:space="720"/>
          <w:docGrid w:linePitch="31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8634"/>
      </w:tblGrid>
      <w:tr w:rsidR="00CE5886" w14:paraId="6DB227D7" w14:textId="77777777" w:rsidTr="00554141">
        <w:trPr>
          <w:trHeight w:val="12464"/>
          <w:jc w:val="center"/>
        </w:trPr>
        <w:tc>
          <w:tcPr>
            <w:tcW w:w="426" w:type="dxa"/>
            <w:vAlign w:val="center"/>
          </w:tcPr>
          <w:p w14:paraId="507A2B35" w14:textId="77777777" w:rsidR="00CE5886" w:rsidRDefault="008370D5">
            <w:pPr>
              <w:pStyle w:val="ad"/>
              <w:adjustRightInd w:val="0"/>
              <w:snapToGrid w:val="0"/>
              <w:spacing w:before="0" w:beforeAutospacing="0" w:after="0" w:afterAutospacing="0"/>
              <w:jc w:val="both"/>
              <w:rPr>
                <w:rFonts w:cs="宋体"/>
                <w:sz w:val="21"/>
                <w:szCs w:val="21"/>
              </w:rPr>
            </w:pPr>
            <w:r>
              <w:rPr>
                <w:rFonts w:cs="宋体" w:hint="eastAsia"/>
                <w:sz w:val="21"/>
                <w:szCs w:val="21"/>
              </w:rPr>
              <w:lastRenderedPageBreak/>
              <w:t>工艺流程和产排污环节</w:t>
            </w:r>
          </w:p>
        </w:tc>
        <w:tc>
          <w:tcPr>
            <w:tcW w:w="8634" w:type="dxa"/>
          </w:tcPr>
          <w:p w14:paraId="79D87255" w14:textId="77777777" w:rsidR="00CE5886" w:rsidRDefault="008370D5">
            <w:pPr>
              <w:adjustRightInd w:val="0"/>
              <w:snapToGrid w:val="0"/>
              <w:spacing w:line="360" w:lineRule="auto"/>
              <w:rPr>
                <w:b/>
                <w:bCs/>
                <w:sz w:val="24"/>
              </w:rPr>
            </w:pPr>
            <w:r>
              <w:rPr>
                <w:b/>
                <w:bCs/>
                <w:sz w:val="24"/>
              </w:rPr>
              <w:t>工艺流程简述（图示）：</w:t>
            </w:r>
          </w:p>
          <w:p w14:paraId="7FA71E29" w14:textId="09FFCF44" w:rsidR="00CE5886" w:rsidRDefault="008370D5" w:rsidP="00A60923">
            <w:pPr>
              <w:adjustRightInd w:val="0"/>
              <w:snapToGrid w:val="0"/>
              <w:spacing w:line="360" w:lineRule="auto"/>
              <w:ind w:firstLineChars="200" w:firstLine="482"/>
              <w:rPr>
                <w:b/>
                <w:bCs/>
                <w:sz w:val="24"/>
              </w:rPr>
            </w:pPr>
            <w:r>
              <w:rPr>
                <w:rFonts w:hint="eastAsia"/>
                <w:b/>
                <w:bCs/>
                <w:sz w:val="24"/>
              </w:rPr>
              <w:t>1</w:t>
            </w:r>
            <w:r>
              <w:rPr>
                <w:rFonts w:hint="eastAsia"/>
                <w:b/>
                <w:bCs/>
                <w:sz w:val="24"/>
              </w:rPr>
              <w:t>、</w:t>
            </w:r>
            <w:r>
              <w:rPr>
                <w:rFonts w:hint="eastAsia"/>
                <w:b/>
                <w:bCs/>
                <w:sz w:val="24"/>
              </w:rPr>
              <w:t>BOPET</w:t>
            </w:r>
            <w:r>
              <w:rPr>
                <w:rFonts w:hint="eastAsia"/>
                <w:b/>
                <w:bCs/>
                <w:sz w:val="24"/>
              </w:rPr>
              <w:t>膜生产工艺</w:t>
            </w:r>
          </w:p>
          <w:p w14:paraId="46DC8473" w14:textId="3310AB90" w:rsidR="00CE5886" w:rsidRDefault="00A60923" w:rsidP="00A60923">
            <w:pPr>
              <w:adjustRightInd w:val="0"/>
              <w:snapToGrid w:val="0"/>
              <w:rPr>
                <w:bCs/>
                <w:sz w:val="24"/>
              </w:rPr>
            </w:pPr>
            <w:r>
              <w:rPr>
                <w:noProof/>
                <w:sz w:val="24"/>
              </w:rPr>
              <mc:AlternateContent>
                <mc:Choice Requires="wpc">
                  <w:drawing>
                    <wp:anchor distT="0" distB="0" distL="114300" distR="114300" simplePos="0" relativeHeight="251687936" behindDoc="0" locked="0" layoutInCell="1" allowOverlap="1" wp14:anchorId="73A214B5" wp14:editId="0DCFD6CD">
                      <wp:simplePos x="0" y="0"/>
                      <wp:positionH relativeFrom="column">
                        <wp:posOffset>489585</wp:posOffset>
                      </wp:positionH>
                      <wp:positionV relativeFrom="paragraph">
                        <wp:posOffset>85090</wp:posOffset>
                      </wp:positionV>
                      <wp:extent cx="4666615" cy="5120640"/>
                      <wp:effectExtent l="0" t="0" r="635" b="0"/>
                      <wp:wrapTopAndBottom/>
                      <wp:docPr id="1051" name="画布 10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52" name="文本框 39"/>
                              <wps:cNvSpPr txBox="1"/>
                              <wps:spPr>
                                <a:xfrm>
                                  <a:off x="3338965" y="4296481"/>
                                  <a:ext cx="1328468" cy="622928"/>
                                </a:xfrm>
                                <a:prstGeom prst="rect">
                                  <a:avLst/>
                                </a:prstGeom>
                                <a:noFill/>
                                <a:ln>
                                  <a:noFill/>
                                </a:ln>
                              </wps:spPr>
                              <wps:txbx>
                                <w:txbxContent>
                                  <w:p w14:paraId="48A18DF4" w14:textId="77777777" w:rsidR="00A65419" w:rsidRDefault="00A65419">
                                    <w:pPr>
                                      <w:rPr>
                                        <w:szCs w:val="21"/>
                                      </w:rPr>
                                    </w:pPr>
                                    <w:r>
                                      <w:rPr>
                                        <w:rFonts w:hint="eastAsia"/>
                                        <w:szCs w:val="21"/>
                                      </w:rPr>
                                      <w:t>注：</w:t>
                                    </w:r>
                                    <w:r>
                                      <w:rPr>
                                        <w:rFonts w:hint="eastAsia"/>
                                        <w:szCs w:val="21"/>
                                      </w:rPr>
                                      <w:t xml:space="preserve"> S</w:t>
                                    </w:r>
                                    <w:r>
                                      <w:rPr>
                                        <w:rFonts w:hint="eastAsia"/>
                                        <w:szCs w:val="21"/>
                                      </w:rPr>
                                      <w:t>固体废物</w:t>
                                    </w:r>
                                  </w:p>
                                  <w:p w14:paraId="71CE113C" w14:textId="77777777" w:rsidR="00A65419" w:rsidRDefault="00A65419" w:rsidP="00B32D88">
                                    <w:pPr>
                                      <w:ind w:left="525" w:hangingChars="250" w:hanging="525"/>
                                      <w:jc w:val="left"/>
                                      <w:rPr>
                                        <w:szCs w:val="21"/>
                                      </w:rPr>
                                    </w:pPr>
                                    <w:r>
                                      <w:rPr>
                                        <w:rFonts w:hint="eastAsia"/>
                                        <w:szCs w:val="21"/>
                                      </w:rPr>
                                      <w:t xml:space="preserve">     G</w:t>
                                    </w:r>
                                    <w:r>
                                      <w:rPr>
                                        <w:rFonts w:hint="eastAsia"/>
                                        <w:szCs w:val="21"/>
                                      </w:rPr>
                                      <w:t>有组织废气</w:t>
                                    </w:r>
                                  </w:p>
                                  <w:p w14:paraId="78CF9F48" w14:textId="09780DA2" w:rsidR="00A65419" w:rsidRDefault="00A65419" w:rsidP="00554141">
                                    <w:pPr>
                                      <w:ind w:leftChars="250" w:left="525"/>
                                      <w:jc w:val="left"/>
                                      <w:rPr>
                                        <w:szCs w:val="21"/>
                                      </w:rPr>
                                    </w:pPr>
                                    <w:r>
                                      <w:rPr>
                                        <w:rFonts w:hint="eastAsia"/>
                                        <w:szCs w:val="21"/>
                                      </w:rPr>
                                      <w:t>Gu</w:t>
                                    </w:r>
                                    <w:r>
                                      <w:rPr>
                                        <w:rFonts w:hint="eastAsia"/>
                                        <w:szCs w:val="21"/>
                                      </w:rPr>
                                      <w:t>无组织废气</w:t>
                                    </w:r>
                                  </w:p>
                                </w:txbxContent>
                              </wps:txbx>
                              <wps:bodyPr lIns="18000" tIns="10800" rIns="18000" bIns="0" upright="1"/>
                            </wps:wsp>
                            <wps:wsp>
                              <wps:cNvPr id="1053" name="矩形 40"/>
                              <wps:cNvSpPr/>
                              <wps:spPr>
                                <a:xfrm>
                                  <a:off x="947463" y="4794912"/>
                                  <a:ext cx="2531600" cy="291085"/>
                                </a:xfrm>
                                <a:prstGeom prst="rect">
                                  <a:avLst/>
                                </a:prstGeom>
                                <a:noFill/>
                                <a:ln>
                                  <a:noFill/>
                                </a:ln>
                              </wps:spPr>
                              <wps:txbx>
                                <w:txbxContent>
                                  <w:p w14:paraId="3CEB8DB9" w14:textId="77777777" w:rsidR="00A65419" w:rsidRDefault="00A65419">
                                    <w:pPr>
                                      <w:jc w:val="center"/>
                                      <w:rPr>
                                        <w:rFonts w:ascii="宋体" w:hAnsi="宋体"/>
                                        <w:szCs w:val="21"/>
                                      </w:rPr>
                                    </w:pPr>
                                    <w:r>
                                      <w:rPr>
                                        <w:rFonts w:ascii="宋体" w:hAnsi="宋体" w:hint="eastAsia"/>
                                        <w:b/>
                                        <w:bCs/>
                                        <w:sz w:val="24"/>
                                      </w:rPr>
                                      <w:t>图</w:t>
                                    </w:r>
                                    <w:r>
                                      <w:rPr>
                                        <w:b/>
                                        <w:bCs/>
                                        <w:sz w:val="24"/>
                                      </w:rPr>
                                      <w:t>2-</w:t>
                                    </w:r>
                                    <w:r>
                                      <w:rPr>
                                        <w:rFonts w:hint="eastAsia"/>
                                        <w:b/>
                                        <w:bCs/>
                                        <w:sz w:val="24"/>
                                      </w:rPr>
                                      <w:t>3</w:t>
                                    </w:r>
                                    <w:r>
                                      <w:rPr>
                                        <w:rFonts w:ascii="宋体" w:hAnsi="宋体" w:hint="eastAsia"/>
                                        <w:b/>
                                        <w:bCs/>
                                        <w:sz w:val="24"/>
                                      </w:rPr>
                                      <w:t xml:space="preserve">  </w:t>
                                    </w:r>
                                    <w:r>
                                      <w:rPr>
                                        <w:b/>
                                        <w:bCs/>
                                        <w:sz w:val="24"/>
                                      </w:rPr>
                                      <w:t>BOPET</w:t>
                                    </w:r>
                                    <w:r>
                                      <w:rPr>
                                        <w:b/>
                                        <w:bCs/>
                                        <w:sz w:val="24"/>
                                      </w:rPr>
                                      <w:t>膜生产工</w:t>
                                    </w:r>
                                    <w:r>
                                      <w:rPr>
                                        <w:rFonts w:ascii="宋体" w:hAnsi="宋体" w:hint="eastAsia"/>
                                        <w:b/>
                                        <w:bCs/>
                                        <w:sz w:val="24"/>
                                      </w:rPr>
                                      <w:t>艺流程图</w:t>
                                    </w:r>
                                  </w:p>
                                </w:txbxContent>
                              </wps:txbx>
                              <wps:bodyPr wrap="square" lIns="72000" tIns="46800" rIns="72000" bIns="46800" upright="1">
                                <a:spAutoFit/>
                              </wps:bodyPr>
                            </wps:wsp>
                            <wps:wsp>
                              <wps:cNvPr id="1054" name="文本框 41"/>
                              <wps:cNvSpPr txBox="1"/>
                              <wps:spPr>
                                <a:xfrm>
                                  <a:off x="2567660" y="3512486"/>
                                  <a:ext cx="954786" cy="347980"/>
                                </a:xfrm>
                                <a:prstGeom prst="rect">
                                  <a:avLst/>
                                </a:prstGeom>
                                <a:noFill/>
                                <a:ln>
                                  <a:noFill/>
                                </a:ln>
                              </wps:spPr>
                              <wps:txbx>
                                <w:txbxContent>
                                  <w:p w14:paraId="6ADCFA3B" w14:textId="1D08631E" w:rsidR="00A65419" w:rsidRDefault="00A65419">
                                    <w:r>
                                      <w:t>S</w:t>
                                    </w:r>
                                    <w:r>
                                      <w:rPr>
                                        <w:rFonts w:hint="eastAsia"/>
                                      </w:rPr>
                                      <w:t>1-</w:t>
                                    </w:r>
                                    <w:r>
                                      <w:t>2</w:t>
                                    </w:r>
                                    <w:r>
                                      <w:rPr>
                                        <w:rFonts w:hint="eastAsia"/>
                                      </w:rPr>
                                      <w:t>边角料</w:t>
                                    </w:r>
                                  </w:p>
                                </w:txbxContent>
                              </wps:txbx>
                              <wps:bodyPr upright="1"/>
                            </wps:wsp>
                            <pic:pic xmlns:pic="http://schemas.openxmlformats.org/drawingml/2006/picture">
                              <pic:nvPicPr>
                                <pic:cNvPr id="1056" name="图片 1135"/>
                                <pic:cNvPicPr>
                                  <a:picLocks noChangeAspect="1"/>
                                </pic:cNvPicPr>
                              </pic:nvPicPr>
                              <pic:blipFill>
                                <a:blip r:embed="rId13"/>
                                <a:stretch>
                                  <a:fillRect/>
                                </a:stretch>
                              </pic:blipFill>
                              <pic:spPr>
                                <a:xfrm>
                                  <a:off x="2190157" y="1786890"/>
                                  <a:ext cx="419735" cy="123825"/>
                                </a:xfrm>
                                <a:prstGeom prst="rect">
                                  <a:avLst/>
                                </a:prstGeom>
                                <a:noFill/>
                                <a:ln>
                                  <a:noFill/>
                                </a:ln>
                              </pic:spPr>
                            </pic:pic>
                            <wps:wsp>
                              <wps:cNvPr id="1057" name="流程图: 过程 45"/>
                              <wps:cNvSpPr/>
                              <wps:spPr>
                                <a:xfrm>
                                  <a:off x="1048210" y="1168890"/>
                                  <a:ext cx="1116026" cy="228324"/>
                                </a:xfrm>
                                <a:prstGeom prst="flowChartProcess">
                                  <a:avLst/>
                                </a:prstGeom>
                                <a:noFill/>
                                <a:ln w="9525" cap="flat" cmpd="sng">
                                  <a:solidFill>
                                    <a:srgbClr val="000000"/>
                                  </a:solidFill>
                                  <a:prstDash val="solid"/>
                                  <a:miter/>
                                  <a:headEnd type="none" w="med" len="med"/>
                                  <a:tailEnd type="none" w="med" len="med"/>
                                </a:ln>
                              </wps:spPr>
                              <wps:txbx>
                                <w:txbxContent>
                                  <w:p w14:paraId="772A9868" w14:textId="77777777" w:rsidR="00A65419" w:rsidRDefault="00A65419">
                                    <w:pPr>
                                      <w:snapToGrid w:val="0"/>
                                      <w:jc w:val="center"/>
                                    </w:pPr>
                                    <w:r>
                                      <w:rPr>
                                        <w:rFonts w:hint="eastAsia"/>
                                      </w:rPr>
                                      <w:t>干燥</w:t>
                                    </w:r>
                                  </w:p>
                                </w:txbxContent>
                              </wps:txbx>
                              <wps:bodyPr lIns="91440" tIns="10800" rIns="91440" bIns="45720" anchor="ctr" upright="1"/>
                            </wps:wsp>
                            <wps:wsp>
                              <wps:cNvPr id="1058" name="直接箭头连接符 47"/>
                              <wps:cNvCnPr/>
                              <wps:spPr>
                                <a:xfrm>
                                  <a:off x="1609889" y="251190"/>
                                  <a:ext cx="733" cy="341384"/>
                                </a:xfrm>
                                <a:prstGeom prst="straightConnector1">
                                  <a:avLst/>
                                </a:prstGeom>
                                <a:ln w="9525" cap="flat" cmpd="sng">
                                  <a:solidFill>
                                    <a:srgbClr val="000000"/>
                                  </a:solidFill>
                                  <a:prstDash val="solid"/>
                                  <a:headEnd type="none" w="med" len="med"/>
                                  <a:tailEnd type="triangle" w="med" len="med"/>
                                </a:ln>
                              </wps:spPr>
                              <wps:bodyPr/>
                            </wps:wsp>
                            <wps:wsp>
                              <wps:cNvPr id="1059" name="直接箭头连接符 50"/>
                              <wps:cNvCnPr/>
                              <wps:spPr>
                                <a:xfrm>
                                  <a:off x="1610071" y="1992522"/>
                                  <a:ext cx="0" cy="330200"/>
                                </a:xfrm>
                                <a:prstGeom prst="straightConnector1">
                                  <a:avLst/>
                                </a:prstGeom>
                                <a:ln w="9525" cap="flat" cmpd="sng">
                                  <a:solidFill>
                                    <a:srgbClr val="000000"/>
                                  </a:solidFill>
                                  <a:prstDash val="solid"/>
                                  <a:headEnd type="none" w="med" len="med"/>
                                  <a:tailEnd type="triangle" w="med" len="med"/>
                                </a:ln>
                              </wps:spPr>
                              <wps:bodyPr/>
                            </wps:wsp>
                            <wps:wsp>
                              <wps:cNvPr id="1060" name="流程图: 过程 51"/>
                              <wps:cNvSpPr/>
                              <wps:spPr>
                                <a:xfrm>
                                  <a:off x="1048210" y="596245"/>
                                  <a:ext cx="1116026" cy="228324"/>
                                </a:xfrm>
                                <a:prstGeom prst="flowChartProcess">
                                  <a:avLst/>
                                </a:prstGeom>
                                <a:noFill/>
                                <a:ln w="9525" cap="flat" cmpd="sng">
                                  <a:solidFill>
                                    <a:srgbClr val="000000"/>
                                  </a:solidFill>
                                  <a:prstDash val="solid"/>
                                  <a:miter/>
                                  <a:headEnd type="none" w="med" len="med"/>
                                  <a:tailEnd type="none" w="med" len="med"/>
                                </a:ln>
                              </wps:spPr>
                              <wps:txbx>
                                <w:txbxContent>
                                  <w:p w14:paraId="1D844C7C" w14:textId="323A5D9B" w:rsidR="00A65419" w:rsidRDefault="00A65419">
                                    <w:pPr>
                                      <w:snapToGrid w:val="0"/>
                                      <w:jc w:val="center"/>
                                    </w:pPr>
                                    <w:r>
                                      <w:rPr>
                                        <w:rFonts w:hint="eastAsia"/>
                                      </w:rPr>
                                      <w:t>计量</w:t>
                                    </w:r>
                                  </w:p>
                                </w:txbxContent>
                              </wps:txbx>
                              <wps:bodyPr lIns="91440" tIns="10800" rIns="91440" bIns="45720" upright="1"/>
                            </wps:wsp>
                            <wps:wsp>
                              <wps:cNvPr id="1061" name="直接箭头连接符 52"/>
                              <wps:cNvCnPr/>
                              <wps:spPr>
                                <a:xfrm>
                                  <a:off x="1612089" y="1433547"/>
                                  <a:ext cx="0" cy="317891"/>
                                </a:xfrm>
                                <a:prstGeom prst="straightConnector1">
                                  <a:avLst/>
                                </a:prstGeom>
                                <a:ln w="9525" cap="flat" cmpd="sng">
                                  <a:solidFill>
                                    <a:srgbClr val="000000"/>
                                  </a:solidFill>
                                  <a:prstDash val="solid"/>
                                  <a:headEnd type="none" w="med" len="med"/>
                                  <a:tailEnd type="triangle" w="med" len="med"/>
                                </a:ln>
                              </wps:spPr>
                              <wps:bodyPr/>
                            </wps:wsp>
                            <wps:wsp>
                              <wps:cNvPr id="1062" name="流程图: 过程 53"/>
                              <wps:cNvSpPr/>
                              <wps:spPr>
                                <a:xfrm>
                                  <a:off x="1060161" y="2341518"/>
                                  <a:ext cx="1116330" cy="266700"/>
                                </a:xfrm>
                                <a:prstGeom prst="flowChartProcess">
                                  <a:avLst/>
                                </a:prstGeom>
                                <a:noFill/>
                                <a:ln w="9525" cap="flat" cmpd="sng">
                                  <a:solidFill>
                                    <a:srgbClr val="000000"/>
                                  </a:solidFill>
                                  <a:prstDash val="solid"/>
                                  <a:miter/>
                                  <a:headEnd type="none" w="med" len="med"/>
                                  <a:tailEnd type="none" w="med" len="med"/>
                                </a:ln>
                              </wps:spPr>
                              <wps:txbx>
                                <w:txbxContent>
                                  <w:p w14:paraId="2AFDEE41" w14:textId="77777777" w:rsidR="00A65419" w:rsidRDefault="00A65419">
                                    <w:pPr>
                                      <w:jc w:val="center"/>
                                    </w:pPr>
                                    <w:r>
                                      <w:rPr>
                                        <w:rFonts w:hint="eastAsia"/>
                                      </w:rPr>
                                      <w:t>拉伸</w:t>
                                    </w:r>
                                  </w:p>
                                </w:txbxContent>
                              </wps:txbx>
                              <wps:bodyPr lIns="91440" tIns="10800" rIns="91440" bIns="45720" upright="1"/>
                            </wps:wsp>
                            <wps:wsp>
                              <wps:cNvPr id="1063" name="流程图: 过程 55"/>
                              <wps:cNvSpPr/>
                              <wps:spPr>
                                <a:xfrm>
                                  <a:off x="1052872" y="1757680"/>
                                  <a:ext cx="1116330" cy="228600"/>
                                </a:xfrm>
                                <a:prstGeom prst="flowChartProcess">
                                  <a:avLst/>
                                </a:prstGeom>
                                <a:noFill/>
                                <a:ln w="9525" cap="flat" cmpd="sng">
                                  <a:solidFill>
                                    <a:srgbClr val="000000"/>
                                  </a:solidFill>
                                  <a:prstDash val="solid"/>
                                  <a:miter/>
                                  <a:headEnd type="none" w="med" len="med"/>
                                  <a:tailEnd type="none" w="med" len="med"/>
                                </a:ln>
                              </wps:spPr>
                              <wps:txbx>
                                <w:txbxContent>
                                  <w:p w14:paraId="1524173C" w14:textId="77777777" w:rsidR="00A65419" w:rsidRDefault="00A65419">
                                    <w:pPr>
                                      <w:snapToGrid w:val="0"/>
                                      <w:jc w:val="center"/>
                                    </w:pPr>
                                    <w:r>
                                      <w:rPr>
                                        <w:rFonts w:hint="eastAsia"/>
                                      </w:rPr>
                                      <w:t>熔融挤出</w:t>
                                    </w:r>
                                  </w:p>
                                </w:txbxContent>
                              </wps:txbx>
                              <wps:bodyPr lIns="91440" tIns="10800" rIns="91440" bIns="45720" upright="1"/>
                            </wps:wsp>
                            <wps:wsp>
                              <wps:cNvPr id="1064" name="流程图: 过程 56"/>
                              <wps:cNvSpPr/>
                              <wps:spPr>
                                <a:xfrm>
                                  <a:off x="1071591" y="2945599"/>
                                  <a:ext cx="1104900" cy="215900"/>
                                </a:xfrm>
                                <a:prstGeom prst="flowChartProcess">
                                  <a:avLst/>
                                </a:prstGeom>
                                <a:noFill/>
                                <a:ln w="9525" cap="flat" cmpd="sng">
                                  <a:solidFill>
                                    <a:srgbClr val="000000"/>
                                  </a:solidFill>
                                  <a:prstDash val="solid"/>
                                  <a:miter/>
                                  <a:headEnd type="none" w="med" len="med"/>
                                  <a:tailEnd type="none" w="med" len="med"/>
                                </a:ln>
                              </wps:spPr>
                              <wps:txbx>
                                <w:txbxContent>
                                  <w:p w14:paraId="12D75C5D" w14:textId="77777777" w:rsidR="00A65419" w:rsidRDefault="00A65419">
                                    <w:pPr>
                                      <w:snapToGrid w:val="0"/>
                                      <w:jc w:val="center"/>
                                    </w:pPr>
                                    <w:r>
                                      <w:rPr>
                                        <w:rFonts w:hint="eastAsia"/>
                                      </w:rPr>
                                      <w:t>收卷</w:t>
                                    </w:r>
                                  </w:p>
                                </w:txbxContent>
                              </wps:txbx>
                              <wps:bodyPr lIns="91440" tIns="10800" rIns="91440" bIns="45720" upright="1"/>
                            </wps:wsp>
                            <wps:wsp>
                              <wps:cNvPr id="1065" name="直接箭头连接符 57"/>
                              <wps:cNvCnPr/>
                              <wps:spPr>
                                <a:xfrm>
                                  <a:off x="1610684" y="2627458"/>
                                  <a:ext cx="0" cy="318135"/>
                                </a:xfrm>
                                <a:prstGeom prst="straightConnector1">
                                  <a:avLst/>
                                </a:prstGeom>
                                <a:ln w="9525" cap="flat" cmpd="sng">
                                  <a:solidFill>
                                    <a:srgbClr val="000000"/>
                                  </a:solidFill>
                                  <a:prstDash val="solid"/>
                                  <a:headEnd type="none" w="med" len="med"/>
                                  <a:tailEnd type="triangle" w="med" len="med"/>
                                </a:ln>
                              </wps:spPr>
                              <wps:bodyPr/>
                            </wps:wsp>
                            <wps:wsp>
                              <wps:cNvPr id="1066" name="直接箭头连接符 60"/>
                              <wps:cNvCnPr/>
                              <wps:spPr>
                                <a:xfrm>
                                  <a:off x="1615640" y="845734"/>
                                  <a:ext cx="0" cy="330372"/>
                                </a:xfrm>
                                <a:prstGeom prst="straightConnector1">
                                  <a:avLst/>
                                </a:prstGeom>
                                <a:ln w="9525" cap="flat" cmpd="sng">
                                  <a:solidFill>
                                    <a:srgbClr val="000000"/>
                                  </a:solidFill>
                                  <a:prstDash val="solid"/>
                                  <a:headEnd type="none" w="med" len="med"/>
                                  <a:tailEnd type="triangle" w="med" len="med"/>
                                </a:ln>
                              </wps:spPr>
                              <wps:bodyPr/>
                            </wps:wsp>
                            <wps:wsp>
                              <wps:cNvPr id="1068" name="文本框 62"/>
                              <wps:cNvSpPr txBox="1"/>
                              <wps:spPr>
                                <a:xfrm>
                                  <a:off x="2501698" y="1640125"/>
                                  <a:ext cx="1289413" cy="677475"/>
                                </a:xfrm>
                                <a:prstGeom prst="rect">
                                  <a:avLst/>
                                </a:prstGeom>
                                <a:noFill/>
                                <a:ln>
                                  <a:noFill/>
                                </a:ln>
                              </wps:spPr>
                              <wps:txbx>
                                <w:txbxContent>
                                  <w:p w14:paraId="547DE015" w14:textId="77777777" w:rsidR="00A65419" w:rsidRDefault="00A65419" w:rsidP="00B32D88">
                                    <w:pPr>
                                      <w:jc w:val="left"/>
                                    </w:pPr>
                                    <w:r>
                                      <w:t>G</w:t>
                                    </w:r>
                                    <w:r>
                                      <w:rPr>
                                        <w:rFonts w:hint="eastAsia"/>
                                      </w:rPr>
                                      <w:t>1-2</w:t>
                                    </w:r>
                                    <w:r>
                                      <w:t>非甲烷总烃</w:t>
                                    </w:r>
                                  </w:p>
                                  <w:p w14:paraId="7C0A660F" w14:textId="6A52687D" w:rsidR="00A65419" w:rsidRDefault="00A65419" w:rsidP="00B32D88">
                                    <w:pPr>
                                      <w:jc w:val="left"/>
                                    </w:pPr>
                                    <w:r>
                                      <w:rPr>
                                        <w:rFonts w:hint="eastAsia"/>
                                      </w:rPr>
                                      <w:t>Gu1-2</w:t>
                                    </w:r>
                                    <w:r>
                                      <w:t>非甲烷总烃</w:t>
                                    </w:r>
                                    <w:r>
                                      <w:rPr>
                                        <w:rFonts w:hint="eastAsia"/>
                                      </w:rPr>
                                      <w:t>S1-1</w:t>
                                    </w:r>
                                    <w:r>
                                      <w:rPr>
                                        <w:rFonts w:hint="eastAsia"/>
                                      </w:rPr>
                                      <w:t>过滤残渣</w:t>
                                    </w:r>
                                  </w:p>
                                </w:txbxContent>
                              </wps:txbx>
                              <wps:bodyPr upright="1"/>
                            </wps:wsp>
                            <pic:pic xmlns:pic="http://schemas.openxmlformats.org/drawingml/2006/picture">
                              <pic:nvPicPr>
                                <pic:cNvPr id="1069" name="图片 1135"/>
                                <pic:cNvPicPr>
                                  <a:picLocks noChangeAspect="1"/>
                                </pic:cNvPicPr>
                              </pic:nvPicPr>
                              <pic:blipFill>
                                <a:blip r:embed="rId13"/>
                                <a:stretch>
                                  <a:fillRect/>
                                </a:stretch>
                              </pic:blipFill>
                              <pic:spPr>
                                <a:xfrm>
                                  <a:off x="2186982" y="3583711"/>
                                  <a:ext cx="419735" cy="114300"/>
                                </a:xfrm>
                                <a:prstGeom prst="rect">
                                  <a:avLst/>
                                </a:prstGeom>
                                <a:noFill/>
                                <a:ln>
                                  <a:noFill/>
                                </a:ln>
                              </pic:spPr>
                            </pic:pic>
                            <wps:wsp>
                              <wps:cNvPr id="1070" name="文本框 71"/>
                              <wps:cNvSpPr txBox="1"/>
                              <wps:spPr>
                                <a:xfrm>
                                  <a:off x="902622" y="0"/>
                                  <a:ext cx="1493337" cy="251460"/>
                                </a:xfrm>
                                <a:prstGeom prst="rect">
                                  <a:avLst/>
                                </a:prstGeom>
                                <a:noFill/>
                                <a:ln>
                                  <a:noFill/>
                                </a:ln>
                              </wps:spPr>
                              <wps:txbx>
                                <w:txbxContent>
                                  <w:p w14:paraId="4F202A87" w14:textId="49F6BB5B" w:rsidR="00A65419" w:rsidRDefault="00A65419">
                                    <w:pPr>
                                      <w:rPr>
                                        <w:szCs w:val="21"/>
                                      </w:rPr>
                                    </w:pPr>
                                    <w:proofErr w:type="gramStart"/>
                                    <w:r>
                                      <w:rPr>
                                        <w:rFonts w:hint="eastAsia"/>
                                        <w:szCs w:val="21"/>
                                      </w:rPr>
                                      <w:t>膜级聚酯</w:t>
                                    </w:r>
                                    <w:proofErr w:type="gramEnd"/>
                                    <w:r>
                                      <w:rPr>
                                        <w:rFonts w:hint="eastAsia"/>
                                        <w:szCs w:val="21"/>
                                      </w:rPr>
                                      <w:t>切片、</w:t>
                                    </w:r>
                                    <w:r w:rsidR="009A7B2D">
                                      <w:rPr>
                                        <w:rFonts w:hint="eastAsia"/>
                                        <w:szCs w:val="21"/>
                                      </w:rPr>
                                      <w:t>色</w:t>
                                    </w:r>
                                    <w:r>
                                      <w:rPr>
                                        <w:rFonts w:hint="eastAsia"/>
                                      </w:rPr>
                                      <w:t>母粒</w:t>
                                    </w:r>
                                  </w:p>
                                </w:txbxContent>
                              </wps:txbx>
                              <wps:bodyPr lIns="18000" tIns="10800" rIns="18000" bIns="0" upright="1"/>
                            </wps:wsp>
                            <wps:wsp>
                              <wps:cNvPr id="7" name="直接箭头连接符 7"/>
                              <wps:cNvCnPr/>
                              <wps:spPr>
                                <a:xfrm>
                                  <a:off x="1616093" y="3168615"/>
                                  <a:ext cx="635" cy="341630"/>
                                </a:xfrm>
                                <a:prstGeom prst="straightConnector1">
                                  <a:avLst/>
                                </a:prstGeom>
                                <a:ln w="9525" cap="flat" cmpd="sng">
                                  <a:solidFill>
                                    <a:srgbClr val="000000"/>
                                  </a:solidFill>
                                  <a:prstDash val="solid"/>
                                  <a:headEnd type="none" w="med" len="med"/>
                                  <a:tailEnd type="triangle" w="med" len="med"/>
                                </a:ln>
                              </wps:spPr>
                              <wps:bodyPr/>
                            </wps:wsp>
                            <wps:wsp>
                              <wps:cNvPr id="1071" name="文本框 9"/>
                              <wps:cNvSpPr txBox="1"/>
                              <wps:spPr>
                                <a:xfrm>
                                  <a:off x="1222417" y="4073951"/>
                                  <a:ext cx="800100" cy="222526"/>
                                </a:xfrm>
                                <a:prstGeom prst="rect">
                                  <a:avLst/>
                                </a:prstGeom>
                                <a:noFill/>
                                <a:ln>
                                  <a:noFill/>
                                </a:ln>
                              </wps:spPr>
                              <wps:txbx>
                                <w:txbxContent>
                                  <w:p w14:paraId="16621746" w14:textId="77777777" w:rsidR="00A65419" w:rsidRDefault="00A65419">
                                    <w:pPr>
                                      <w:jc w:val="center"/>
                                      <w:rPr>
                                        <w:szCs w:val="21"/>
                                      </w:rPr>
                                    </w:pPr>
                                    <w:r>
                                      <w:rPr>
                                        <w:rFonts w:hint="eastAsia"/>
                                        <w:szCs w:val="21"/>
                                      </w:rPr>
                                      <w:t>成品</w:t>
                                    </w:r>
                                  </w:p>
                                </w:txbxContent>
                              </wps:txbx>
                              <wps:bodyPr lIns="18000" tIns="10800" rIns="18000" bIns="0" upright="1"/>
                            </wps:wsp>
                            <wps:wsp>
                              <wps:cNvPr id="1072" name="流程图: 过程 16"/>
                              <wps:cNvSpPr/>
                              <wps:spPr>
                                <a:xfrm>
                                  <a:off x="1079542" y="3510266"/>
                                  <a:ext cx="1104900" cy="215900"/>
                                </a:xfrm>
                                <a:prstGeom prst="flowChartProcess">
                                  <a:avLst/>
                                </a:prstGeom>
                                <a:noFill/>
                                <a:ln w="9525" cap="flat" cmpd="sng">
                                  <a:solidFill>
                                    <a:srgbClr val="000000"/>
                                  </a:solidFill>
                                  <a:prstDash val="solid"/>
                                  <a:miter/>
                                  <a:headEnd type="none" w="med" len="med"/>
                                  <a:tailEnd type="none" w="med" len="med"/>
                                </a:ln>
                              </wps:spPr>
                              <wps:txbx>
                                <w:txbxContent>
                                  <w:p w14:paraId="0C70014D" w14:textId="77777777" w:rsidR="00A65419" w:rsidRDefault="00A65419">
                                    <w:pPr>
                                      <w:snapToGrid w:val="0"/>
                                      <w:jc w:val="center"/>
                                    </w:pPr>
                                    <w:r>
                                      <w:rPr>
                                        <w:rFonts w:hint="eastAsia"/>
                                      </w:rPr>
                                      <w:t>分切</w:t>
                                    </w:r>
                                  </w:p>
                                </w:txbxContent>
                              </wps:txbx>
                              <wps:bodyPr lIns="91440" tIns="10800" rIns="91440" bIns="45720" upright="1"/>
                            </wps:wsp>
                            <wps:wsp>
                              <wps:cNvPr id="1073" name="直接箭头连接符 18"/>
                              <wps:cNvCnPr/>
                              <wps:spPr>
                                <a:xfrm>
                                  <a:off x="1614516" y="3732297"/>
                                  <a:ext cx="635" cy="341630"/>
                                </a:xfrm>
                                <a:prstGeom prst="straightConnector1">
                                  <a:avLst/>
                                </a:prstGeom>
                                <a:ln w="9525" cap="flat" cmpd="sng">
                                  <a:solidFill>
                                    <a:srgbClr val="000000"/>
                                  </a:solidFill>
                                  <a:prstDash val="solid"/>
                                  <a:headEnd type="none" w="med" len="med"/>
                                  <a:tailEnd type="triangle" w="med" len="med"/>
                                </a:ln>
                              </wps:spPr>
                              <wps:bodyPr/>
                            </wps:wsp>
                            <pic:pic xmlns:pic="http://schemas.openxmlformats.org/drawingml/2006/picture">
                              <pic:nvPicPr>
                                <pic:cNvPr id="1080" name="图片 1135"/>
                                <pic:cNvPicPr>
                                  <a:picLocks noChangeAspect="1"/>
                                </pic:cNvPicPr>
                              </pic:nvPicPr>
                              <pic:blipFill>
                                <a:blip r:embed="rId13"/>
                                <a:stretch>
                                  <a:fillRect/>
                                </a:stretch>
                              </pic:blipFill>
                              <pic:spPr>
                                <a:xfrm>
                                  <a:off x="2184442" y="2410296"/>
                                  <a:ext cx="419735" cy="123825"/>
                                </a:xfrm>
                                <a:prstGeom prst="rect">
                                  <a:avLst/>
                                </a:prstGeom>
                                <a:noFill/>
                                <a:ln>
                                  <a:noFill/>
                                </a:ln>
                              </pic:spPr>
                            </pic:pic>
                            <wps:wsp>
                              <wps:cNvPr id="1081" name="文本框 378"/>
                              <wps:cNvSpPr txBox="1"/>
                              <wps:spPr>
                                <a:xfrm>
                                  <a:off x="2496227" y="2330286"/>
                                  <a:ext cx="1295512" cy="533232"/>
                                </a:xfrm>
                                <a:prstGeom prst="rect">
                                  <a:avLst/>
                                </a:prstGeom>
                                <a:noFill/>
                                <a:ln>
                                  <a:noFill/>
                                </a:ln>
                              </wps:spPr>
                              <wps:txbx>
                                <w:txbxContent>
                                  <w:p w14:paraId="716A9490" w14:textId="77777777" w:rsidR="00A65419" w:rsidRDefault="00A65419" w:rsidP="00B32D88">
                                    <w:pPr>
                                      <w:jc w:val="left"/>
                                    </w:pPr>
                                    <w:r>
                                      <w:t>G</w:t>
                                    </w:r>
                                    <w:r>
                                      <w:rPr>
                                        <w:rFonts w:hint="eastAsia"/>
                                      </w:rPr>
                                      <w:t>1-3</w:t>
                                    </w:r>
                                    <w:r>
                                      <w:t>非甲烷总烃</w:t>
                                    </w:r>
                                    <w:r>
                                      <w:rPr>
                                        <w:rFonts w:hint="eastAsia"/>
                                      </w:rPr>
                                      <w:t>Gu1-3</w:t>
                                    </w:r>
                                    <w:r>
                                      <w:t>非甲烷总烃</w:t>
                                    </w:r>
                                  </w:p>
                                </w:txbxContent>
                              </wps:txbx>
                              <wps:bodyPr upright="1"/>
                            </wps:wsp>
                            <pic:pic xmlns:pic="http://schemas.openxmlformats.org/drawingml/2006/picture">
                              <pic:nvPicPr>
                                <pic:cNvPr id="1082" name="图片 1135"/>
                                <pic:cNvPicPr>
                                  <a:picLocks noChangeAspect="1"/>
                                </pic:cNvPicPr>
                              </pic:nvPicPr>
                              <pic:blipFill>
                                <a:blip r:embed="rId13"/>
                                <a:stretch>
                                  <a:fillRect/>
                                </a:stretch>
                              </pic:blipFill>
                              <pic:spPr>
                                <a:xfrm>
                                  <a:off x="2165392" y="1251585"/>
                                  <a:ext cx="419735" cy="123825"/>
                                </a:xfrm>
                                <a:prstGeom prst="rect">
                                  <a:avLst/>
                                </a:prstGeom>
                                <a:noFill/>
                                <a:ln>
                                  <a:noFill/>
                                </a:ln>
                              </pic:spPr>
                            </pic:pic>
                            <wps:wsp>
                              <wps:cNvPr id="1083" name="文本框 382"/>
                              <wps:cNvSpPr txBox="1"/>
                              <wps:spPr>
                                <a:xfrm>
                                  <a:off x="2477176" y="1171575"/>
                                  <a:ext cx="1469839" cy="468615"/>
                                </a:xfrm>
                                <a:prstGeom prst="rect">
                                  <a:avLst/>
                                </a:prstGeom>
                                <a:noFill/>
                                <a:ln>
                                  <a:noFill/>
                                </a:ln>
                              </wps:spPr>
                              <wps:txbx>
                                <w:txbxContent>
                                  <w:p w14:paraId="3E55EBD3" w14:textId="77777777" w:rsidR="00A65419" w:rsidRDefault="00A65419" w:rsidP="00B32D88">
                                    <w:pPr>
                                      <w:jc w:val="left"/>
                                    </w:pPr>
                                    <w:r>
                                      <w:t>G</w:t>
                                    </w:r>
                                    <w:r>
                                      <w:rPr>
                                        <w:rFonts w:hint="eastAsia"/>
                                      </w:rPr>
                                      <w:t>1-1</w:t>
                                    </w:r>
                                    <w:r>
                                      <w:t>非甲烷总烃</w:t>
                                    </w:r>
                                    <w:r>
                                      <w:rPr>
                                        <w:rFonts w:hint="eastAsia"/>
                                      </w:rPr>
                                      <w:t>Gu1-1</w:t>
                                    </w:r>
                                    <w:r>
                                      <w:t>非甲烷总烃</w:t>
                                    </w:r>
                                  </w:p>
                                </w:txbxContent>
                              </wps:txbx>
                              <wps:bodyPr upright="1"/>
                            </wps:wsp>
                            <wps:wsp>
                              <wps:cNvPr id="12" name="直接箭头连接符 12"/>
                              <wps:cNvCnPr/>
                              <wps:spPr>
                                <a:xfrm>
                                  <a:off x="626925" y="1268234"/>
                                  <a:ext cx="412862"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331" name="文本框 382"/>
                              <wps:cNvSpPr txBox="1"/>
                              <wps:spPr>
                                <a:xfrm>
                                  <a:off x="36011" y="1134797"/>
                                  <a:ext cx="683812" cy="302895"/>
                                </a:xfrm>
                                <a:prstGeom prst="rect">
                                  <a:avLst/>
                                </a:prstGeom>
                                <a:noFill/>
                                <a:ln>
                                  <a:noFill/>
                                </a:ln>
                              </wps:spPr>
                              <wps:txbx>
                                <w:txbxContent>
                                  <w:p w14:paraId="484B371C" w14:textId="77777777" w:rsidR="00A65419" w:rsidRDefault="00A65419">
                                    <w:pPr>
                                      <w:pStyle w:val="ad"/>
                                      <w:spacing w:before="0" w:beforeAutospacing="0" w:after="0" w:afterAutospacing="0"/>
                                      <w:jc w:val="both"/>
                                    </w:pPr>
                                    <w:r>
                                      <w:rPr>
                                        <w:rFonts w:ascii="Times New Roman" w:hAnsi="Times New Roman" w:hint="eastAsia"/>
                                        <w:kern w:val="2"/>
                                        <w:sz w:val="21"/>
                                        <w:szCs w:val="21"/>
                                      </w:rPr>
                                      <w:t>电加热</w:t>
                                    </w:r>
                                  </w:p>
                                </w:txbxContent>
                              </wps:txbx>
                              <wps:bodyPr upright="1"/>
                            </wps:wsp>
                            <wps:wsp>
                              <wps:cNvPr id="360" name="直接箭头连接符 360"/>
                              <wps:cNvCnPr/>
                              <wps:spPr>
                                <a:xfrm>
                                  <a:off x="646481" y="1888018"/>
                                  <a:ext cx="41275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361" name="文本框 382"/>
                              <wps:cNvSpPr txBox="1"/>
                              <wps:spPr>
                                <a:xfrm>
                                  <a:off x="55931" y="1754668"/>
                                  <a:ext cx="683260" cy="302260"/>
                                </a:xfrm>
                                <a:prstGeom prst="rect">
                                  <a:avLst/>
                                </a:prstGeom>
                                <a:noFill/>
                                <a:ln>
                                  <a:noFill/>
                                </a:ln>
                              </wps:spPr>
                              <wps:txbx>
                                <w:txbxContent>
                                  <w:p w14:paraId="13CEBBC6" w14:textId="77777777" w:rsidR="00A65419" w:rsidRDefault="00A65419" w:rsidP="00E05CA2">
                                    <w:pPr>
                                      <w:pStyle w:val="ad"/>
                                      <w:spacing w:before="0" w:beforeAutospacing="0" w:after="0" w:afterAutospacing="0"/>
                                      <w:jc w:val="both"/>
                                    </w:pPr>
                                    <w:r>
                                      <w:rPr>
                                        <w:rFonts w:ascii="Times New Roman" w:hAnsi="Times New Roman"/>
                                        <w:kern w:val="2"/>
                                        <w:sz w:val="21"/>
                                        <w:szCs w:val="21"/>
                                      </w:rPr>
                                      <w:t>电加热</w:t>
                                    </w:r>
                                  </w:p>
                                </w:txbxContent>
                              </wps:txbx>
                              <wps:bodyPr upright="1"/>
                            </wps:wsp>
                            <wps:wsp>
                              <wps:cNvPr id="362" name="直接箭头连接符 362"/>
                              <wps:cNvCnPr/>
                              <wps:spPr>
                                <a:xfrm>
                                  <a:off x="646481" y="2450950"/>
                                  <a:ext cx="41275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363" name="文本框 382"/>
                              <wps:cNvSpPr txBox="1"/>
                              <wps:spPr>
                                <a:xfrm>
                                  <a:off x="55931" y="2317600"/>
                                  <a:ext cx="683260" cy="302260"/>
                                </a:xfrm>
                                <a:prstGeom prst="rect">
                                  <a:avLst/>
                                </a:prstGeom>
                                <a:noFill/>
                                <a:ln>
                                  <a:noFill/>
                                </a:ln>
                              </wps:spPr>
                              <wps:txbx>
                                <w:txbxContent>
                                  <w:p w14:paraId="330061CA" w14:textId="77777777" w:rsidR="00A65419" w:rsidRDefault="00A65419" w:rsidP="00E05CA2">
                                    <w:pPr>
                                      <w:pStyle w:val="ad"/>
                                      <w:spacing w:before="0" w:beforeAutospacing="0" w:after="0" w:afterAutospacing="0"/>
                                      <w:jc w:val="both"/>
                                    </w:pPr>
                                    <w:r>
                                      <w:rPr>
                                        <w:rFonts w:ascii="Times New Roman" w:hAnsi="Times New Roman"/>
                                        <w:kern w:val="2"/>
                                        <w:sz w:val="21"/>
                                        <w:szCs w:val="21"/>
                                      </w:rPr>
                                      <w:t>电加热</w:t>
                                    </w:r>
                                  </w:p>
                                </w:txbxContent>
                              </wps:txbx>
                              <wps:bodyPr upright="1"/>
                            </wps:wsp>
                          </wpc:wpc>
                        </a:graphicData>
                      </a:graphic>
                      <wp14:sizeRelH relativeFrom="page">
                        <wp14:pctWidth>0</wp14:pctWidth>
                      </wp14:sizeRelH>
                      <wp14:sizeRelV relativeFrom="page">
                        <wp14:pctHeight>0</wp14:pctHeight>
                      </wp14:sizeRelV>
                    </wp:anchor>
                  </w:drawing>
                </mc:Choice>
                <mc:Fallback>
                  <w:pict>
                    <v:group id="画布 1051" o:spid="_x0000_s1059" editas="canvas" style="position:absolute;left:0;text-align:left;margin-left:38.55pt;margin-top:6.7pt;width:367.45pt;height:403.2pt;z-index:251687936;mso-position-horizontal-relative:text;mso-position-vertical-relative:text" coordsize="46666,512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width:46666;height:51206;visibility:visible;mso-wrap-style:square">
                        <v:fill o:detectmouseclick="t"/>
                        <v:path o:connecttype="none"/>
                      </v:shape>
                      <v:shapetype id="_x0000_t202" coordsize="21600,21600" o:spt="202" path="m,l,21600r21600,l21600,xe">
                        <v:stroke joinstyle="miter"/>
                        <v:path gradientshapeok="t" o:connecttype="rect"/>
                      </v:shapetype>
                      <v:shape id="文本框 39" o:spid="_x0000_s1061" type="#_x0000_t202" style="position:absolute;left:33389;top:42964;width:13285;height:6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MRTsMA&#10;AADdAAAADwAAAGRycy9kb3ducmV2LnhtbERP32vCMBB+H/g/hBP2NlNdV6QaZRsMujEEq74fzdkW&#10;m0toMm3/+2Uw8O0+vp+33g6mE1fqfWtZwXyWgCCurG65VnA8fDwtQfiArLGzTApG8rDdTB7WmGt7&#10;4z1dy1CLGMI+RwVNCC6X0lcNGfQz64gjd7a9wRBhX0vd4y2Gm04ukiSTBluODQ06em+oupQ/RkG9&#10;qzhz7e7t+fvzdHBFlxbjV6rU43R4XYEINIS7+N9d6Dg/eVnA3zfxB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MRTsMAAADdAAAADwAAAAAAAAAAAAAAAACYAgAAZHJzL2Rv&#10;d25yZXYueG1sUEsFBgAAAAAEAAQA9QAAAIgDAAAAAA==&#10;" filled="f" stroked="f">
                        <v:textbox inset=".5mm,.3mm,.5mm,0">
                          <w:txbxContent>
                            <w:p w14:paraId="48A18DF4" w14:textId="77777777" w:rsidR="00A65419" w:rsidRDefault="00A65419">
                              <w:pPr>
                                <w:rPr>
                                  <w:szCs w:val="21"/>
                                </w:rPr>
                              </w:pPr>
                              <w:r>
                                <w:rPr>
                                  <w:rFonts w:hint="eastAsia"/>
                                  <w:szCs w:val="21"/>
                                </w:rPr>
                                <w:t>注：</w:t>
                              </w:r>
                              <w:r>
                                <w:rPr>
                                  <w:rFonts w:hint="eastAsia"/>
                                  <w:szCs w:val="21"/>
                                </w:rPr>
                                <w:t xml:space="preserve"> S</w:t>
                              </w:r>
                              <w:r>
                                <w:rPr>
                                  <w:rFonts w:hint="eastAsia"/>
                                  <w:szCs w:val="21"/>
                                </w:rPr>
                                <w:t>固体废物</w:t>
                              </w:r>
                            </w:p>
                            <w:p w14:paraId="71CE113C" w14:textId="77777777" w:rsidR="00A65419" w:rsidRDefault="00A65419" w:rsidP="00B32D88">
                              <w:pPr>
                                <w:ind w:left="525" w:hangingChars="250" w:hanging="525"/>
                                <w:jc w:val="left"/>
                                <w:rPr>
                                  <w:szCs w:val="21"/>
                                </w:rPr>
                              </w:pPr>
                              <w:r>
                                <w:rPr>
                                  <w:rFonts w:hint="eastAsia"/>
                                  <w:szCs w:val="21"/>
                                </w:rPr>
                                <w:t xml:space="preserve">     G</w:t>
                              </w:r>
                              <w:r>
                                <w:rPr>
                                  <w:rFonts w:hint="eastAsia"/>
                                  <w:szCs w:val="21"/>
                                </w:rPr>
                                <w:t>有组织废气</w:t>
                              </w:r>
                            </w:p>
                            <w:p w14:paraId="78CF9F48" w14:textId="09780DA2" w:rsidR="00A65419" w:rsidRDefault="00A65419" w:rsidP="00554141">
                              <w:pPr>
                                <w:ind w:leftChars="250" w:left="525"/>
                                <w:jc w:val="left"/>
                                <w:rPr>
                                  <w:szCs w:val="21"/>
                                </w:rPr>
                              </w:pPr>
                              <w:r>
                                <w:rPr>
                                  <w:rFonts w:hint="eastAsia"/>
                                  <w:szCs w:val="21"/>
                                </w:rPr>
                                <w:t>Gu</w:t>
                              </w:r>
                              <w:r>
                                <w:rPr>
                                  <w:rFonts w:hint="eastAsia"/>
                                  <w:szCs w:val="21"/>
                                </w:rPr>
                                <w:t>无组织废气</w:t>
                              </w:r>
                            </w:p>
                          </w:txbxContent>
                        </v:textbox>
                      </v:shape>
                      <v:rect id="矩形 40" o:spid="_x0000_s1062" style="position:absolute;left:9474;top:47949;width:25316;height:29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TTtsQA&#10;AADdAAAADwAAAGRycy9kb3ducmV2LnhtbERP22oCMRB9L/gPYYS+dbMqiqxGKYLQQqV4afFx3Iyb&#10;pclku0l1+/dNQfBtDuc682XnrLhQG2rPCgZZDoK49LrmSsFhv36agggRWaP1TAp+KcBy0XuYY6H9&#10;lbd02cVKpBAOBSowMTaFlKE05DBkviFO3Nm3DmOCbSV1i9cU7qwc5vlEOqw5NRhsaGWo/Nr9OAWb&#10;rRtN3t9OVtvPjzp+Hzt8nRqlHvvd8wxEpC7exTf3i07z8/EI/r9JJ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007bEAAAA3QAAAA8AAAAAAAAAAAAAAAAAmAIAAGRycy9k&#10;b3ducmV2LnhtbFBLBQYAAAAABAAEAPUAAACJAwAAAAA=&#10;" filled="f" stroked="f">
                        <v:textbox style="mso-fit-shape-to-text:t" inset="2mm,1.3mm,2mm,1.3mm">
                          <w:txbxContent>
                            <w:p w14:paraId="3CEB8DB9" w14:textId="77777777" w:rsidR="00A65419" w:rsidRDefault="00A65419">
                              <w:pPr>
                                <w:jc w:val="center"/>
                                <w:rPr>
                                  <w:rFonts w:ascii="宋体" w:hAnsi="宋体"/>
                                  <w:szCs w:val="21"/>
                                </w:rPr>
                              </w:pPr>
                              <w:r>
                                <w:rPr>
                                  <w:rFonts w:ascii="宋体" w:hAnsi="宋体" w:hint="eastAsia"/>
                                  <w:b/>
                                  <w:bCs/>
                                  <w:sz w:val="24"/>
                                </w:rPr>
                                <w:t>图</w:t>
                              </w:r>
                              <w:r>
                                <w:rPr>
                                  <w:b/>
                                  <w:bCs/>
                                  <w:sz w:val="24"/>
                                </w:rPr>
                                <w:t>2-</w:t>
                              </w:r>
                              <w:r>
                                <w:rPr>
                                  <w:rFonts w:hint="eastAsia"/>
                                  <w:b/>
                                  <w:bCs/>
                                  <w:sz w:val="24"/>
                                </w:rPr>
                                <w:t>3</w:t>
                              </w:r>
                              <w:r>
                                <w:rPr>
                                  <w:rFonts w:ascii="宋体" w:hAnsi="宋体" w:hint="eastAsia"/>
                                  <w:b/>
                                  <w:bCs/>
                                  <w:sz w:val="24"/>
                                </w:rPr>
                                <w:t xml:space="preserve">  </w:t>
                              </w:r>
                              <w:r>
                                <w:rPr>
                                  <w:b/>
                                  <w:bCs/>
                                  <w:sz w:val="24"/>
                                </w:rPr>
                                <w:t>BOPET</w:t>
                              </w:r>
                              <w:r>
                                <w:rPr>
                                  <w:b/>
                                  <w:bCs/>
                                  <w:sz w:val="24"/>
                                </w:rPr>
                                <w:t>膜生产工</w:t>
                              </w:r>
                              <w:r>
                                <w:rPr>
                                  <w:rFonts w:ascii="宋体" w:hAnsi="宋体" w:hint="eastAsia"/>
                                  <w:b/>
                                  <w:bCs/>
                                  <w:sz w:val="24"/>
                                </w:rPr>
                                <w:t>艺流程图</w:t>
                              </w:r>
                            </w:p>
                          </w:txbxContent>
                        </v:textbox>
                      </v:rect>
                      <v:shape id="文本框 41" o:spid="_x0000_s1063" type="#_x0000_t202" style="position:absolute;left:25676;top:35124;width:9548;height:3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FONcMA&#10;AADdAAAADwAAAGRycy9kb3ducmV2LnhtbERPTWvCQBC9C/6HZQRvZtdipKZZpbQUPLVoW6G3ITsm&#10;wexsyG6T9N93BcHbPN7n5LvRNqKnzteONSwTBYK4cKbmUsPX59viEYQPyAYbx6ThjzzsttNJjplx&#10;Ax+oP4ZSxBD2GWqoQmgzKX1RkUWfuJY4cmfXWQwRdqU0HQ4x3DbyQam1tFhzbKiwpZeKisvx12r4&#10;fj//nFbqo3y1aTu4UUm2G6n1fDY+P4EINIa7+ObemzhfpSu4fhNP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FONcMAAADdAAAADwAAAAAAAAAAAAAAAACYAgAAZHJzL2Rv&#10;d25yZXYueG1sUEsFBgAAAAAEAAQA9QAAAIgDAAAAAA==&#10;" filled="f" stroked="f">
                        <v:textbox>
                          <w:txbxContent>
                            <w:p w14:paraId="6ADCFA3B" w14:textId="1D08631E" w:rsidR="00A65419" w:rsidRDefault="00A65419">
                              <w:r>
                                <w:t>S</w:t>
                              </w:r>
                              <w:r>
                                <w:rPr>
                                  <w:rFonts w:hint="eastAsia"/>
                                </w:rPr>
                                <w:t>1-</w:t>
                              </w:r>
                              <w:r>
                                <w:t>2</w:t>
                              </w:r>
                              <w:r>
                                <w:rPr>
                                  <w:rFonts w:hint="eastAsia"/>
                                </w:rPr>
                                <w:t>边角料</w:t>
                              </w:r>
                            </w:p>
                          </w:txbxContent>
                        </v:textbox>
                      </v:shape>
                      <v:shape id="图片 1135" o:spid="_x0000_s1064" type="#_x0000_t75" style="position:absolute;left:21901;top:17868;width:4197;height:1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NHfzDAAAA3QAAAA8AAABkcnMvZG93bnJldi54bWxET0trAjEQvhf8D2EEb5pYcKtbo4jY4qEI&#10;Pmivw2a6Wd1Mlk3U7b9vCkJv8/E9Z77sXC1u1IbKs4bxSIEgLrypuNRwOr4NpyBCRDZYeyYNPxRg&#10;ueg9zTE3/s57uh1iKVIIhxw12BibXMpQWHIYRr4hTty3bx3GBNtSmhbvKdzV8lmpTDqsODVYbGht&#10;qbgcrk7DlqTdzcLm9HH9+ty9v1zULDtvtB70u9UriEhd/Bc/3FuT5qtJBn/fpBPk4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c0d/MMAAADdAAAADwAAAAAAAAAAAAAAAACf&#10;AgAAZHJzL2Rvd25yZXYueG1sUEsFBgAAAAAEAAQA9wAAAI8DAAAAAA==&#10;">
                        <v:imagedata r:id="rId14" o:title=""/>
                        <v:path arrowok="t"/>
                      </v:shape>
                      <v:shapetype id="_x0000_t109" coordsize="21600,21600" o:spt="109" path="m,l,21600r21600,l21600,xe">
                        <v:stroke joinstyle="miter"/>
                        <v:path gradientshapeok="t" o:connecttype="rect"/>
                      </v:shapetype>
                      <v:shape id="流程图: 过程 45" o:spid="_x0000_s1065" type="#_x0000_t109" style="position:absolute;left:10482;top:11688;width:11160;height:22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3TnMQA&#10;AADdAAAADwAAAGRycy9kb3ducmV2LnhtbERPTWvCQBC9F/oflin0UnRTpVqiq0hLNVdjwHobsmMS&#10;zM6G7NaN/94tFHqbx/uc5XowrbhS7xrLCl7HCQji0uqGKwXF4Wv0DsJ5ZI2tZVJwIwfr1ePDElNt&#10;A+/pmvtKxBB2KSqove9SKV1Zk0E3th1x5M62N+gj7Cupewwx3LRykiQzabDh2FBjRx81lZf8xyjY&#10;XYoNf2bF8bSdTLffWQjn9iUo9fw0bBYgPA3+X/znznScn7zN4febeIJ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t05zEAAAA3QAAAA8AAAAAAAAAAAAAAAAAmAIAAGRycy9k&#10;b3ducmV2LnhtbFBLBQYAAAAABAAEAPUAAACJAwAAAAA=&#10;" filled="f">
                        <v:textbox inset=",.3mm">
                          <w:txbxContent>
                            <w:p w14:paraId="772A9868" w14:textId="77777777" w:rsidR="00A65419" w:rsidRDefault="00A65419">
                              <w:pPr>
                                <w:snapToGrid w:val="0"/>
                                <w:jc w:val="center"/>
                              </w:pPr>
                              <w:r>
                                <w:rPr>
                                  <w:rFonts w:hint="eastAsia"/>
                                </w:rPr>
                                <w:t>干燥</w:t>
                              </w:r>
                            </w:p>
                          </w:txbxContent>
                        </v:textbox>
                      </v:shape>
                      <v:shapetype id="_x0000_t32" coordsize="21600,21600" o:spt="32" o:oned="t" path="m,l21600,21600e" filled="f">
                        <v:path arrowok="t" fillok="f" o:connecttype="none"/>
                        <o:lock v:ext="edit" shapetype="t"/>
                      </v:shapetype>
                      <v:shape id="直接箭头连接符 47" o:spid="_x0000_s1066" type="#_x0000_t32" style="position:absolute;left:16098;top:2511;width:8;height:34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RVuscAAADdAAAADwAAAGRycy9kb3ducmV2LnhtbESPQWvCQBCF70L/wzIFb7qxYKnRVUqh&#10;pVg8VCXobchOk9DsbNhdNfbXdw6Ctxnem/e+Wax616ozhdh4NjAZZ6CIS28brgzsd++jF1AxIVts&#10;PZOBK0VYLR8GC8ytv/A3nbepUhLCMUcDdUpdrnUsa3IYx74jFu3HB4dJ1lBpG/Ai4a7VT1n2rB02&#10;LA01dvRWU/m7PTkDh6/ZqbgWG1oXk9n6iMHFv92HMcPH/nUOKlGf7ubb9acV/GwquPKNjK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FFW6xwAAAN0AAAAPAAAAAAAA&#10;AAAAAAAAAKECAABkcnMvZG93bnJldi54bWxQSwUGAAAAAAQABAD5AAAAlQMAAAAA&#10;">
                        <v:stroke endarrow="block"/>
                      </v:shape>
                      <v:shape id="直接箭头连接符 50" o:spid="_x0000_s1067" type="#_x0000_t32" style="position:absolute;left:16100;top:19925;width:0;height:3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jwIcUAAADdAAAADwAAAGRycy9kb3ducmV2LnhtbERPS2vCQBC+F/oflhG81Y0Fi0ldgxQq&#10;YunBB8Hehuw0Cc3Oht01Rn+9Wyj0Nh/fcxb5YFrRk/ONZQXTSQKCuLS64UrB8fD+NAfhA7LG1jIp&#10;uJKHfPn4sMBM2wvvqN+HSsQQ9hkqqEPoMil9WZNBP7EdceS+rTMYInSV1A4vMdy08jlJXqTBhmND&#10;jR291VT+7M9GwekjPRfX4pO2xTTdfqEz/nZYKzUeDatXEIGG8C/+c290nJ/MUvj9Jp4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jwIcUAAADdAAAADwAAAAAAAAAA&#10;AAAAAAChAgAAZHJzL2Rvd25yZXYueG1sUEsFBgAAAAAEAAQA+QAAAJMDAAAAAA==&#10;">
                        <v:stroke endarrow="block"/>
                      </v:shape>
                      <v:shape id="流程图: 过程 51" o:spid="_x0000_s1068" type="#_x0000_t109" style="position:absolute;left:10482;top:5962;width:11160;height:2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IFtcUA&#10;AADdAAAADwAAAGRycy9kb3ducmV2LnhtbESPT2vCQBDF74V+h2UKvZRmo1BboquIIHo1Cl6n2ckf&#10;zc6G7GrSb985CN5meG/e+81iNbpW3akPjWcDkyQFRVx423Bl4HTcfv6AChHZYuuZDPxRgNXy9WWB&#10;mfUDH+iex0pJCIcMDdQxdpnWoajJYUh8Ryxa6XuHUda+0rbHQcJdq6dpOtMOG5aGGjva1FRc85sz&#10;8FGer995s+9+2zK3h+OFN1/Dzpj3t3E9BxVpjE/z43pvBT+dCb98IyPo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MgW1xQAAAN0AAAAPAAAAAAAAAAAAAAAAAJgCAABkcnMv&#10;ZG93bnJldi54bWxQSwUGAAAAAAQABAD1AAAAigMAAAAA&#10;" filled="f">
                        <v:textbox inset=",.3mm">
                          <w:txbxContent>
                            <w:p w14:paraId="1D844C7C" w14:textId="323A5D9B" w:rsidR="00A65419" w:rsidRDefault="00A65419">
                              <w:pPr>
                                <w:snapToGrid w:val="0"/>
                                <w:jc w:val="center"/>
                              </w:pPr>
                              <w:r>
                                <w:rPr>
                                  <w:rFonts w:hint="eastAsia"/>
                                </w:rPr>
                                <w:t>计量</w:t>
                              </w:r>
                            </w:p>
                          </w:txbxContent>
                        </v:textbox>
                      </v:shape>
                      <v:shape id="直接箭头连接符 52" o:spid="_x0000_s1069" type="#_x0000_t32" style="position:absolute;left:16120;top:14335;width:0;height:31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I2msQAAADdAAAADwAAAGRycy9kb3ducmV2LnhtbERPTWvCQBC9F/oflil4azbpIdTUNUih&#10;RSw9VCXU25Adk2B2NuyuGvvru4LgbR7vc2blaHpxIuc7ywqyJAVBXFvdcaNgu/l4fgXhA7LG3jIp&#10;uJCHcv74MMNC2zP/0GkdGhFD2BeooA1hKKT0dUsGfWIH4sjtrTMYInSN1A7PMdz08iVNc2mw49jQ&#10;4kDvLdWH9dEo+P2aHqtL9U2rKpuuduiM/9t8KjV5GhdvIAKN4S6+uZc6zk/zDK7fxB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QjaaxAAAAN0AAAAPAAAAAAAAAAAA&#10;AAAAAKECAABkcnMvZG93bnJldi54bWxQSwUGAAAAAAQABAD5AAAAkgMAAAAA&#10;">
                        <v:stroke endarrow="block"/>
                      </v:shape>
                      <v:shape id="流程图: 过程 53" o:spid="_x0000_s1070" type="#_x0000_t109" style="position:absolute;left:10601;top:23415;width:11163;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w+WcEA&#10;AADdAAAADwAAAGRycy9kb3ducmV2LnhtbERPS4vCMBC+L/gfwgheFk0VVqUaixREr1bB69hMH9pM&#10;ShNt999vFhb2Nh/fc7bJYBrxps7VlhXMZxEI4tzqmksF18thugbhPLLGxjIp+CYHyW70scVY257P&#10;9M58KUIIuxgVVN63sZQur8igm9mWOHCF7Qz6ALtS6g77EG4auYiipTRYc2iosKW0ovyZvYyCz+L2&#10;XGX1qb03RabPlwenX/1Rqcl42G9AeBr8v/jPfdJhfrRcwO834QS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sPlnBAAAA3QAAAA8AAAAAAAAAAAAAAAAAmAIAAGRycy9kb3du&#10;cmV2LnhtbFBLBQYAAAAABAAEAPUAAACGAwAAAAA=&#10;" filled="f">
                        <v:textbox inset=",.3mm">
                          <w:txbxContent>
                            <w:p w14:paraId="2AFDEE41" w14:textId="77777777" w:rsidR="00A65419" w:rsidRDefault="00A65419">
                              <w:pPr>
                                <w:jc w:val="center"/>
                              </w:pPr>
                              <w:r>
                                <w:rPr>
                                  <w:rFonts w:hint="eastAsia"/>
                                </w:rPr>
                                <w:t>拉伸</w:t>
                              </w:r>
                            </w:p>
                          </w:txbxContent>
                        </v:textbox>
                      </v:shape>
                      <v:shape id="流程图: 过程 55" o:spid="_x0000_s1071" type="#_x0000_t109" style="position:absolute;left:10528;top:17576;width:1116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CbwsEA&#10;AADdAAAADwAAAGRycy9kb3ducmV2LnhtbERPS4vCMBC+C/6HMIIX0VRFXbpGEUH0al3Y62wzfazN&#10;pDTR1n9vBMHbfHzPWW87U4k7Na60rGA6iUAQp1aXnCv4uRzGXyCcR9ZYWSYFD3Kw3fR7a4y1bflM&#10;98TnIoSwi1FB4X0dS+nSggy6ia2JA5fZxqAPsMmlbrAN4aaSsyhaSoMlh4YCa9oXlF6Tm1Ewyn6v&#10;q6Q81X9Vlujz5Z/3i/ao1HDQ7b5BeOr8R/x2n3SYHy3n8PomnC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gm8LBAAAA3QAAAA8AAAAAAAAAAAAAAAAAmAIAAGRycy9kb3du&#10;cmV2LnhtbFBLBQYAAAAABAAEAPUAAACGAwAAAAA=&#10;" filled="f">
                        <v:textbox inset=",.3mm">
                          <w:txbxContent>
                            <w:p w14:paraId="1524173C" w14:textId="77777777" w:rsidR="00A65419" w:rsidRDefault="00A65419">
                              <w:pPr>
                                <w:snapToGrid w:val="0"/>
                                <w:jc w:val="center"/>
                              </w:pPr>
                              <w:r>
                                <w:rPr>
                                  <w:rFonts w:hint="eastAsia"/>
                                </w:rPr>
                                <w:t>熔融挤出</w:t>
                              </w:r>
                            </w:p>
                          </w:txbxContent>
                        </v:textbox>
                      </v:shape>
                      <v:shape id="流程图: 过程 56" o:spid="_x0000_s1072" type="#_x0000_t109" style="position:absolute;left:10715;top:29455;width:11049;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kDtsEA&#10;AADdAAAADwAAAGRycy9kb3ducmV2LnhtbERPS4vCMBC+C/6HMIIX0VTxsXSNIoLo1bqw19lm+lib&#10;SWmirf/eCIK3+fies952phJ3alxpWcF0EoEgTq0uOVfwczmMv0A4j6yxskwKHuRgu+n31hhr2/KZ&#10;7onPRQhhF6OCwvs6ltKlBRl0E1sTBy6zjUEfYJNL3WAbwk0lZ1G0lAZLDg0F1rQvKL0mN6NglP1e&#10;V0l5qv+qLNHnyz/vF+1RqeGg232D8NT5j/jtPukwP1rO4fVNOEF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JA7bBAAAA3QAAAA8AAAAAAAAAAAAAAAAAmAIAAGRycy9kb3du&#10;cmV2LnhtbFBLBQYAAAAABAAEAPUAAACGAwAAAAA=&#10;" filled="f">
                        <v:textbox inset=",.3mm">
                          <w:txbxContent>
                            <w:p w14:paraId="12D75C5D" w14:textId="77777777" w:rsidR="00A65419" w:rsidRDefault="00A65419">
                              <w:pPr>
                                <w:snapToGrid w:val="0"/>
                                <w:jc w:val="center"/>
                              </w:pPr>
                              <w:r>
                                <w:rPr>
                                  <w:rFonts w:hint="eastAsia"/>
                                </w:rPr>
                                <w:t>收卷</w:t>
                              </w:r>
                            </w:p>
                          </w:txbxContent>
                        </v:textbox>
                      </v:shape>
                      <v:shape id="直接箭头连接符 57" o:spid="_x0000_s1073" type="#_x0000_t32" style="position:absolute;left:16106;top:26274;width:0;height:31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kwmcQAAADdAAAADwAAAGRycy9kb3ducmV2LnhtbERPTWvCQBC9F/wPywi91U0KlRpdRQRL&#10;sfRQLUFvQ3ZMgtnZsLua6K93C0Jv83ifM1v0phEXcr62rCAdJSCIC6trLhX87tYv7yB8QNbYWCYF&#10;V/KwmA+eZphp2/EPXbahFDGEfYYKqhDaTEpfVGTQj2xLHLmjdQZDhK6U2mEXw00jX5NkLA3WHBsq&#10;bGlVUXHano2C/dfknF/zb9rk6WRzQGf8bfeh1POwX05BBOrDv/jh/tRxfjJ+g79v4gl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TCZxAAAAN0AAAAPAAAAAAAAAAAA&#10;AAAAAKECAABkcnMvZG93bnJldi54bWxQSwUGAAAAAAQABAD5AAAAkgMAAAAA&#10;">
                        <v:stroke endarrow="block"/>
                      </v:shape>
                      <v:shape id="直接箭头连接符 60" o:spid="_x0000_s1074" type="#_x0000_t32" style="position:absolute;left:16156;top:8457;width:0;height:33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uu7sQAAADdAAAADwAAAGRycy9kb3ducmV2LnhtbERPTWvCQBC9F/oflil4azbpIdTUNUih&#10;RSw9VCXU25Adk2B2NuyuGvvru4LgbR7vc2blaHpxIuc7ywqyJAVBXFvdcaNgu/l4fgXhA7LG3jIp&#10;uJCHcv74MMNC2zP/0GkdGhFD2BeooA1hKKT0dUsGfWIH4sjtrTMYInSN1A7PMdz08iVNc2mw49jQ&#10;4kDvLdWH9dEo+P2aHqtL9U2rKpuuduiM/9t8KjV5GhdvIAKN4S6+uZc6zk/zHK7fxB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q67uxAAAAN0AAAAPAAAAAAAAAAAA&#10;AAAAAKECAABkcnMvZG93bnJldi54bWxQSwUGAAAAAAQABAD5AAAAkgMAAAAA&#10;">
                        <v:stroke endarrow="block"/>
                      </v:shape>
                      <v:shape id="文本框 62" o:spid="_x0000_s1075" type="#_x0000_t202" style="position:absolute;left:25016;top:16401;width:12895;height:6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COjcUA&#10;AADdAAAADwAAAGRycy9kb3ducmV2LnhtbESPQWvCQBCF70L/wzKF3nS3otJGVymK0FOl2grehuyY&#10;BLOzIbua9N87B6G3Gd6b975ZrHpfqxu1sQps4XVkQBHnwVVcWPg5bIdvoGJCdlgHJgt/FGG1fBos&#10;MHOh42+67VOhJIRjhhbKlJpM65iX5DGOQkMs2jm0HpOsbaFdi52E+1qPjZlpjxVLQ4kNrUvKL/ur&#10;t/D7dT4dJ2ZXbPy06UJvNPt3be3Lc/8xB5WoT//mx/WnE3wzE1z5Rkb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gI6NxQAAAN0AAAAPAAAAAAAAAAAAAAAAAJgCAABkcnMv&#10;ZG93bnJldi54bWxQSwUGAAAAAAQABAD1AAAAigMAAAAA&#10;" filled="f" stroked="f">
                        <v:textbox>
                          <w:txbxContent>
                            <w:p w14:paraId="547DE015" w14:textId="77777777" w:rsidR="00A65419" w:rsidRDefault="00A65419" w:rsidP="00B32D88">
                              <w:pPr>
                                <w:jc w:val="left"/>
                              </w:pPr>
                              <w:r>
                                <w:t>G</w:t>
                              </w:r>
                              <w:r>
                                <w:rPr>
                                  <w:rFonts w:hint="eastAsia"/>
                                </w:rPr>
                                <w:t>1-2</w:t>
                              </w:r>
                              <w:r>
                                <w:t>非甲烷总烃</w:t>
                              </w:r>
                            </w:p>
                            <w:p w14:paraId="7C0A660F" w14:textId="6A52687D" w:rsidR="00A65419" w:rsidRDefault="00A65419" w:rsidP="00B32D88">
                              <w:pPr>
                                <w:jc w:val="left"/>
                              </w:pPr>
                              <w:r>
                                <w:rPr>
                                  <w:rFonts w:hint="eastAsia"/>
                                </w:rPr>
                                <w:t>Gu1-2</w:t>
                              </w:r>
                              <w:r>
                                <w:t>非甲烷总烃</w:t>
                              </w:r>
                              <w:r>
                                <w:rPr>
                                  <w:rFonts w:hint="eastAsia"/>
                                </w:rPr>
                                <w:t>S1-1</w:t>
                              </w:r>
                              <w:r>
                                <w:rPr>
                                  <w:rFonts w:hint="eastAsia"/>
                                </w:rPr>
                                <w:t>过滤残渣</w:t>
                              </w:r>
                            </w:p>
                          </w:txbxContent>
                        </v:textbox>
                      </v:shape>
                      <v:shape id="图片 1135" o:spid="_x0000_s1076" type="#_x0000_t75" style="position:absolute;left:21869;top:35837;width:4198;height:1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QzPEAAAA3QAAAA8AAABkcnMvZG93bnJldi54bWxET01rAjEQvQv+hzCF3jSph213NYqIFg9F&#10;qF3a67AZN6ubybKJuv33TaHQ2zze5yxWg2vFjfrQeNbwNFUgiCtvGq41lB+7yQuIEJENtp5JwzcF&#10;WC3HowUWxt/5nW7HWIsUwqFADTbGrpAyVJYchqnviBN38r3DmGBfS9PjPYW7Vs6UyqTDhlODxY42&#10;lqrL8eo07EnaQx625dv16/Pw+nxReXbeav34MKznICIN8V/8596bNF9lOfx+k06Qy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o+QzPEAAAA3QAAAA8AAAAAAAAAAAAAAAAA&#10;nwIAAGRycy9kb3ducmV2LnhtbFBLBQYAAAAABAAEAPcAAACQAwAAAAA=&#10;">
                        <v:imagedata r:id="rId14" o:title=""/>
                        <v:path arrowok="t"/>
                      </v:shape>
                      <v:shape id="文本框 71" o:spid="_x0000_s1077" type="#_x0000_t202" style="position:absolute;left:9026;width:14933;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h2wsUA&#10;AADdAAAADwAAAGRycy9kb3ducmV2LnhtbESPT2vCQBDF74V+h2UK3uqmKirRVVQopKUI/rsP2TEJ&#10;zc4u2a3Gb985FHqb4b157zfLde9adaMuNp4NvA0zUMSltw1XBs6n99c5qJiQLbaeycCDIqxXz09L&#10;zK2/84Fux1QpCeGYo4E6pZBrHcuaHMahD8SiXX3nMMnaVdp2eJdw1+pRlk21w4alocZAu5rK7+OP&#10;M1DtS56GZr8df31cTqFoJ8Xjc2LM4KXfLEAl6tO/+e+6sIKfzYRfvpER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aHbCxQAAAN0AAAAPAAAAAAAAAAAAAAAAAJgCAABkcnMv&#10;ZG93bnJldi54bWxQSwUGAAAAAAQABAD1AAAAigMAAAAA&#10;" filled="f" stroked="f">
                        <v:textbox inset=".5mm,.3mm,.5mm,0">
                          <w:txbxContent>
                            <w:p w14:paraId="4F202A87" w14:textId="49F6BB5B" w:rsidR="00A65419" w:rsidRDefault="00A65419">
                              <w:pPr>
                                <w:rPr>
                                  <w:szCs w:val="21"/>
                                </w:rPr>
                              </w:pPr>
                              <w:proofErr w:type="gramStart"/>
                              <w:r>
                                <w:rPr>
                                  <w:rFonts w:hint="eastAsia"/>
                                  <w:szCs w:val="21"/>
                                </w:rPr>
                                <w:t>膜级聚酯</w:t>
                              </w:r>
                              <w:proofErr w:type="gramEnd"/>
                              <w:r>
                                <w:rPr>
                                  <w:rFonts w:hint="eastAsia"/>
                                  <w:szCs w:val="21"/>
                                </w:rPr>
                                <w:t>切片、</w:t>
                              </w:r>
                              <w:r w:rsidR="009A7B2D">
                                <w:rPr>
                                  <w:rFonts w:hint="eastAsia"/>
                                  <w:szCs w:val="21"/>
                                </w:rPr>
                                <w:t>色</w:t>
                              </w:r>
                              <w:r>
                                <w:rPr>
                                  <w:rFonts w:hint="eastAsia"/>
                                </w:rPr>
                                <w:t>母粒</w:t>
                              </w:r>
                            </w:p>
                          </w:txbxContent>
                        </v:textbox>
                      </v:shape>
                      <v:shape id="直接箭头连接符 7" o:spid="_x0000_s1078" type="#_x0000_t32" style="position:absolute;left:16160;top:31686;width:7;height:34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文本框 9" o:spid="_x0000_s1079" type="#_x0000_t202" style="position:absolute;left:12224;top:40739;width:8001;height:2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TTWcIA&#10;AADdAAAADwAAAGRycy9kb3ducmV2LnhtbERP24rCMBB9X/Afwgi+rakXVKpRVBC6yyJ4ex+asS02&#10;k9BErX+/WVjwbQ7nOotVa2rxoMZXlhUM+gkI4tzqigsF59PucwbCB2SNtWVS8CIPq2XnY4Gptk8+&#10;0OMYChFD2KeooAzBpVL6vCSDvm8dceSutjEYImwKqRt8xnBTy2GSTKTBimNDiY62JeW3490oKPY5&#10;T1y134x+vi4nl9Xj7PU9VqrXbddzEIHa8Bb/uzMd5yfTAfx9E0+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JNNZwgAAAN0AAAAPAAAAAAAAAAAAAAAAAJgCAABkcnMvZG93&#10;bnJldi54bWxQSwUGAAAAAAQABAD1AAAAhwMAAAAA&#10;" filled="f" stroked="f">
                        <v:textbox inset=".5mm,.3mm,.5mm,0">
                          <w:txbxContent>
                            <w:p w14:paraId="16621746" w14:textId="77777777" w:rsidR="00A65419" w:rsidRDefault="00A65419">
                              <w:pPr>
                                <w:jc w:val="center"/>
                                <w:rPr>
                                  <w:szCs w:val="21"/>
                                </w:rPr>
                              </w:pPr>
                              <w:r>
                                <w:rPr>
                                  <w:rFonts w:hint="eastAsia"/>
                                  <w:szCs w:val="21"/>
                                </w:rPr>
                                <w:t>成品</w:t>
                              </w:r>
                            </w:p>
                          </w:txbxContent>
                        </v:textbox>
                      </v:shape>
                      <v:shape id="流程图: 过程 16" o:spid="_x0000_s1080" type="#_x0000_t109" style="position:absolute;left:10795;top:35102;width:11049;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WohMAA&#10;AADdAAAADwAAAGRycy9kb3ducmV2LnhtbERPy6rCMBDdC/5DGOFuRFMFr1KNIoLo1iq4HZvpQ5tJ&#10;aaLt/XsjCHc3h/Oc1aYzlXhR40rLCibjCARxanXJuYLLeT9agHAeWWNlmRT8kYPNut9bYaxtyyd6&#10;JT4XIYRdjAoK7+tYSpcWZNCNbU0cuMw2Bn2ATS51g20IN5WcRtGvNFhyaCiwpl1B6SN5GgXD7PqY&#10;J+WxvlVZok/nO+9m7UGpn0G3XYLw1Pl/8dd91GF+NJ/C55twgl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3WohMAAAADdAAAADwAAAAAAAAAAAAAAAACYAgAAZHJzL2Rvd25y&#10;ZXYueG1sUEsFBgAAAAAEAAQA9QAAAIUDAAAAAA==&#10;" filled="f">
                        <v:textbox inset=",.3mm">
                          <w:txbxContent>
                            <w:p w14:paraId="0C70014D" w14:textId="77777777" w:rsidR="00A65419" w:rsidRDefault="00A65419">
                              <w:pPr>
                                <w:snapToGrid w:val="0"/>
                                <w:jc w:val="center"/>
                              </w:pPr>
                              <w:r>
                                <w:rPr>
                                  <w:rFonts w:hint="eastAsia"/>
                                </w:rPr>
                                <w:t>分切</w:t>
                              </w:r>
                            </w:p>
                          </w:txbxContent>
                        </v:textbox>
                      </v:shape>
                      <v:shape id="直接箭头连接符 18" o:spid="_x0000_s1081" type="#_x0000_t32" style="position:absolute;left:16145;top:37322;width:6;height:34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Wbq8QAAADdAAAADwAAAGRycy9kb3ducmV2LnhtbERPTWsCMRC9C/0PYQreNKuC1q1RSkER&#10;xYNalvY2bKa7SzeTJYm6+uuNIPQ2j/c5s0VranEm5yvLCgb9BARxbnXFhYKv47L3BsIHZI21ZVJw&#10;JQ+L+Utnhqm2F97T+RAKEUPYp6igDKFJpfR5SQZ93zbEkfu1zmCI0BVSO7zEcFPLYZKMpcGKY0OJ&#10;DX2WlP8dTkbB93Z6yq7ZjjbZYLr5QWf87bhSqvvafryDCNSGf/HTvdZxfjIZweObeIK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BZurxAAAAN0AAAAPAAAAAAAAAAAA&#10;AAAAAKECAABkcnMvZG93bnJldi54bWxQSwUGAAAAAAQABAD5AAAAkgMAAAAA&#10;">
                        <v:stroke endarrow="block"/>
                      </v:shape>
                      <v:shape id="图片 1135" o:spid="_x0000_s1082" type="#_x0000_t75" style="position:absolute;left:21844;top:24102;width:4197;height:1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IDFTGAAAA3QAAAA8AAABkcnMvZG93bnJldi54bWxEj09rAjEQxe+Ffocwhd5q0h6srkYpxRYP&#10;RfAPeh0242Z1M1k2UbffvnMoeJvhvXnvN9N5Hxp1pS7VkS28Dgwo4jK6misLu+3XywhUysgOm8hk&#10;4ZcSzGePD1MsXLzxmq6bXCkJ4VSgBZ9zW2idSk8B0yC2xKIdYxcwy9pV2nV4k/DQ6DdjhjpgzdLg&#10;saVPT+V5cwkWlqT9apwWu5/LYb/6fj+b8fC0sPb5qf+YgMrU57v5/3rpBN+MhF++kRH07A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wgMVMYAAADdAAAADwAAAAAAAAAAAAAA&#10;AACfAgAAZHJzL2Rvd25yZXYueG1sUEsFBgAAAAAEAAQA9wAAAJIDAAAAAA==&#10;">
                        <v:imagedata r:id="rId14" o:title=""/>
                        <v:path arrowok="t"/>
                      </v:shape>
                      <v:shape id="文本框 378" o:spid="_x0000_s1083" type="#_x0000_t202" style="position:absolute;left:24962;top:23302;width:12955;height:5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bB6sMA&#10;AADdAAAADwAAAGRycy9kb3ducmV2LnhtbERPS2vCQBC+F/wPywi9NbtKK2nqJpRKoaeKjwrehuyY&#10;hGZnQ3Zr0n/vCoK3+fiesyxG24oz9b5xrGGWKBDEpTMNVxr2u8+nFIQPyAZbx6ThnzwU+eRhiZlx&#10;A2/ovA2ViCHsM9RQh9BlUvqyJos+cR1x5E6utxgi7CtpehxiuG3lXKmFtNhwbKixo4+ayt/tn9Xw&#10;8306Hp7VulrZl25wo5JsX6XWj9Px/Q1EoDHcxTf3l4nzVTqD6zfxBJ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bB6sMAAADdAAAADwAAAAAAAAAAAAAAAACYAgAAZHJzL2Rv&#10;d25yZXYueG1sUEsFBgAAAAAEAAQA9QAAAIgDAAAAAA==&#10;" filled="f" stroked="f">
                        <v:textbox>
                          <w:txbxContent>
                            <w:p w14:paraId="716A9490" w14:textId="77777777" w:rsidR="00A65419" w:rsidRDefault="00A65419" w:rsidP="00B32D88">
                              <w:pPr>
                                <w:jc w:val="left"/>
                              </w:pPr>
                              <w:r>
                                <w:t>G</w:t>
                              </w:r>
                              <w:r>
                                <w:rPr>
                                  <w:rFonts w:hint="eastAsia"/>
                                </w:rPr>
                                <w:t>1-3</w:t>
                              </w:r>
                              <w:r>
                                <w:t>非甲烷总烃</w:t>
                              </w:r>
                              <w:r>
                                <w:rPr>
                                  <w:rFonts w:hint="eastAsia"/>
                                </w:rPr>
                                <w:t>Gu1-3</w:t>
                              </w:r>
                              <w:r>
                                <w:t>非甲烷总烃</w:t>
                              </w:r>
                            </w:p>
                          </w:txbxContent>
                        </v:textbox>
                      </v:shape>
                      <v:shape id="图片 1135" o:spid="_x0000_s1084" type="#_x0000_t75" style="position:absolute;left:21653;top:12515;width:4198;height:1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WN7jCAAAA3QAAAA8AAABkcnMvZG93bnJldi54bWxET01rAjEQvRf8D2EEbzXRg9XVKCK2eChC&#10;reh12Iyb1c1k2URd/70RCr3N433ObNG6StyoCaVnDYO+AkGce1NyoWH/+/k+BhEissHKM2l4UIDF&#10;vPM2w8z4O//QbRcLkUI4ZKjBxlhnUobcksPQ9zVx4k6+cRgTbAppGryncFfJoVIj6bDk1GCxppWl&#10;/LK7Og0bknY7Cev99/V42H59XNRkdF5r3eu2yymISG38F/+5NybNV+MhvL5JJ8j5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0lje4wgAAAN0AAAAPAAAAAAAAAAAAAAAAAJ8C&#10;AABkcnMvZG93bnJldi54bWxQSwUGAAAAAAQABAD3AAAAjgMAAAAA&#10;">
                        <v:imagedata r:id="rId14" o:title=""/>
                        <v:path arrowok="t"/>
                      </v:shape>
                      <v:shape id="文本框 382" o:spid="_x0000_s1085" type="#_x0000_t202" style="position:absolute;left:24771;top:11715;width:14699;height:4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j6BsIA&#10;AADdAAAADwAAAGRycy9kb3ducmV2LnhtbERPS4vCMBC+L/gfwgje1sTHilajiLLgycUneBuasS02&#10;k9Jkbfffb4SFvc3H95zFqrWleFLtC8caBn0Fgjh1puBMw/n0+T4F4QOywdIxafghD6tl522BiXEN&#10;H+h5DJmIIewT1JCHUCVS+jQni77vKuLI3V1tMURYZ9LU2MRwW8qhUhNpseDYkGNFm5zSx/Hbarjs&#10;77frWH1lW/tRNa5Vku1Mat3rtus5iEBt+Bf/uXcmzlfTEby+iS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KPoGwgAAAN0AAAAPAAAAAAAAAAAAAAAAAJgCAABkcnMvZG93&#10;bnJldi54bWxQSwUGAAAAAAQABAD1AAAAhwMAAAAA&#10;" filled="f" stroked="f">
                        <v:textbox>
                          <w:txbxContent>
                            <w:p w14:paraId="3E55EBD3" w14:textId="77777777" w:rsidR="00A65419" w:rsidRDefault="00A65419" w:rsidP="00B32D88">
                              <w:pPr>
                                <w:jc w:val="left"/>
                              </w:pPr>
                              <w:r>
                                <w:t>G</w:t>
                              </w:r>
                              <w:r>
                                <w:rPr>
                                  <w:rFonts w:hint="eastAsia"/>
                                </w:rPr>
                                <w:t>1-1</w:t>
                              </w:r>
                              <w:r>
                                <w:t>非甲烷总烃</w:t>
                              </w:r>
                              <w:r>
                                <w:rPr>
                                  <w:rFonts w:hint="eastAsia"/>
                                </w:rPr>
                                <w:t>Gu1-1</w:t>
                              </w:r>
                              <w:r>
                                <w:t>非甲烷总烃</w:t>
                              </w:r>
                            </w:p>
                          </w:txbxContent>
                        </v:textbox>
                      </v:shape>
                      <v:shape id="直接箭头连接符 12" o:spid="_x0000_s1086" type="#_x0000_t32" style="position:absolute;left:6269;top:12682;width:41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pqyr0AAADbAAAADwAAAGRycy9kb3ducmV2LnhtbERP24rCMBB9F/yHMMK+iKYrskg1ighC&#10;ffTyAUMzNsVmUpL0sn9vFhZ8m8O5zu4w2kb05EPtWMH3MgNBXDpdc6XgcT8vNiBCRNbYOCYFvxTg&#10;sJ9OdphrN/CV+lusRArhkKMCE2ObSxlKQxbD0rXEiXs6bzEm6CupPQ4p3DZylWU/0mLNqcFgSydD&#10;5evWWQWuZ3NZz218ya68H7ErToMvlPqajcctiEhj/Ij/3YVO81fw90s6QO7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raasq9AAAA2wAAAA8AAAAAAAAAAAAAAAAAoQIA&#10;AGRycy9kb3ducmV2LnhtbFBLBQYAAAAABAAEAPkAAACLAwAAAAA=&#10;" strokecolor="black [3040]">
                        <v:stroke endarrow="block"/>
                      </v:shape>
                      <v:shape id="文本框 382" o:spid="_x0000_s1087" type="#_x0000_t202" style="position:absolute;left:360;top:11347;width:6838;height:3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QeJ8QA&#10;AADcAAAADwAAAGRycy9kb3ducmV2LnhtbESPT2vCQBTE74LfYXkFb7qrVtHUVUQp9FQx/oHeHtln&#10;Epp9G7Jbk377bkHwOMzMb5jVprOVuFPjS8caxiMFgjhzpuRcw/n0PlyA8AHZYOWYNPySh82631th&#10;YlzLR7qnIRcRwj5BDUUIdSKlzwqy6EeuJo7ezTUWQ5RNLk2DbYTbSk6UmkuLJceFAmvaFZR9pz9W&#10;w+Xz9nV9VYd8b2d16zol2S6l1oOXbvsGIlAXnuFH+8NomE7H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0HifEAAAA3AAAAA8AAAAAAAAAAAAAAAAAmAIAAGRycy9k&#10;b3ducmV2LnhtbFBLBQYAAAAABAAEAPUAAACJAwAAAAA=&#10;" filled="f" stroked="f">
                        <v:textbox>
                          <w:txbxContent>
                            <w:p w14:paraId="484B371C" w14:textId="77777777" w:rsidR="00A65419" w:rsidRDefault="00A65419">
                              <w:pPr>
                                <w:pStyle w:val="ad"/>
                                <w:spacing w:before="0" w:beforeAutospacing="0" w:after="0" w:afterAutospacing="0"/>
                                <w:jc w:val="both"/>
                              </w:pPr>
                              <w:r>
                                <w:rPr>
                                  <w:rFonts w:ascii="Times New Roman" w:hAnsi="Times New Roman" w:hint="eastAsia"/>
                                  <w:kern w:val="2"/>
                                  <w:sz w:val="21"/>
                                  <w:szCs w:val="21"/>
                                </w:rPr>
                                <w:t>电加热</w:t>
                              </w:r>
                            </w:p>
                          </w:txbxContent>
                        </v:textbox>
                      </v:shape>
                      <v:shape id="直接箭头连接符 360" o:spid="_x0000_s1088" type="#_x0000_t32" style="position:absolute;left:6464;top:18880;width:41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WdeL4AAADcAAAADwAAAGRycy9kb3ducmV2LnhtbERPy4rCMBTdD8w/hDvgZtB0VIpUo4gw&#10;UJc+PuDSXJtic1OS9OHfm8XALA/nvTtMthUD+dA4VvCzyEAQV043XCu4337nGxAhImtsHZOCFwU4&#10;7D8/dlhoN/KFhmusRQrhUKACE2NXSBkqQxbDwnXEiXs4bzEm6GupPY4p3LZymWW5tNhwajDY0clQ&#10;9bz2VoEb2JzX3zY+ZV/djtiXp9GXSs2+puMWRKQp/ov/3KVWsMrT/HQmHQG5f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ElZ14vgAAANwAAAAPAAAAAAAAAAAAAAAAAKEC&#10;AABkcnMvZG93bnJldi54bWxQSwUGAAAAAAQABAD5AAAAjAMAAAAA&#10;" strokecolor="black [3040]">
                        <v:stroke endarrow="block"/>
                      </v:shape>
                      <v:shape id="文本框 382" o:spid="_x0000_s1089" type="#_x0000_t202" style="position:absolute;left:559;top:17546;width:6832;height:3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cxOsQA&#10;AADcAAAADwAAAGRycy9kb3ducmV2LnhtbESPQWvCQBSE74L/YXmCN93VWrExGxFLoSdLbS14e2Sf&#10;STD7NmRXE/+9Wyj0OMzMN0y66W0tbtT6yrGG2VSBIM6dqbjQ8P31NlmB8AHZYO2YNNzJwyYbDlJM&#10;jOv4k26HUIgIYZ+ghjKEJpHS5yVZ9FPXEEfv7FqLIcq2kKbFLsJtLedKLaXFiuNCiQ3tSsovh6vV&#10;cNyfTz8L9VG82uemc72SbF+k1uNRv12DCNSH//Bf+91oeFrO4P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HMTrEAAAA3AAAAA8AAAAAAAAAAAAAAAAAmAIAAGRycy9k&#10;b3ducmV2LnhtbFBLBQYAAAAABAAEAPUAAACJAwAAAAA=&#10;" filled="f" stroked="f">
                        <v:textbox>
                          <w:txbxContent>
                            <w:p w14:paraId="13CEBBC6" w14:textId="77777777" w:rsidR="00A65419" w:rsidRDefault="00A65419" w:rsidP="00E05CA2">
                              <w:pPr>
                                <w:pStyle w:val="ad"/>
                                <w:spacing w:before="0" w:beforeAutospacing="0" w:after="0" w:afterAutospacing="0"/>
                                <w:jc w:val="both"/>
                              </w:pPr>
                              <w:r>
                                <w:rPr>
                                  <w:rFonts w:ascii="Times New Roman" w:hAnsi="Times New Roman"/>
                                  <w:kern w:val="2"/>
                                  <w:sz w:val="21"/>
                                  <w:szCs w:val="21"/>
                                </w:rPr>
                                <w:t>电加热</w:t>
                              </w:r>
                            </w:p>
                          </w:txbxContent>
                        </v:textbox>
                      </v:shape>
                      <v:shape id="直接箭头连接符 362" o:spid="_x0000_s1090" type="#_x0000_t32" style="position:absolute;left:6464;top:24509;width:41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umlMEAAADcAAAADwAAAGRycy9kb3ducmV2LnhtbESP3YrCMBSE7wXfIRzBm2VNVxdZqlFE&#10;WKiX/jzAoTk2xeakJOnPvv1GELwcZuYbZrsfbSN68qF2rOBrkYEgLp2uuVJwu/5+/oAIEVlj45gU&#10;/FGA/W462WKu3cBn6i+xEgnCIUcFJsY2lzKUhiyGhWuJk3d33mJM0ldSexwS3DZymWVrabHmtGCw&#10;paOh8nHprALXszl9f9j4kF15PWBXHAdfKDWfjYcNiEhjfIdf7UIrWK2X8DyTjoD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C6aUwQAAANwAAAAPAAAAAAAAAAAAAAAA&#10;AKECAABkcnMvZG93bnJldi54bWxQSwUGAAAAAAQABAD5AAAAjwMAAAAA&#10;" strokecolor="black [3040]">
                        <v:stroke endarrow="block"/>
                      </v:shape>
                      <v:shape id="文本框 382" o:spid="_x0000_s1091" type="#_x0000_t202" style="position:absolute;left:559;top:23176;width:6832;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kK1sQA&#10;AADcAAAADwAAAGRycy9kb3ducmV2LnhtbESPQWvCQBSE74L/YXlCb7pbtWLTbESUQk8W01ro7ZF9&#10;JqHZtyG7NfHfu4WCx2FmvmHSzWAbcaHO1441PM4UCOLCmZpLDZ8fr9M1CB+QDTaOScOVPGyy8SjF&#10;xLiej3TJQykihH2CGqoQ2kRKX1Rk0c9cSxy9s+sshii7UpoO+wi3jZwrtZIWa44LFba0q6j4yX+t&#10;htPh/P21VO/l3j61vRuUZPsstX6YDNsXEIGGcA//t9+MhsVqA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ZCtbEAAAA3AAAAA8AAAAAAAAAAAAAAAAAmAIAAGRycy9k&#10;b3ducmV2LnhtbFBLBQYAAAAABAAEAPUAAACJAwAAAAA=&#10;" filled="f" stroked="f">
                        <v:textbox>
                          <w:txbxContent>
                            <w:p w14:paraId="330061CA" w14:textId="77777777" w:rsidR="00A65419" w:rsidRDefault="00A65419" w:rsidP="00E05CA2">
                              <w:pPr>
                                <w:pStyle w:val="ad"/>
                                <w:spacing w:before="0" w:beforeAutospacing="0" w:after="0" w:afterAutospacing="0"/>
                                <w:jc w:val="both"/>
                              </w:pPr>
                              <w:r>
                                <w:rPr>
                                  <w:rFonts w:ascii="Times New Roman" w:hAnsi="Times New Roman"/>
                                  <w:kern w:val="2"/>
                                  <w:sz w:val="21"/>
                                  <w:szCs w:val="21"/>
                                </w:rPr>
                                <w:t>电加热</w:t>
                              </w:r>
                            </w:p>
                          </w:txbxContent>
                        </v:textbox>
                      </v:shape>
                      <w10:wrap type="topAndBottom"/>
                    </v:group>
                  </w:pict>
                </mc:Fallback>
              </mc:AlternateContent>
            </w:r>
            <w:r w:rsidR="008370D5">
              <w:rPr>
                <w:bCs/>
                <w:sz w:val="24"/>
              </w:rPr>
              <w:t>生产工艺流程说明：</w:t>
            </w:r>
          </w:p>
          <w:p w14:paraId="22772361" w14:textId="46C641B8" w:rsidR="003C3D07" w:rsidRPr="003C3D07" w:rsidRDefault="00F7326F" w:rsidP="003C3D07">
            <w:pPr>
              <w:adjustRightInd w:val="0"/>
              <w:snapToGrid w:val="0"/>
              <w:spacing w:line="360" w:lineRule="auto"/>
              <w:ind w:firstLineChars="200" w:firstLine="482"/>
              <w:rPr>
                <w:sz w:val="24"/>
              </w:rPr>
            </w:pPr>
            <w:r>
              <w:rPr>
                <w:b/>
                <w:bCs/>
                <w:sz w:val="24"/>
              </w:rPr>
              <w:t>计量</w:t>
            </w:r>
            <w:r w:rsidR="008370D5">
              <w:rPr>
                <w:b/>
                <w:bCs/>
                <w:sz w:val="24"/>
              </w:rPr>
              <w:t>：</w:t>
            </w:r>
            <w:r w:rsidR="008F7212">
              <w:rPr>
                <w:sz w:val="24"/>
              </w:rPr>
              <w:t>采用计量系统</w:t>
            </w:r>
            <w:proofErr w:type="gramStart"/>
            <w:r w:rsidR="008F7212">
              <w:rPr>
                <w:sz w:val="24"/>
              </w:rPr>
              <w:t>将膜级聚酯</w:t>
            </w:r>
            <w:proofErr w:type="gramEnd"/>
            <w:r w:rsidR="008F7212">
              <w:rPr>
                <w:sz w:val="24"/>
              </w:rPr>
              <w:t>切片</w:t>
            </w:r>
            <w:r w:rsidR="00E952F6">
              <w:rPr>
                <w:rFonts w:hint="eastAsia"/>
                <w:sz w:val="24"/>
              </w:rPr>
              <w:t>、</w:t>
            </w:r>
            <w:r w:rsidR="009A7B2D">
              <w:rPr>
                <w:rFonts w:hint="eastAsia"/>
                <w:sz w:val="24"/>
              </w:rPr>
              <w:t>色</w:t>
            </w:r>
            <w:r w:rsidR="008F7212">
              <w:rPr>
                <w:sz w:val="24"/>
              </w:rPr>
              <w:t>母</w:t>
            </w:r>
            <w:proofErr w:type="gramStart"/>
            <w:r w:rsidR="008F7212">
              <w:rPr>
                <w:sz w:val="24"/>
              </w:rPr>
              <w:t>粒</w:t>
            </w:r>
            <w:r w:rsidR="008F7212">
              <w:rPr>
                <w:rFonts w:hint="eastAsia"/>
                <w:sz w:val="24"/>
              </w:rPr>
              <w:t>进行</w:t>
            </w:r>
            <w:proofErr w:type="gramEnd"/>
            <w:r w:rsidR="008F7212">
              <w:rPr>
                <w:sz w:val="24"/>
              </w:rPr>
              <w:t>计量，</w:t>
            </w:r>
            <w:r>
              <w:rPr>
                <w:rFonts w:hint="eastAsia"/>
                <w:sz w:val="24"/>
              </w:rPr>
              <w:t>计量好的原料</w:t>
            </w:r>
            <w:r>
              <w:rPr>
                <w:sz w:val="24"/>
              </w:rPr>
              <w:t>通过</w:t>
            </w:r>
            <w:r>
              <w:rPr>
                <w:rFonts w:hint="eastAsia"/>
                <w:sz w:val="24"/>
              </w:rPr>
              <w:t>管道</w:t>
            </w:r>
            <w:r>
              <w:rPr>
                <w:sz w:val="24"/>
              </w:rPr>
              <w:t>输送至原料储罐</w:t>
            </w:r>
            <w:r>
              <w:rPr>
                <w:rFonts w:hint="eastAsia"/>
                <w:sz w:val="24"/>
              </w:rPr>
              <w:t>。</w:t>
            </w:r>
            <w:r w:rsidR="003C3D07">
              <w:rPr>
                <w:rFonts w:hint="eastAsia"/>
                <w:sz w:val="24"/>
              </w:rPr>
              <w:t>本</w:t>
            </w:r>
            <w:proofErr w:type="gramStart"/>
            <w:r w:rsidR="003C3D07">
              <w:rPr>
                <w:rFonts w:hint="eastAsia"/>
                <w:sz w:val="24"/>
              </w:rPr>
              <w:t>项目</w:t>
            </w:r>
            <w:r w:rsidR="003C3D07">
              <w:rPr>
                <w:sz w:val="24"/>
              </w:rPr>
              <w:t>膜级聚酯</w:t>
            </w:r>
            <w:proofErr w:type="gramEnd"/>
            <w:r w:rsidR="003C3D07">
              <w:rPr>
                <w:sz w:val="24"/>
              </w:rPr>
              <w:t>切片</w:t>
            </w:r>
            <w:r w:rsidR="003C3D07">
              <w:rPr>
                <w:rFonts w:hint="eastAsia"/>
                <w:sz w:val="24"/>
              </w:rPr>
              <w:t>、</w:t>
            </w:r>
            <w:r w:rsidR="009A7B2D">
              <w:rPr>
                <w:rFonts w:hint="eastAsia"/>
                <w:sz w:val="24"/>
              </w:rPr>
              <w:t>色</w:t>
            </w:r>
            <w:r w:rsidR="003C3D07">
              <w:rPr>
                <w:rFonts w:hint="eastAsia"/>
                <w:sz w:val="24"/>
              </w:rPr>
              <w:t>母粒均</w:t>
            </w:r>
            <w:r w:rsidR="003C3D07" w:rsidRPr="00BA69A2">
              <w:rPr>
                <w:rFonts w:hint="eastAsia"/>
                <w:sz w:val="24"/>
              </w:rPr>
              <w:t>为新料，且粒径较大无附着物，所以</w:t>
            </w:r>
            <w:r w:rsidR="00370062">
              <w:rPr>
                <w:rFonts w:hint="eastAsia"/>
                <w:sz w:val="24"/>
              </w:rPr>
              <w:t>此</w:t>
            </w:r>
            <w:r w:rsidR="003C3D07" w:rsidRPr="00BA69A2">
              <w:rPr>
                <w:rFonts w:hint="eastAsia"/>
                <w:sz w:val="24"/>
              </w:rPr>
              <w:t>过程中无粉尘产生。</w:t>
            </w:r>
          </w:p>
          <w:p w14:paraId="5726F6D2" w14:textId="543A7262" w:rsidR="00CE5886" w:rsidRDefault="008370D5">
            <w:pPr>
              <w:adjustRightInd w:val="0"/>
              <w:snapToGrid w:val="0"/>
              <w:spacing w:line="360" w:lineRule="auto"/>
              <w:ind w:firstLineChars="200" w:firstLine="482"/>
              <w:rPr>
                <w:sz w:val="24"/>
              </w:rPr>
            </w:pPr>
            <w:r>
              <w:rPr>
                <w:b/>
                <w:bCs/>
                <w:sz w:val="24"/>
              </w:rPr>
              <w:t>干燥：</w:t>
            </w:r>
            <w:r>
              <w:rPr>
                <w:sz w:val="24"/>
              </w:rPr>
              <w:t>由于分子中含有</w:t>
            </w:r>
            <w:r w:rsidR="00F57034">
              <w:rPr>
                <w:sz w:val="24"/>
              </w:rPr>
              <w:t>极性基团，因此吸湿性较强，而水分的存在使原料在加工条件下极易</w:t>
            </w:r>
            <w:r>
              <w:rPr>
                <w:sz w:val="24"/>
              </w:rPr>
              <w:t>氧化降解，影响产品质量</w:t>
            </w:r>
            <w:r>
              <w:rPr>
                <w:rFonts w:hint="eastAsia"/>
                <w:sz w:val="24"/>
              </w:rPr>
              <w:t>，</w:t>
            </w:r>
            <w:r>
              <w:rPr>
                <w:sz w:val="24"/>
              </w:rPr>
              <w:t>因此对原料进行充分的干燥</w:t>
            </w:r>
            <w:r>
              <w:rPr>
                <w:rFonts w:hint="eastAsia"/>
                <w:sz w:val="24"/>
              </w:rPr>
              <w:t>，使</w:t>
            </w:r>
            <w:r>
              <w:rPr>
                <w:sz w:val="24"/>
              </w:rPr>
              <w:t>其含水量控制在</w:t>
            </w:r>
            <w:r>
              <w:rPr>
                <w:sz w:val="24"/>
              </w:rPr>
              <w:t>0.005%</w:t>
            </w:r>
            <w:r>
              <w:rPr>
                <w:sz w:val="24"/>
              </w:rPr>
              <w:t>以下。本项目</w:t>
            </w:r>
            <w:r>
              <w:rPr>
                <w:rFonts w:hint="eastAsia"/>
                <w:sz w:val="24"/>
              </w:rPr>
              <w:t>干燥过程采用</w:t>
            </w:r>
            <w:r>
              <w:rPr>
                <w:sz w:val="24"/>
              </w:rPr>
              <w:t>电加热，干燥温度</w:t>
            </w:r>
            <w:r>
              <w:rPr>
                <w:rFonts w:hint="eastAsia"/>
                <w:sz w:val="24"/>
              </w:rPr>
              <w:t>约</w:t>
            </w:r>
            <w:r>
              <w:rPr>
                <w:sz w:val="24"/>
              </w:rPr>
              <w:t>为</w:t>
            </w:r>
            <w:r>
              <w:rPr>
                <w:sz w:val="24"/>
              </w:rPr>
              <w:t>120℃</w:t>
            </w:r>
            <w:r>
              <w:rPr>
                <w:sz w:val="24"/>
              </w:rPr>
              <w:t>。此工序产生</w:t>
            </w:r>
            <w:r>
              <w:rPr>
                <w:sz w:val="24"/>
              </w:rPr>
              <w:t>G</w:t>
            </w:r>
            <w:r>
              <w:rPr>
                <w:rFonts w:hint="eastAsia"/>
                <w:sz w:val="24"/>
              </w:rPr>
              <w:t>1-1</w:t>
            </w:r>
            <w:r>
              <w:rPr>
                <w:rFonts w:hint="eastAsia"/>
                <w:sz w:val="24"/>
              </w:rPr>
              <w:t>非甲烷总烃</w:t>
            </w:r>
            <w:r w:rsidR="00B32D88" w:rsidRPr="007F51CB">
              <w:rPr>
                <w:rFonts w:hint="eastAsia"/>
                <w:color w:val="FF0000"/>
                <w:sz w:val="24"/>
              </w:rPr>
              <w:t>和</w:t>
            </w:r>
            <w:r w:rsidR="00B32D88" w:rsidRPr="007F51CB">
              <w:rPr>
                <w:rFonts w:hint="eastAsia"/>
                <w:color w:val="FF0000"/>
                <w:sz w:val="24"/>
              </w:rPr>
              <w:t>Gu1-1</w:t>
            </w:r>
            <w:r w:rsidR="00B32D88" w:rsidRPr="007F51CB">
              <w:rPr>
                <w:rFonts w:hint="eastAsia"/>
                <w:color w:val="FF0000"/>
                <w:sz w:val="24"/>
              </w:rPr>
              <w:t>非甲烷总烃</w:t>
            </w:r>
            <w:r>
              <w:rPr>
                <w:sz w:val="24"/>
              </w:rPr>
              <w:t>。</w:t>
            </w:r>
          </w:p>
          <w:p w14:paraId="53076DF4" w14:textId="3EEB2013" w:rsidR="00F57034" w:rsidRPr="002E0194" w:rsidRDefault="008370D5" w:rsidP="002E0194">
            <w:pPr>
              <w:tabs>
                <w:tab w:val="left" w:pos="2391"/>
              </w:tabs>
              <w:adjustRightInd w:val="0"/>
              <w:snapToGrid w:val="0"/>
              <w:spacing w:line="360" w:lineRule="auto"/>
              <w:ind w:firstLineChars="200" w:firstLine="482"/>
              <w:rPr>
                <w:sz w:val="24"/>
              </w:rPr>
            </w:pPr>
            <w:r>
              <w:rPr>
                <w:b/>
                <w:bCs/>
                <w:sz w:val="24"/>
              </w:rPr>
              <w:t>熔融挤出：</w:t>
            </w:r>
            <w:r w:rsidR="00E82459" w:rsidRPr="00E82459">
              <w:rPr>
                <w:rFonts w:hint="eastAsia"/>
                <w:sz w:val="24"/>
              </w:rPr>
              <w:t>干燥后的</w:t>
            </w:r>
            <w:r>
              <w:rPr>
                <w:sz w:val="24"/>
              </w:rPr>
              <w:t>原料通过</w:t>
            </w:r>
            <w:r>
              <w:rPr>
                <w:rFonts w:hint="eastAsia"/>
                <w:sz w:val="24"/>
              </w:rPr>
              <w:t>管道</w:t>
            </w:r>
            <w:r w:rsidR="005C0046">
              <w:rPr>
                <w:rFonts w:hint="eastAsia"/>
                <w:sz w:val="24"/>
              </w:rPr>
              <w:t>输送到</w:t>
            </w:r>
            <w:r w:rsidR="00F57034">
              <w:rPr>
                <w:sz w:val="24"/>
              </w:rPr>
              <w:t>挤出</w:t>
            </w:r>
            <w:r w:rsidR="00F57034">
              <w:rPr>
                <w:rFonts w:hint="eastAsia"/>
                <w:sz w:val="24"/>
              </w:rPr>
              <w:t>设备，</w:t>
            </w:r>
            <w:r w:rsidR="00F57034">
              <w:rPr>
                <w:sz w:val="24"/>
              </w:rPr>
              <w:t>通过旋转螺杆的作用，</w:t>
            </w:r>
            <w:r w:rsidR="00F57034">
              <w:rPr>
                <w:sz w:val="24"/>
              </w:rPr>
              <w:lastRenderedPageBreak/>
              <w:t>将原料送到</w:t>
            </w:r>
            <w:r w:rsidR="005C0046">
              <w:rPr>
                <w:rFonts w:hint="eastAsia"/>
                <w:sz w:val="24"/>
              </w:rPr>
              <w:t>模具</w:t>
            </w:r>
            <w:r>
              <w:rPr>
                <w:sz w:val="24"/>
              </w:rPr>
              <w:t>中</w:t>
            </w:r>
            <w:r>
              <w:rPr>
                <w:rFonts w:hint="eastAsia"/>
                <w:sz w:val="24"/>
              </w:rPr>
              <w:t>（</w:t>
            </w:r>
            <w:r w:rsidR="005C0046">
              <w:rPr>
                <w:rFonts w:hint="eastAsia"/>
                <w:sz w:val="24"/>
              </w:rPr>
              <w:t>模具</w:t>
            </w:r>
            <w:r w:rsidR="00F57034">
              <w:rPr>
                <w:rFonts w:hint="eastAsia"/>
                <w:sz w:val="24"/>
              </w:rPr>
              <w:t>温度为</w:t>
            </w:r>
            <w:r>
              <w:rPr>
                <w:sz w:val="24"/>
              </w:rPr>
              <w:t>200~300℃</w:t>
            </w:r>
            <w:r>
              <w:rPr>
                <w:rFonts w:hint="eastAsia"/>
                <w:sz w:val="24"/>
              </w:rPr>
              <w:t>，加热方式为电加热。</w:t>
            </w:r>
            <w:r w:rsidR="00D32E71">
              <w:rPr>
                <w:rFonts w:hint="eastAsia"/>
                <w:sz w:val="24"/>
              </w:rPr>
              <w:t>模具中设置专门的过滤装置，以</w:t>
            </w:r>
            <w:r w:rsidR="00D32E71">
              <w:rPr>
                <w:sz w:val="24"/>
              </w:rPr>
              <w:t>去除熔体中</w:t>
            </w:r>
            <w:r w:rsidR="00D32E71">
              <w:rPr>
                <w:rFonts w:hint="eastAsia"/>
                <w:sz w:val="24"/>
              </w:rPr>
              <w:t>的杂质和未完全熔融的</w:t>
            </w:r>
            <w:r w:rsidR="00D32E71">
              <w:rPr>
                <w:rFonts w:hint="eastAsia"/>
                <w:sz w:val="24"/>
              </w:rPr>
              <w:t>PET</w:t>
            </w:r>
            <w:r w:rsidR="00D32E71">
              <w:rPr>
                <w:rFonts w:hint="eastAsia"/>
                <w:sz w:val="24"/>
              </w:rPr>
              <w:t>。</w:t>
            </w:r>
            <w:r>
              <w:rPr>
                <w:rFonts w:hint="eastAsia"/>
                <w:sz w:val="24"/>
              </w:rPr>
              <w:t>）</w:t>
            </w:r>
            <w:r w:rsidR="00F57034">
              <w:rPr>
                <w:rFonts w:hint="eastAsia"/>
                <w:sz w:val="24"/>
              </w:rPr>
              <w:t>进行加热熔融</w:t>
            </w:r>
            <w:r w:rsidR="00D32E71">
              <w:rPr>
                <w:rFonts w:hint="eastAsia"/>
                <w:sz w:val="24"/>
              </w:rPr>
              <w:t>，加热熔融后得到半成品。熔融过程中需用水冷却，</w:t>
            </w:r>
            <w:r w:rsidR="00D32E71" w:rsidRPr="00B82335">
              <w:rPr>
                <w:rFonts w:hint="eastAsia"/>
                <w:sz w:val="24"/>
              </w:rPr>
              <w:t>冷却方式为间接冷却</w:t>
            </w:r>
            <w:r w:rsidR="00D32E71">
              <w:rPr>
                <w:rFonts w:hint="eastAsia"/>
                <w:sz w:val="24"/>
              </w:rPr>
              <w:t>，</w:t>
            </w:r>
            <w:r w:rsidR="00D32E71" w:rsidRPr="00B82335">
              <w:rPr>
                <w:rFonts w:hint="eastAsia"/>
                <w:sz w:val="24"/>
              </w:rPr>
              <w:t>冷却水循环使用，定期添加不外排</w:t>
            </w:r>
            <w:r w:rsidR="00D31D86">
              <w:rPr>
                <w:rFonts w:hint="eastAsia"/>
                <w:sz w:val="24"/>
              </w:rPr>
              <w:t>。</w:t>
            </w:r>
            <w:r>
              <w:rPr>
                <w:sz w:val="24"/>
              </w:rPr>
              <w:t>此工序产生</w:t>
            </w:r>
            <w:r>
              <w:rPr>
                <w:sz w:val="24"/>
              </w:rPr>
              <w:t>G</w:t>
            </w:r>
            <w:r>
              <w:rPr>
                <w:rFonts w:hint="eastAsia"/>
                <w:sz w:val="24"/>
              </w:rPr>
              <w:t>1-2</w:t>
            </w:r>
            <w:r>
              <w:rPr>
                <w:rFonts w:hint="eastAsia"/>
                <w:sz w:val="24"/>
              </w:rPr>
              <w:t>非甲烷总烃</w:t>
            </w:r>
            <w:r w:rsidR="00FB66D8">
              <w:rPr>
                <w:rFonts w:hint="eastAsia"/>
                <w:color w:val="FF0000"/>
                <w:sz w:val="24"/>
              </w:rPr>
              <w:t>、</w:t>
            </w:r>
            <w:r w:rsidR="00B32D88" w:rsidRPr="007F51CB">
              <w:rPr>
                <w:rFonts w:hint="eastAsia"/>
                <w:color w:val="FF0000"/>
                <w:sz w:val="24"/>
              </w:rPr>
              <w:t>Gu1-2</w:t>
            </w:r>
            <w:r w:rsidR="00B32D88" w:rsidRPr="007F51CB">
              <w:rPr>
                <w:rFonts w:hint="eastAsia"/>
                <w:color w:val="FF0000"/>
                <w:sz w:val="24"/>
              </w:rPr>
              <w:t>非甲烷总烃</w:t>
            </w:r>
            <w:r w:rsidR="00FB66D8">
              <w:rPr>
                <w:rFonts w:hint="eastAsia"/>
                <w:color w:val="FF0000"/>
                <w:sz w:val="24"/>
              </w:rPr>
              <w:t>和</w:t>
            </w:r>
            <w:r w:rsidR="00FB66D8">
              <w:rPr>
                <w:sz w:val="24"/>
              </w:rPr>
              <w:t>S</w:t>
            </w:r>
            <w:r w:rsidR="00FB66D8">
              <w:rPr>
                <w:rFonts w:hint="eastAsia"/>
                <w:sz w:val="24"/>
              </w:rPr>
              <w:t>1-</w:t>
            </w:r>
            <w:r w:rsidR="00FB66D8">
              <w:rPr>
                <w:sz w:val="24"/>
              </w:rPr>
              <w:t>1</w:t>
            </w:r>
            <w:r w:rsidR="00FB66D8">
              <w:rPr>
                <w:sz w:val="24"/>
              </w:rPr>
              <w:t>过滤残渣</w:t>
            </w:r>
            <w:r w:rsidRPr="007F51CB">
              <w:rPr>
                <w:color w:val="FF0000"/>
                <w:sz w:val="24"/>
              </w:rPr>
              <w:t>。</w:t>
            </w:r>
          </w:p>
          <w:p w14:paraId="5D6CBA63" w14:textId="11BB2ECF" w:rsidR="00201372" w:rsidRPr="009528FA" w:rsidRDefault="008370D5" w:rsidP="002E0194">
            <w:pPr>
              <w:adjustRightInd w:val="0"/>
              <w:snapToGrid w:val="0"/>
              <w:spacing w:line="360" w:lineRule="auto"/>
              <w:ind w:firstLineChars="200" w:firstLine="482"/>
              <w:rPr>
                <w:color w:val="FF0000"/>
                <w:sz w:val="24"/>
              </w:rPr>
            </w:pPr>
            <w:r>
              <w:rPr>
                <w:b/>
                <w:bCs/>
                <w:sz w:val="24"/>
              </w:rPr>
              <w:t>拉伸（纵拉、横拉）：</w:t>
            </w:r>
            <w:r w:rsidR="00201372">
              <w:rPr>
                <w:sz w:val="24"/>
              </w:rPr>
              <w:t>薄膜的基础双轴向拉</w:t>
            </w:r>
            <w:r w:rsidR="00201372">
              <w:rPr>
                <w:rFonts w:hint="eastAsia"/>
                <w:sz w:val="24"/>
              </w:rPr>
              <w:t>伸</w:t>
            </w:r>
            <w:r w:rsidR="00201372">
              <w:rPr>
                <w:sz w:val="24"/>
              </w:rPr>
              <w:t>是将从挤出机挤出的</w:t>
            </w:r>
            <w:r w:rsidR="00BB51C9">
              <w:rPr>
                <w:rFonts w:hint="eastAsia"/>
                <w:sz w:val="24"/>
              </w:rPr>
              <w:t>半成品</w:t>
            </w:r>
            <w:r w:rsidR="00201372">
              <w:rPr>
                <w:sz w:val="24"/>
              </w:rPr>
              <w:t>在一定温度下经纵、横方向的拉伸，使分子链或特定的结晶面进行取向，然后</w:t>
            </w:r>
            <w:r w:rsidR="00201372">
              <w:rPr>
                <w:rFonts w:hint="eastAsia"/>
                <w:sz w:val="24"/>
              </w:rPr>
              <w:t>在</w:t>
            </w:r>
            <w:r w:rsidR="00201372">
              <w:rPr>
                <w:sz w:val="24"/>
              </w:rPr>
              <w:t>拉伸的情况下进行热定型处理</w:t>
            </w:r>
            <w:r w:rsidR="00201372">
              <w:rPr>
                <w:rFonts w:hint="eastAsia"/>
                <w:sz w:val="24"/>
              </w:rPr>
              <w:t>（热定型的目的是消除拉伸中产生的内应力，从而制得热稳定性好、收缩小的薄膜。）。</w:t>
            </w:r>
            <w:r w:rsidR="00201372">
              <w:rPr>
                <w:sz w:val="24"/>
              </w:rPr>
              <w:t>经过双轴拉伸</w:t>
            </w:r>
            <w:r w:rsidR="00201372">
              <w:rPr>
                <w:rFonts w:hint="eastAsia"/>
                <w:sz w:val="24"/>
              </w:rPr>
              <w:t>后</w:t>
            </w:r>
            <w:r w:rsidR="00201372">
              <w:rPr>
                <w:sz w:val="24"/>
              </w:rPr>
              <w:t>的薄膜分子链段定向</w:t>
            </w:r>
            <w:r w:rsidR="00201372">
              <w:rPr>
                <w:rFonts w:hint="eastAsia"/>
                <w:sz w:val="24"/>
              </w:rPr>
              <w:t>、</w:t>
            </w:r>
            <w:r w:rsidR="00201372">
              <w:rPr>
                <w:sz w:val="24"/>
              </w:rPr>
              <w:t>结晶度提高，因此可显著提高拉伸强度、拉伸弹性模量、冲击强度、撕裂强度，改善耐寒性、透明性、气密性、电绝缘性及光泽等。</w:t>
            </w:r>
          </w:p>
          <w:p w14:paraId="062CE4C5" w14:textId="2BA101B8" w:rsidR="00D94EE9" w:rsidRDefault="001C0804" w:rsidP="002619B5">
            <w:pPr>
              <w:adjustRightInd w:val="0"/>
              <w:snapToGrid w:val="0"/>
              <w:spacing w:line="360" w:lineRule="auto"/>
              <w:ind w:firstLineChars="200" w:firstLine="480"/>
              <w:rPr>
                <w:b/>
                <w:bCs/>
                <w:sz w:val="24"/>
              </w:rPr>
            </w:pPr>
            <w:r>
              <w:rPr>
                <w:rFonts w:hint="eastAsia"/>
                <w:sz w:val="24"/>
              </w:rPr>
              <w:t>纵拉：</w:t>
            </w:r>
            <w:r w:rsidR="00D94EE9">
              <w:rPr>
                <w:rFonts w:hint="eastAsia"/>
                <w:sz w:val="24"/>
              </w:rPr>
              <w:t>为提</w:t>
            </w:r>
            <w:r w:rsidR="00D94EE9" w:rsidRPr="00CC7464">
              <w:rPr>
                <w:rFonts w:hint="eastAsia"/>
                <w:sz w:val="24"/>
              </w:rPr>
              <w:t>高薄膜延展性和质量，对进入纵拉系统（</w:t>
            </w:r>
            <w:r w:rsidR="00D94EE9" w:rsidRPr="00CC7464">
              <w:rPr>
                <w:rFonts w:hint="eastAsia"/>
                <w:sz w:val="24"/>
              </w:rPr>
              <w:t>MDO</w:t>
            </w:r>
            <w:r w:rsidR="00CD4297">
              <w:rPr>
                <w:rFonts w:hint="eastAsia"/>
                <w:sz w:val="24"/>
              </w:rPr>
              <w:t>）的半成品</w:t>
            </w:r>
            <w:r w:rsidR="000B3FD1">
              <w:rPr>
                <w:rFonts w:hint="eastAsia"/>
                <w:sz w:val="24"/>
              </w:rPr>
              <w:t>进行纵向拉伸，纵拉过程</w:t>
            </w:r>
            <w:r w:rsidR="00D94EE9" w:rsidRPr="00CC7464">
              <w:rPr>
                <w:rFonts w:hint="eastAsia"/>
                <w:sz w:val="24"/>
              </w:rPr>
              <w:t>采用</w:t>
            </w:r>
            <w:r>
              <w:rPr>
                <w:rFonts w:hint="eastAsia"/>
                <w:sz w:val="24"/>
              </w:rPr>
              <w:t>电</w:t>
            </w:r>
            <w:r w:rsidR="00D94EE9" w:rsidRPr="00CC7464">
              <w:rPr>
                <w:rFonts w:hint="eastAsia"/>
                <w:sz w:val="24"/>
              </w:rPr>
              <w:t>加热，加热温度为</w:t>
            </w:r>
            <w:r w:rsidR="00D94EE9" w:rsidRPr="00CC7464">
              <w:rPr>
                <w:rFonts w:hint="eastAsia"/>
                <w:sz w:val="24"/>
              </w:rPr>
              <w:t>70-80</w:t>
            </w:r>
            <w:r w:rsidR="00D94EE9" w:rsidRPr="00CC7464">
              <w:rPr>
                <w:rFonts w:hint="eastAsia"/>
                <w:sz w:val="24"/>
              </w:rPr>
              <w:t>℃</w:t>
            </w:r>
            <w:r w:rsidR="002619B5">
              <w:rPr>
                <w:rFonts w:hint="eastAsia"/>
                <w:sz w:val="24"/>
              </w:rPr>
              <w:t>。</w:t>
            </w:r>
          </w:p>
          <w:p w14:paraId="232E7D98" w14:textId="77777777" w:rsidR="002942BA" w:rsidRDefault="00765AD5" w:rsidP="00DD2F84">
            <w:pPr>
              <w:adjustRightInd w:val="0"/>
              <w:snapToGrid w:val="0"/>
              <w:spacing w:line="360" w:lineRule="auto"/>
              <w:ind w:firstLineChars="200" w:firstLine="480"/>
              <w:rPr>
                <w:sz w:val="24"/>
              </w:rPr>
            </w:pPr>
            <w:r>
              <w:rPr>
                <w:rFonts w:hint="eastAsia"/>
                <w:sz w:val="24"/>
              </w:rPr>
              <w:t>横拉：</w:t>
            </w:r>
            <w:r w:rsidR="00291B4C">
              <w:rPr>
                <w:rFonts w:hint="eastAsia"/>
                <w:sz w:val="24"/>
              </w:rPr>
              <w:t>纵向拉伸后的半成品</w:t>
            </w:r>
            <w:r w:rsidR="00291B4C" w:rsidRPr="00291B4C">
              <w:rPr>
                <w:rFonts w:hint="eastAsia"/>
                <w:sz w:val="24"/>
              </w:rPr>
              <w:t>进入</w:t>
            </w:r>
            <w:r w:rsidR="00291B4C">
              <w:rPr>
                <w:rFonts w:hint="eastAsia"/>
                <w:sz w:val="24"/>
              </w:rPr>
              <w:t>横拉系统中</w:t>
            </w:r>
            <w:r w:rsidR="00291B4C" w:rsidRPr="00291B4C">
              <w:rPr>
                <w:rFonts w:hint="eastAsia"/>
                <w:sz w:val="24"/>
              </w:rPr>
              <w:t>进行预热，</w:t>
            </w:r>
            <w:r w:rsidR="00291B4C">
              <w:rPr>
                <w:rFonts w:hint="eastAsia"/>
                <w:sz w:val="24"/>
              </w:rPr>
              <w:t>预热温度为</w:t>
            </w:r>
            <w:r w:rsidR="00291B4C">
              <w:rPr>
                <w:rFonts w:hint="eastAsia"/>
                <w:sz w:val="24"/>
              </w:rPr>
              <w:t>50-70</w:t>
            </w:r>
            <w:r w:rsidR="00291B4C" w:rsidRPr="009F2E9C">
              <w:rPr>
                <w:rFonts w:hint="eastAsia"/>
                <w:sz w:val="24"/>
              </w:rPr>
              <w:t>℃</w:t>
            </w:r>
            <w:r w:rsidR="00291B4C">
              <w:rPr>
                <w:rFonts w:hint="eastAsia"/>
                <w:sz w:val="24"/>
              </w:rPr>
              <w:t>，加热方式为电加热</w:t>
            </w:r>
            <w:r w:rsidR="00291B4C" w:rsidRPr="00A80446">
              <w:rPr>
                <w:rFonts w:hint="eastAsia"/>
                <w:sz w:val="24"/>
              </w:rPr>
              <w:t>；对预热后半成品进行横向拉伸，拉伸温度为</w:t>
            </w:r>
            <w:r w:rsidR="00291B4C" w:rsidRPr="00A80446">
              <w:rPr>
                <w:rFonts w:hint="eastAsia"/>
                <w:sz w:val="24"/>
              </w:rPr>
              <w:t>220</w:t>
            </w:r>
            <w:r w:rsidR="00291B4C" w:rsidRPr="00A80446">
              <w:rPr>
                <w:rFonts w:hint="eastAsia"/>
                <w:sz w:val="24"/>
              </w:rPr>
              <w:t>℃左</w:t>
            </w:r>
            <w:r w:rsidR="003505B9" w:rsidRPr="00A80446">
              <w:rPr>
                <w:rFonts w:hint="eastAsia"/>
                <w:sz w:val="24"/>
              </w:rPr>
              <w:t>右。</w:t>
            </w:r>
          </w:p>
          <w:p w14:paraId="297D63D7" w14:textId="499500C4" w:rsidR="00291B4C" w:rsidRPr="00201372" w:rsidRDefault="00201372" w:rsidP="00DD2F84">
            <w:pPr>
              <w:adjustRightInd w:val="0"/>
              <w:snapToGrid w:val="0"/>
              <w:spacing w:line="360" w:lineRule="auto"/>
              <w:ind w:firstLineChars="200" w:firstLine="480"/>
              <w:rPr>
                <w:color w:val="FF0000"/>
                <w:sz w:val="24"/>
              </w:rPr>
            </w:pPr>
            <w:r w:rsidRPr="00A80446">
              <w:rPr>
                <w:sz w:val="24"/>
              </w:rPr>
              <w:t>此工序产生</w:t>
            </w:r>
            <w:r w:rsidRPr="00A80446">
              <w:rPr>
                <w:sz w:val="24"/>
              </w:rPr>
              <w:t>G</w:t>
            </w:r>
            <w:r w:rsidRPr="00A80446">
              <w:rPr>
                <w:rFonts w:hint="eastAsia"/>
                <w:sz w:val="24"/>
              </w:rPr>
              <w:t>1-3</w:t>
            </w:r>
            <w:r w:rsidRPr="00A80446">
              <w:rPr>
                <w:rFonts w:hint="eastAsia"/>
                <w:sz w:val="24"/>
              </w:rPr>
              <w:t>非甲烷总烃、</w:t>
            </w:r>
            <w:r w:rsidRPr="00A80446">
              <w:rPr>
                <w:rFonts w:hint="eastAsia"/>
                <w:sz w:val="24"/>
              </w:rPr>
              <w:t>Gu1-3</w:t>
            </w:r>
            <w:r w:rsidRPr="00A80446">
              <w:rPr>
                <w:rFonts w:hint="eastAsia"/>
                <w:sz w:val="24"/>
              </w:rPr>
              <w:t>非甲烷总烃</w:t>
            </w:r>
            <w:r w:rsidRPr="00A80446">
              <w:rPr>
                <w:sz w:val="24"/>
              </w:rPr>
              <w:t>。</w:t>
            </w:r>
          </w:p>
          <w:p w14:paraId="0C7B8248" w14:textId="79C378AB" w:rsidR="00CE5886" w:rsidRDefault="008370D5">
            <w:pPr>
              <w:adjustRightInd w:val="0"/>
              <w:snapToGrid w:val="0"/>
              <w:spacing w:line="360" w:lineRule="auto"/>
              <w:ind w:firstLineChars="200" w:firstLine="482"/>
              <w:rPr>
                <w:sz w:val="24"/>
              </w:rPr>
            </w:pPr>
            <w:r>
              <w:rPr>
                <w:b/>
                <w:bCs/>
                <w:sz w:val="24"/>
              </w:rPr>
              <w:t>收卷</w:t>
            </w:r>
            <w:r>
              <w:rPr>
                <w:rFonts w:hint="eastAsia"/>
                <w:b/>
                <w:bCs/>
                <w:sz w:val="24"/>
              </w:rPr>
              <w:t>、</w:t>
            </w:r>
            <w:r>
              <w:rPr>
                <w:b/>
                <w:bCs/>
                <w:sz w:val="24"/>
              </w:rPr>
              <w:t>分切：</w:t>
            </w:r>
            <w:r w:rsidR="003505B9" w:rsidRPr="003505B9">
              <w:rPr>
                <w:rFonts w:hint="eastAsia"/>
                <w:sz w:val="24"/>
              </w:rPr>
              <w:t>经过拉伸后的薄膜冷却至</w:t>
            </w:r>
            <w:r w:rsidR="003505B9" w:rsidRPr="003505B9">
              <w:rPr>
                <w:rFonts w:hint="eastAsia"/>
                <w:sz w:val="24"/>
              </w:rPr>
              <w:t>40</w:t>
            </w:r>
            <w:r w:rsidR="003505B9" w:rsidRPr="003505B9">
              <w:rPr>
                <w:rFonts w:hint="eastAsia"/>
                <w:sz w:val="24"/>
              </w:rPr>
              <w:t>℃，</w:t>
            </w:r>
            <w:r w:rsidR="003505B9">
              <w:rPr>
                <w:rFonts w:hint="eastAsia"/>
                <w:sz w:val="24"/>
              </w:rPr>
              <w:t>冷却方式为自然冷却，冷却后的产品</w:t>
            </w:r>
            <w:r>
              <w:rPr>
                <w:sz w:val="24"/>
              </w:rPr>
              <w:t>通过收卷装置进行收卷</w:t>
            </w:r>
            <w:r>
              <w:rPr>
                <w:rFonts w:hint="eastAsia"/>
                <w:sz w:val="24"/>
              </w:rPr>
              <w:t>，</w:t>
            </w:r>
            <w:r>
              <w:rPr>
                <w:sz w:val="24"/>
              </w:rPr>
              <w:t>收卷后的薄膜依照设定尺寸进行分切，即可得成品</w:t>
            </w:r>
            <w:r>
              <w:rPr>
                <w:rFonts w:hint="eastAsia"/>
                <w:sz w:val="24"/>
              </w:rPr>
              <w:t>。</w:t>
            </w:r>
            <w:r>
              <w:rPr>
                <w:sz w:val="24"/>
              </w:rPr>
              <w:t>此工序产生</w:t>
            </w:r>
            <w:r>
              <w:rPr>
                <w:sz w:val="24"/>
              </w:rPr>
              <w:t>S</w:t>
            </w:r>
            <w:r>
              <w:rPr>
                <w:rFonts w:hint="eastAsia"/>
                <w:sz w:val="24"/>
              </w:rPr>
              <w:t>1-</w:t>
            </w:r>
            <w:r>
              <w:rPr>
                <w:sz w:val="24"/>
              </w:rPr>
              <w:t>2</w:t>
            </w:r>
            <w:r>
              <w:rPr>
                <w:sz w:val="24"/>
              </w:rPr>
              <w:t>边角料</w:t>
            </w:r>
            <w:r>
              <w:rPr>
                <w:rFonts w:hint="eastAsia"/>
                <w:sz w:val="24"/>
              </w:rPr>
              <w:t>。</w:t>
            </w:r>
          </w:p>
          <w:p w14:paraId="7941C783" w14:textId="0D684F8A" w:rsidR="00CE5886" w:rsidRPr="00CA5166" w:rsidRDefault="008370D5" w:rsidP="00CA5166">
            <w:pPr>
              <w:adjustRightInd w:val="0"/>
              <w:snapToGrid w:val="0"/>
              <w:spacing w:line="360" w:lineRule="auto"/>
              <w:ind w:firstLineChars="200" w:firstLine="482"/>
              <w:rPr>
                <w:b/>
                <w:bCs/>
                <w:sz w:val="24"/>
              </w:rPr>
            </w:pPr>
            <w:r w:rsidRPr="00CA5166">
              <w:rPr>
                <w:rFonts w:hint="eastAsia"/>
                <w:b/>
                <w:sz w:val="24"/>
              </w:rPr>
              <w:t>将分</w:t>
            </w:r>
            <w:r w:rsidRPr="00CA5166">
              <w:rPr>
                <w:rFonts w:hint="eastAsia"/>
                <w:b/>
                <w:bCs/>
                <w:sz w:val="24"/>
              </w:rPr>
              <w:t>切工序产生的边角料收集后</w:t>
            </w:r>
            <w:r w:rsidRPr="00A21611">
              <w:rPr>
                <w:rFonts w:hint="eastAsia"/>
                <w:b/>
                <w:bCs/>
                <w:sz w:val="24"/>
              </w:rPr>
              <w:t>，</w:t>
            </w:r>
            <w:r w:rsidRPr="00A21611">
              <w:rPr>
                <w:b/>
                <w:sz w:val="24"/>
              </w:rPr>
              <w:t>通过</w:t>
            </w:r>
            <w:r w:rsidRPr="00A21611">
              <w:rPr>
                <w:rFonts w:hint="eastAsia"/>
                <w:b/>
                <w:sz w:val="24"/>
              </w:rPr>
              <w:t>破</w:t>
            </w:r>
            <w:r w:rsidRPr="00A21611">
              <w:rPr>
                <w:b/>
                <w:sz w:val="24"/>
              </w:rPr>
              <w:t>碎机</w:t>
            </w:r>
            <w:r w:rsidRPr="00A21611">
              <w:rPr>
                <w:rFonts w:hint="eastAsia"/>
                <w:b/>
                <w:sz w:val="24"/>
              </w:rPr>
              <w:t>破</w:t>
            </w:r>
            <w:r w:rsidRPr="00A21611">
              <w:rPr>
                <w:b/>
                <w:sz w:val="24"/>
              </w:rPr>
              <w:t>碎</w:t>
            </w:r>
            <w:r w:rsidRPr="00A21611">
              <w:rPr>
                <w:rFonts w:hint="eastAsia"/>
                <w:b/>
                <w:sz w:val="24"/>
              </w:rPr>
              <w:t>后进行回用。破</w:t>
            </w:r>
            <w:r w:rsidRPr="00A21611">
              <w:rPr>
                <w:b/>
                <w:sz w:val="24"/>
              </w:rPr>
              <w:t>碎过程是将条状膜分切成块状膜，块状膜尺寸</w:t>
            </w:r>
            <w:r w:rsidRPr="00A21611">
              <w:rPr>
                <w:rFonts w:hint="eastAsia"/>
                <w:b/>
                <w:sz w:val="24"/>
              </w:rPr>
              <w:t>（</w:t>
            </w:r>
            <w:r w:rsidRPr="00A21611">
              <w:rPr>
                <w:rFonts w:hint="eastAsia"/>
                <w:b/>
                <w:sz w:val="24"/>
              </w:rPr>
              <w:t>6-8</w:t>
            </w:r>
            <w:r w:rsidRPr="00A21611">
              <w:rPr>
                <w:rFonts w:hint="eastAsia"/>
                <w:b/>
                <w:sz w:val="24"/>
              </w:rPr>
              <w:t>目）</w:t>
            </w:r>
            <w:r w:rsidRPr="00A21611">
              <w:rPr>
                <w:b/>
                <w:sz w:val="24"/>
              </w:rPr>
              <w:t>较</w:t>
            </w:r>
            <w:r w:rsidRPr="00CA5166">
              <w:rPr>
                <w:b/>
                <w:sz w:val="24"/>
              </w:rPr>
              <w:t>大，</w:t>
            </w:r>
            <w:r w:rsidRPr="00CA5166">
              <w:rPr>
                <w:rFonts w:hint="eastAsia"/>
                <w:b/>
                <w:sz w:val="24"/>
              </w:rPr>
              <w:t>无</w:t>
            </w:r>
            <w:r w:rsidR="00BD425A">
              <w:rPr>
                <w:b/>
                <w:sz w:val="24"/>
              </w:rPr>
              <w:t>粉尘产生</w:t>
            </w:r>
            <w:r w:rsidR="00BD425A">
              <w:rPr>
                <w:rFonts w:hint="eastAsia"/>
                <w:b/>
                <w:sz w:val="24"/>
              </w:rPr>
              <w:t>。</w:t>
            </w:r>
          </w:p>
          <w:p w14:paraId="04B3CB43" w14:textId="77777777" w:rsidR="003D328A" w:rsidRDefault="003D328A">
            <w:pPr>
              <w:adjustRightInd w:val="0"/>
              <w:snapToGrid w:val="0"/>
              <w:spacing w:line="360" w:lineRule="auto"/>
              <w:ind w:firstLineChars="200" w:firstLine="482"/>
              <w:rPr>
                <w:b/>
                <w:bCs/>
                <w:sz w:val="24"/>
              </w:rPr>
            </w:pPr>
          </w:p>
          <w:p w14:paraId="00896EE2" w14:textId="77777777" w:rsidR="003D328A" w:rsidRDefault="003D328A">
            <w:pPr>
              <w:adjustRightInd w:val="0"/>
              <w:snapToGrid w:val="0"/>
              <w:spacing w:line="360" w:lineRule="auto"/>
              <w:ind w:firstLineChars="200" w:firstLine="482"/>
              <w:rPr>
                <w:b/>
                <w:bCs/>
                <w:sz w:val="24"/>
              </w:rPr>
            </w:pPr>
          </w:p>
          <w:p w14:paraId="7BEF92D2" w14:textId="77777777" w:rsidR="00A87CF8" w:rsidRDefault="00A87CF8" w:rsidP="00A87CF8">
            <w:pPr>
              <w:pStyle w:val="a0"/>
              <w:ind w:left="1470" w:right="1470"/>
            </w:pPr>
          </w:p>
          <w:p w14:paraId="30E07202" w14:textId="77777777" w:rsidR="00A87CF8" w:rsidRDefault="00A87CF8" w:rsidP="00A87CF8">
            <w:pPr>
              <w:pStyle w:val="a0"/>
              <w:ind w:left="1470" w:right="1470"/>
            </w:pPr>
          </w:p>
          <w:p w14:paraId="2D8289F9" w14:textId="77777777" w:rsidR="00A87CF8" w:rsidRDefault="00A87CF8" w:rsidP="00A87CF8">
            <w:pPr>
              <w:pStyle w:val="a0"/>
              <w:ind w:left="1470" w:right="1470"/>
            </w:pPr>
          </w:p>
          <w:p w14:paraId="78B9894A" w14:textId="77777777" w:rsidR="00135826" w:rsidRDefault="00135826" w:rsidP="00A87CF8">
            <w:pPr>
              <w:pStyle w:val="a0"/>
              <w:ind w:left="1470" w:right="1470"/>
            </w:pPr>
          </w:p>
          <w:p w14:paraId="03F3E7BB" w14:textId="77777777" w:rsidR="00A87CF8" w:rsidRDefault="00A87CF8" w:rsidP="00A87CF8">
            <w:pPr>
              <w:pStyle w:val="a0"/>
              <w:ind w:left="1470" w:right="1470"/>
            </w:pPr>
          </w:p>
          <w:p w14:paraId="3F0DB558" w14:textId="77777777" w:rsidR="00A87CF8" w:rsidRDefault="00A87CF8" w:rsidP="00A87CF8">
            <w:pPr>
              <w:pStyle w:val="a0"/>
              <w:ind w:left="1470" w:right="1470"/>
            </w:pPr>
          </w:p>
          <w:p w14:paraId="0BF2C498" w14:textId="77777777" w:rsidR="00A87CF8" w:rsidRPr="00A87CF8" w:rsidRDefault="00A87CF8" w:rsidP="00A87CF8">
            <w:pPr>
              <w:pStyle w:val="a0"/>
              <w:ind w:left="1470" w:right="1470"/>
            </w:pPr>
          </w:p>
          <w:p w14:paraId="39AA8C91" w14:textId="77777777" w:rsidR="00CE5886" w:rsidRDefault="008370D5">
            <w:pPr>
              <w:adjustRightInd w:val="0"/>
              <w:snapToGrid w:val="0"/>
              <w:spacing w:line="360" w:lineRule="auto"/>
              <w:ind w:firstLineChars="200" w:firstLine="482"/>
              <w:rPr>
                <w:b/>
                <w:bCs/>
                <w:sz w:val="24"/>
              </w:rPr>
            </w:pPr>
            <w:r>
              <w:rPr>
                <w:rFonts w:hint="eastAsia"/>
                <w:b/>
                <w:bCs/>
                <w:sz w:val="24"/>
              </w:rPr>
              <w:lastRenderedPageBreak/>
              <w:t>2</w:t>
            </w:r>
            <w:r>
              <w:rPr>
                <w:rFonts w:hint="eastAsia"/>
                <w:b/>
                <w:bCs/>
                <w:sz w:val="24"/>
              </w:rPr>
              <w:t>、</w:t>
            </w:r>
            <w:r>
              <w:rPr>
                <w:rFonts w:hint="eastAsia"/>
                <w:b/>
                <w:bCs/>
                <w:sz w:val="24"/>
              </w:rPr>
              <w:t>EVA</w:t>
            </w:r>
            <w:r>
              <w:rPr>
                <w:rFonts w:hint="eastAsia"/>
                <w:b/>
                <w:bCs/>
                <w:sz w:val="24"/>
              </w:rPr>
              <w:t>胶膜生产工艺</w:t>
            </w:r>
          </w:p>
          <w:p w14:paraId="5EDF75D5" w14:textId="77777777" w:rsidR="00CE5886" w:rsidRDefault="008370D5">
            <w:pPr>
              <w:snapToGrid w:val="0"/>
              <w:spacing w:line="360" w:lineRule="auto"/>
              <w:ind w:firstLineChars="200" w:firstLine="480"/>
              <w:rPr>
                <w:bCs/>
                <w:sz w:val="24"/>
              </w:rPr>
            </w:pPr>
            <w:r>
              <w:rPr>
                <w:noProof/>
                <w:sz w:val="24"/>
              </w:rPr>
              <mc:AlternateContent>
                <mc:Choice Requires="wpc">
                  <w:drawing>
                    <wp:anchor distT="0" distB="0" distL="114300" distR="114300" simplePos="0" relativeHeight="251649024" behindDoc="0" locked="0" layoutInCell="1" allowOverlap="1" wp14:anchorId="0A138620" wp14:editId="080523DB">
                      <wp:simplePos x="0" y="0"/>
                      <wp:positionH relativeFrom="column">
                        <wp:posOffset>269240</wp:posOffset>
                      </wp:positionH>
                      <wp:positionV relativeFrom="paragraph">
                        <wp:posOffset>40005</wp:posOffset>
                      </wp:positionV>
                      <wp:extent cx="5144135" cy="6211570"/>
                      <wp:effectExtent l="0" t="0" r="0" b="0"/>
                      <wp:wrapTopAndBottom/>
                      <wp:docPr id="1084" name="画布 10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85" name="文本框 39"/>
                              <wps:cNvSpPr txBox="1"/>
                              <wps:spPr>
                                <a:xfrm>
                                  <a:off x="3769743" y="5252252"/>
                                  <a:ext cx="1371600" cy="666631"/>
                                </a:xfrm>
                                <a:prstGeom prst="rect">
                                  <a:avLst/>
                                </a:prstGeom>
                                <a:noFill/>
                                <a:ln>
                                  <a:noFill/>
                                </a:ln>
                              </wps:spPr>
                              <wps:txbx>
                                <w:txbxContent>
                                  <w:p w14:paraId="711C325A" w14:textId="77777777" w:rsidR="00A65419" w:rsidRDefault="00A65419">
                                    <w:pPr>
                                      <w:rPr>
                                        <w:szCs w:val="21"/>
                                      </w:rPr>
                                    </w:pPr>
                                    <w:r>
                                      <w:rPr>
                                        <w:rFonts w:hint="eastAsia"/>
                                        <w:szCs w:val="21"/>
                                      </w:rPr>
                                      <w:t>注：</w:t>
                                    </w:r>
                                    <w:r>
                                      <w:rPr>
                                        <w:rFonts w:hint="eastAsia"/>
                                        <w:szCs w:val="21"/>
                                      </w:rPr>
                                      <w:t xml:space="preserve"> S</w:t>
                                    </w:r>
                                    <w:r>
                                      <w:rPr>
                                        <w:rFonts w:hint="eastAsia"/>
                                        <w:szCs w:val="21"/>
                                      </w:rPr>
                                      <w:t>固体废物</w:t>
                                    </w:r>
                                  </w:p>
                                  <w:p w14:paraId="61C489E6" w14:textId="77777777" w:rsidR="00A65419" w:rsidRDefault="00A65419" w:rsidP="007F51CB">
                                    <w:pPr>
                                      <w:ind w:left="525" w:hangingChars="250" w:hanging="525"/>
                                      <w:rPr>
                                        <w:szCs w:val="21"/>
                                      </w:rPr>
                                    </w:pPr>
                                    <w:r>
                                      <w:rPr>
                                        <w:rFonts w:hint="eastAsia"/>
                                        <w:szCs w:val="21"/>
                                      </w:rPr>
                                      <w:t xml:space="preserve">     G</w:t>
                                    </w:r>
                                    <w:r>
                                      <w:rPr>
                                        <w:rFonts w:hint="eastAsia"/>
                                        <w:szCs w:val="21"/>
                                      </w:rPr>
                                      <w:t>有组织废气</w:t>
                                    </w:r>
                                  </w:p>
                                  <w:p w14:paraId="4BEB2946" w14:textId="77777777" w:rsidR="00A65419" w:rsidRDefault="00A65419" w:rsidP="007F51CB">
                                    <w:pPr>
                                      <w:ind w:leftChars="250" w:left="525"/>
                                      <w:rPr>
                                        <w:szCs w:val="21"/>
                                      </w:rPr>
                                    </w:pPr>
                                    <w:r w:rsidRPr="007F51CB">
                                      <w:rPr>
                                        <w:rFonts w:hint="eastAsia"/>
                                        <w:szCs w:val="21"/>
                                      </w:rPr>
                                      <w:t>Gu</w:t>
                                    </w:r>
                                    <w:r w:rsidRPr="007F51CB">
                                      <w:rPr>
                                        <w:rFonts w:hint="eastAsia"/>
                                        <w:szCs w:val="21"/>
                                      </w:rPr>
                                      <w:t>非甲烷总烃</w:t>
                                    </w:r>
                                  </w:p>
                                </w:txbxContent>
                              </wps:txbx>
                              <wps:bodyPr lIns="18000" tIns="10800" rIns="18000" bIns="0" upright="1"/>
                            </wps:wsp>
                            <wps:wsp>
                              <wps:cNvPr id="1086" name="矩形 40"/>
                              <wps:cNvSpPr/>
                              <wps:spPr>
                                <a:xfrm>
                                  <a:off x="1184857" y="5918884"/>
                                  <a:ext cx="2488420" cy="291085"/>
                                </a:xfrm>
                                <a:prstGeom prst="rect">
                                  <a:avLst/>
                                </a:prstGeom>
                                <a:noFill/>
                                <a:ln>
                                  <a:noFill/>
                                </a:ln>
                              </wps:spPr>
                              <wps:txbx>
                                <w:txbxContent>
                                  <w:p w14:paraId="3C9CEF9F" w14:textId="77777777" w:rsidR="00A65419" w:rsidRDefault="00A65419">
                                    <w:pPr>
                                      <w:jc w:val="center"/>
                                      <w:rPr>
                                        <w:rFonts w:ascii="宋体" w:hAnsi="宋体"/>
                                        <w:szCs w:val="21"/>
                                      </w:rPr>
                                    </w:pPr>
                                    <w:r>
                                      <w:rPr>
                                        <w:rFonts w:ascii="宋体" w:hAnsi="宋体" w:hint="eastAsia"/>
                                        <w:b/>
                                        <w:bCs/>
                                        <w:sz w:val="24"/>
                                      </w:rPr>
                                      <w:t>图</w:t>
                                    </w:r>
                                    <w:r>
                                      <w:rPr>
                                        <w:b/>
                                        <w:bCs/>
                                        <w:sz w:val="24"/>
                                      </w:rPr>
                                      <w:t>2-</w:t>
                                    </w:r>
                                    <w:r>
                                      <w:rPr>
                                        <w:rFonts w:hint="eastAsia"/>
                                        <w:b/>
                                        <w:bCs/>
                                        <w:sz w:val="24"/>
                                      </w:rPr>
                                      <w:t>4</w:t>
                                    </w:r>
                                    <w:r>
                                      <w:rPr>
                                        <w:rFonts w:ascii="宋体" w:hAnsi="宋体" w:hint="eastAsia"/>
                                        <w:b/>
                                        <w:bCs/>
                                        <w:sz w:val="24"/>
                                      </w:rPr>
                                      <w:t xml:space="preserve">  </w:t>
                                    </w:r>
                                    <w:r>
                                      <w:rPr>
                                        <w:b/>
                                        <w:bCs/>
                                        <w:sz w:val="24"/>
                                      </w:rPr>
                                      <w:t>EVA</w:t>
                                    </w:r>
                                    <w:r>
                                      <w:rPr>
                                        <w:b/>
                                        <w:bCs/>
                                        <w:sz w:val="24"/>
                                      </w:rPr>
                                      <w:t>胶</w:t>
                                    </w:r>
                                    <w:r>
                                      <w:rPr>
                                        <w:rFonts w:ascii="宋体" w:hAnsi="宋体" w:hint="eastAsia"/>
                                        <w:b/>
                                        <w:bCs/>
                                        <w:sz w:val="24"/>
                                      </w:rPr>
                                      <w:t>膜生产工艺流程图</w:t>
                                    </w:r>
                                  </w:p>
                                </w:txbxContent>
                              </wps:txbx>
                              <wps:bodyPr wrap="square" lIns="72000" tIns="46800" rIns="72000" bIns="46800" upright="1">
                                <a:spAutoFit/>
                              </wps:bodyPr>
                            </wps:wsp>
                            <wps:wsp>
                              <wps:cNvPr id="1087" name="流程图: 过程 43"/>
                              <wps:cNvSpPr/>
                              <wps:spPr>
                                <a:xfrm>
                                  <a:off x="1418259" y="2455946"/>
                                  <a:ext cx="1116330" cy="240665"/>
                                </a:xfrm>
                                <a:prstGeom prst="flowChartProcess">
                                  <a:avLst/>
                                </a:prstGeom>
                                <a:noFill/>
                                <a:ln w="9525" cap="flat" cmpd="sng">
                                  <a:solidFill>
                                    <a:srgbClr val="000000"/>
                                  </a:solidFill>
                                  <a:prstDash val="solid"/>
                                  <a:miter/>
                                  <a:headEnd type="none" w="med" len="med"/>
                                  <a:tailEnd type="none" w="med" len="med"/>
                                </a:ln>
                              </wps:spPr>
                              <wps:txbx>
                                <w:txbxContent>
                                  <w:p w14:paraId="2EB83B25" w14:textId="77777777" w:rsidR="00A65419" w:rsidRDefault="00A65419">
                                    <w:pPr>
                                      <w:jc w:val="center"/>
                                    </w:pPr>
                                    <w:r>
                                      <w:rPr>
                                        <w:rFonts w:hint="eastAsia"/>
                                      </w:rPr>
                                      <w:t>熔融挤出</w:t>
                                    </w:r>
                                  </w:p>
                                </w:txbxContent>
                              </wps:txbx>
                              <wps:bodyPr lIns="91440" tIns="10800" rIns="91440" bIns="45720" upright="1"/>
                            </wps:wsp>
                            <pic:pic xmlns:pic="http://schemas.openxmlformats.org/drawingml/2006/picture">
                              <pic:nvPicPr>
                                <pic:cNvPr id="1088" name="图片 1135"/>
                                <pic:cNvPicPr>
                                  <a:picLocks noChangeAspect="1"/>
                                </pic:cNvPicPr>
                              </pic:nvPicPr>
                              <pic:blipFill>
                                <a:blip r:embed="rId13"/>
                                <a:stretch>
                                  <a:fillRect/>
                                </a:stretch>
                              </pic:blipFill>
                              <pic:spPr>
                                <a:xfrm>
                                  <a:off x="2549194" y="2501326"/>
                                  <a:ext cx="419735" cy="123825"/>
                                </a:xfrm>
                                <a:prstGeom prst="rect">
                                  <a:avLst/>
                                </a:prstGeom>
                                <a:noFill/>
                                <a:ln>
                                  <a:noFill/>
                                </a:ln>
                              </pic:spPr>
                            </pic:pic>
                            <wps:wsp>
                              <wps:cNvPr id="1089" name="流程图: 过程 45"/>
                              <wps:cNvSpPr/>
                              <wps:spPr>
                                <a:xfrm>
                                  <a:off x="1415198" y="1320020"/>
                                  <a:ext cx="1116026" cy="228324"/>
                                </a:xfrm>
                                <a:prstGeom prst="flowChartProcess">
                                  <a:avLst/>
                                </a:prstGeom>
                                <a:noFill/>
                                <a:ln w="9525" cap="flat" cmpd="sng">
                                  <a:solidFill>
                                    <a:srgbClr val="000000"/>
                                  </a:solidFill>
                                  <a:prstDash val="solid"/>
                                  <a:miter/>
                                  <a:headEnd type="none" w="med" len="med"/>
                                  <a:tailEnd type="none" w="med" len="med"/>
                                </a:ln>
                              </wps:spPr>
                              <wps:txbx>
                                <w:txbxContent>
                                  <w:p w14:paraId="5EE34EE7" w14:textId="77777777" w:rsidR="00A65419" w:rsidRDefault="00A65419">
                                    <w:pPr>
                                      <w:snapToGrid w:val="0"/>
                                      <w:jc w:val="center"/>
                                      <w:rPr>
                                        <w:color w:val="FFFFFF" w:themeColor="background1"/>
                                        <w14:textFill>
                                          <w14:noFill/>
                                        </w14:textFill>
                                      </w:rPr>
                                    </w:pPr>
                                    <w:r>
                                      <w:rPr>
                                        <w:rFonts w:hint="eastAsia"/>
                                      </w:rPr>
                                      <w:t>配料</w:t>
                                    </w:r>
                                  </w:p>
                                </w:txbxContent>
                              </wps:txbx>
                              <wps:bodyPr lIns="91440" tIns="10800" rIns="91440" bIns="45720" upright="1"/>
                            </wps:wsp>
                            <wps:wsp>
                              <wps:cNvPr id="1090" name="直接箭头连接符 50"/>
                              <wps:cNvCnPr/>
                              <wps:spPr>
                                <a:xfrm>
                                  <a:off x="1969108" y="2119334"/>
                                  <a:ext cx="0" cy="330200"/>
                                </a:xfrm>
                                <a:prstGeom prst="straightConnector1">
                                  <a:avLst/>
                                </a:prstGeom>
                                <a:ln w="9525" cap="flat" cmpd="sng">
                                  <a:solidFill>
                                    <a:srgbClr val="000000"/>
                                  </a:solidFill>
                                  <a:prstDash val="solid"/>
                                  <a:headEnd type="none" w="med" len="med"/>
                                  <a:tailEnd type="triangle" w="med" len="med"/>
                                </a:ln>
                              </wps:spPr>
                              <wps:bodyPr/>
                            </wps:wsp>
                            <wps:wsp>
                              <wps:cNvPr id="1091" name="直接箭头连接符 52"/>
                              <wps:cNvCnPr/>
                              <wps:spPr>
                                <a:xfrm>
                                  <a:off x="1971122" y="983311"/>
                                  <a:ext cx="0" cy="317891"/>
                                </a:xfrm>
                                <a:prstGeom prst="straightConnector1">
                                  <a:avLst/>
                                </a:prstGeom>
                                <a:ln w="9525" cap="flat" cmpd="sng">
                                  <a:solidFill>
                                    <a:srgbClr val="000000"/>
                                  </a:solidFill>
                                  <a:prstDash val="solid"/>
                                  <a:headEnd type="none" w="med" len="med"/>
                                  <a:tailEnd type="triangle" w="med" len="med"/>
                                </a:ln>
                              </wps:spPr>
                              <wps:bodyPr/>
                            </wps:wsp>
                            <wps:wsp>
                              <wps:cNvPr id="1093" name="流程图: 过程 55"/>
                              <wps:cNvSpPr/>
                              <wps:spPr>
                                <a:xfrm>
                                  <a:off x="1411909" y="1890734"/>
                                  <a:ext cx="1116330" cy="228600"/>
                                </a:xfrm>
                                <a:prstGeom prst="flowChartProcess">
                                  <a:avLst/>
                                </a:prstGeom>
                                <a:noFill/>
                                <a:ln w="9525" cap="flat" cmpd="sng">
                                  <a:solidFill>
                                    <a:srgbClr val="000000"/>
                                  </a:solidFill>
                                  <a:prstDash val="solid"/>
                                  <a:miter/>
                                  <a:headEnd type="none" w="med" len="med"/>
                                  <a:tailEnd type="none" w="med" len="med"/>
                                </a:ln>
                              </wps:spPr>
                              <wps:txbx>
                                <w:txbxContent>
                                  <w:p w14:paraId="0AAA56F2" w14:textId="77777777" w:rsidR="00A65419" w:rsidRDefault="00A65419">
                                    <w:pPr>
                                      <w:snapToGrid w:val="0"/>
                                      <w:jc w:val="center"/>
                                    </w:pPr>
                                    <w:r>
                                      <w:rPr>
                                        <w:rFonts w:hint="eastAsia"/>
                                      </w:rPr>
                                      <w:t>混合</w:t>
                                    </w:r>
                                  </w:p>
                                </w:txbxContent>
                              </wps:txbx>
                              <wps:bodyPr lIns="91440" tIns="10800" rIns="91440" bIns="45720" upright="1"/>
                            </wps:wsp>
                            <wps:wsp>
                              <wps:cNvPr id="1094" name="流程图: 过程 56"/>
                              <wps:cNvSpPr/>
                              <wps:spPr>
                                <a:xfrm>
                                  <a:off x="1447165" y="4825988"/>
                                  <a:ext cx="1104900" cy="249555"/>
                                </a:xfrm>
                                <a:prstGeom prst="flowChartProcess">
                                  <a:avLst/>
                                </a:prstGeom>
                                <a:noFill/>
                                <a:ln w="9525" cap="flat" cmpd="sng">
                                  <a:solidFill>
                                    <a:srgbClr val="000000"/>
                                  </a:solidFill>
                                  <a:prstDash val="solid"/>
                                  <a:miter/>
                                  <a:headEnd type="none" w="med" len="med"/>
                                  <a:tailEnd type="none" w="med" len="med"/>
                                </a:ln>
                              </wps:spPr>
                              <wps:txbx>
                                <w:txbxContent>
                                  <w:p w14:paraId="0AD3DA20" w14:textId="77777777" w:rsidR="00A65419" w:rsidRDefault="00A65419">
                                    <w:pPr>
                                      <w:snapToGrid w:val="0"/>
                                      <w:jc w:val="center"/>
                                    </w:pPr>
                                    <w:r>
                                      <w:rPr>
                                        <w:rFonts w:hint="eastAsia"/>
                                      </w:rPr>
                                      <w:t>分切</w:t>
                                    </w:r>
                                  </w:p>
                                </w:txbxContent>
                              </wps:txbx>
                              <wps:bodyPr lIns="91440" tIns="10800" rIns="91440" bIns="45720" upright="1"/>
                            </wps:wsp>
                            <wps:wsp>
                              <wps:cNvPr id="1095" name="直接箭头连接符 57"/>
                              <wps:cNvCnPr/>
                              <wps:spPr>
                                <a:xfrm>
                                  <a:off x="1968142" y="3905198"/>
                                  <a:ext cx="0" cy="318135"/>
                                </a:xfrm>
                                <a:prstGeom prst="straightConnector1">
                                  <a:avLst/>
                                </a:prstGeom>
                                <a:ln w="9525" cap="flat" cmpd="sng">
                                  <a:solidFill>
                                    <a:srgbClr val="000000"/>
                                  </a:solidFill>
                                  <a:prstDash val="solid"/>
                                  <a:headEnd type="none" w="med" len="med"/>
                                  <a:tailEnd type="triangle" w="med" len="med"/>
                                </a:ln>
                              </wps:spPr>
                              <wps:bodyPr/>
                            </wps:wsp>
                            <wps:wsp>
                              <wps:cNvPr id="1096" name="直接箭头连接符 60"/>
                              <wps:cNvCnPr/>
                              <wps:spPr>
                                <a:xfrm>
                                  <a:off x="1974677" y="1548344"/>
                                  <a:ext cx="0" cy="330372"/>
                                </a:xfrm>
                                <a:prstGeom prst="straightConnector1">
                                  <a:avLst/>
                                </a:prstGeom>
                                <a:ln w="9525" cap="flat" cmpd="sng">
                                  <a:solidFill>
                                    <a:srgbClr val="000000"/>
                                  </a:solidFill>
                                  <a:prstDash val="solid"/>
                                  <a:headEnd type="none" w="med" len="med"/>
                                  <a:tailEnd type="triangle" w="med" len="med"/>
                                </a:ln>
                              </wps:spPr>
                              <wps:bodyPr/>
                            </wps:wsp>
                            <wps:wsp>
                              <wps:cNvPr id="1097" name="直接箭头连接符 61"/>
                              <wps:cNvCnPr/>
                              <wps:spPr>
                                <a:xfrm>
                                  <a:off x="1974494" y="2699986"/>
                                  <a:ext cx="0" cy="318135"/>
                                </a:xfrm>
                                <a:prstGeom prst="straightConnector1">
                                  <a:avLst/>
                                </a:prstGeom>
                                <a:ln w="9525" cap="flat" cmpd="sng">
                                  <a:solidFill>
                                    <a:srgbClr val="000000"/>
                                  </a:solidFill>
                                  <a:prstDash val="solid"/>
                                  <a:headEnd type="none" w="med" len="med"/>
                                  <a:tailEnd type="triangle" w="med" len="med"/>
                                </a:ln>
                              </wps:spPr>
                              <wps:bodyPr/>
                            </wps:wsp>
                            <wps:wsp>
                              <wps:cNvPr id="1098" name="文本框 62"/>
                              <wps:cNvSpPr txBox="1"/>
                              <wps:spPr>
                                <a:xfrm>
                                  <a:off x="2917190" y="2414939"/>
                                  <a:ext cx="1275248" cy="603182"/>
                                </a:xfrm>
                                <a:prstGeom prst="rect">
                                  <a:avLst/>
                                </a:prstGeom>
                                <a:noFill/>
                                <a:ln>
                                  <a:noFill/>
                                </a:ln>
                              </wps:spPr>
                              <wps:txbx>
                                <w:txbxContent>
                                  <w:p w14:paraId="3628C7C1" w14:textId="4F7FBC98" w:rsidR="00A65419" w:rsidRPr="007F51CB" w:rsidRDefault="00A65419" w:rsidP="005C1F0C">
                                    <w:pPr>
                                      <w:jc w:val="left"/>
                                    </w:pPr>
                                    <w:r>
                                      <w:t>G</w:t>
                                    </w:r>
                                    <w:r>
                                      <w:rPr>
                                        <w:rFonts w:hint="eastAsia"/>
                                      </w:rPr>
                                      <w:t>2-</w:t>
                                    </w:r>
                                    <w:r>
                                      <w:t>1</w:t>
                                    </w:r>
                                    <w:r>
                                      <w:t>非甲</w:t>
                                    </w:r>
                                    <w:r>
                                      <w:rPr>
                                        <w:rFonts w:hint="eastAsia"/>
                                      </w:rPr>
                                      <w:t>烷总烃</w:t>
                                    </w:r>
                                    <w:r>
                                      <w:t>G</w:t>
                                    </w:r>
                                    <w:r>
                                      <w:rPr>
                                        <w:rFonts w:hint="eastAsia"/>
                                      </w:rPr>
                                      <w:t>u2-</w:t>
                                    </w:r>
                                    <w:r>
                                      <w:t>1</w:t>
                                    </w:r>
                                    <w:r>
                                      <w:t>非甲</w:t>
                                    </w:r>
                                    <w:r>
                                      <w:rPr>
                                        <w:rFonts w:hint="eastAsia"/>
                                      </w:rPr>
                                      <w:t>烷总烃</w:t>
                                    </w:r>
                                  </w:p>
                                </w:txbxContent>
                              </wps:txbx>
                              <wps:bodyPr upright="1"/>
                            </wps:wsp>
                            <wps:wsp>
                              <wps:cNvPr id="1099" name="文本框 71"/>
                              <wps:cNvSpPr txBox="1"/>
                              <wps:spPr>
                                <a:xfrm>
                                  <a:off x="1741502" y="150826"/>
                                  <a:ext cx="508718" cy="832485"/>
                                </a:xfrm>
                                <a:prstGeom prst="rect">
                                  <a:avLst/>
                                </a:prstGeom>
                                <a:noFill/>
                                <a:ln>
                                  <a:noFill/>
                                </a:ln>
                              </wps:spPr>
                              <wps:txbx>
                                <w:txbxContent>
                                  <w:p w14:paraId="47A7C582" w14:textId="77777777" w:rsidR="00A65419" w:rsidRDefault="00A65419">
                                    <w:pPr>
                                      <w:ind w:firstLineChars="50" w:firstLine="105"/>
                                    </w:pPr>
                                    <w:r>
                                      <w:t>EVA</w:t>
                                    </w:r>
                                  </w:p>
                                  <w:p w14:paraId="0A50F3A2" w14:textId="77777777" w:rsidR="00A65419" w:rsidRDefault="00A65419">
                                    <w:r>
                                      <w:t>偶联剂</w:t>
                                    </w:r>
                                  </w:p>
                                  <w:p w14:paraId="5E9F3470" w14:textId="77777777" w:rsidR="00A65419" w:rsidRDefault="00A65419">
                                    <w:r>
                                      <w:t>吸收剂</w:t>
                                    </w:r>
                                  </w:p>
                                  <w:p w14:paraId="1CAB9B6F" w14:textId="77777777" w:rsidR="00A65419" w:rsidRDefault="00A65419">
                                    <w:r>
                                      <w:t>稳定剂</w:t>
                                    </w:r>
                                  </w:p>
                                  <w:p w14:paraId="7E76B6A1" w14:textId="77777777" w:rsidR="00A65419" w:rsidRDefault="00A65419">
                                    <w:r>
                                      <w:rPr>
                                        <w:rFonts w:hint="eastAsia"/>
                                      </w:rPr>
                                      <w:t>交联剂</w:t>
                                    </w:r>
                                  </w:p>
                                </w:txbxContent>
                              </wps:txbx>
                              <wps:bodyPr lIns="18000" tIns="10800" rIns="18000" bIns="0" upright="1"/>
                            </wps:wsp>
                            <wps:wsp>
                              <wps:cNvPr id="1100" name="文本框 9"/>
                              <wps:cNvSpPr txBox="1"/>
                              <wps:spPr>
                                <a:xfrm>
                                  <a:off x="1589405" y="5468261"/>
                                  <a:ext cx="800100" cy="290830"/>
                                </a:xfrm>
                                <a:prstGeom prst="rect">
                                  <a:avLst/>
                                </a:prstGeom>
                                <a:noFill/>
                                <a:ln>
                                  <a:noFill/>
                                </a:ln>
                              </wps:spPr>
                              <wps:txbx>
                                <w:txbxContent>
                                  <w:p w14:paraId="3410BCCF" w14:textId="77777777" w:rsidR="00A65419" w:rsidRDefault="00A65419">
                                    <w:pPr>
                                      <w:jc w:val="center"/>
                                      <w:rPr>
                                        <w:szCs w:val="21"/>
                                      </w:rPr>
                                    </w:pPr>
                                    <w:r>
                                      <w:rPr>
                                        <w:rFonts w:hint="eastAsia"/>
                                        <w:szCs w:val="21"/>
                                      </w:rPr>
                                      <w:t>成品</w:t>
                                    </w:r>
                                  </w:p>
                                </w:txbxContent>
                              </wps:txbx>
                              <wps:bodyPr lIns="18000" tIns="10800" rIns="18000" bIns="0" upright="1"/>
                            </wps:wsp>
                            <wps:wsp>
                              <wps:cNvPr id="1101" name="直接箭头连接符 20"/>
                              <wps:cNvCnPr/>
                              <wps:spPr>
                                <a:xfrm>
                                  <a:off x="1975127" y="5094792"/>
                                  <a:ext cx="635" cy="341630"/>
                                </a:xfrm>
                                <a:prstGeom prst="straightConnector1">
                                  <a:avLst/>
                                </a:prstGeom>
                                <a:ln w="9525" cap="flat" cmpd="sng">
                                  <a:solidFill>
                                    <a:srgbClr val="000000"/>
                                  </a:solidFill>
                                  <a:prstDash val="solid"/>
                                  <a:headEnd type="none" w="med" len="med"/>
                                  <a:tailEnd type="triangle" w="med" len="med"/>
                                </a:ln>
                              </wps:spPr>
                              <wps:bodyPr/>
                            </wps:wsp>
                            <pic:pic xmlns:pic="http://schemas.openxmlformats.org/drawingml/2006/picture">
                              <pic:nvPicPr>
                                <pic:cNvPr id="1112" name="图片 1135"/>
                                <pic:cNvPicPr>
                                  <a:picLocks noChangeAspect="1"/>
                                </pic:cNvPicPr>
                              </pic:nvPicPr>
                              <pic:blipFill>
                                <a:blip r:embed="rId13"/>
                                <a:stretch>
                                  <a:fillRect/>
                                </a:stretch>
                              </pic:blipFill>
                              <pic:spPr>
                                <a:xfrm>
                                  <a:off x="2570480" y="4902765"/>
                                  <a:ext cx="419735" cy="123825"/>
                                </a:xfrm>
                                <a:prstGeom prst="rect">
                                  <a:avLst/>
                                </a:prstGeom>
                                <a:noFill/>
                                <a:ln>
                                  <a:noFill/>
                                </a:ln>
                              </pic:spPr>
                            </pic:pic>
                            <wps:wsp>
                              <wps:cNvPr id="1113" name="文本框 62"/>
                              <wps:cNvSpPr txBox="1"/>
                              <wps:spPr>
                                <a:xfrm>
                                  <a:off x="2930525" y="4825988"/>
                                  <a:ext cx="997419" cy="324485"/>
                                </a:xfrm>
                                <a:prstGeom prst="rect">
                                  <a:avLst/>
                                </a:prstGeom>
                                <a:noFill/>
                                <a:ln>
                                  <a:noFill/>
                                </a:ln>
                              </wps:spPr>
                              <wps:txbx>
                                <w:txbxContent>
                                  <w:p w14:paraId="7D278EE1" w14:textId="22FE11FF" w:rsidR="00A65419" w:rsidRDefault="00A65419">
                                    <w:r>
                                      <w:t>S</w:t>
                                    </w:r>
                                    <w:r>
                                      <w:rPr>
                                        <w:rFonts w:hint="eastAsia"/>
                                      </w:rPr>
                                      <w:t>2-2</w:t>
                                    </w:r>
                                    <w:r>
                                      <w:rPr>
                                        <w:rFonts w:hint="eastAsia"/>
                                      </w:rPr>
                                      <w:t>边角料</w:t>
                                    </w:r>
                                  </w:p>
                                </w:txbxContent>
                              </wps:txbx>
                              <wps:bodyPr upright="1"/>
                            </wps:wsp>
                            <wps:wsp>
                              <wps:cNvPr id="1115" name="直接箭头连接符 57"/>
                              <wps:cNvCnPr/>
                              <wps:spPr>
                                <a:xfrm>
                                  <a:off x="1975458" y="3297601"/>
                                  <a:ext cx="0" cy="318135"/>
                                </a:xfrm>
                                <a:prstGeom prst="straightConnector1">
                                  <a:avLst/>
                                </a:prstGeom>
                                <a:ln w="9525" cap="flat" cmpd="sng">
                                  <a:solidFill>
                                    <a:srgbClr val="000000"/>
                                  </a:solidFill>
                                  <a:prstDash val="solid"/>
                                  <a:headEnd type="none" w="med" len="med"/>
                                  <a:tailEnd type="triangle" w="med" len="med"/>
                                </a:ln>
                              </wps:spPr>
                              <wps:bodyPr/>
                            </wps:wsp>
                            <pic:pic xmlns:pic="http://schemas.openxmlformats.org/drawingml/2006/picture">
                              <pic:nvPicPr>
                                <pic:cNvPr id="1116" name="图片 1135"/>
                                <pic:cNvPicPr>
                                  <a:picLocks noChangeAspect="1"/>
                                </pic:cNvPicPr>
                              </pic:nvPicPr>
                              <pic:blipFill>
                                <a:blip r:embed="rId13"/>
                                <a:stretch>
                                  <a:fillRect/>
                                </a:stretch>
                              </pic:blipFill>
                              <pic:spPr>
                                <a:xfrm>
                                  <a:off x="2513330" y="3088606"/>
                                  <a:ext cx="419735" cy="123825"/>
                                </a:xfrm>
                                <a:prstGeom prst="rect">
                                  <a:avLst/>
                                </a:prstGeom>
                                <a:noFill/>
                                <a:ln>
                                  <a:noFill/>
                                </a:ln>
                              </pic:spPr>
                            </pic:pic>
                            <wps:wsp>
                              <wps:cNvPr id="1117" name="文本框 62"/>
                              <wps:cNvSpPr txBox="1"/>
                              <wps:spPr>
                                <a:xfrm>
                                  <a:off x="2873375" y="3018121"/>
                                  <a:ext cx="1267304" cy="449698"/>
                                </a:xfrm>
                                <a:prstGeom prst="rect">
                                  <a:avLst/>
                                </a:prstGeom>
                                <a:noFill/>
                                <a:ln>
                                  <a:noFill/>
                                </a:ln>
                              </wps:spPr>
                              <wps:txbx>
                                <w:txbxContent>
                                  <w:p w14:paraId="531B6090" w14:textId="77777777" w:rsidR="00A65419" w:rsidRDefault="00A65419" w:rsidP="007F51CB">
                                    <w:pPr>
                                      <w:jc w:val="left"/>
                                    </w:pPr>
                                    <w:r>
                                      <w:t>G</w:t>
                                    </w:r>
                                    <w:r>
                                      <w:rPr>
                                        <w:rFonts w:hint="eastAsia"/>
                                      </w:rPr>
                                      <w:t>2-2</w:t>
                                    </w:r>
                                    <w:r>
                                      <w:t>非甲</w:t>
                                    </w:r>
                                    <w:r>
                                      <w:rPr>
                                        <w:rFonts w:hint="eastAsia"/>
                                      </w:rPr>
                                      <w:t>烷总烃</w:t>
                                    </w:r>
                                    <w:r>
                                      <w:t>G</w:t>
                                    </w:r>
                                    <w:r>
                                      <w:rPr>
                                        <w:rFonts w:hint="eastAsia"/>
                                      </w:rPr>
                                      <w:t>u2-2</w:t>
                                    </w:r>
                                    <w:r>
                                      <w:t>非甲</w:t>
                                    </w:r>
                                    <w:r>
                                      <w:rPr>
                                        <w:rFonts w:hint="eastAsia"/>
                                      </w:rPr>
                                      <w:t>烷总烃</w:t>
                                    </w:r>
                                  </w:p>
                                  <w:p w14:paraId="5C546514" w14:textId="77777777" w:rsidR="00A65419" w:rsidRPr="007F51CB" w:rsidRDefault="00A65419"/>
                                </w:txbxContent>
                              </wps:txbx>
                              <wps:bodyPr upright="1"/>
                            </wps:wsp>
                            <wps:wsp>
                              <wps:cNvPr id="288" name="流程图: 过程 288"/>
                              <wps:cNvSpPr/>
                              <wps:spPr>
                                <a:xfrm>
                                  <a:off x="1430297" y="3615736"/>
                                  <a:ext cx="1116330" cy="266700"/>
                                </a:xfrm>
                                <a:prstGeom prst="flowChartProcess">
                                  <a:avLst/>
                                </a:prstGeom>
                                <a:noFill/>
                                <a:ln w="9525" cap="flat" cmpd="sng">
                                  <a:solidFill>
                                    <a:srgbClr val="000000"/>
                                  </a:solidFill>
                                  <a:prstDash val="solid"/>
                                  <a:miter/>
                                  <a:headEnd type="none" w="med" len="med"/>
                                  <a:tailEnd type="none" w="med" len="med"/>
                                </a:ln>
                              </wps:spPr>
                              <wps:txbx>
                                <w:txbxContent>
                                  <w:p w14:paraId="73FC4709" w14:textId="77777777" w:rsidR="00A65419" w:rsidRDefault="00A65419">
                                    <w:pPr>
                                      <w:pStyle w:val="ad"/>
                                      <w:spacing w:before="0" w:beforeAutospacing="0" w:after="0" w:afterAutospacing="0"/>
                                      <w:jc w:val="center"/>
                                    </w:pPr>
                                    <w:r>
                                      <w:rPr>
                                        <w:rFonts w:ascii="Times New Roman" w:hint="eastAsia"/>
                                        <w:kern w:val="2"/>
                                        <w:sz w:val="21"/>
                                        <w:szCs w:val="21"/>
                                      </w:rPr>
                                      <w:t>冷却</w:t>
                                    </w:r>
                                  </w:p>
                                </w:txbxContent>
                              </wps:txbx>
                              <wps:bodyPr lIns="91440" tIns="10800" rIns="91440" bIns="45720" upright="1"/>
                            </wps:wsp>
                            <wps:wsp>
                              <wps:cNvPr id="332" name="直接箭头连接符 332"/>
                              <wps:cNvCnPr/>
                              <wps:spPr>
                                <a:xfrm>
                                  <a:off x="1968142" y="4502923"/>
                                  <a:ext cx="0" cy="318135"/>
                                </a:xfrm>
                                <a:prstGeom prst="straightConnector1">
                                  <a:avLst/>
                                </a:prstGeom>
                                <a:ln w="9525" cap="flat" cmpd="sng">
                                  <a:solidFill>
                                    <a:srgbClr val="000000"/>
                                  </a:solidFill>
                                  <a:prstDash val="solid"/>
                                  <a:headEnd type="none" w="med" len="med"/>
                                  <a:tailEnd type="triangle" w="med" len="med"/>
                                </a:ln>
                              </wps:spPr>
                              <wps:bodyPr/>
                            </wps:wsp>
                            <wps:wsp>
                              <wps:cNvPr id="333" name="流程图: 过程 333"/>
                              <wps:cNvSpPr/>
                              <wps:spPr>
                                <a:xfrm>
                                  <a:off x="1430297" y="4229265"/>
                                  <a:ext cx="1116330" cy="266700"/>
                                </a:xfrm>
                                <a:prstGeom prst="flowChartProcess">
                                  <a:avLst/>
                                </a:prstGeom>
                                <a:noFill/>
                                <a:ln w="9525" cap="flat" cmpd="sng">
                                  <a:solidFill>
                                    <a:srgbClr val="000000"/>
                                  </a:solidFill>
                                  <a:prstDash val="solid"/>
                                  <a:miter/>
                                  <a:headEnd type="none" w="med" len="med"/>
                                  <a:tailEnd type="none" w="med" len="med"/>
                                </a:ln>
                              </wps:spPr>
                              <wps:txbx>
                                <w:txbxContent>
                                  <w:p w14:paraId="593B3C99" w14:textId="77777777" w:rsidR="00A65419" w:rsidRDefault="00A65419">
                                    <w:pPr>
                                      <w:pStyle w:val="ad"/>
                                      <w:spacing w:before="0" w:beforeAutospacing="0" w:after="0" w:afterAutospacing="0"/>
                                      <w:jc w:val="center"/>
                                    </w:pPr>
                                    <w:r>
                                      <w:rPr>
                                        <w:rFonts w:ascii="Times New Roman" w:hAnsi="Times New Roman" w:hint="eastAsia"/>
                                        <w:kern w:val="2"/>
                                        <w:sz w:val="21"/>
                                        <w:szCs w:val="21"/>
                                      </w:rPr>
                                      <w:t>检验</w:t>
                                    </w:r>
                                  </w:p>
                                </w:txbxContent>
                              </wps:txbx>
                              <wps:bodyPr lIns="91440" tIns="10800" rIns="91440" bIns="45720" upright="1"/>
                            </wps:wsp>
                            <pic:pic xmlns:pic="http://schemas.openxmlformats.org/drawingml/2006/picture">
                              <pic:nvPicPr>
                                <pic:cNvPr id="334" name="图片 334"/>
                                <pic:cNvPicPr/>
                              </pic:nvPicPr>
                              <pic:blipFill>
                                <a:blip r:embed="rId13"/>
                                <a:stretch>
                                  <a:fillRect/>
                                </a:stretch>
                              </pic:blipFill>
                              <pic:spPr>
                                <a:xfrm>
                                  <a:off x="2554578" y="4290198"/>
                                  <a:ext cx="419735" cy="123825"/>
                                </a:xfrm>
                                <a:prstGeom prst="rect">
                                  <a:avLst/>
                                </a:prstGeom>
                                <a:noFill/>
                                <a:ln>
                                  <a:noFill/>
                                </a:ln>
                              </pic:spPr>
                            </pic:pic>
                            <wps:wsp>
                              <wps:cNvPr id="335" name="文本框 62"/>
                              <wps:cNvSpPr txBox="1"/>
                              <wps:spPr>
                                <a:xfrm>
                                  <a:off x="2914623" y="4213363"/>
                                  <a:ext cx="1426210" cy="324485"/>
                                </a:xfrm>
                                <a:prstGeom prst="rect">
                                  <a:avLst/>
                                </a:prstGeom>
                                <a:noFill/>
                                <a:ln>
                                  <a:noFill/>
                                </a:ln>
                              </wps:spPr>
                              <wps:txbx>
                                <w:txbxContent>
                                  <w:p w14:paraId="592BDD19" w14:textId="77777777" w:rsidR="00A65419" w:rsidRDefault="00A65419">
                                    <w:pPr>
                                      <w:pStyle w:val="ad"/>
                                      <w:spacing w:before="0" w:beforeAutospacing="0" w:after="0" w:afterAutospacing="0"/>
                                      <w:jc w:val="both"/>
                                    </w:pPr>
                                    <w:r>
                                      <w:rPr>
                                        <w:rFonts w:ascii="Times New Roman" w:hAnsi="Times New Roman"/>
                                        <w:kern w:val="2"/>
                                        <w:sz w:val="21"/>
                                        <w:szCs w:val="21"/>
                                      </w:rPr>
                                      <w:t>S</w:t>
                                    </w:r>
                                    <w:r>
                                      <w:rPr>
                                        <w:rFonts w:ascii="Times New Roman" w:hAnsi="Times New Roman" w:hint="eastAsia"/>
                                        <w:kern w:val="2"/>
                                        <w:sz w:val="21"/>
                                        <w:szCs w:val="21"/>
                                      </w:rPr>
                                      <w:t>2-</w:t>
                                    </w:r>
                                    <w:r>
                                      <w:rPr>
                                        <w:rFonts w:ascii="Times New Roman" w:hAnsi="Times New Roman"/>
                                        <w:kern w:val="2"/>
                                        <w:sz w:val="21"/>
                                        <w:szCs w:val="21"/>
                                      </w:rPr>
                                      <w:t>1</w:t>
                                    </w:r>
                                    <w:r>
                                      <w:rPr>
                                        <w:rFonts w:ascii="Times New Roman" w:hAnsi="Times New Roman" w:hint="eastAsia"/>
                                        <w:kern w:val="2"/>
                                        <w:sz w:val="21"/>
                                        <w:szCs w:val="21"/>
                                      </w:rPr>
                                      <w:t>不合格品</w:t>
                                    </w:r>
                                  </w:p>
                                </w:txbxContent>
                              </wps:txbx>
                              <wps:bodyPr upright="1"/>
                            </wps:wsp>
                            <wps:wsp>
                              <wps:cNvPr id="336" name="流程图: 过程 336"/>
                              <wps:cNvSpPr/>
                              <wps:spPr>
                                <a:xfrm>
                                  <a:off x="1422346" y="3018121"/>
                                  <a:ext cx="1116330" cy="266700"/>
                                </a:xfrm>
                                <a:prstGeom prst="flowChartProcess">
                                  <a:avLst/>
                                </a:prstGeom>
                                <a:noFill/>
                                <a:ln w="9525" cap="flat" cmpd="sng">
                                  <a:solidFill>
                                    <a:srgbClr val="000000"/>
                                  </a:solidFill>
                                  <a:prstDash val="solid"/>
                                  <a:miter/>
                                  <a:headEnd type="none" w="med" len="med"/>
                                  <a:tailEnd type="none" w="med" len="med"/>
                                </a:ln>
                              </wps:spPr>
                              <wps:txbx>
                                <w:txbxContent>
                                  <w:p w14:paraId="31DC2FD4" w14:textId="77777777" w:rsidR="00A65419" w:rsidRDefault="00A65419">
                                    <w:pPr>
                                      <w:pStyle w:val="ad"/>
                                      <w:spacing w:before="0" w:beforeAutospacing="0" w:after="0" w:afterAutospacing="0"/>
                                      <w:jc w:val="center"/>
                                    </w:pPr>
                                    <w:r>
                                      <w:rPr>
                                        <w:rFonts w:ascii="Times New Roman" w:hAnsi="Times New Roman" w:hint="eastAsia"/>
                                        <w:kern w:val="2"/>
                                        <w:sz w:val="21"/>
                                        <w:szCs w:val="21"/>
                                      </w:rPr>
                                      <w:t>流延压花</w:t>
                                    </w:r>
                                  </w:p>
                                </w:txbxContent>
                              </wps:txbx>
                              <wps:bodyPr lIns="91440" tIns="10800" rIns="91440" bIns="45720" upright="1"/>
                            </wps:wsp>
                            <wps:wsp>
                              <wps:cNvPr id="354" name="文本框 382"/>
                              <wps:cNvSpPr txBox="1"/>
                              <wps:spPr>
                                <a:xfrm>
                                  <a:off x="609905" y="2442710"/>
                                  <a:ext cx="598805" cy="342265"/>
                                </a:xfrm>
                                <a:prstGeom prst="rect">
                                  <a:avLst/>
                                </a:prstGeom>
                                <a:noFill/>
                                <a:ln>
                                  <a:noFill/>
                                </a:ln>
                              </wps:spPr>
                              <wps:txbx>
                                <w:txbxContent>
                                  <w:p w14:paraId="5B185906" w14:textId="77777777" w:rsidR="00A65419" w:rsidRDefault="00A65419">
                                    <w:pPr>
                                      <w:pStyle w:val="ad"/>
                                      <w:spacing w:before="0" w:beforeAutospacing="0" w:after="0" w:afterAutospacing="0"/>
                                      <w:jc w:val="both"/>
                                    </w:pPr>
                                    <w:r>
                                      <w:rPr>
                                        <w:rFonts w:ascii="Times New Roman" w:hAnsi="Times New Roman"/>
                                        <w:kern w:val="2"/>
                                        <w:sz w:val="21"/>
                                        <w:szCs w:val="21"/>
                                      </w:rPr>
                                      <w:t>电加热</w:t>
                                    </w:r>
                                  </w:p>
                                </w:txbxContent>
                              </wps:txbx>
                              <wps:bodyPr upright="1"/>
                            </wps:wsp>
                            <wps:wsp>
                              <wps:cNvPr id="14" name="直接箭头连接符 14"/>
                              <wps:cNvCnPr/>
                              <wps:spPr>
                                <a:xfrm>
                                  <a:off x="1152602" y="2565102"/>
                                  <a:ext cx="259307"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c:wpc>
                        </a:graphicData>
                      </a:graphic>
                    </wp:anchor>
                  </w:drawing>
                </mc:Choice>
                <mc:Fallback>
                  <w:pict>
                    <v:group id="画布 1084" o:spid="_x0000_s1092" editas="canvas" style="position:absolute;left:0;text-align:left;margin-left:21.2pt;margin-top:3.15pt;width:405.05pt;height:489.1pt;z-index:251649024;mso-position-horizontal-relative:text;mso-position-vertical-relative:text" coordsize="51441,621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">
                      <v:shape id="_x0000_s1093" type="#_x0000_t75" style="position:absolute;width:51441;height:62115;visibility:visible;mso-wrap-style:square">
                        <v:fill o:detectmouseclick="t"/>
                        <v:path o:connecttype="none"/>
                      </v:shape>
                      <v:shape id="文本框 39" o:spid="_x0000_s1094" type="#_x0000_t202" style="position:absolute;left:37697;top:52522;width:13716;height:6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qlfcIA&#10;AADdAAAADwAAAGRycy9kb3ducmV2LnhtbERP24rCMBB9F/Yfwiz4pul6Q6pRVkGoIsLq+j40s23Z&#10;ZhKaqPXvjSD4NodznfmyNbW4UuMrywq++gkI4tzqigsFv6dNbwrCB2SNtWVScCcPy8VHZ46ptjf+&#10;oesxFCKGsE9RQRmCS6X0eUkGfd864sj92cZgiLAppG7wFsNNLQdJMpEGK44NJTpal5T/Hy9GQXHI&#10;eeKqw2q4355PLqtH2X03Uqr72X7PQARqw1v8cmc6zk+mY3h+E0+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yqV9wgAAAN0AAAAPAAAAAAAAAAAAAAAAAJgCAABkcnMvZG93&#10;bnJldi54bWxQSwUGAAAAAAQABAD1AAAAhwMAAAAA&#10;" filled="f" stroked="f">
                        <v:textbox inset=".5mm,.3mm,.5mm,0">
                          <w:txbxContent>
                            <w:p w14:paraId="711C325A" w14:textId="77777777" w:rsidR="00A65419" w:rsidRDefault="00A65419">
                              <w:pPr>
                                <w:rPr>
                                  <w:szCs w:val="21"/>
                                </w:rPr>
                              </w:pPr>
                              <w:r>
                                <w:rPr>
                                  <w:rFonts w:hint="eastAsia"/>
                                  <w:szCs w:val="21"/>
                                </w:rPr>
                                <w:t>注：</w:t>
                              </w:r>
                              <w:r>
                                <w:rPr>
                                  <w:rFonts w:hint="eastAsia"/>
                                  <w:szCs w:val="21"/>
                                </w:rPr>
                                <w:t xml:space="preserve"> S</w:t>
                              </w:r>
                              <w:r>
                                <w:rPr>
                                  <w:rFonts w:hint="eastAsia"/>
                                  <w:szCs w:val="21"/>
                                </w:rPr>
                                <w:t>固体废物</w:t>
                              </w:r>
                            </w:p>
                            <w:p w14:paraId="61C489E6" w14:textId="77777777" w:rsidR="00A65419" w:rsidRDefault="00A65419" w:rsidP="007F51CB">
                              <w:pPr>
                                <w:ind w:left="525" w:hangingChars="250" w:hanging="525"/>
                                <w:rPr>
                                  <w:szCs w:val="21"/>
                                </w:rPr>
                              </w:pPr>
                              <w:r>
                                <w:rPr>
                                  <w:rFonts w:hint="eastAsia"/>
                                  <w:szCs w:val="21"/>
                                </w:rPr>
                                <w:t xml:space="preserve">     G</w:t>
                              </w:r>
                              <w:r>
                                <w:rPr>
                                  <w:rFonts w:hint="eastAsia"/>
                                  <w:szCs w:val="21"/>
                                </w:rPr>
                                <w:t>有组织废气</w:t>
                              </w:r>
                            </w:p>
                            <w:p w14:paraId="4BEB2946" w14:textId="77777777" w:rsidR="00A65419" w:rsidRDefault="00A65419" w:rsidP="007F51CB">
                              <w:pPr>
                                <w:ind w:leftChars="250" w:left="525"/>
                                <w:rPr>
                                  <w:szCs w:val="21"/>
                                </w:rPr>
                              </w:pPr>
                              <w:r w:rsidRPr="007F51CB">
                                <w:rPr>
                                  <w:rFonts w:hint="eastAsia"/>
                                  <w:szCs w:val="21"/>
                                </w:rPr>
                                <w:t>Gu</w:t>
                              </w:r>
                              <w:r w:rsidRPr="007F51CB">
                                <w:rPr>
                                  <w:rFonts w:hint="eastAsia"/>
                                  <w:szCs w:val="21"/>
                                </w:rPr>
                                <w:t>非甲烷总烃</w:t>
                              </w:r>
                            </w:p>
                          </w:txbxContent>
                        </v:textbox>
                      </v:shape>
                      <v:rect id="矩形 40" o:spid="_x0000_s1095" style="position:absolute;left:11848;top:59188;width:24884;height:2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NcacMA&#10;AADdAAAADwAAAGRycy9kb3ducmV2LnhtbERP32vCMBB+F/wfwgl709QNSumMIsJgg8nQTdnjrbk1&#10;xeTSNVG7/94Igm/38f282aJ3VpyoC41nBdNJBoK48rrhWsHX58u4ABEiskbrmRT8U4DFfDiYYan9&#10;mTd02sZapBAOJSowMballKEy5DBMfEucuF/fOYwJdrXUHZ5TuLPyMcty6bDh1GCwpZWh6rA9OgXr&#10;jXvKP95/rLb7XRP/vnt8K4xSD6N++QwiUh/v4pv7Vaf5WZHD9Zt0gpx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NcacMAAADdAAAADwAAAAAAAAAAAAAAAACYAgAAZHJzL2Rv&#10;d25yZXYueG1sUEsFBgAAAAAEAAQA9QAAAIgDAAAAAA==&#10;" filled="f" stroked="f">
                        <v:textbox style="mso-fit-shape-to-text:t" inset="2mm,1.3mm,2mm,1.3mm">
                          <w:txbxContent>
                            <w:p w14:paraId="3C9CEF9F" w14:textId="77777777" w:rsidR="00A65419" w:rsidRDefault="00A65419">
                              <w:pPr>
                                <w:jc w:val="center"/>
                                <w:rPr>
                                  <w:rFonts w:ascii="宋体" w:hAnsi="宋体"/>
                                  <w:szCs w:val="21"/>
                                </w:rPr>
                              </w:pPr>
                              <w:r>
                                <w:rPr>
                                  <w:rFonts w:ascii="宋体" w:hAnsi="宋体" w:hint="eastAsia"/>
                                  <w:b/>
                                  <w:bCs/>
                                  <w:sz w:val="24"/>
                                </w:rPr>
                                <w:t>图</w:t>
                              </w:r>
                              <w:r>
                                <w:rPr>
                                  <w:b/>
                                  <w:bCs/>
                                  <w:sz w:val="24"/>
                                </w:rPr>
                                <w:t>2-</w:t>
                              </w:r>
                              <w:r>
                                <w:rPr>
                                  <w:rFonts w:hint="eastAsia"/>
                                  <w:b/>
                                  <w:bCs/>
                                  <w:sz w:val="24"/>
                                </w:rPr>
                                <w:t>4</w:t>
                              </w:r>
                              <w:r>
                                <w:rPr>
                                  <w:rFonts w:ascii="宋体" w:hAnsi="宋体" w:hint="eastAsia"/>
                                  <w:b/>
                                  <w:bCs/>
                                  <w:sz w:val="24"/>
                                </w:rPr>
                                <w:t xml:space="preserve">  </w:t>
                              </w:r>
                              <w:r>
                                <w:rPr>
                                  <w:b/>
                                  <w:bCs/>
                                  <w:sz w:val="24"/>
                                </w:rPr>
                                <w:t>EVA</w:t>
                              </w:r>
                              <w:r>
                                <w:rPr>
                                  <w:b/>
                                  <w:bCs/>
                                  <w:sz w:val="24"/>
                                </w:rPr>
                                <w:t>胶</w:t>
                              </w:r>
                              <w:r>
                                <w:rPr>
                                  <w:rFonts w:ascii="宋体" w:hAnsi="宋体" w:hint="eastAsia"/>
                                  <w:b/>
                                  <w:bCs/>
                                  <w:sz w:val="24"/>
                                </w:rPr>
                                <w:t>膜生产工艺流程图</w:t>
                              </w:r>
                            </w:p>
                          </w:txbxContent>
                        </v:textbox>
                      </v:rect>
                      <v:shape id="流程图: 过程 43" o:spid="_x0000_s1096" type="#_x0000_t109" style="position:absolute;left:14182;top:24559;width:11163;height:2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d7O8EA&#10;AADdAAAADwAAAGRycy9kb3ducmV2LnhtbERPS4vCMBC+L/gfwgheFk0VXKVrKiKIXq0Lex2b6WPb&#10;TEoTbf33RhD2Nh/fczbbwTTiTp2rLCuYzyIQxJnVFRcKfi6H6RqE88gaG8uk4EEOtsnoY4Oxtj2f&#10;6Z76QoQQdjEqKL1vYyldVpJBN7MtceBy2xn0AXaF1B32Idw0chFFX9JgxaGhxJb2JWV1ejMKPvPf&#10;epVWp/ba5Kk+X/54v+yPSk3Gw+4bhKfB/4vf7pMO86P1Cl7fhBNk8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XezvBAAAA3QAAAA8AAAAAAAAAAAAAAAAAmAIAAGRycy9kb3du&#10;cmV2LnhtbFBLBQYAAAAABAAEAPUAAACGAwAAAAA=&#10;" filled="f">
                        <v:textbox inset=",.3mm">
                          <w:txbxContent>
                            <w:p w14:paraId="2EB83B25" w14:textId="77777777" w:rsidR="00A65419" w:rsidRDefault="00A65419">
                              <w:pPr>
                                <w:jc w:val="center"/>
                              </w:pPr>
                              <w:r>
                                <w:rPr>
                                  <w:rFonts w:hint="eastAsia"/>
                                </w:rPr>
                                <w:t>熔融挤出</w:t>
                              </w:r>
                            </w:p>
                          </w:txbxContent>
                        </v:textbox>
                      </v:shape>
                      <v:shape id="图片 1135" o:spid="_x0000_s1097" type="#_x0000_t75" style="position:absolute;left:25491;top:25013;width:4198;height:1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AFLGAAAA3QAAAA8AAABkcnMvZG93bnJldi54bWxEj09rAjEQxe+Ffocwhd5q0h6srkYpxRYP&#10;RfAPeh0242Z1M1k2UbffvnMoeJvhvXnvN9N5Hxp1pS7VkS28Dgwo4jK6misLu+3XywhUysgOm8hk&#10;4ZcSzGePD1MsXLzxmq6bXCkJ4VSgBZ9zW2idSk8B0yC2xKIdYxcwy9pV2nV4k/DQ6DdjhjpgzdLg&#10;saVPT+V5cwkWlqT9apwWu5/LYb/6fj+b8fC0sPb5qf+YgMrU57v5/3rpBN+MBFe+kRH07A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X4AUsYAAADdAAAADwAAAAAAAAAAAAAA&#10;AACfAgAAZHJzL2Rvd25yZXYueG1sUEsFBgAAAAAEAAQA9wAAAJIDAAAAAA==&#10;">
                        <v:imagedata r:id="rId15" o:title=""/>
                        <v:path arrowok="t"/>
                      </v:shape>
                      <v:shape id="流程图: 过程 45" o:spid="_x0000_s1098" type="#_x0000_t109" style="position:absolute;left:14151;top:13200;width:11161;height:2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RK0sEA&#10;AADdAAAADwAAAGRycy9kb3ducmV2LnhtbERPS4vCMBC+C/6HMIIX0VRB1+0aRQTRq3XB62wzfazN&#10;pDTR1n9vBMHbfHzPWW06U4k7Na60rGA6iUAQp1aXnCv4Pe/HSxDOI2usLJOCBznYrPu9Fcbatnyi&#10;e+JzEULYxaig8L6OpXRpQQbdxNbEgctsY9AH2ORSN9iGcFPJWRQtpMGSQ0OBNe0KSq/JzSgYZZfr&#10;V1Ie678qS/Tp/M+7eXtQajjotj8gPHX+I367jzrMj5bf8PomnC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EStLBAAAA3QAAAA8AAAAAAAAAAAAAAAAAmAIAAGRycy9kb3du&#10;cmV2LnhtbFBLBQYAAAAABAAEAPUAAACGAwAAAAA=&#10;" filled="f">
                        <v:textbox inset=",.3mm">
                          <w:txbxContent>
                            <w:p w14:paraId="5EE34EE7" w14:textId="77777777" w:rsidR="00A65419" w:rsidRDefault="00A65419">
                              <w:pPr>
                                <w:snapToGrid w:val="0"/>
                                <w:jc w:val="center"/>
                                <w:rPr>
                                  <w:color w:val="FFFFFF" w:themeColor="background1"/>
                                  <w14:textFill>
                                    <w14:noFill/>
                                  </w14:textFill>
                                </w:rPr>
                              </w:pPr>
                              <w:r>
                                <w:rPr>
                                  <w:rFonts w:hint="eastAsia"/>
                                </w:rPr>
                                <w:t>配料</w:t>
                              </w:r>
                            </w:p>
                          </w:txbxContent>
                        </v:textbox>
                      </v:shape>
                      <v:shape id="直接箭头连接符 50" o:spid="_x0000_s1099" type="#_x0000_t32" style="position:absolute;left:19691;top:21193;width:0;height:3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vjJscAAADdAAAADwAAAGRycy9kb3ducmV2LnhtbESPQWvCQBCF74X+h2UK3urGHqRJXUUE&#10;pVh6UEtob0N2TILZ2bC7auyvdw6F3mZ4b977ZrYYXKcuFGLr2cBknIEirrxtuTbwdVg/v4KKCdli&#10;55kM3CjCYv74MMPC+ivv6LJPtZIQjgUaaFLqC61j1ZDDOPY9sWhHHxwmWUOtbcCrhLtOv2TZVDts&#10;WRoa7GnVUHXan52B74/8XN7KT9qWk3z7g8HF38PGmNHTsHwDlWhI/+a/63cr+Fku/PKNjKD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2+MmxwAAAN0AAAAPAAAAAAAA&#10;AAAAAAAAAKECAABkcnMvZG93bnJldi54bWxQSwUGAAAAAAQABAD5AAAAlQMAAAAA&#10;">
                        <v:stroke endarrow="block"/>
                      </v:shape>
                      <v:shape id="直接箭头连接符 52" o:spid="_x0000_s1100" type="#_x0000_t32" style="position:absolute;left:19711;top:9833;width:0;height:31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dGvcQAAADdAAAADwAAAGRycy9kb3ducmV2LnhtbERPTWvCQBC9C/6HZQRvuokHaaKrlEKL&#10;WHpQS6i3ITsmwexs2F019te7hYK3ebzPWa5704orOd9YVpBOExDEpdUNVwq+D++TFxA+IGtsLZOC&#10;O3lYr4aDJeba3nhH132oRAxhn6OCOoQul9KXNRn0U9sRR+5kncEQoaukdniL4aaVsySZS4MNx4Ya&#10;O3qrqTzvL0bBz2d2Ke7FF22LNNse0Rn/e/hQajzqXxcgAvXhKf53b3Scn2Qp/H0TT5C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l0a9xAAAAN0AAAAPAAAAAAAAAAAA&#10;AAAAAKECAABkcnMvZG93bnJldi54bWxQSwUGAAAAAAQABAD5AAAAkgMAAAAA&#10;">
                        <v:stroke endarrow="block"/>
                      </v:shape>
                      <v:shape id="流程图: 过程 55" o:spid="_x0000_s1101" type="#_x0000_t109" style="position:absolute;left:14119;top:18907;width:1116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r5cEA&#10;AADdAAAADwAAAGRycy9kb3ducmV2LnhtbERPS4vCMBC+C/6HMAt7EU1dUddqFBEWvVoFr7PN9LE2&#10;k9JE2/33RhC8zcf3nNWmM5W4U+NKywrGowgEcWp1ybmC8+ln+A3CeWSNlWVS8E8ONut+b4Wxti0f&#10;6Z74XIQQdjEqKLyvYyldWpBBN7I1ceAy2xj0ATa51A22IdxU8iuKZtJgyaGhwJp2BaXX5GYUDLLL&#10;dZ6Uh/q3yhJ9PP3xbtrulfr86LZLEJ46/xa/3Acd5keLCTy/CS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16+XBAAAA3QAAAA8AAAAAAAAAAAAAAAAAmAIAAGRycy9kb3du&#10;cmV2LnhtbFBLBQYAAAAABAAEAPUAAACGAwAAAAA=&#10;" filled="f">
                        <v:textbox inset=",.3mm">
                          <w:txbxContent>
                            <w:p w14:paraId="0AAA56F2" w14:textId="77777777" w:rsidR="00A65419" w:rsidRDefault="00A65419">
                              <w:pPr>
                                <w:snapToGrid w:val="0"/>
                                <w:jc w:val="center"/>
                              </w:pPr>
                              <w:r>
                                <w:rPr>
                                  <w:rFonts w:hint="eastAsia"/>
                                </w:rPr>
                                <w:t>混合</w:t>
                              </w:r>
                            </w:p>
                          </w:txbxContent>
                        </v:textbox>
                      </v:shape>
                      <v:shape id="流程图: 过程 56" o:spid="_x0000_s1102" type="#_x0000_t109" style="position:absolute;left:14471;top:48259;width:11049;height:2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xzkcIA&#10;AADdAAAADwAAAGRycy9kb3ducmV2LnhtbERPS4vCMBC+C/6HMAt7EU1dfKzVKCIserUKXmeb6WNt&#10;JqWJtvvvjSB4m4/vOatNZypxp8aVlhWMRxEI4tTqknMF59PP8BuE88gaK8uk4J8cbNb93gpjbVs+&#10;0j3xuQgh7GJUUHhfx1K6tCCDbmRr4sBltjHoA2xyqRtsQ7ip5FcUzaTBkkNDgTXtCkqvyc0oGGSX&#10;6zwpD/VvlSX6ePrj3bTdK/X50W2XIDx1/i1+uQ86zI8WE3h+E0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HORwgAAAN0AAAAPAAAAAAAAAAAAAAAAAJgCAABkcnMvZG93&#10;bnJldi54bWxQSwUGAAAAAAQABAD1AAAAhwMAAAAA&#10;" filled="f">
                        <v:textbox inset=",.3mm">
                          <w:txbxContent>
                            <w:p w14:paraId="0AD3DA20" w14:textId="77777777" w:rsidR="00A65419" w:rsidRDefault="00A65419">
                              <w:pPr>
                                <w:snapToGrid w:val="0"/>
                                <w:jc w:val="center"/>
                              </w:pPr>
                              <w:r>
                                <w:rPr>
                                  <w:rFonts w:hint="eastAsia"/>
                                </w:rPr>
                                <w:t>分切</w:t>
                              </w:r>
                            </w:p>
                          </w:txbxContent>
                        </v:textbox>
                      </v:shape>
                      <v:shape id="直接箭头连接符 57" o:spid="_x0000_s1103" type="#_x0000_t32" style="position:absolute;left:19681;top:39051;width:0;height:31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xAvsUAAADdAAAADwAAAGRycy9kb3ducmV2LnhtbERPS2vCQBC+F/oflhG81Y0Fi0ldgxQq&#10;YunBB8Hehuw0Cc3Oht01Rn+9Wyj0Nh/fcxb5YFrRk/ONZQXTSQKCuLS64UrB8fD+NAfhA7LG1jIp&#10;uJKHfPn4sMBM2wvvqN+HSsQQ9hkqqEPoMil9WZNBP7EdceS+rTMYInSV1A4vMdy08jlJXqTBhmND&#10;jR291VT+7M9GwekjPRfX4pO2xTTdfqEz/nZYKzUeDatXEIGG8C/+c290nJ+kM/j9Jp4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6xAvsUAAADdAAAADwAAAAAAAAAA&#10;AAAAAAChAgAAZHJzL2Rvd25yZXYueG1sUEsFBgAAAAAEAAQA+QAAAJMDAAAAAA==&#10;">
                        <v:stroke endarrow="block"/>
                      </v:shape>
                      <v:shape id="直接箭头连接符 60" o:spid="_x0000_s1104" type="#_x0000_t32" style="position:absolute;left:19746;top:15483;width:0;height:33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7eycQAAADdAAAADwAAAGRycy9kb3ducmV2LnhtbERPTWvCQBC9F/oflil4azbxIE3qGqRQ&#10;EUsPVQn1NmTHJJidDburxv76bqHgbR7vc+blaHpxIec7ywqyJAVBXFvdcaNgv3t/fgHhA7LG3jIp&#10;uJGHcvH4MMdC2yt/0WUbGhFD2BeooA1hKKT0dUsGfWIH4sgdrTMYInSN1A6vMdz0cpqmM2mw49jQ&#10;4kBvLdWn7dko+P7Iz9Wt+qRNleWbAzrjf3YrpSZP4/IVRKAx3MX/7rWO89N8Bn/fxBP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ft7JxAAAAN0AAAAPAAAAAAAAAAAA&#10;AAAAAKECAABkcnMvZG93bnJldi54bWxQSwUGAAAAAAQABAD5AAAAkgMAAAAA&#10;">
                        <v:stroke endarrow="block"/>
                      </v:shape>
                      <v:shape id="直接箭头连接符 61" o:spid="_x0000_s1105" type="#_x0000_t32" style="position:absolute;left:19744;top:26999;width:0;height:31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J7UsUAAADdAAAADwAAAGRycy9kb3ducmV2LnhtbERPS2vCQBC+F/oflhG81Y09WJO6BilU&#10;xNKDD4K9DdlpEpqdDbtrjP56t1DobT6+5yzywbSiJ+cbywqmkwQEcWl1w5WC4+H9aQ7CB2SNrWVS&#10;cCUP+fLxYYGZthfeUb8PlYgh7DNUUIfQZVL6siaDfmI74sh9W2cwROgqqR1eYrhp5XOSzKTBhmND&#10;jR291VT+7M9GwekjPRfX4pO2xTTdfqEz/nZYKzUeDatXEIGG8C/+c290nJ+kL/D7TTxBL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DJ7UsUAAADdAAAADwAAAAAAAAAA&#10;AAAAAAChAgAAZHJzL2Rvd25yZXYueG1sUEsFBgAAAAAEAAQA+QAAAJMDAAAAAA==&#10;">
                        <v:stroke endarrow="block"/>
                      </v:shape>
                      <v:shape id="文本框 62" o:spid="_x0000_s1106" type="#_x0000_t202" style="position:absolute;left:29171;top:24149;width:12753;height:6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X+qsUA&#10;AADdAAAADwAAAGRycy9kb3ducmV2LnhtbESPQWvCQBCF74L/YRmhN921VNHUVcRS6MlitIXehuyY&#10;BLOzIbs16b/vHAq9zfDevPfNZjf4Rt2pi3VgC/OZAUVcBFdzaeFyfp2uQMWE7LAJTBZ+KMJuOx5t&#10;MHOh5xPd81QqCeGYoYUqpTbTOhYVeYyz0BKLdg2dxyRrV2rXYS/hvtGPxiy1x5qlocKWDhUVt/zb&#10;W/g4Xr8+n8x7+eIXbR8Go9mvtbUPk2H/DCrRkP7Nf9dvTvDNWnDlGxlB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Vf6qxQAAAN0AAAAPAAAAAAAAAAAAAAAAAJgCAABkcnMv&#10;ZG93bnJldi54bWxQSwUGAAAAAAQABAD1AAAAigMAAAAA&#10;" filled="f" stroked="f">
                        <v:textbox>
                          <w:txbxContent>
                            <w:p w14:paraId="3628C7C1" w14:textId="4F7FBC98" w:rsidR="00A65419" w:rsidRPr="007F51CB" w:rsidRDefault="00A65419" w:rsidP="005C1F0C">
                              <w:pPr>
                                <w:jc w:val="left"/>
                              </w:pPr>
                              <w:r>
                                <w:t>G</w:t>
                              </w:r>
                              <w:r>
                                <w:rPr>
                                  <w:rFonts w:hint="eastAsia"/>
                                </w:rPr>
                                <w:t>2-</w:t>
                              </w:r>
                              <w:r>
                                <w:t>1</w:t>
                              </w:r>
                              <w:r>
                                <w:t>非甲</w:t>
                              </w:r>
                              <w:r>
                                <w:rPr>
                                  <w:rFonts w:hint="eastAsia"/>
                                </w:rPr>
                                <w:t>烷总烃</w:t>
                              </w:r>
                              <w:r>
                                <w:t>G</w:t>
                              </w:r>
                              <w:r>
                                <w:rPr>
                                  <w:rFonts w:hint="eastAsia"/>
                                </w:rPr>
                                <w:t>u2-</w:t>
                              </w:r>
                              <w:r>
                                <w:t>1</w:t>
                              </w:r>
                              <w:r>
                                <w:t>非甲</w:t>
                              </w:r>
                              <w:r>
                                <w:rPr>
                                  <w:rFonts w:hint="eastAsia"/>
                                </w:rPr>
                                <w:t>烷总烃</w:t>
                              </w:r>
                            </w:p>
                          </w:txbxContent>
                        </v:textbox>
                      </v:shape>
                      <v:shape id="文本框 71" o:spid="_x0000_s1107" type="#_x0000_t202" style="position:absolute;left:17415;top:1508;width:5087;height:8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45pcIA&#10;AADdAAAADwAAAGRycy9kb3ducmV2LnhtbERP24rCMBB9X/Afwgi+rakXRKtRVBC6yyJ4ex+asS02&#10;k9BErX+/WVjwbQ7nOotVa2rxoMZXlhUM+gkI4tzqigsF59PucwrCB2SNtWVS8CIPq2XnY4Gptk8+&#10;0OMYChFD2KeooAzBpVL6vCSDvm8dceSutjEYImwKqRt8xnBTy2GSTKTBimNDiY62JeW3490oKPY5&#10;T1y134x+vi4nl9Xj7PU9VqrXbddzEIHa8Bb/uzMd5yezGfx9E0+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XjmlwgAAAN0AAAAPAAAAAAAAAAAAAAAAAJgCAABkcnMvZG93&#10;bnJldi54bWxQSwUGAAAAAAQABAD1AAAAhwMAAAAA&#10;" filled="f" stroked="f">
                        <v:textbox inset=".5mm,.3mm,.5mm,0">
                          <w:txbxContent>
                            <w:p w14:paraId="47A7C582" w14:textId="77777777" w:rsidR="00A65419" w:rsidRDefault="00A65419">
                              <w:pPr>
                                <w:ind w:firstLineChars="50" w:firstLine="105"/>
                              </w:pPr>
                              <w:r>
                                <w:t>EVA</w:t>
                              </w:r>
                            </w:p>
                            <w:p w14:paraId="0A50F3A2" w14:textId="77777777" w:rsidR="00A65419" w:rsidRDefault="00A65419">
                              <w:r>
                                <w:t>偶联剂</w:t>
                              </w:r>
                            </w:p>
                            <w:p w14:paraId="5E9F3470" w14:textId="77777777" w:rsidR="00A65419" w:rsidRDefault="00A65419">
                              <w:r>
                                <w:t>吸收剂</w:t>
                              </w:r>
                            </w:p>
                            <w:p w14:paraId="1CAB9B6F" w14:textId="77777777" w:rsidR="00A65419" w:rsidRDefault="00A65419">
                              <w:r>
                                <w:t>稳定剂</w:t>
                              </w:r>
                            </w:p>
                            <w:p w14:paraId="7E76B6A1" w14:textId="77777777" w:rsidR="00A65419" w:rsidRDefault="00A65419">
                              <w:r>
                                <w:rPr>
                                  <w:rFonts w:hint="eastAsia"/>
                                </w:rPr>
                                <w:t>交联剂</w:t>
                              </w:r>
                            </w:p>
                          </w:txbxContent>
                        </v:textbox>
                      </v:shape>
                      <v:shape id="文本框 9" o:spid="_x0000_s1108" type="#_x0000_t202" style="position:absolute;left:15894;top:54682;width:8001;height:2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8KIsUA&#10;AADdAAAADwAAAGRycy9kb3ducmV2LnhtbESPQWvCQBCF7wX/wzJCb3VjK1Kim6CFQlqKoNb7kB2T&#10;YHZ2yW41/vvOodDbDO/Ne9+sy9H16kpD7DwbmM8yUMS1tx03Br6P70+voGJCtth7JgN3ilAWk4c1&#10;5tbfeE/XQ2qUhHDM0UCbUsi1jnVLDuPMB2LRzn5wmGQdGm0HvEm46/Vzli21w46locVAby3Vl8OP&#10;M9Dsal6Gbrd9+fo4HUPVL6r758KYx+m4WYFKNKZ/8991ZQV/ngm/fCMj6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jwoixQAAAN0AAAAPAAAAAAAAAAAAAAAAAJgCAABkcnMv&#10;ZG93bnJldi54bWxQSwUGAAAAAAQABAD1AAAAigMAAAAA&#10;" filled="f" stroked="f">
                        <v:textbox inset=".5mm,.3mm,.5mm,0">
                          <w:txbxContent>
                            <w:p w14:paraId="3410BCCF" w14:textId="77777777" w:rsidR="00A65419" w:rsidRDefault="00A65419">
                              <w:pPr>
                                <w:jc w:val="center"/>
                                <w:rPr>
                                  <w:szCs w:val="21"/>
                                </w:rPr>
                              </w:pPr>
                              <w:r>
                                <w:rPr>
                                  <w:rFonts w:hint="eastAsia"/>
                                  <w:szCs w:val="21"/>
                                </w:rPr>
                                <w:t>成品</w:t>
                              </w:r>
                            </w:p>
                          </w:txbxContent>
                        </v:textbox>
                      </v:shape>
                      <v:shape id="直接箭头连接符 20" o:spid="_x0000_s1109" type="#_x0000_t32" style="position:absolute;left:19751;top:50947;width:6;height:34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zcp8QAAADdAAAADwAAAGRycy9kb3ducmV2LnhtbERPTWvCQBC9F/wPywjemk08iKauUgqK&#10;WDyoJbS3ITsmwexs2F019te7hYK3ebzPmS9704orOd9YVpAlKQji0uqGKwVfx9XrFIQPyBpby6Tg&#10;Th6Wi8HLHHNtb7yn6yFUIoawz1FBHUKXS+nLmgz6xHbEkTtZZzBE6CqpHd5iuGnlOE0n0mDDsaHG&#10;jj5qKs+Hi1Hw/Tm7FPdiR9sim21/0Bn/e1wrNRr2728gAvXhKf53b3Scn6UZ/H0TT5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fNynxAAAAN0AAAAPAAAAAAAAAAAA&#10;AAAAAKECAABkcnMvZG93bnJldi54bWxQSwUGAAAAAAQABAD5AAAAkgMAAAAA&#10;">
                        <v:stroke endarrow="block"/>
                      </v:shape>
                      <v:shape id="图片 1135" o:spid="_x0000_s1110" type="#_x0000_t75" style="position:absolute;left:25704;top:49027;width:4198;height:1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9raLCAAAA3QAAAA8AAABkcnMvZG93bnJldi54bWxET02LwjAQvQv+hzCCN03rwV27RhFR8bAI&#10;q6LXoZltqs2kNFG7/34jCN7m8T5nOm9tJe7U+NKxgnSYgCDOnS65UHA8rAefIHxA1lg5JgV/5GE+&#10;63ammGn34B+670MhYgj7DBWYEOpMSp8bsuiHriaO3K9rLIYIm0LqBh8x3FZylCRjabHk2GCwpqWh&#10;/Lq/WQVbkmY38avj9+182m0+rslkfFkp1e+1iy8QgdrwFr/cWx3np+kInt/EE+Ts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fa2iwgAAAN0AAAAPAAAAAAAAAAAAAAAAAJ8C&#10;AABkcnMvZG93bnJldi54bWxQSwUGAAAAAAQABAD3AAAAjgMAAAAA&#10;">
                        <v:imagedata r:id="rId15" o:title=""/>
                        <v:path arrowok="t"/>
                      </v:shape>
                      <v:shape id="文本框 62" o:spid="_x0000_s1111" type="#_x0000_t202" style="position:absolute;left:29305;top:48259;width:9974;height:3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NgHMIA&#10;AADdAAAADwAAAGRycy9kb3ducmV2LnhtbERPTWvCQBC9C/0PyxR6093YVmrqKqIIPVnUKngbsmMS&#10;mp0N2dXEf+8Kgrd5vM+ZzDpbiQs1vnSsIRkoEMSZMyXnGv52q/4XCB+QDVaOScOVPMymL70Jpsa1&#10;vKHLNuQihrBPUUMRQp1K6bOCLPqBq4kjd3KNxRBhk0vTYBvDbSWHSo2kxZJjQ4E1LQrK/rdnq2G/&#10;Ph0PH+o3X9rPunWdkmzHUuu3127+DSJQF57ih/vHxPlJ8g73b+IJcn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w2AcwgAAAN0AAAAPAAAAAAAAAAAAAAAAAJgCAABkcnMvZG93&#10;bnJldi54bWxQSwUGAAAAAAQABAD1AAAAhwMAAAAA&#10;" filled="f" stroked="f">
                        <v:textbox>
                          <w:txbxContent>
                            <w:p w14:paraId="7D278EE1" w14:textId="22FE11FF" w:rsidR="00A65419" w:rsidRDefault="00A65419">
                              <w:r>
                                <w:t>S</w:t>
                              </w:r>
                              <w:r>
                                <w:rPr>
                                  <w:rFonts w:hint="eastAsia"/>
                                </w:rPr>
                                <w:t>2-2</w:t>
                              </w:r>
                              <w:r>
                                <w:rPr>
                                  <w:rFonts w:hint="eastAsia"/>
                                </w:rPr>
                                <w:t>边角料</w:t>
                              </w:r>
                            </w:p>
                          </w:txbxContent>
                        </v:textbox>
                      </v:shape>
                      <v:shape id="直接箭头连接符 57" o:spid="_x0000_s1112" type="#_x0000_t32" style="position:absolute;left:19754;top:32976;width:0;height:31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5MecQAAADdAAAADwAAAGRycy9kb3ducmV2LnhtbERPTWvCQBC9F/wPywje6iYFpaauQYSK&#10;KD1UJdjbkJ0modnZsLvG2F/fLRR6m8f7nGU+mFb05HxjWUE6TUAQl1Y3XCk4n14fn0H4gKyxtUwK&#10;7uQhX40elphpe+N36o+hEjGEfYYK6hC6TEpf1mTQT21HHLlP6wyGCF0ltcNbDDetfEqSuTTYcGyo&#10;saNNTeXX8WoUXA6La3Ev3mhfpIv9Bzrjv09bpSbjYf0CItAQ/sV/7p2O89N0Br/fxBP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nkx5xAAAAN0AAAAPAAAAAAAAAAAA&#10;AAAAAKECAABkcnMvZG93bnJldi54bWxQSwUGAAAAAAQABAD5AAAAkgMAAAAA&#10;">
                        <v:stroke endarrow="block"/>
                      </v:shape>
                      <v:shape id="图片 1135" o:spid="_x0000_s1113" type="#_x0000_t75" style="position:absolute;left:25133;top:30886;width:4197;height:1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Gq6HDAAAA3QAAAA8AAABkcnMvZG93bnJldi54bWxET02LwjAQvQv+hzCCN027h+5ajSLiiodF&#10;WBW9Ds3YVJtJaaJ2//1mYcHbPN7nzBadrcWDWl85VpCOExDEhdMVlwqOh8/RBwgfkDXWjknBD3lY&#10;zPu9GebaPfmbHvtQihjCPkcFJoQml9IXhiz6sWuII3dxrcUQYVtK3eIzhttaviVJJi1WHBsMNrQy&#10;VNz2d6tgS9LsJn59/LqfT7vN+y2ZZNe1UsNBt5yCCNSFl/jfvdVxfppm8PdNPEHO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UarocMAAADdAAAADwAAAAAAAAAAAAAAAACf&#10;AgAAZHJzL2Rvd25yZXYueG1sUEsFBgAAAAAEAAQA9wAAAI8DAAAAAA==&#10;">
                        <v:imagedata r:id="rId15" o:title=""/>
                        <v:path arrowok="t"/>
                      </v:shape>
                      <v:shape id="文本框 62" o:spid="_x0000_s1114" type="#_x0000_t202" style="position:absolute;left:28733;top:30181;width:12673;height:4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hmH8IA&#10;AADdAAAADwAAAGRycy9kb3ducmV2LnhtbERPTWvCQBC9C/0PyxR6091IW2vqKqIIPVnUKngbsmMS&#10;mp0N2dXEf+8Kgrd5vM+ZzDpbiQs1vnSsIRkoEMSZMyXnGv52q/4XCB+QDVaOScOVPMymL70Jpsa1&#10;vKHLNuQihrBPUUMRQp1K6bOCLPqBq4kjd3KNxRBhk0vTYBvDbSWHSn1KiyXHhgJrWhSU/W/PVsN+&#10;fToe3tVvvrQfdes6JdmOpdZvr938G0SgLjzFD/ePifOTZAT3b+IJcn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GYfwgAAAN0AAAAPAAAAAAAAAAAAAAAAAJgCAABkcnMvZG93&#10;bnJldi54bWxQSwUGAAAAAAQABAD1AAAAhwMAAAAA&#10;" filled="f" stroked="f">
                        <v:textbox>
                          <w:txbxContent>
                            <w:p w14:paraId="531B6090" w14:textId="77777777" w:rsidR="00A65419" w:rsidRDefault="00A65419" w:rsidP="007F51CB">
                              <w:pPr>
                                <w:jc w:val="left"/>
                              </w:pPr>
                              <w:r>
                                <w:t>G</w:t>
                              </w:r>
                              <w:r>
                                <w:rPr>
                                  <w:rFonts w:hint="eastAsia"/>
                                </w:rPr>
                                <w:t>2-2</w:t>
                              </w:r>
                              <w:r>
                                <w:t>非甲</w:t>
                              </w:r>
                              <w:r>
                                <w:rPr>
                                  <w:rFonts w:hint="eastAsia"/>
                                </w:rPr>
                                <w:t>烷总烃</w:t>
                              </w:r>
                              <w:r>
                                <w:t>G</w:t>
                              </w:r>
                              <w:r>
                                <w:rPr>
                                  <w:rFonts w:hint="eastAsia"/>
                                </w:rPr>
                                <w:t>u2-2</w:t>
                              </w:r>
                              <w:r>
                                <w:t>非甲</w:t>
                              </w:r>
                              <w:r>
                                <w:rPr>
                                  <w:rFonts w:hint="eastAsia"/>
                                </w:rPr>
                                <w:t>烷总烃</w:t>
                              </w:r>
                            </w:p>
                            <w:p w14:paraId="5C546514" w14:textId="77777777" w:rsidR="00A65419" w:rsidRPr="007F51CB" w:rsidRDefault="00A65419"/>
                          </w:txbxContent>
                        </v:textbox>
                      </v:shape>
                      <v:shape id="流程图: 过程 288" o:spid="_x0000_s1115" type="#_x0000_t109" style="position:absolute;left:14302;top:36157;width:11164;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PCKcEA&#10;AADcAAAADwAAAGRycy9kb3ducmV2LnhtbERPy2rCQBTdF/oPwy24KToxUJXUUUQoZpsouL1mbh41&#10;cydkpkn8e2dRcHk47+1+Mq0YqHeNZQXLRQSCuLC64UrB5fwz34BwHllja5kUPMjBfvf+tsVE25Ez&#10;GnJfiRDCLkEFtfddIqUrajLoFrYjDlxpe4M+wL6SuscxhJtWxlG0kgYbDg01dnSsqbjnf0bBZ3m9&#10;r/Mm7W5tmevs/MvHr/Gk1OxjOnyD8DT5l/jfnWoF8SasDWfCEZC7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TwinBAAAA3AAAAA8AAAAAAAAAAAAAAAAAmAIAAGRycy9kb3du&#10;cmV2LnhtbFBLBQYAAAAABAAEAPUAAACGAwAAAAA=&#10;" filled="f">
                        <v:textbox inset=",.3mm">
                          <w:txbxContent>
                            <w:p w14:paraId="73FC4709" w14:textId="77777777" w:rsidR="00A65419" w:rsidRDefault="00A65419">
                              <w:pPr>
                                <w:pStyle w:val="ad"/>
                                <w:spacing w:before="0" w:beforeAutospacing="0" w:after="0" w:afterAutospacing="0"/>
                                <w:jc w:val="center"/>
                              </w:pPr>
                              <w:r>
                                <w:rPr>
                                  <w:rFonts w:ascii="Times New Roman" w:hint="eastAsia"/>
                                  <w:kern w:val="2"/>
                                  <w:sz w:val="21"/>
                                  <w:szCs w:val="21"/>
                                </w:rPr>
                                <w:t>冷却</w:t>
                              </w:r>
                            </w:p>
                          </w:txbxContent>
                        </v:textbox>
                      </v:shape>
                      <v:shape id="直接箭头连接符 332" o:spid="_x0000_s1116" type="#_x0000_t32" style="position:absolute;left:19681;top:45029;width:0;height:31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mxJMYAAADcAAAADwAAAGRycy9kb3ducmV2LnhtbESPT2vCQBTE7wW/w/KE3upGhaIxGxGh&#10;pVh68A9Bb4/sMwlm34bdVWM/fbdQ6HGYmd8w2bI3rbiR841lBeNRAoK4tLrhSsFh//YyA+EDssbW&#10;Mil4kIdlPnjKMNX2zlu67UIlIoR9igrqELpUSl/WZNCPbEccvbN1BkOUrpLa4T3CTSsnSfIqDTYc&#10;F2rsaF1TedldjYLj5/xaPIov2hTj+eaEzvjv/btSz8N+tQARqA//4b/2h1YwnU7g90w8AjL/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JsSTGAAAA3AAAAA8AAAAAAAAA&#10;AAAAAAAAoQIAAGRycy9kb3ducmV2LnhtbFBLBQYAAAAABAAEAPkAAACUAwAAAAA=&#10;">
                        <v:stroke endarrow="block"/>
                      </v:shape>
                      <v:shape id="流程图: 过程 333" o:spid="_x0000_s1117" type="#_x0000_t109" style="position:absolute;left:14302;top:42292;width:11164;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mWIsMA&#10;AADcAAAADwAAAGRycy9kb3ducmV2LnhtbESPT4vCMBTE78J+h/AWvIimWtaVapRFEL1ahb0+m9c/&#10;a/NSmmjrtzeCsMdhZn7DrDa9qcWdWldZVjCdRCCIM6srLhScT7vxAoTzyBpry6TgQQ4264/BChNt&#10;Oz7SPfWFCBB2CSoovW8SKV1WkkE3sQ1x8HLbGvRBtoXULXYBbmo5i6K5NFhxWCixoW1J2TW9GQWj&#10;/Pf6nVaH5lLnqT6e/nj71e2VGn72P0sQnnr/H363D1pBHMfwOh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mWIsMAAADcAAAADwAAAAAAAAAAAAAAAACYAgAAZHJzL2Rv&#10;d25yZXYueG1sUEsFBgAAAAAEAAQA9QAAAIgDAAAAAA==&#10;" filled="f">
                        <v:textbox inset=",.3mm">
                          <w:txbxContent>
                            <w:p w14:paraId="593B3C99" w14:textId="77777777" w:rsidR="00A65419" w:rsidRDefault="00A65419">
                              <w:pPr>
                                <w:pStyle w:val="ad"/>
                                <w:spacing w:before="0" w:beforeAutospacing="0" w:after="0" w:afterAutospacing="0"/>
                                <w:jc w:val="center"/>
                              </w:pPr>
                              <w:r>
                                <w:rPr>
                                  <w:rFonts w:ascii="Times New Roman" w:hAnsi="Times New Roman" w:hint="eastAsia"/>
                                  <w:kern w:val="2"/>
                                  <w:sz w:val="21"/>
                                  <w:szCs w:val="21"/>
                                </w:rPr>
                                <w:t>检验</w:t>
                              </w:r>
                            </w:p>
                          </w:txbxContent>
                        </v:textbox>
                      </v:shape>
                      <v:shape id="图片 334" o:spid="_x0000_s1118" type="#_x0000_t75" style="position:absolute;left:25545;top:42901;width:4198;height:1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7H23FAAAA3AAAAA8AAABkcnMvZG93bnJldi54bWxEj0FrAjEUhO9C/0N4BS9Fs1UpZWsUFUQF&#10;D3ar98fmuVncvKybqOu/N0LB4zAz3zDjaWsrcaXGl44VfPYTEMS50yUXCvZ/y943CB+QNVaOScGd&#10;PEwnb50xptrd+JeuWShEhLBPUYEJoU6l9Lkhi77vauLoHV1jMUTZFFI3eItwW8lBknxJiyXHBYM1&#10;LQzlp+xiFRzqU3Hfrcx2Nh9k1WY1X54/jgeluu/t7AdEoDa8wv/ttVYwHI7geSYeATl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x9txQAAANwAAAAPAAAAAAAAAAAAAAAA&#10;AJ8CAABkcnMvZG93bnJldi54bWxQSwUGAAAAAAQABAD3AAAAkQMAAAAA&#10;">
                        <v:imagedata r:id="rId15" o:title=""/>
                      </v:shape>
                      <v:shape id="文本框 62" o:spid="_x0000_s1119" type="#_x0000_t202" style="position:absolute;left:29146;top:42133;width:14262;height:3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8YJMUA&#10;AADcAAAADwAAAGRycy9kb3ducmV2LnhtbESPzWrDMBCE74G8g9hAb43U/JG6lkNIKPSUErcp9LZY&#10;G9vUWhlLjZ23jwqFHIeZ+YZJN4NtxIU6XzvW8DRVIIgLZ2ouNXx+vD6uQfiAbLBxTBqu5GGTjUcp&#10;Jsb1fKRLHkoRIewT1FCF0CZS+qIii37qWuLonV1nMUTZldJ02Ee4beRMqZW0WHNcqLClXUXFT/5r&#10;NZwO5++vhXov93bZ9m5Qku2z1PphMmxfQAQawj38334zGubzJ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xgkxQAAANwAAAAPAAAAAAAAAAAAAAAAAJgCAABkcnMv&#10;ZG93bnJldi54bWxQSwUGAAAAAAQABAD1AAAAigMAAAAA&#10;" filled="f" stroked="f">
                        <v:textbox>
                          <w:txbxContent>
                            <w:p w14:paraId="592BDD19" w14:textId="77777777" w:rsidR="00A65419" w:rsidRDefault="00A65419">
                              <w:pPr>
                                <w:pStyle w:val="ad"/>
                                <w:spacing w:before="0" w:beforeAutospacing="0" w:after="0" w:afterAutospacing="0"/>
                                <w:jc w:val="both"/>
                              </w:pPr>
                              <w:r>
                                <w:rPr>
                                  <w:rFonts w:ascii="Times New Roman" w:hAnsi="Times New Roman"/>
                                  <w:kern w:val="2"/>
                                  <w:sz w:val="21"/>
                                  <w:szCs w:val="21"/>
                                </w:rPr>
                                <w:t>S</w:t>
                              </w:r>
                              <w:r>
                                <w:rPr>
                                  <w:rFonts w:ascii="Times New Roman" w:hAnsi="Times New Roman" w:hint="eastAsia"/>
                                  <w:kern w:val="2"/>
                                  <w:sz w:val="21"/>
                                  <w:szCs w:val="21"/>
                                </w:rPr>
                                <w:t>2-</w:t>
                              </w:r>
                              <w:r>
                                <w:rPr>
                                  <w:rFonts w:ascii="Times New Roman" w:hAnsi="Times New Roman"/>
                                  <w:kern w:val="2"/>
                                  <w:sz w:val="21"/>
                                  <w:szCs w:val="21"/>
                                </w:rPr>
                                <w:t>1</w:t>
                              </w:r>
                              <w:r>
                                <w:rPr>
                                  <w:rFonts w:ascii="Times New Roman" w:hAnsi="Times New Roman" w:hint="eastAsia"/>
                                  <w:kern w:val="2"/>
                                  <w:sz w:val="21"/>
                                  <w:szCs w:val="21"/>
                                </w:rPr>
                                <w:t>不合格品</w:t>
                              </w:r>
                            </w:p>
                          </w:txbxContent>
                        </v:textbox>
                      </v:shape>
                      <v:shape id="流程图: 过程 336" o:spid="_x0000_s1120" type="#_x0000_t109" style="position:absolute;left:14223;top:30181;width:11163;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41usQA&#10;AADcAAAADwAAAGRycy9kb3ducmV2LnhtbESPT2vCQBTE7wW/w/KEXopuqtSW1E0QQerVKPT6zL78&#10;0d23Ibs16bfvCkKPw8z8hlnnozXiRr1vHSt4nScgiEunW64VnI672QcIH5A1Gsek4Jc85NnkaY2p&#10;dgMf6FaEWkQI+xQVNCF0qZS+bMiin7uOOHqV6y2GKPta6h6HCLdGLpJkJS22HBca7GjbUHktfqyC&#10;l+r7+l60++5sqkIfjhfevg1fSj1Px80niEBj+A8/2nutYLlcwf1MPAI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eNbrEAAAA3AAAAA8AAAAAAAAAAAAAAAAAmAIAAGRycy9k&#10;b3ducmV2LnhtbFBLBQYAAAAABAAEAPUAAACJAwAAAAA=&#10;" filled="f">
                        <v:textbox inset=",.3mm">
                          <w:txbxContent>
                            <w:p w14:paraId="31DC2FD4" w14:textId="77777777" w:rsidR="00A65419" w:rsidRDefault="00A65419">
                              <w:pPr>
                                <w:pStyle w:val="ad"/>
                                <w:spacing w:before="0" w:beforeAutospacing="0" w:after="0" w:afterAutospacing="0"/>
                                <w:jc w:val="center"/>
                              </w:pPr>
                              <w:r>
                                <w:rPr>
                                  <w:rFonts w:ascii="Times New Roman" w:hAnsi="Times New Roman" w:hint="eastAsia"/>
                                  <w:kern w:val="2"/>
                                  <w:sz w:val="21"/>
                                  <w:szCs w:val="21"/>
                                </w:rPr>
                                <w:t>流延压花</w:t>
                              </w:r>
                            </w:p>
                          </w:txbxContent>
                        </v:textbox>
                      </v:shape>
                      <v:shape id="文本框 382" o:spid="_x0000_s1121" type="#_x0000_t202" style="position:absolute;left:6099;top:24427;width:5988;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xYH8QA&#10;AADcAAAADwAAAGRycy9kb3ducmV2LnhtbESPQWvCQBSE74L/YXlCb3VXq8XGbERaCp4qTWvB2yP7&#10;TILZtyG7NfHfd4WCx2FmvmHSzWAbcaHO1441zKYKBHHhTM2lhu+v98cVCB+QDTaOScOVPGyy8SjF&#10;xLieP+mSh1JECPsENVQhtImUvqjIop+6ljh6J9dZDFF2pTQd9hFuGzlX6llarDkuVNjSa0XFOf+1&#10;Gg4fp+PPQu3LN7tsezcoyfZFav0wGbZrEIGGcA//t3dGw9NyAb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cWB/EAAAA3AAAAA8AAAAAAAAAAAAAAAAAmAIAAGRycy9k&#10;b3ducmV2LnhtbFBLBQYAAAAABAAEAPUAAACJAwAAAAA=&#10;" filled="f" stroked="f">
                        <v:textbox>
                          <w:txbxContent>
                            <w:p w14:paraId="5B185906" w14:textId="77777777" w:rsidR="00A65419" w:rsidRDefault="00A65419">
                              <w:pPr>
                                <w:pStyle w:val="ad"/>
                                <w:spacing w:before="0" w:beforeAutospacing="0" w:after="0" w:afterAutospacing="0"/>
                                <w:jc w:val="both"/>
                              </w:pPr>
                              <w:r>
                                <w:rPr>
                                  <w:rFonts w:ascii="Times New Roman" w:hAnsi="Times New Roman"/>
                                  <w:kern w:val="2"/>
                                  <w:sz w:val="21"/>
                                  <w:szCs w:val="21"/>
                                </w:rPr>
                                <w:t>电加热</w:t>
                              </w:r>
                            </w:p>
                          </w:txbxContent>
                        </v:textbox>
                      </v:shape>
                      <v:shape id="直接箭头连接符 14" o:spid="_x0000_s1122" type="#_x0000_t32" style="position:absolute;left:11526;top:25651;width:25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9XJb0AAADbAAAADwAAAGRycy9kb3ducmV2LnhtbERP24rCMBB9F/yHMMK+iKa7yCLVKCII&#10;9VHdDxiasSk2k5Kkl/17Iwi+zeFcZ7sfbSN68qF2rOB7mYEgLp2uuVLwdzst1iBCRNbYOCYF/xRg&#10;v5tOtphrN/CF+musRArhkKMCE2ObSxlKQxbD0rXEibs7bzEm6CupPQ4p3DbyJ8t+pcWaU4PBlo6G&#10;yse1swpcz+a8mtv4kF15O2BXHAdfKPU1Gw8bEJHG+BG/3YVO81fw+iUdIHd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p/VyW9AAAA2wAAAA8AAAAAAAAAAAAAAAAAoQIA&#10;AGRycy9kb3ducmV2LnhtbFBLBQYAAAAABAAEAPkAAACLAwAAAAA=&#10;" strokecolor="black [3040]">
                        <v:stroke endarrow="block"/>
                      </v:shape>
                      <w10:wrap type="topAndBottom"/>
                    </v:group>
                  </w:pict>
                </mc:Fallback>
              </mc:AlternateContent>
            </w:r>
            <w:r>
              <w:rPr>
                <w:bCs/>
                <w:sz w:val="24"/>
              </w:rPr>
              <w:t>生产工艺流程说明：</w:t>
            </w:r>
          </w:p>
          <w:p w14:paraId="6790C7C0" w14:textId="77777777" w:rsidR="00761FC2" w:rsidRDefault="008370D5" w:rsidP="00761FC2">
            <w:pPr>
              <w:adjustRightInd w:val="0"/>
              <w:snapToGrid w:val="0"/>
              <w:spacing w:line="360" w:lineRule="auto"/>
              <w:ind w:firstLineChars="200" w:firstLine="482"/>
              <w:rPr>
                <w:sz w:val="24"/>
              </w:rPr>
            </w:pPr>
            <w:r>
              <w:rPr>
                <w:b/>
                <w:bCs/>
                <w:sz w:val="24"/>
              </w:rPr>
              <w:t>配料：</w:t>
            </w:r>
            <w:r w:rsidR="009528FA" w:rsidRPr="00A93C35">
              <w:rPr>
                <w:sz w:val="24"/>
              </w:rPr>
              <w:t>外购的</w:t>
            </w:r>
            <w:r w:rsidR="009528FA" w:rsidRPr="00A93C35">
              <w:rPr>
                <w:sz w:val="24"/>
              </w:rPr>
              <w:t>EVA</w:t>
            </w:r>
            <w:r w:rsidR="009528FA" w:rsidRPr="00A93C35">
              <w:rPr>
                <w:rFonts w:hint="eastAsia"/>
                <w:sz w:val="24"/>
              </w:rPr>
              <w:t>粒子</w:t>
            </w:r>
            <w:r w:rsidR="009528FA" w:rsidRPr="00A93C35">
              <w:rPr>
                <w:sz w:val="24"/>
              </w:rPr>
              <w:t>、偶联剂、吸收剂、稳定剂</w:t>
            </w:r>
            <w:r w:rsidR="009528FA" w:rsidRPr="00A93C35">
              <w:rPr>
                <w:rFonts w:hint="eastAsia"/>
                <w:sz w:val="24"/>
              </w:rPr>
              <w:t>等原辅料经计量装置称重后，</w:t>
            </w:r>
            <w:r w:rsidR="009528FA" w:rsidRPr="00A93C35">
              <w:rPr>
                <w:sz w:val="24"/>
              </w:rPr>
              <w:t>通过密闭</w:t>
            </w:r>
            <w:r w:rsidR="009528FA" w:rsidRPr="00A93C35">
              <w:rPr>
                <w:rFonts w:hint="eastAsia"/>
                <w:sz w:val="24"/>
              </w:rPr>
              <w:t>管道</w:t>
            </w:r>
            <w:r w:rsidR="009528FA">
              <w:rPr>
                <w:sz w:val="24"/>
              </w:rPr>
              <w:t>抽入料罐内进行存放，</w:t>
            </w:r>
            <w:r w:rsidR="009528FA">
              <w:rPr>
                <w:rFonts w:hint="eastAsia"/>
                <w:sz w:val="24"/>
              </w:rPr>
              <w:t>再</w:t>
            </w:r>
            <w:r w:rsidR="009528FA">
              <w:rPr>
                <w:sz w:val="24"/>
              </w:rPr>
              <w:t>按照预先设定好的</w:t>
            </w:r>
            <w:r w:rsidR="009528FA" w:rsidRPr="00A93C35">
              <w:rPr>
                <w:sz w:val="24"/>
              </w:rPr>
              <w:t>比例</w:t>
            </w:r>
            <w:r w:rsidR="009528FA">
              <w:rPr>
                <w:rFonts w:hint="eastAsia"/>
                <w:sz w:val="24"/>
              </w:rPr>
              <w:t>进行</w:t>
            </w:r>
            <w:r w:rsidR="009528FA" w:rsidRPr="00A93C35">
              <w:rPr>
                <w:sz w:val="24"/>
              </w:rPr>
              <w:t>配料。</w:t>
            </w:r>
            <w:r w:rsidR="00761FC2">
              <w:rPr>
                <w:rFonts w:hint="eastAsia"/>
                <w:sz w:val="24"/>
              </w:rPr>
              <w:t>本项目</w:t>
            </w:r>
            <w:r w:rsidR="00761FC2">
              <w:rPr>
                <w:rFonts w:hint="eastAsia"/>
                <w:sz w:val="24"/>
              </w:rPr>
              <w:t>EVA</w:t>
            </w:r>
            <w:r w:rsidR="00761FC2">
              <w:rPr>
                <w:rFonts w:hint="eastAsia"/>
                <w:sz w:val="24"/>
              </w:rPr>
              <w:t>粒子和改性</w:t>
            </w:r>
            <w:r w:rsidR="00761FC2">
              <w:rPr>
                <w:rFonts w:hint="eastAsia"/>
                <w:sz w:val="24"/>
              </w:rPr>
              <w:t>EVA</w:t>
            </w:r>
            <w:r w:rsidR="00761FC2">
              <w:rPr>
                <w:rFonts w:hint="eastAsia"/>
                <w:sz w:val="24"/>
              </w:rPr>
              <w:t>粒子</w:t>
            </w:r>
            <w:r w:rsidR="00761FC2" w:rsidRPr="00BA69A2">
              <w:rPr>
                <w:rFonts w:hint="eastAsia"/>
                <w:sz w:val="24"/>
              </w:rPr>
              <w:t>为新料，颗粒状，且粒径较大无附着物，所以</w:t>
            </w:r>
            <w:r w:rsidR="00761FC2">
              <w:rPr>
                <w:rFonts w:hint="eastAsia"/>
                <w:sz w:val="24"/>
              </w:rPr>
              <w:t>配料</w:t>
            </w:r>
            <w:r w:rsidR="00761FC2" w:rsidRPr="00BA69A2">
              <w:rPr>
                <w:rFonts w:hint="eastAsia"/>
                <w:sz w:val="24"/>
              </w:rPr>
              <w:t>过程中无粉尘产生。</w:t>
            </w:r>
          </w:p>
          <w:p w14:paraId="3DB86071" w14:textId="11702EF7" w:rsidR="00CE5886" w:rsidRPr="00761FC2" w:rsidRDefault="00761FC2" w:rsidP="00761FC2">
            <w:pPr>
              <w:snapToGrid w:val="0"/>
              <w:spacing w:line="360" w:lineRule="auto"/>
              <w:ind w:firstLineChars="200" w:firstLine="480"/>
              <w:rPr>
                <w:rFonts w:ascii="宋体" w:hAnsi="宋体"/>
                <w:sz w:val="24"/>
              </w:rPr>
            </w:pPr>
            <w:r w:rsidRPr="00A93C35">
              <w:rPr>
                <w:rFonts w:ascii="宋体" w:hAnsi="宋体" w:hint="eastAsia"/>
                <w:sz w:val="24"/>
              </w:rPr>
              <w:t>本项目吸收剂为晶体状</w:t>
            </w:r>
            <w:r>
              <w:rPr>
                <w:rFonts w:ascii="宋体" w:hAnsi="宋体" w:hint="eastAsia"/>
                <w:sz w:val="24"/>
              </w:rPr>
              <w:t>粉末</w:t>
            </w:r>
            <w:r w:rsidRPr="00A93C35">
              <w:rPr>
                <w:rFonts w:ascii="宋体" w:hAnsi="宋体" w:hint="eastAsia"/>
                <w:sz w:val="24"/>
              </w:rPr>
              <w:t>，</w:t>
            </w:r>
            <w:r>
              <w:rPr>
                <w:rFonts w:ascii="宋体" w:hAnsi="宋体" w:hint="eastAsia"/>
                <w:sz w:val="24"/>
              </w:rPr>
              <w:t>稳定剂为颗粒状（新料），</w:t>
            </w:r>
            <w:r w:rsidRPr="00A93C35">
              <w:rPr>
                <w:rFonts w:ascii="宋体" w:hAnsi="宋体" w:hint="eastAsia"/>
                <w:sz w:val="24"/>
              </w:rPr>
              <w:t>通过自动吸料系统</w:t>
            </w:r>
            <w:r w:rsidRPr="00A93C35">
              <w:rPr>
                <w:rFonts w:ascii="宋体" w:hAnsi="宋体" w:hint="eastAsia"/>
                <w:sz w:val="24"/>
              </w:rPr>
              <w:lastRenderedPageBreak/>
              <w:t>抽入料罐中，再与交联剂（液体）、偶联剂（液体）等一起输送至自动拌料系统中进行混合，故无粉尘产生。</w:t>
            </w:r>
          </w:p>
          <w:p w14:paraId="6558B6C0" w14:textId="77777777" w:rsidR="00CE5886" w:rsidRDefault="008370D5">
            <w:pPr>
              <w:adjustRightInd w:val="0"/>
              <w:snapToGrid w:val="0"/>
              <w:spacing w:line="360" w:lineRule="auto"/>
              <w:ind w:firstLineChars="200" w:firstLine="482"/>
              <w:rPr>
                <w:sz w:val="24"/>
              </w:rPr>
            </w:pPr>
            <w:r>
              <w:rPr>
                <w:b/>
                <w:bCs/>
                <w:sz w:val="24"/>
              </w:rPr>
              <w:t>混合：</w:t>
            </w:r>
            <w:r>
              <w:rPr>
                <w:sz w:val="24"/>
              </w:rPr>
              <w:t>上述原料通过电脑控制，送至</w:t>
            </w:r>
            <w:r>
              <w:rPr>
                <w:rFonts w:hint="eastAsia"/>
                <w:sz w:val="24"/>
              </w:rPr>
              <w:t>自动拌料系统中</w:t>
            </w:r>
            <w:r>
              <w:rPr>
                <w:sz w:val="24"/>
              </w:rPr>
              <w:t>进行</w:t>
            </w:r>
            <w:r>
              <w:rPr>
                <w:rFonts w:hint="eastAsia"/>
                <w:sz w:val="24"/>
              </w:rPr>
              <w:t>混合。此工序</w:t>
            </w:r>
            <w:r>
              <w:rPr>
                <w:sz w:val="24"/>
              </w:rPr>
              <w:t>全程密闭，</w:t>
            </w:r>
            <w:r>
              <w:rPr>
                <w:rFonts w:hint="eastAsia"/>
                <w:sz w:val="24"/>
              </w:rPr>
              <w:t>无需加热，混合过程中处于常压状态，故</w:t>
            </w:r>
            <w:r>
              <w:rPr>
                <w:sz w:val="24"/>
              </w:rPr>
              <w:t>无废气产生。</w:t>
            </w:r>
          </w:p>
          <w:p w14:paraId="1767CC94" w14:textId="13844392" w:rsidR="00CE5886" w:rsidRDefault="008370D5">
            <w:pPr>
              <w:adjustRightInd w:val="0"/>
              <w:snapToGrid w:val="0"/>
              <w:spacing w:line="360" w:lineRule="auto"/>
              <w:ind w:firstLineChars="200" w:firstLine="482"/>
              <w:rPr>
                <w:sz w:val="24"/>
              </w:rPr>
            </w:pPr>
            <w:r>
              <w:rPr>
                <w:b/>
                <w:bCs/>
                <w:sz w:val="24"/>
              </w:rPr>
              <w:t>熔融挤出：</w:t>
            </w:r>
            <w:r>
              <w:rPr>
                <w:sz w:val="24"/>
              </w:rPr>
              <w:t>原料通过</w:t>
            </w:r>
            <w:r>
              <w:rPr>
                <w:rFonts w:hint="eastAsia"/>
                <w:sz w:val="24"/>
              </w:rPr>
              <w:t>管道</w:t>
            </w:r>
            <w:r>
              <w:rPr>
                <w:sz w:val="24"/>
              </w:rPr>
              <w:t>打入挤出机，</w:t>
            </w:r>
            <w:r>
              <w:rPr>
                <w:rFonts w:hint="eastAsia"/>
                <w:sz w:val="24"/>
              </w:rPr>
              <w:t>挤出机</w:t>
            </w:r>
            <w:r>
              <w:rPr>
                <w:sz w:val="24"/>
              </w:rPr>
              <w:t>温度约为</w:t>
            </w:r>
            <w:r>
              <w:rPr>
                <w:sz w:val="24"/>
              </w:rPr>
              <w:t>80℃</w:t>
            </w:r>
            <w:r>
              <w:rPr>
                <w:sz w:val="24"/>
              </w:rPr>
              <w:t>，</w:t>
            </w:r>
            <w:r>
              <w:rPr>
                <w:rFonts w:hint="eastAsia"/>
                <w:sz w:val="24"/>
              </w:rPr>
              <w:t>加热方式为电加热，</w:t>
            </w:r>
            <w:r>
              <w:rPr>
                <w:sz w:val="24"/>
              </w:rPr>
              <w:t>得到熔融状态的</w:t>
            </w:r>
            <w:r>
              <w:rPr>
                <w:sz w:val="24"/>
              </w:rPr>
              <w:t>EVA</w:t>
            </w:r>
            <w:r>
              <w:rPr>
                <w:sz w:val="24"/>
              </w:rPr>
              <w:t>半成品，按照产品规格要求挤出片状的</w:t>
            </w:r>
            <w:r>
              <w:rPr>
                <w:sz w:val="24"/>
              </w:rPr>
              <w:t>EVA</w:t>
            </w:r>
            <w:r>
              <w:rPr>
                <w:sz w:val="24"/>
              </w:rPr>
              <w:t>胶膜</w:t>
            </w:r>
            <w:r>
              <w:rPr>
                <w:rFonts w:hint="eastAsia"/>
                <w:sz w:val="24"/>
              </w:rPr>
              <w:t>。熔融挤出工序中</w:t>
            </w:r>
            <w:r>
              <w:rPr>
                <w:sz w:val="24"/>
              </w:rPr>
              <w:t>产生</w:t>
            </w:r>
            <w:r>
              <w:rPr>
                <w:sz w:val="24"/>
              </w:rPr>
              <w:t>G</w:t>
            </w:r>
            <w:r>
              <w:rPr>
                <w:rFonts w:hint="eastAsia"/>
                <w:sz w:val="24"/>
              </w:rPr>
              <w:t>2-1</w:t>
            </w:r>
            <w:r>
              <w:rPr>
                <w:rFonts w:hint="eastAsia"/>
                <w:sz w:val="24"/>
              </w:rPr>
              <w:t>非甲烷总烃</w:t>
            </w:r>
            <w:r w:rsidR="007F51CB" w:rsidRPr="007F51CB">
              <w:rPr>
                <w:rFonts w:hint="eastAsia"/>
                <w:color w:val="FF0000"/>
                <w:sz w:val="24"/>
              </w:rPr>
              <w:t>和</w:t>
            </w:r>
            <w:r w:rsidR="007F51CB" w:rsidRPr="007F51CB">
              <w:rPr>
                <w:rFonts w:hint="eastAsia"/>
                <w:color w:val="FF0000"/>
                <w:sz w:val="24"/>
              </w:rPr>
              <w:t>Gu</w:t>
            </w:r>
            <w:r w:rsidR="007F51CB">
              <w:rPr>
                <w:rFonts w:hint="eastAsia"/>
                <w:color w:val="FF0000"/>
                <w:sz w:val="24"/>
              </w:rPr>
              <w:t>2-1</w:t>
            </w:r>
            <w:r w:rsidR="007F51CB" w:rsidRPr="007F51CB">
              <w:rPr>
                <w:rFonts w:hint="eastAsia"/>
                <w:color w:val="FF0000"/>
                <w:sz w:val="24"/>
              </w:rPr>
              <w:t>非甲烷总烃</w:t>
            </w:r>
            <w:r>
              <w:rPr>
                <w:sz w:val="24"/>
              </w:rPr>
              <w:t>。</w:t>
            </w:r>
            <w:r>
              <w:rPr>
                <w:rFonts w:hint="eastAsia"/>
                <w:sz w:val="24"/>
              </w:rPr>
              <w:t>此工段需要用水对模具进行冷却，冷却方式为间接冷却，冷却水循环使用定期添加不外排。</w:t>
            </w:r>
          </w:p>
          <w:p w14:paraId="042001AB" w14:textId="5EFE739F" w:rsidR="00CE5886" w:rsidRDefault="008370D5">
            <w:pPr>
              <w:adjustRightInd w:val="0"/>
              <w:snapToGrid w:val="0"/>
              <w:spacing w:line="360" w:lineRule="auto"/>
              <w:ind w:firstLineChars="200" w:firstLine="482"/>
              <w:rPr>
                <w:sz w:val="24"/>
              </w:rPr>
            </w:pPr>
            <w:r>
              <w:rPr>
                <w:rFonts w:hint="eastAsia"/>
                <w:b/>
                <w:bCs/>
                <w:sz w:val="24"/>
              </w:rPr>
              <w:t>流延</w:t>
            </w:r>
            <w:r>
              <w:rPr>
                <w:b/>
                <w:bCs/>
                <w:sz w:val="24"/>
              </w:rPr>
              <w:t>压花：</w:t>
            </w:r>
            <w:r>
              <w:rPr>
                <w:rFonts w:hint="eastAsia"/>
                <w:sz w:val="24"/>
              </w:rPr>
              <w:t>熔融状态的</w:t>
            </w:r>
            <w:r>
              <w:rPr>
                <w:sz w:val="24"/>
              </w:rPr>
              <w:t>EVA</w:t>
            </w:r>
            <w:r>
              <w:rPr>
                <w:rFonts w:hint="eastAsia"/>
                <w:sz w:val="24"/>
              </w:rPr>
              <w:t>半成品呈片状流延（温度约为</w:t>
            </w:r>
            <w:r>
              <w:rPr>
                <w:rFonts w:hint="eastAsia"/>
                <w:sz w:val="24"/>
              </w:rPr>
              <w:t>80</w:t>
            </w:r>
            <w:r>
              <w:rPr>
                <w:rFonts w:hint="eastAsia"/>
                <w:sz w:val="24"/>
              </w:rPr>
              <w:t>℃）至平稳旋转的压花</w:t>
            </w:r>
            <w:r w:rsidR="00050A7F">
              <w:rPr>
                <w:rFonts w:hint="eastAsia"/>
                <w:sz w:val="24"/>
              </w:rPr>
              <w:t>和定型设备上，压花</w:t>
            </w:r>
            <w:r>
              <w:rPr>
                <w:rFonts w:hint="eastAsia"/>
                <w:sz w:val="24"/>
              </w:rPr>
              <w:t>设备上的辊筒辊面刻有纹理，通过挤压作用对</w:t>
            </w:r>
            <w:r>
              <w:rPr>
                <w:sz w:val="24"/>
              </w:rPr>
              <w:t>EVA</w:t>
            </w:r>
            <w:r>
              <w:rPr>
                <w:sz w:val="24"/>
              </w:rPr>
              <w:t>胶膜</w:t>
            </w:r>
            <w:r>
              <w:rPr>
                <w:rFonts w:hint="eastAsia"/>
                <w:sz w:val="24"/>
              </w:rPr>
              <w:t>进行压花处理，流延压花过程中需对辊筒进行冷却，冷却方式为自然冷却。此工序产生</w:t>
            </w:r>
            <w:r>
              <w:rPr>
                <w:rFonts w:hint="eastAsia"/>
                <w:sz w:val="24"/>
              </w:rPr>
              <w:t>G2-2</w:t>
            </w:r>
            <w:r>
              <w:rPr>
                <w:rFonts w:hint="eastAsia"/>
                <w:sz w:val="24"/>
              </w:rPr>
              <w:t>非甲烷总烃</w:t>
            </w:r>
            <w:r w:rsidR="007F51CB" w:rsidRPr="007F51CB">
              <w:rPr>
                <w:rFonts w:hint="eastAsia"/>
                <w:color w:val="FF0000"/>
                <w:sz w:val="24"/>
              </w:rPr>
              <w:t>和</w:t>
            </w:r>
            <w:r w:rsidR="007F51CB" w:rsidRPr="007F51CB">
              <w:rPr>
                <w:rFonts w:hint="eastAsia"/>
                <w:color w:val="FF0000"/>
                <w:sz w:val="24"/>
              </w:rPr>
              <w:t>Gu2-2</w:t>
            </w:r>
            <w:r w:rsidR="007F51CB" w:rsidRPr="007F51CB">
              <w:rPr>
                <w:rFonts w:hint="eastAsia"/>
                <w:color w:val="FF0000"/>
                <w:sz w:val="24"/>
              </w:rPr>
              <w:t>非甲烷总烃</w:t>
            </w:r>
            <w:r>
              <w:rPr>
                <w:rFonts w:hint="eastAsia"/>
                <w:sz w:val="24"/>
              </w:rPr>
              <w:t>。</w:t>
            </w:r>
          </w:p>
          <w:p w14:paraId="5AEC9D90" w14:textId="77777777" w:rsidR="00CE5886" w:rsidRDefault="008370D5">
            <w:pPr>
              <w:adjustRightInd w:val="0"/>
              <w:snapToGrid w:val="0"/>
              <w:spacing w:line="360" w:lineRule="auto"/>
              <w:ind w:firstLineChars="200" w:firstLine="482"/>
              <w:rPr>
                <w:b/>
                <w:bCs/>
                <w:sz w:val="24"/>
              </w:rPr>
            </w:pPr>
            <w:r>
              <w:rPr>
                <w:rFonts w:ascii="宋体" w:hAnsi="宋体" w:hint="eastAsia"/>
                <w:b/>
                <w:bCs/>
                <w:sz w:val="24"/>
              </w:rPr>
              <w:t>冷却：</w:t>
            </w:r>
            <w:r>
              <w:rPr>
                <w:rFonts w:ascii="宋体" w:hAnsi="宋体" w:hint="eastAsia"/>
                <w:sz w:val="24"/>
              </w:rPr>
              <w:t>压花后的胶膜需冷却，冷却方式为自然冷却。</w:t>
            </w:r>
          </w:p>
          <w:p w14:paraId="4265901A" w14:textId="77777777" w:rsidR="00CE5886" w:rsidRDefault="008370D5">
            <w:pPr>
              <w:adjustRightInd w:val="0"/>
              <w:snapToGrid w:val="0"/>
              <w:spacing w:line="360" w:lineRule="auto"/>
              <w:ind w:firstLineChars="200" w:firstLine="482"/>
              <w:rPr>
                <w:b/>
                <w:bCs/>
                <w:sz w:val="24"/>
              </w:rPr>
            </w:pPr>
            <w:r>
              <w:rPr>
                <w:rFonts w:hint="eastAsia"/>
                <w:b/>
                <w:bCs/>
                <w:sz w:val="24"/>
              </w:rPr>
              <w:t>检验：</w:t>
            </w:r>
            <w:r>
              <w:rPr>
                <w:rFonts w:hint="eastAsia"/>
                <w:sz w:val="24"/>
              </w:rPr>
              <w:t>使用在线厚度检测仪、在线瑕疵检测仪对生产的</w:t>
            </w:r>
            <w:r>
              <w:rPr>
                <w:rFonts w:hint="eastAsia"/>
                <w:sz w:val="24"/>
              </w:rPr>
              <w:t>EVA</w:t>
            </w:r>
            <w:r>
              <w:rPr>
                <w:rFonts w:hint="eastAsia"/>
                <w:sz w:val="24"/>
              </w:rPr>
              <w:t>胶膜进行检验。此工序产生</w:t>
            </w:r>
            <w:r>
              <w:rPr>
                <w:rFonts w:hint="eastAsia"/>
                <w:sz w:val="24"/>
              </w:rPr>
              <w:t>S2-1</w:t>
            </w:r>
            <w:r>
              <w:rPr>
                <w:rFonts w:hint="eastAsia"/>
                <w:sz w:val="24"/>
              </w:rPr>
              <w:t>不合格品。</w:t>
            </w:r>
          </w:p>
          <w:p w14:paraId="4D5619C6" w14:textId="483D2F39" w:rsidR="00CE5886" w:rsidRDefault="008370D5">
            <w:pPr>
              <w:adjustRightInd w:val="0"/>
              <w:snapToGrid w:val="0"/>
              <w:spacing w:line="360" w:lineRule="auto"/>
              <w:ind w:firstLineChars="200" w:firstLine="482"/>
              <w:rPr>
                <w:sz w:val="24"/>
              </w:rPr>
            </w:pPr>
            <w:r>
              <w:rPr>
                <w:b/>
                <w:bCs/>
                <w:sz w:val="24"/>
              </w:rPr>
              <w:t>分切：</w:t>
            </w:r>
            <w:r w:rsidR="00050A7F" w:rsidRPr="00050A7F">
              <w:rPr>
                <w:rFonts w:hint="eastAsia"/>
                <w:sz w:val="24"/>
              </w:rPr>
              <w:t>检验合格的</w:t>
            </w:r>
            <w:r w:rsidR="00050A7F">
              <w:rPr>
                <w:rFonts w:hint="eastAsia"/>
                <w:sz w:val="24"/>
              </w:rPr>
              <w:t>胶</w:t>
            </w:r>
            <w:r>
              <w:rPr>
                <w:sz w:val="24"/>
              </w:rPr>
              <w:t>膜按照规定尺寸，利用分切机进行分切，分切好的</w:t>
            </w:r>
            <w:r>
              <w:rPr>
                <w:sz w:val="24"/>
              </w:rPr>
              <w:t>EVA</w:t>
            </w:r>
            <w:r>
              <w:rPr>
                <w:sz w:val="24"/>
              </w:rPr>
              <w:t>薄膜通过收卷机卷成筒状</w:t>
            </w:r>
            <w:r>
              <w:rPr>
                <w:rFonts w:hint="eastAsia"/>
                <w:sz w:val="24"/>
              </w:rPr>
              <w:t>。此工序</w:t>
            </w:r>
            <w:r>
              <w:rPr>
                <w:sz w:val="24"/>
              </w:rPr>
              <w:t>产生</w:t>
            </w:r>
            <w:r>
              <w:rPr>
                <w:sz w:val="24"/>
              </w:rPr>
              <w:t>S</w:t>
            </w:r>
            <w:r>
              <w:rPr>
                <w:rFonts w:hint="eastAsia"/>
                <w:sz w:val="24"/>
              </w:rPr>
              <w:t>2-2</w:t>
            </w:r>
            <w:r>
              <w:rPr>
                <w:sz w:val="24"/>
              </w:rPr>
              <w:t>边角料</w:t>
            </w:r>
            <w:r>
              <w:rPr>
                <w:rFonts w:hint="eastAsia"/>
                <w:sz w:val="24"/>
              </w:rPr>
              <w:t>。</w:t>
            </w:r>
          </w:p>
          <w:p w14:paraId="7B27A315" w14:textId="77777777" w:rsidR="00CE5886" w:rsidRDefault="00CE5886">
            <w:pPr>
              <w:spacing w:line="360" w:lineRule="auto"/>
              <w:ind w:firstLineChars="200" w:firstLine="482"/>
              <w:rPr>
                <w:rFonts w:ascii="宋体" w:hAnsi="宋体"/>
                <w:b/>
                <w:bCs/>
                <w:sz w:val="24"/>
              </w:rPr>
            </w:pPr>
          </w:p>
          <w:p w14:paraId="3AA85AE2" w14:textId="77777777" w:rsidR="00CE5886" w:rsidRDefault="00CE5886">
            <w:pPr>
              <w:spacing w:line="360" w:lineRule="auto"/>
              <w:ind w:firstLineChars="200" w:firstLine="482"/>
              <w:rPr>
                <w:rFonts w:ascii="宋体" w:hAnsi="宋体"/>
                <w:b/>
                <w:bCs/>
                <w:sz w:val="24"/>
              </w:rPr>
            </w:pPr>
          </w:p>
          <w:p w14:paraId="67B36C7C" w14:textId="77777777" w:rsidR="00CE5886" w:rsidRDefault="00CE5886">
            <w:pPr>
              <w:spacing w:line="360" w:lineRule="auto"/>
              <w:ind w:firstLineChars="200" w:firstLine="482"/>
              <w:rPr>
                <w:rFonts w:ascii="宋体" w:hAnsi="宋体"/>
                <w:b/>
                <w:bCs/>
                <w:sz w:val="24"/>
              </w:rPr>
            </w:pPr>
          </w:p>
          <w:p w14:paraId="6955CFD3" w14:textId="77777777" w:rsidR="00CE5886" w:rsidRDefault="00CE5886">
            <w:pPr>
              <w:spacing w:line="360" w:lineRule="auto"/>
              <w:ind w:firstLineChars="200" w:firstLine="482"/>
              <w:rPr>
                <w:rFonts w:ascii="宋体" w:hAnsi="宋体"/>
                <w:b/>
                <w:bCs/>
                <w:sz w:val="24"/>
              </w:rPr>
            </w:pPr>
          </w:p>
          <w:p w14:paraId="1C12B862" w14:textId="77777777" w:rsidR="00CE5886" w:rsidRDefault="00CE5886">
            <w:pPr>
              <w:spacing w:line="360" w:lineRule="auto"/>
              <w:ind w:firstLineChars="200" w:firstLine="482"/>
              <w:rPr>
                <w:rFonts w:ascii="宋体" w:hAnsi="宋体"/>
                <w:b/>
                <w:bCs/>
                <w:sz w:val="24"/>
              </w:rPr>
            </w:pPr>
          </w:p>
          <w:p w14:paraId="15383C34" w14:textId="77777777" w:rsidR="00CE5886" w:rsidRDefault="00CE5886">
            <w:pPr>
              <w:spacing w:line="360" w:lineRule="auto"/>
              <w:ind w:firstLineChars="200" w:firstLine="482"/>
              <w:rPr>
                <w:rFonts w:ascii="宋体" w:hAnsi="宋体"/>
                <w:b/>
                <w:bCs/>
                <w:sz w:val="24"/>
              </w:rPr>
            </w:pPr>
          </w:p>
          <w:p w14:paraId="296A5E00" w14:textId="77777777" w:rsidR="00CE5886" w:rsidRDefault="00CE5886">
            <w:pPr>
              <w:spacing w:line="360" w:lineRule="auto"/>
              <w:ind w:firstLineChars="200" w:firstLine="482"/>
              <w:rPr>
                <w:rFonts w:ascii="宋体" w:hAnsi="宋体"/>
                <w:b/>
                <w:bCs/>
                <w:sz w:val="24"/>
              </w:rPr>
            </w:pPr>
          </w:p>
          <w:p w14:paraId="70A4E7EF" w14:textId="77777777" w:rsidR="00CE5886" w:rsidRDefault="00CE5886">
            <w:pPr>
              <w:spacing w:line="360" w:lineRule="auto"/>
              <w:ind w:firstLineChars="200" w:firstLine="482"/>
              <w:rPr>
                <w:rFonts w:ascii="宋体" w:hAnsi="宋体"/>
                <w:b/>
                <w:bCs/>
                <w:sz w:val="24"/>
              </w:rPr>
            </w:pPr>
          </w:p>
          <w:p w14:paraId="0162B609" w14:textId="77777777" w:rsidR="00CE5886" w:rsidRDefault="00CE5886">
            <w:pPr>
              <w:spacing w:line="360" w:lineRule="auto"/>
              <w:ind w:firstLineChars="200" w:firstLine="482"/>
              <w:rPr>
                <w:rFonts w:ascii="宋体" w:hAnsi="宋体"/>
                <w:b/>
                <w:bCs/>
                <w:sz w:val="24"/>
              </w:rPr>
            </w:pPr>
          </w:p>
          <w:p w14:paraId="42EE34A3" w14:textId="77777777" w:rsidR="00CE5886" w:rsidRDefault="00CE5886">
            <w:pPr>
              <w:spacing w:line="360" w:lineRule="auto"/>
              <w:ind w:firstLineChars="200" w:firstLine="482"/>
              <w:rPr>
                <w:rFonts w:ascii="宋体" w:hAnsi="宋体"/>
                <w:b/>
                <w:bCs/>
                <w:sz w:val="24"/>
              </w:rPr>
            </w:pPr>
          </w:p>
          <w:p w14:paraId="476621FD" w14:textId="77777777" w:rsidR="00CE5886" w:rsidRDefault="00CE5886">
            <w:pPr>
              <w:spacing w:line="360" w:lineRule="auto"/>
              <w:ind w:firstLineChars="200" w:firstLine="482"/>
              <w:rPr>
                <w:rFonts w:ascii="宋体" w:hAnsi="宋体"/>
                <w:b/>
                <w:bCs/>
                <w:sz w:val="24"/>
              </w:rPr>
            </w:pPr>
          </w:p>
          <w:p w14:paraId="47DFCCDC" w14:textId="77777777" w:rsidR="00715734" w:rsidRPr="00715734" w:rsidRDefault="00715734" w:rsidP="00761FC2">
            <w:pPr>
              <w:pStyle w:val="a0"/>
              <w:ind w:leftChars="0" w:left="0" w:right="1470"/>
            </w:pPr>
          </w:p>
          <w:p w14:paraId="0DDF30BF" w14:textId="77777777" w:rsidR="00CE5886" w:rsidRDefault="008370D5">
            <w:pPr>
              <w:spacing w:line="360" w:lineRule="auto"/>
              <w:ind w:firstLineChars="200" w:firstLine="482"/>
              <w:rPr>
                <w:rFonts w:ascii="宋体" w:hAnsi="宋体"/>
                <w:b/>
                <w:bCs/>
                <w:sz w:val="24"/>
              </w:rPr>
            </w:pPr>
            <w:r>
              <w:rPr>
                <w:rFonts w:ascii="宋体" w:hAnsi="宋体" w:hint="eastAsia"/>
                <w:b/>
                <w:bCs/>
                <w:sz w:val="24"/>
              </w:rPr>
              <w:lastRenderedPageBreak/>
              <w:t>本项目物料平衡图：</w:t>
            </w:r>
          </w:p>
          <w:p w14:paraId="465DC69C" w14:textId="77777777" w:rsidR="00CE5886" w:rsidRDefault="008370D5">
            <w:pPr>
              <w:jc w:val="center"/>
              <w:rPr>
                <w:b/>
                <w:bCs/>
                <w:sz w:val="24"/>
              </w:rPr>
            </w:pPr>
            <w:r>
              <w:rPr>
                <w:noProof/>
                <w:sz w:val="24"/>
              </w:rPr>
              <mc:AlternateContent>
                <mc:Choice Requires="wpc">
                  <w:drawing>
                    <wp:inline distT="0" distB="0" distL="114300" distR="114300" wp14:anchorId="58A757AC" wp14:editId="2950FCC6">
                      <wp:extent cx="4738977" cy="5124739"/>
                      <wp:effectExtent l="0" t="0" r="5080" b="0"/>
                      <wp:docPr id="1469" name="画布 14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33" name="文本框 39"/>
                              <wps:cNvSpPr txBox="1"/>
                              <wps:spPr>
                                <a:xfrm>
                                  <a:off x="3337132" y="4213812"/>
                                  <a:ext cx="1400582" cy="733309"/>
                                </a:xfrm>
                                <a:prstGeom prst="rect">
                                  <a:avLst/>
                                </a:prstGeom>
                                <a:noFill/>
                                <a:ln>
                                  <a:noFill/>
                                </a:ln>
                              </wps:spPr>
                              <wps:txbx>
                                <w:txbxContent>
                                  <w:p w14:paraId="61002B3F" w14:textId="387C361D" w:rsidR="00A65419" w:rsidRDefault="00A65419">
                                    <w:pPr>
                                      <w:rPr>
                                        <w:szCs w:val="21"/>
                                      </w:rPr>
                                    </w:pPr>
                                    <w:r>
                                      <w:rPr>
                                        <w:rFonts w:hint="eastAsia"/>
                                        <w:szCs w:val="21"/>
                                      </w:rPr>
                                      <w:t>注：</w:t>
                                    </w:r>
                                    <w:r>
                                      <w:rPr>
                                        <w:rFonts w:hint="eastAsia"/>
                                        <w:szCs w:val="21"/>
                                      </w:rPr>
                                      <w:t xml:space="preserve"> S</w:t>
                                    </w:r>
                                    <w:r>
                                      <w:rPr>
                                        <w:rFonts w:hint="eastAsia"/>
                                        <w:szCs w:val="21"/>
                                      </w:rPr>
                                      <w:t>固体废物</w:t>
                                    </w:r>
                                  </w:p>
                                  <w:p w14:paraId="5E87E8AD" w14:textId="77777777" w:rsidR="00A65419" w:rsidRDefault="00A65419" w:rsidP="00785F59">
                                    <w:pPr>
                                      <w:ind w:left="525" w:hangingChars="250" w:hanging="525"/>
                                      <w:rPr>
                                        <w:szCs w:val="21"/>
                                      </w:rPr>
                                    </w:pPr>
                                    <w:r>
                                      <w:rPr>
                                        <w:rFonts w:hint="eastAsia"/>
                                        <w:szCs w:val="21"/>
                                      </w:rPr>
                                      <w:t xml:space="preserve">     G</w:t>
                                    </w:r>
                                    <w:r>
                                      <w:rPr>
                                        <w:rFonts w:hint="eastAsia"/>
                                        <w:szCs w:val="21"/>
                                      </w:rPr>
                                      <w:t>有组织废气</w:t>
                                    </w:r>
                                  </w:p>
                                  <w:p w14:paraId="1EF6180E" w14:textId="77777777" w:rsidR="00A65419" w:rsidRDefault="00A65419" w:rsidP="00785F59">
                                    <w:pPr>
                                      <w:ind w:leftChars="250" w:left="525"/>
                                      <w:rPr>
                                        <w:szCs w:val="21"/>
                                      </w:rPr>
                                    </w:pPr>
                                    <w:r w:rsidRPr="00961921">
                                      <w:rPr>
                                        <w:rFonts w:hint="eastAsia"/>
                                        <w:szCs w:val="21"/>
                                      </w:rPr>
                                      <w:t>Gu</w:t>
                                    </w:r>
                                    <w:r w:rsidRPr="00961921">
                                      <w:rPr>
                                        <w:rFonts w:hint="eastAsia"/>
                                        <w:szCs w:val="21"/>
                                      </w:rPr>
                                      <w:t>无组织废气</w:t>
                                    </w:r>
                                  </w:p>
                                </w:txbxContent>
                              </wps:txbx>
                              <wps:bodyPr lIns="18000" tIns="10800" rIns="18000" bIns="0" upright="1"/>
                            </wps:wsp>
                            <wps:wsp>
                              <wps:cNvPr id="1434" name="矩形 40"/>
                              <wps:cNvSpPr/>
                              <wps:spPr>
                                <a:xfrm>
                                  <a:off x="1010251" y="4833693"/>
                                  <a:ext cx="2531600" cy="291085"/>
                                </a:xfrm>
                                <a:prstGeom prst="rect">
                                  <a:avLst/>
                                </a:prstGeom>
                                <a:noFill/>
                                <a:ln>
                                  <a:noFill/>
                                </a:ln>
                              </wps:spPr>
                              <wps:txbx>
                                <w:txbxContent>
                                  <w:p w14:paraId="0B8FB966" w14:textId="77777777" w:rsidR="00A65419" w:rsidRDefault="00A65419">
                                    <w:pPr>
                                      <w:jc w:val="center"/>
                                      <w:rPr>
                                        <w:rFonts w:ascii="宋体" w:hAnsi="宋体"/>
                                        <w:szCs w:val="21"/>
                                      </w:rPr>
                                    </w:pPr>
                                    <w:r>
                                      <w:rPr>
                                        <w:rFonts w:ascii="宋体" w:hAnsi="宋体" w:hint="eastAsia"/>
                                        <w:b/>
                                        <w:bCs/>
                                        <w:sz w:val="24"/>
                                      </w:rPr>
                                      <w:t>图</w:t>
                                    </w:r>
                                    <w:r>
                                      <w:rPr>
                                        <w:b/>
                                        <w:bCs/>
                                        <w:sz w:val="24"/>
                                      </w:rPr>
                                      <w:t>2-</w:t>
                                    </w:r>
                                    <w:r>
                                      <w:rPr>
                                        <w:rFonts w:hint="eastAsia"/>
                                        <w:b/>
                                        <w:bCs/>
                                        <w:sz w:val="24"/>
                                      </w:rPr>
                                      <w:t>5</w:t>
                                    </w:r>
                                    <w:r>
                                      <w:rPr>
                                        <w:rFonts w:ascii="宋体" w:hAnsi="宋体" w:hint="eastAsia"/>
                                        <w:b/>
                                        <w:bCs/>
                                        <w:sz w:val="24"/>
                                      </w:rPr>
                                      <w:t xml:space="preserve">  </w:t>
                                    </w:r>
                                    <w:r>
                                      <w:rPr>
                                        <w:b/>
                                        <w:bCs/>
                                        <w:sz w:val="24"/>
                                      </w:rPr>
                                      <w:t>BOPET</w:t>
                                    </w:r>
                                    <w:r>
                                      <w:rPr>
                                        <w:b/>
                                        <w:bCs/>
                                        <w:sz w:val="24"/>
                                      </w:rPr>
                                      <w:t>膜</w:t>
                                    </w:r>
                                    <w:r>
                                      <w:rPr>
                                        <w:rFonts w:hint="eastAsia"/>
                                        <w:b/>
                                        <w:bCs/>
                                        <w:sz w:val="24"/>
                                      </w:rPr>
                                      <w:t>物料平衡图</w:t>
                                    </w:r>
                                  </w:p>
                                </w:txbxContent>
                              </wps:txbx>
                              <wps:bodyPr wrap="square" lIns="72000" tIns="46800" rIns="72000" bIns="46800" upright="1">
                                <a:spAutoFit/>
                              </wps:bodyPr>
                            </wps:wsp>
                            <wps:wsp>
                              <wps:cNvPr id="1435" name="文本框 41"/>
                              <wps:cNvSpPr txBox="1"/>
                              <wps:spPr>
                                <a:xfrm>
                                  <a:off x="2623623" y="3515475"/>
                                  <a:ext cx="2115354" cy="347980"/>
                                </a:xfrm>
                                <a:prstGeom prst="rect">
                                  <a:avLst/>
                                </a:prstGeom>
                                <a:noFill/>
                                <a:ln>
                                  <a:noFill/>
                                </a:ln>
                              </wps:spPr>
                              <wps:txbx>
                                <w:txbxContent>
                                  <w:p w14:paraId="51A84582" w14:textId="4D9DA7EF" w:rsidR="00A65419" w:rsidRDefault="00A65419">
                                    <w:r>
                                      <w:t>S</w:t>
                                    </w:r>
                                    <w:r>
                                      <w:rPr>
                                        <w:rFonts w:hint="eastAsia"/>
                                      </w:rPr>
                                      <w:t>1-</w:t>
                                    </w:r>
                                    <w:r>
                                      <w:t>2</w:t>
                                    </w:r>
                                    <w:r>
                                      <w:rPr>
                                        <w:rFonts w:hint="eastAsia"/>
                                      </w:rPr>
                                      <w:t>边角料</w:t>
                                    </w:r>
                                    <w:r>
                                      <w:rPr>
                                        <w:rFonts w:hint="eastAsia"/>
                                      </w:rPr>
                                      <w:t>17.338t/a</w:t>
                                    </w:r>
                                  </w:p>
                                </w:txbxContent>
                              </wps:txbx>
                              <wps:bodyPr upright="1"/>
                            </wps:wsp>
                            <pic:pic xmlns:pic="http://schemas.openxmlformats.org/drawingml/2006/picture">
                              <pic:nvPicPr>
                                <pic:cNvPr id="1437" name="图片 1135"/>
                                <pic:cNvPicPr>
                                  <a:picLocks noChangeAspect="1"/>
                                </pic:cNvPicPr>
                              </pic:nvPicPr>
                              <pic:blipFill>
                                <a:blip r:embed="rId13"/>
                                <a:stretch>
                                  <a:fillRect/>
                                </a:stretch>
                              </pic:blipFill>
                              <pic:spPr>
                                <a:xfrm>
                                  <a:off x="2245799" y="1822889"/>
                                  <a:ext cx="419735" cy="123825"/>
                                </a:xfrm>
                                <a:prstGeom prst="rect">
                                  <a:avLst/>
                                </a:prstGeom>
                                <a:noFill/>
                                <a:ln>
                                  <a:noFill/>
                                </a:ln>
                              </pic:spPr>
                            </pic:pic>
                            <wps:wsp>
                              <wps:cNvPr id="1438" name="流程图: 过程 45"/>
                              <wps:cNvSpPr/>
                              <wps:spPr>
                                <a:xfrm>
                                  <a:off x="1103852" y="1204889"/>
                                  <a:ext cx="1116026" cy="228324"/>
                                </a:xfrm>
                                <a:prstGeom prst="flowChartProcess">
                                  <a:avLst/>
                                </a:prstGeom>
                                <a:noFill/>
                                <a:ln w="9525" cap="flat" cmpd="sng">
                                  <a:solidFill>
                                    <a:srgbClr val="000000"/>
                                  </a:solidFill>
                                  <a:prstDash val="solid"/>
                                  <a:miter/>
                                  <a:headEnd type="none" w="med" len="med"/>
                                  <a:tailEnd type="none" w="med" len="med"/>
                                </a:ln>
                              </wps:spPr>
                              <wps:txbx>
                                <w:txbxContent>
                                  <w:p w14:paraId="53BAB5D7" w14:textId="77777777" w:rsidR="00A65419" w:rsidRDefault="00A65419">
                                    <w:pPr>
                                      <w:snapToGrid w:val="0"/>
                                      <w:jc w:val="center"/>
                                    </w:pPr>
                                    <w:r>
                                      <w:rPr>
                                        <w:rFonts w:hint="eastAsia"/>
                                      </w:rPr>
                                      <w:t>干燥</w:t>
                                    </w:r>
                                  </w:p>
                                </w:txbxContent>
                              </wps:txbx>
                              <wps:bodyPr lIns="91440" tIns="10800" rIns="91440" bIns="45720" anchor="ctr" upright="1"/>
                            </wps:wsp>
                            <wps:wsp>
                              <wps:cNvPr id="1439" name="直接箭头连接符 47"/>
                              <wps:cNvCnPr/>
                              <wps:spPr>
                                <a:xfrm>
                                  <a:off x="1665531" y="287189"/>
                                  <a:ext cx="733" cy="341384"/>
                                </a:xfrm>
                                <a:prstGeom prst="straightConnector1">
                                  <a:avLst/>
                                </a:prstGeom>
                                <a:ln w="9525" cap="flat" cmpd="sng">
                                  <a:solidFill>
                                    <a:srgbClr val="000000"/>
                                  </a:solidFill>
                                  <a:prstDash val="solid"/>
                                  <a:headEnd type="none" w="med" len="med"/>
                                  <a:tailEnd type="triangle" w="med" len="med"/>
                                </a:ln>
                              </wps:spPr>
                              <wps:bodyPr/>
                            </wps:wsp>
                            <wps:wsp>
                              <wps:cNvPr id="1441" name="流程图: 过程 51"/>
                              <wps:cNvSpPr/>
                              <wps:spPr>
                                <a:xfrm>
                                  <a:off x="1103852" y="632244"/>
                                  <a:ext cx="1116026" cy="228324"/>
                                </a:xfrm>
                                <a:prstGeom prst="flowChartProcess">
                                  <a:avLst/>
                                </a:prstGeom>
                                <a:noFill/>
                                <a:ln w="9525" cap="flat" cmpd="sng">
                                  <a:solidFill>
                                    <a:srgbClr val="000000"/>
                                  </a:solidFill>
                                  <a:prstDash val="solid"/>
                                  <a:miter/>
                                  <a:headEnd type="none" w="med" len="med"/>
                                  <a:tailEnd type="none" w="med" len="med"/>
                                </a:ln>
                              </wps:spPr>
                              <wps:txbx>
                                <w:txbxContent>
                                  <w:p w14:paraId="4C12E241" w14:textId="3D5E0CB9" w:rsidR="00A65419" w:rsidRDefault="00A65419">
                                    <w:pPr>
                                      <w:snapToGrid w:val="0"/>
                                      <w:jc w:val="center"/>
                                    </w:pPr>
                                    <w:r>
                                      <w:rPr>
                                        <w:rFonts w:hint="eastAsia"/>
                                      </w:rPr>
                                      <w:t>计量</w:t>
                                    </w:r>
                                  </w:p>
                                </w:txbxContent>
                              </wps:txbx>
                              <wps:bodyPr lIns="91440" tIns="10800" rIns="91440" bIns="45720" upright="1"/>
                            </wps:wsp>
                            <wps:wsp>
                              <wps:cNvPr id="1442" name="直接箭头连接符 52"/>
                              <wps:cNvCnPr/>
                              <wps:spPr>
                                <a:xfrm>
                                  <a:off x="1667731" y="1469546"/>
                                  <a:ext cx="0" cy="317891"/>
                                </a:xfrm>
                                <a:prstGeom prst="straightConnector1">
                                  <a:avLst/>
                                </a:prstGeom>
                                <a:ln w="9525" cap="flat" cmpd="sng">
                                  <a:solidFill>
                                    <a:srgbClr val="000000"/>
                                  </a:solidFill>
                                  <a:prstDash val="solid"/>
                                  <a:headEnd type="none" w="med" len="med"/>
                                  <a:tailEnd type="triangle" w="med" len="med"/>
                                </a:ln>
                              </wps:spPr>
                              <wps:bodyPr/>
                            </wps:wsp>
                            <wps:wsp>
                              <wps:cNvPr id="1443" name="流程图: 过程 53"/>
                              <wps:cNvSpPr/>
                              <wps:spPr>
                                <a:xfrm>
                                  <a:off x="1115803" y="2350736"/>
                                  <a:ext cx="1116330" cy="266700"/>
                                </a:xfrm>
                                <a:prstGeom prst="flowChartProcess">
                                  <a:avLst/>
                                </a:prstGeom>
                                <a:noFill/>
                                <a:ln w="9525" cap="flat" cmpd="sng">
                                  <a:solidFill>
                                    <a:srgbClr val="000000"/>
                                  </a:solidFill>
                                  <a:prstDash val="solid"/>
                                  <a:miter/>
                                  <a:headEnd type="none" w="med" len="med"/>
                                  <a:tailEnd type="none" w="med" len="med"/>
                                </a:ln>
                              </wps:spPr>
                              <wps:txbx>
                                <w:txbxContent>
                                  <w:p w14:paraId="19250164" w14:textId="77777777" w:rsidR="00A65419" w:rsidRDefault="00A65419">
                                    <w:pPr>
                                      <w:jc w:val="center"/>
                                    </w:pPr>
                                    <w:r>
                                      <w:rPr>
                                        <w:rFonts w:hint="eastAsia"/>
                                      </w:rPr>
                                      <w:t>拉伸</w:t>
                                    </w:r>
                                  </w:p>
                                </w:txbxContent>
                              </wps:txbx>
                              <wps:bodyPr lIns="91440" tIns="10800" rIns="91440" bIns="45720" upright="1"/>
                            </wps:wsp>
                            <wps:wsp>
                              <wps:cNvPr id="1444" name="流程图: 过程 55"/>
                              <wps:cNvSpPr/>
                              <wps:spPr>
                                <a:xfrm>
                                  <a:off x="1108514" y="1793679"/>
                                  <a:ext cx="1116330" cy="228600"/>
                                </a:xfrm>
                                <a:prstGeom prst="flowChartProcess">
                                  <a:avLst/>
                                </a:prstGeom>
                                <a:noFill/>
                                <a:ln w="9525" cap="flat" cmpd="sng">
                                  <a:solidFill>
                                    <a:srgbClr val="000000"/>
                                  </a:solidFill>
                                  <a:prstDash val="solid"/>
                                  <a:miter/>
                                  <a:headEnd type="none" w="med" len="med"/>
                                  <a:tailEnd type="none" w="med" len="med"/>
                                </a:ln>
                              </wps:spPr>
                              <wps:txbx>
                                <w:txbxContent>
                                  <w:p w14:paraId="5E557423" w14:textId="77777777" w:rsidR="00A65419" w:rsidRDefault="00A65419">
                                    <w:pPr>
                                      <w:snapToGrid w:val="0"/>
                                      <w:jc w:val="center"/>
                                    </w:pPr>
                                    <w:r>
                                      <w:rPr>
                                        <w:rFonts w:hint="eastAsia"/>
                                      </w:rPr>
                                      <w:t>熔融挤出</w:t>
                                    </w:r>
                                  </w:p>
                                </w:txbxContent>
                              </wps:txbx>
                              <wps:bodyPr lIns="91440" tIns="10800" rIns="91440" bIns="45720" upright="1"/>
                            </wps:wsp>
                            <wps:wsp>
                              <wps:cNvPr id="1445" name="流程图: 过程 56"/>
                              <wps:cNvSpPr/>
                              <wps:spPr>
                                <a:xfrm>
                                  <a:off x="1127233" y="2942763"/>
                                  <a:ext cx="1104900" cy="215900"/>
                                </a:xfrm>
                                <a:prstGeom prst="flowChartProcess">
                                  <a:avLst/>
                                </a:prstGeom>
                                <a:noFill/>
                                <a:ln w="9525" cap="flat" cmpd="sng">
                                  <a:solidFill>
                                    <a:srgbClr val="000000"/>
                                  </a:solidFill>
                                  <a:prstDash val="solid"/>
                                  <a:miter/>
                                  <a:headEnd type="none" w="med" len="med"/>
                                  <a:tailEnd type="none" w="med" len="med"/>
                                </a:ln>
                              </wps:spPr>
                              <wps:txbx>
                                <w:txbxContent>
                                  <w:p w14:paraId="55E0EFA9" w14:textId="77777777" w:rsidR="00A65419" w:rsidRDefault="00A65419">
                                    <w:pPr>
                                      <w:snapToGrid w:val="0"/>
                                      <w:jc w:val="center"/>
                                    </w:pPr>
                                    <w:r>
                                      <w:rPr>
                                        <w:rFonts w:hint="eastAsia"/>
                                      </w:rPr>
                                      <w:t>收卷</w:t>
                                    </w:r>
                                  </w:p>
                                </w:txbxContent>
                              </wps:txbx>
                              <wps:bodyPr lIns="91440" tIns="10800" rIns="91440" bIns="45720" upright="1"/>
                            </wps:wsp>
                            <wps:wsp>
                              <wps:cNvPr id="1446" name="直接箭头连接符 57"/>
                              <wps:cNvCnPr/>
                              <wps:spPr>
                                <a:xfrm>
                                  <a:off x="1666326" y="2624623"/>
                                  <a:ext cx="0" cy="318135"/>
                                </a:xfrm>
                                <a:prstGeom prst="straightConnector1">
                                  <a:avLst/>
                                </a:prstGeom>
                                <a:ln w="9525" cap="flat" cmpd="sng">
                                  <a:solidFill>
                                    <a:srgbClr val="000000"/>
                                  </a:solidFill>
                                  <a:prstDash val="solid"/>
                                  <a:headEnd type="none" w="med" len="med"/>
                                  <a:tailEnd type="triangle" w="med" len="med"/>
                                </a:ln>
                              </wps:spPr>
                              <wps:bodyPr/>
                            </wps:wsp>
                            <wps:wsp>
                              <wps:cNvPr id="1447" name="直接箭头连接符 60"/>
                              <wps:cNvCnPr/>
                              <wps:spPr>
                                <a:xfrm>
                                  <a:off x="1671282" y="881733"/>
                                  <a:ext cx="0" cy="330372"/>
                                </a:xfrm>
                                <a:prstGeom prst="straightConnector1">
                                  <a:avLst/>
                                </a:prstGeom>
                                <a:ln w="9525" cap="flat" cmpd="sng">
                                  <a:solidFill>
                                    <a:srgbClr val="000000"/>
                                  </a:solidFill>
                                  <a:prstDash val="solid"/>
                                  <a:headEnd type="none" w="med" len="med"/>
                                  <a:tailEnd type="triangle" w="med" len="med"/>
                                </a:ln>
                              </wps:spPr>
                              <wps:bodyPr/>
                            </wps:wsp>
                            <wps:wsp>
                              <wps:cNvPr id="1448" name="直接箭头连接符 61"/>
                              <wps:cNvCnPr/>
                              <wps:spPr>
                                <a:xfrm>
                                  <a:off x="1671101" y="2040753"/>
                                  <a:ext cx="0" cy="318135"/>
                                </a:xfrm>
                                <a:prstGeom prst="straightConnector1">
                                  <a:avLst/>
                                </a:prstGeom>
                                <a:ln w="9525" cap="flat" cmpd="sng">
                                  <a:solidFill>
                                    <a:srgbClr val="000000"/>
                                  </a:solidFill>
                                  <a:prstDash val="solid"/>
                                  <a:headEnd type="none" w="med" len="med"/>
                                  <a:tailEnd type="triangle" w="med" len="med"/>
                                </a:ln>
                              </wps:spPr>
                              <wps:bodyPr/>
                            </wps:wsp>
                            <wps:wsp>
                              <wps:cNvPr id="1449" name="文本框 62"/>
                              <wps:cNvSpPr txBox="1"/>
                              <wps:spPr>
                                <a:xfrm>
                                  <a:off x="2557313" y="1676066"/>
                                  <a:ext cx="2180401" cy="682617"/>
                                </a:xfrm>
                                <a:prstGeom prst="rect">
                                  <a:avLst/>
                                </a:prstGeom>
                                <a:noFill/>
                                <a:ln>
                                  <a:noFill/>
                                </a:ln>
                              </wps:spPr>
                              <wps:txbx>
                                <w:txbxContent>
                                  <w:p w14:paraId="22C20492" w14:textId="4799B199" w:rsidR="00A65419" w:rsidRPr="00577466" w:rsidRDefault="00A65419">
                                    <w:r w:rsidRPr="00577466">
                                      <w:t>G</w:t>
                                    </w:r>
                                    <w:r w:rsidRPr="00577466">
                                      <w:rPr>
                                        <w:rFonts w:hint="eastAsia"/>
                                      </w:rPr>
                                      <w:t>1-2</w:t>
                                    </w:r>
                                    <w:r w:rsidRPr="00577466">
                                      <w:t>非甲烷总烃</w:t>
                                    </w:r>
                                    <w:r>
                                      <w:rPr>
                                        <w:rFonts w:hint="eastAsia"/>
                                      </w:rPr>
                                      <w:t>1.67706</w:t>
                                    </w:r>
                                    <w:r w:rsidRPr="00577466">
                                      <w:rPr>
                                        <w:rFonts w:hint="eastAsia"/>
                                      </w:rPr>
                                      <w:t>t/a</w:t>
                                    </w:r>
                                  </w:p>
                                  <w:p w14:paraId="4533203B" w14:textId="6DAAF2A9" w:rsidR="00A65419" w:rsidRPr="00577466" w:rsidRDefault="00A65419">
                                    <w:r w:rsidRPr="00577466">
                                      <w:t>Gu1-2</w:t>
                                    </w:r>
                                    <w:r w:rsidRPr="00577466">
                                      <w:rPr>
                                        <w:rFonts w:hint="eastAsia"/>
                                      </w:rPr>
                                      <w:t>非甲烷总烃</w:t>
                                    </w:r>
                                    <w:r>
                                      <w:rPr>
                                        <w:rFonts w:hint="eastAsia"/>
                                      </w:rPr>
                                      <w:t>0.18634</w:t>
                                    </w:r>
                                    <w:r w:rsidRPr="00577466">
                                      <w:rPr>
                                        <w:rFonts w:hint="eastAsia"/>
                                      </w:rPr>
                                      <w:t>t/a</w:t>
                                    </w:r>
                                  </w:p>
                                  <w:p w14:paraId="71F8AC3C" w14:textId="5DBCED2F" w:rsidR="00A65419" w:rsidRDefault="00A65419">
                                    <w:r w:rsidRPr="00577466">
                                      <w:rPr>
                                        <w:rFonts w:hint="eastAsia"/>
                                      </w:rPr>
                                      <w:t>S1-1</w:t>
                                    </w:r>
                                    <w:r w:rsidRPr="00577466">
                                      <w:rPr>
                                        <w:rFonts w:hint="eastAsia"/>
                                      </w:rPr>
                                      <w:t>过滤残渣</w:t>
                                    </w:r>
                                    <w:r w:rsidRPr="00577466">
                                      <w:rPr>
                                        <w:rFonts w:hint="eastAsia"/>
                                      </w:rPr>
                                      <w:t>80t/a</w:t>
                                    </w:r>
                                  </w:p>
                                </w:txbxContent>
                              </wps:txbx>
                              <wps:bodyPr upright="1"/>
                            </wps:wsp>
                            <pic:pic xmlns:pic="http://schemas.openxmlformats.org/drawingml/2006/picture">
                              <pic:nvPicPr>
                                <pic:cNvPr id="1450" name="图片 1135"/>
                                <pic:cNvPicPr>
                                  <a:picLocks noChangeAspect="1"/>
                                </pic:cNvPicPr>
                              </pic:nvPicPr>
                              <pic:blipFill>
                                <a:blip r:embed="rId13"/>
                                <a:stretch>
                                  <a:fillRect/>
                                </a:stretch>
                              </pic:blipFill>
                              <pic:spPr>
                                <a:xfrm>
                                  <a:off x="2242624" y="3586657"/>
                                  <a:ext cx="419735" cy="114300"/>
                                </a:xfrm>
                                <a:prstGeom prst="rect">
                                  <a:avLst/>
                                </a:prstGeom>
                                <a:noFill/>
                                <a:ln>
                                  <a:noFill/>
                                </a:ln>
                              </pic:spPr>
                            </pic:pic>
                            <wps:wsp>
                              <wps:cNvPr id="1451" name="文本框 71"/>
                              <wps:cNvSpPr txBox="1"/>
                              <wps:spPr>
                                <a:xfrm>
                                  <a:off x="457118" y="35997"/>
                                  <a:ext cx="2183598" cy="251460"/>
                                </a:xfrm>
                                <a:prstGeom prst="rect">
                                  <a:avLst/>
                                </a:prstGeom>
                                <a:noFill/>
                                <a:ln>
                                  <a:noFill/>
                                </a:ln>
                              </wps:spPr>
                              <wps:txbx>
                                <w:txbxContent>
                                  <w:p w14:paraId="54AE6BB9" w14:textId="3ED4178B" w:rsidR="00A65419" w:rsidRDefault="00A65419">
                                    <w:pPr>
                                      <w:rPr>
                                        <w:szCs w:val="21"/>
                                      </w:rPr>
                                    </w:pPr>
                                    <w:proofErr w:type="gramStart"/>
                                    <w:r>
                                      <w:rPr>
                                        <w:rFonts w:hint="eastAsia"/>
                                        <w:szCs w:val="21"/>
                                      </w:rPr>
                                      <w:t>膜级聚酯</w:t>
                                    </w:r>
                                    <w:proofErr w:type="gramEnd"/>
                                    <w:r>
                                      <w:rPr>
                                        <w:rFonts w:hint="eastAsia"/>
                                        <w:szCs w:val="21"/>
                                      </w:rPr>
                                      <w:t>切片</w:t>
                                    </w:r>
                                    <w:r>
                                      <w:rPr>
                                        <w:rFonts w:hint="eastAsia"/>
                                        <w:szCs w:val="21"/>
                                      </w:rPr>
                                      <w:t>11700t/a</w:t>
                                    </w:r>
                                    <w:r>
                                      <w:rPr>
                                        <w:rFonts w:hint="eastAsia"/>
                                        <w:szCs w:val="21"/>
                                      </w:rPr>
                                      <w:t>、</w:t>
                                    </w:r>
                                    <w:r w:rsidR="009A7B2D">
                                      <w:rPr>
                                        <w:rFonts w:hint="eastAsia"/>
                                        <w:szCs w:val="21"/>
                                      </w:rPr>
                                      <w:t>色</w:t>
                                    </w:r>
                                    <w:r>
                                      <w:rPr>
                                        <w:rFonts w:hint="eastAsia"/>
                                      </w:rPr>
                                      <w:t>母粒</w:t>
                                    </w:r>
                                    <w:r>
                                      <w:rPr>
                                        <w:rFonts w:hint="eastAsia"/>
                                      </w:rPr>
                                      <w:t>400t/a</w:t>
                                    </w:r>
                                  </w:p>
                                </w:txbxContent>
                              </wps:txbx>
                              <wps:bodyPr lIns="18000" tIns="10800" rIns="18000" bIns="0" upright="1"/>
                            </wps:wsp>
                            <wps:wsp>
                              <wps:cNvPr id="1452" name="直接箭头连接符 1452"/>
                              <wps:cNvCnPr/>
                              <wps:spPr>
                                <a:xfrm>
                                  <a:off x="1671735" y="3174447"/>
                                  <a:ext cx="635" cy="341630"/>
                                </a:xfrm>
                                <a:prstGeom prst="straightConnector1">
                                  <a:avLst/>
                                </a:prstGeom>
                                <a:ln w="9525" cap="flat" cmpd="sng">
                                  <a:solidFill>
                                    <a:srgbClr val="000000"/>
                                  </a:solidFill>
                                  <a:prstDash val="solid"/>
                                  <a:headEnd type="none" w="med" len="med"/>
                                  <a:tailEnd type="triangle" w="med" len="med"/>
                                </a:ln>
                              </wps:spPr>
                              <wps:bodyPr/>
                            </wps:wsp>
                            <wps:wsp>
                              <wps:cNvPr id="1453" name="文本框 9"/>
                              <wps:cNvSpPr txBox="1"/>
                              <wps:spPr>
                                <a:xfrm>
                                  <a:off x="1278058" y="4073616"/>
                                  <a:ext cx="941819" cy="222526"/>
                                </a:xfrm>
                                <a:prstGeom prst="rect">
                                  <a:avLst/>
                                </a:prstGeom>
                                <a:noFill/>
                                <a:ln>
                                  <a:noFill/>
                                </a:ln>
                              </wps:spPr>
                              <wps:txbx>
                                <w:txbxContent>
                                  <w:p w14:paraId="16949C44" w14:textId="77777777" w:rsidR="00A65419" w:rsidRDefault="00A65419">
                                    <w:pPr>
                                      <w:jc w:val="center"/>
                                      <w:rPr>
                                        <w:szCs w:val="21"/>
                                      </w:rPr>
                                    </w:pPr>
                                    <w:r>
                                      <w:rPr>
                                        <w:rFonts w:hint="eastAsia"/>
                                        <w:szCs w:val="21"/>
                                      </w:rPr>
                                      <w:t>成品</w:t>
                                    </w:r>
                                    <w:r>
                                      <w:rPr>
                                        <w:rFonts w:hint="eastAsia"/>
                                        <w:szCs w:val="21"/>
                                      </w:rPr>
                                      <w:t>12000t/a</w:t>
                                    </w:r>
                                  </w:p>
                                </w:txbxContent>
                              </wps:txbx>
                              <wps:bodyPr lIns="18000" tIns="10800" rIns="18000" bIns="0" upright="1"/>
                            </wps:wsp>
                            <wps:wsp>
                              <wps:cNvPr id="1454" name="流程图: 过程 16"/>
                              <wps:cNvSpPr/>
                              <wps:spPr>
                                <a:xfrm>
                                  <a:off x="1135184" y="3516077"/>
                                  <a:ext cx="1104900" cy="215900"/>
                                </a:xfrm>
                                <a:prstGeom prst="flowChartProcess">
                                  <a:avLst/>
                                </a:prstGeom>
                                <a:noFill/>
                                <a:ln w="9525" cap="flat" cmpd="sng">
                                  <a:solidFill>
                                    <a:srgbClr val="000000"/>
                                  </a:solidFill>
                                  <a:prstDash val="solid"/>
                                  <a:miter/>
                                  <a:headEnd type="none" w="med" len="med"/>
                                  <a:tailEnd type="none" w="med" len="med"/>
                                </a:ln>
                              </wps:spPr>
                              <wps:txbx>
                                <w:txbxContent>
                                  <w:p w14:paraId="2F50584A" w14:textId="77777777" w:rsidR="00A65419" w:rsidRDefault="00A65419">
                                    <w:pPr>
                                      <w:snapToGrid w:val="0"/>
                                      <w:jc w:val="center"/>
                                    </w:pPr>
                                    <w:r>
                                      <w:rPr>
                                        <w:rFonts w:hint="eastAsia"/>
                                      </w:rPr>
                                      <w:t>分切</w:t>
                                    </w:r>
                                  </w:p>
                                </w:txbxContent>
                              </wps:txbx>
                              <wps:bodyPr lIns="91440" tIns="10800" rIns="91440" bIns="45720" upright="1"/>
                            </wps:wsp>
                            <wps:wsp>
                              <wps:cNvPr id="1455" name="直接箭头连接符 18"/>
                              <wps:cNvCnPr/>
                              <wps:spPr>
                                <a:xfrm>
                                  <a:off x="1670158" y="3731981"/>
                                  <a:ext cx="635" cy="341630"/>
                                </a:xfrm>
                                <a:prstGeom prst="straightConnector1">
                                  <a:avLst/>
                                </a:prstGeom>
                                <a:ln w="9525" cap="flat" cmpd="sng">
                                  <a:solidFill>
                                    <a:srgbClr val="000000"/>
                                  </a:solidFill>
                                  <a:prstDash val="solid"/>
                                  <a:headEnd type="none" w="med" len="med"/>
                                  <a:tailEnd type="triangle" w="med" len="med"/>
                                </a:ln>
                              </wps:spPr>
                              <wps:bodyPr/>
                            </wps:wsp>
                            <pic:pic xmlns:pic="http://schemas.openxmlformats.org/drawingml/2006/picture">
                              <pic:nvPicPr>
                                <pic:cNvPr id="1460" name="图片 1135"/>
                                <pic:cNvPicPr>
                                  <a:picLocks noChangeAspect="1"/>
                                </pic:cNvPicPr>
                              </pic:nvPicPr>
                              <pic:blipFill>
                                <a:blip r:embed="rId13"/>
                                <a:stretch>
                                  <a:fillRect/>
                                </a:stretch>
                              </pic:blipFill>
                              <pic:spPr>
                                <a:xfrm>
                                  <a:off x="2240084" y="2419514"/>
                                  <a:ext cx="419735" cy="123825"/>
                                </a:xfrm>
                                <a:prstGeom prst="rect">
                                  <a:avLst/>
                                </a:prstGeom>
                                <a:noFill/>
                                <a:ln>
                                  <a:noFill/>
                                </a:ln>
                              </pic:spPr>
                            </pic:pic>
                            <wps:wsp>
                              <wps:cNvPr id="1461" name="文本框 378"/>
                              <wps:cNvSpPr txBox="1"/>
                              <wps:spPr>
                                <a:xfrm>
                                  <a:off x="2551868" y="2339504"/>
                                  <a:ext cx="1861106" cy="534670"/>
                                </a:xfrm>
                                <a:prstGeom prst="rect">
                                  <a:avLst/>
                                </a:prstGeom>
                                <a:noFill/>
                                <a:ln>
                                  <a:noFill/>
                                </a:ln>
                              </wps:spPr>
                              <wps:txbx>
                                <w:txbxContent>
                                  <w:p w14:paraId="2CA487C5" w14:textId="65519A3C" w:rsidR="00A65419" w:rsidRPr="00025552" w:rsidRDefault="00A65419">
                                    <w:pPr>
                                      <w:rPr>
                                        <w:highlight w:val="yellow"/>
                                      </w:rPr>
                                    </w:pPr>
                                    <w:r w:rsidRPr="00577466">
                                      <w:t>G</w:t>
                                    </w:r>
                                    <w:r w:rsidRPr="00577466">
                                      <w:rPr>
                                        <w:rFonts w:hint="eastAsia"/>
                                      </w:rPr>
                                      <w:t>1-3</w:t>
                                    </w:r>
                                    <w:r w:rsidRPr="00577466">
                                      <w:t>非甲烷总烃</w:t>
                                    </w:r>
                                    <w:r w:rsidRPr="00577466">
                                      <w:rPr>
                                        <w:rFonts w:hint="eastAsia"/>
                                      </w:rPr>
                                      <w:t>0.23958t/a</w:t>
                                    </w:r>
                                  </w:p>
                                  <w:p w14:paraId="5930B464" w14:textId="368F6323" w:rsidR="00A65419" w:rsidRDefault="00A65419">
                                    <w:r w:rsidRPr="00577466">
                                      <w:t>Gu1-3</w:t>
                                    </w:r>
                                    <w:r w:rsidRPr="00577466">
                                      <w:rPr>
                                        <w:rFonts w:hint="eastAsia"/>
                                      </w:rPr>
                                      <w:t>非甲烷总烃</w:t>
                                    </w:r>
                                    <w:r w:rsidRPr="00577466">
                                      <w:rPr>
                                        <w:rFonts w:hint="eastAsia"/>
                                      </w:rPr>
                                      <w:t>0.0</w:t>
                                    </w:r>
                                    <w:r>
                                      <w:rPr>
                                        <w:rFonts w:hint="eastAsia"/>
                                      </w:rPr>
                                      <w:t>2662</w:t>
                                    </w:r>
                                    <w:r w:rsidRPr="00577466">
                                      <w:rPr>
                                        <w:rFonts w:hint="eastAsia"/>
                                      </w:rPr>
                                      <w:t>t/a</w:t>
                                    </w:r>
                                  </w:p>
                                </w:txbxContent>
                              </wps:txbx>
                              <wps:bodyPr upright="1"/>
                            </wps:wsp>
                            <pic:pic xmlns:pic="http://schemas.openxmlformats.org/drawingml/2006/picture">
                              <pic:nvPicPr>
                                <pic:cNvPr id="1462" name="图片 1135"/>
                                <pic:cNvPicPr>
                                  <a:picLocks noChangeAspect="1"/>
                                </pic:cNvPicPr>
                              </pic:nvPicPr>
                              <pic:blipFill>
                                <a:blip r:embed="rId13"/>
                                <a:stretch>
                                  <a:fillRect/>
                                </a:stretch>
                              </pic:blipFill>
                              <pic:spPr>
                                <a:xfrm>
                                  <a:off x="2221034" y="1287584"/>
                                  <a:ext cx="419735" cy="123825"/>
                                </a:xfrm>
                                <a:prstGeom prst="rect">
                                  <a:avLst/>
                                </a:prstGeom>
                                <a:noFill/>
                                <a:ln>
                                  <a:noFill/>
                                </a:ln>
                              </pic:spPr>
                            </pic:pic>
                            <wps:wsp>
                              <wps:cNvPr id="1463" name="文本框 382"/>
                              <wps:cNvSpPr txBox="1"/>
                              <wps:spPr>
                                <a:xfrm>
                                  <a:off x="2532818" y="1207574"/>
                                  <a:ext cx="1946047" cy="421428"/>
                                </a:xfrm>
                                <a:prstGeom prst="rect">
                                  <a:avLst/>
                                </a:prstGeom>
                                <a:noFill/>
                                <a:ln>
                                  <a:noFill/>
                                </a:ln>
                              </wps:spPr>
                              <wps:txbx>
                                <w:txbxContent>
                                  <w:p w14:paraId="6AF893F3" w14:textId="244DF208" w:rsidR="00A65419" w:rsidRPr="00025552" w:rsidRDefault="00A65419">
                                    <w:pPr>
                                      <w:rPr>
                                        <w:highlight w:val="yellow"/>
                                      </w:rPr>
                                    </w:pPr>
                                    <w:r w:rsidRPr="00961921">
                                      <w:t>G</w:t>
                                    </w:r>
                                    <w:r w:rsidRPr="00577466">
                                      <w:rPr>
                                        <w:rFonts w:hint="eastAsia"/>
                                      </w:rPr>
                                      <w:t>1-1</w:t>
                                    </w:r>
                                    <w:r w:rsidRPr="00577466">
                                      <w:t>非甲烷总烃</w:t>
                                    </w:r>
                                    <w:r w:rsidRPr="00577466">
                                      <w:rPr>
                                        <w:rFonts w:hint="eastAsia"/>
                                      </w:rPr>
                                      <w:t>0.47916t/a</w:t>
                                    </w:r>
                                  </w:p>
                                  <w:p w14:paraId="60FDD3CC" w14:textId="5306DB90" w:rsidR="00A65419" w:rsidRPr="00961921" w:rsidRDefault="00A65419">
                                    <w:r w:rsidRPr="00577466">
                                      <w:t>Gu1-1</w:t>
                                    </w:r>
                                    <w:r w:rsidRPr="00577466">
                                      <w:rPr>
                                        <w:rFonts w:hint="eastAsia"/>
                                      </w:rPr>
                                      <w:t>非甲烷总烃</w:t>
                                    </w:r>
                                    <w:r w:rsidRPr="00577466">
                                      <w:rPr>
                                        <w:rFonts w:hint="eastAsia"/>
                                      </w:rPr>
                                      <w:t>0.05324t/a</w:t>
                                    </w:r>
                                  </w:p>
                                </w:txbxContent>
                              </wps:txbx>
                              <wps:bodyPr upright="1"/>
                            </wps:wsp>
                            <wps:wsp>
                              <wps:cNvPr id="1464" name="直接箭头连接符 1464"/>
                              <wps:cNvCnPr/>
                              <wps:spPr>
                                <a:xfrm>
                                  <a:off x="682567" y="1339958"/>
                                  <a:ext cx="412862"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465" name="文本框 382"/>
                              <wps:cNvSpPr txBox="1"/>
                              <wps:spPr>
                                <a:xfrm>
                                  <a:off x="91653" y="1206521"/>
                                  <a:ext cx="683812" cy="302895"/>
                                </a:xfrm>
                                <a:prstGeom prst="rect">
                                  <a:avLst/>
                                </a:prstGeom>
                                <a:noFill/>
                                <a:ln>
                                  <a:noFill/>
                                </a:ln>
                              </wps:spPr>
                              <wps:txbx>
                                <w:txbxContent>
                                  <w:p w14:paraId="65DF1AF4" w14:textId="77777777" w:rsidR="00A65419" w:rsidRDefault="00A65419">
                                    <w:pPr>
                                      <w:pStyle w:val="ad"/>
                                      <w:spacing w:before="0" w:beforeAutospacing="0" w:after="0" w:afterAutospacing="0"/>
                                      <w:jc w:val="both"/>
                                    </w:pPr>
                                    <w:r>
                                      <w:rPr>
                                        <w:rFonts w:ascii="Times New Roman" w:hAnsi="Times New Roman" w:hint="eastAsia"/>
                                        <w:kern w:val="2"/>
                                        <w:sz w:val="21"/>
                                        <w:szCs w:val="21"/>
                                      </w:rPr>
                                      <w:t>电加热</w:t>
                                    </w:r>
                                  </w:p>
                                </w:txbxContent>
                              </wps:txbx>
                              <wps:bodyPr upright="1"/>
                            </wps:wsp>
                            <wps:wsp>
                              <wps:cNvPr id="366" name="直接箭头连接符 366"/>
                              <wps:cNvCnPr/>
                              <wps:spPr>
                                <a:xfrm>
                                  <a:off x="682691" y="1919717"/>
                                  <a:ext cx="41275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373" name="文本框 382"/>
                              <wps:cNvSpPr txBox="1"/>
                              <wps:spPr>
                                <a:xfrm>
                                  <a:off x="92141" y="1786367"/>
                                  <a:ext cx="683260" cy="302260"/>
                                </a:xfrm>
                                <a:prstGeom prst="rect">
                                  <a:avLst/>
                                </a:prstGeom>
                                <a:noFill/>
                                <a:ln>
                                  <a:noFill/>
                                </a:ln>
                              </wps:spPr>
                              <wps:txbx>
                                <w:txbxContent>
                                  <w:p w14:paraId="3E2028B9" w14:textId="77777777" w:rsidR="00A65419" w:rsidRDefault="00A65419" w:rsidP="00A60923">
                                    <w:pPr>
                                      <w:pStyle w:val="ad"/>
                                      <w:spacing w:before="0" w:beforeAutospacing="0" w:after="0" w:afterAutospacing="0"/>
                                      <w:jc w:val="both"/>
                                    </w:pPr>
                                    <w:r>
                                      <w:rPr>
                                        <w:rFonts w:ascii="Times New Roman" w:hAnsi="Times New Roman"/>
                                        <w:kern w:val="2"/>
                                        <w:sz w:val="21"/>
                                        <w:szCs w:val="21"/>
                                      </w:rPr>
                                      <w:t>电加热</w:t>
                                    </w:r>
                                  </w:p>
                                </w:txbxContent>
                              </wps:txbx>
                              <wps:bodyPr upright="1"/>
                            </wps:wsp>
                            <wps:wsp>
                              <wps:cNvPr id="381" name="直接箭头连接符 381"/>
                              <wps:cNvCnPr/>
                              <wps:spPr>
                                <a:xfrm>
                                  <a:off x="682579" y="2455708"/>
                                  <a:ext cx="41275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386" name="文本框 382"/>
                              <wps:cNvSpPr txBox="1"/>
                              <wps:spPr>
                                <a:xfrm>
                                  <a:off x="92029" y="2322358"/>
                                  <a:ext cx="683260" cy="302260"/>
                                </a:xfrm>
                                <a:prstGeom prst="rect">
                                  <a:avLst/>
                                </a:prstGeom>
                                <a:noFill/>
                                <a:ln>
                                  <a:noFill/>
                                </a:ln>
                              </wps:spPr>
                              <wps:txbx>
                                <w:txbxContent>
                                  <w:p w14:paraId="3AA403BA" w14:textId="77777777" w:rsidR="00A65419" w:rsidRDefault="00A65419" w:rsidP="00A60923">
                                    <w:pPr>
                                      <w:pStyle w:val="ad"/>
                                      <w:spacing w:before="0" w:beforeAutospacing="0" w:after="0" w:afterAutospacing="0"/>
                                      <w:jc w:val="both"/>
                                    </w:pPr>
                                    <w:r>
                                      <w:rPr>
                                        <w:rFonts w:ascii="Times New Roman" w:hAnsi="Times New Roman"/>
                                        <w:kern w:val="2"/>
                                        <w:sz w:val="21"/>
                                        <w:szCs w:val="21"/>
                                      </w:rPr>
                                      <w:t>电加热</w:t>
                                    </w:r>
                                  </w:p>
                                </w:txbxContent>
                              </wps:txbx>
                              <wps:bodyPr upright="1"/>
                            </wps:wsp>
                          </wpc:wpc>
                        </a:graphicData>
                      </a:graphic>
                    </wp:inline>
                  </w:drawing>
                </mc:Choice>
                <mc:Fallback>
                  <w:pict>
                    <v:group id="画布 1469" o:spid="_x0000_s1123" editas="canvas" style="width:373.15pt;height:403.5pt;mso-position-horizontal-relative:char;mso-position-vertical-relative:line" coordsize="47383,512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">
                      <v:shape id="_x0000_s1124" type="#_x0000_t75" style="position:absolute;width:47383;height:51244;visibility:visible;mso-wrap-style:square">
                        <v:fill o:detectmouseclick="t"/>
                        <v:path o:connecttype="none"/>
                      </v:shape>
                      <v:shape id="文本框 39" o:spid="_x0000_s1125" type="#_x0000_t202" style="position:absolute;left:33371;top:42138;width:14006;height:7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9bMIA&#10;AADdAAAADwAAAGRycy9kb3ducmV2LnhtbERP24rCMBB9X/Afwgi+ranbIks1ii4IdVmE9fI+NGNb&#10;bCahiVr/frMg+DaHc535sjetuFHnG8sKJuMEBHFpdcOVguNh8/4Jwgdkja1lUvAgD8vF4G2OubZ3&#10;/qXbPlQihrDPUUEdgsul9GVNBv3YOuLInW1nMETYVVJ3eI/hppUfSTKVBhuODTU6+qqpvOyvRkG1&#10;K3nqmt06/dmeDq5os+LxnSk1GvarGYhAfXiJn+5Cx/lZmsL/N/EE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X/1swgAAAN0AAAAPAAAAAAAAAAAAAAAAAJgCAABkcnMvZG93&#10;bnJldi54bWxQSwUGAAAAAAQABAD1AAAAhwMAAAAA&#10;" filled="f" stroked="f">
                        <v:textbox inset=".5mm,.3mm,.5mm,0">
                          <w:txbxContent>
                            <w:p w14:paraId="61002B3F" w14:textId="387C361D" w:rsidR="00A65419" w:rsidRDefault="00A65419">
                              <w:pPr>
                                <w:rPr>
                                  <w:szCs w:val="21"/>
                                </w:rPr>
                              </w:pPr>
                              <w:r>
                                <w:rPr>
                                  <w:rFonts w:hint="eastAsia"/>
                                  <w:szCs w:val="21"/>
                                </w:rPr>
                                <w:t>注：</w:t>
                              </w:r>
                              <w:r>
                                <w:rPr>
                                  <w:rFonts w:hint="eastAsia"/>
                                  <w:szCs w:val="21"/>
                                </w:rPr>
                                <w:t xml:space="preserve"> S</w:t>
                              </w:r>
                              <w:r>
                                <w:rPr>
                                  <w:rFonts w:hint="eastAsia"/>
                                  <w:szCs w:val="21"/>
                                </w:rPr>
                                <w:t>固体废物</w:t>
                              </w:r>
                            </w:p>
                            <w:p w14:paraId="5E87E8AD" w14:textId="77777777" w:rsidR="00A65419" w:rsidRDefault="00A65419" w:rsidP="00785F59">
                              <w:pPr>
                                <w:ind w:left="525" w:hangingChars="250" w:hanging="525"/>
                                <w:rPr>
                                  <w:szCs w:val="21"/>
                                </w:rPr>
                              </w:pPr>
                              <w:r>
                                <w:rPr>
                                  <w:rFonts w:hint="eastAsia"/>
                                  <w:szCs w:val="21"/>
                                </w:rPr>
                                <w:t xml:space="preserve">     G</w:t>
                              </w:r>
                              <w:r>
                                <w:rPr>
                                  <w:rFonts w:hint="eastAsia"/>
                                  <w:szCs w:val="21"/>
                                </w:rPr>
                                <w:t>有组织废气</w:t>
                              </w:r>
                            </w:p>
                            <w:p w14:paraId="1EF6180E" w14:textId="77777777" w:rsidR="00A65419" w:rsidRDefault="00A65419" w:rsidP="00785F59">
                              <w:pPr>
                                <w:ind w:leftChars="250" w:left="525"/>
                                <w:rPr>
                                  <w:szCs w:val="21"/>
                                </w:rPr>
                              </w:pPr>
                              <w:r w:rsidRPr="00961921">
                                <w:rPr>
                                  <w:rFonts w:hint="eastAsia"/>
                                  <w:szCs w:val="21"/>
                                </w:rPr>
                                <w:t>Gu</w:t>
                              </w:r>
                              <w:r w:rsidRPr="00961921">
                                <w:rPr>
                                  <w:rFonts w:hint="eastAsia"/>
                                  <w:szCs w:val="21"/>
                                </w:rPr>
                                <w:t>无组织废气</w:t>
                              </w:r>
                            </w:p>
                          </w:txbxContent>
                        </v:textbox>
                      </v:shape>
                      <v:rect id="矩形 40" o:spid="_x0000_s1126" style="position:absolute;left:10102;top:48336;width:25316;height:2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0Ce8MA&#10;AADdAAAADwAAAGRycy9kb3ducmV2LnhtbERP22oCMRB9L/QfwhR8q1kviGyNIoVCC4potfRxuhk3&#10;i8lk3URd/94IQt/mcK4zmbXOijM1ofKsoNfNQBAXXldcKth+f7yOQYSIrNF6JgVXCjCbPj9NMNf+&#10;wms6b2IpUgiHHBWYGOtcylAYchi6viZO3N43DmOCTSl1g5cU7qzsZ9lIOqw4NRis6d1QcdicnILl&#10;2g1Gq8Wf1fZnV8Xjb4tfY6NU56Wdv4GI1MZ/8cP9qdP84WAI92/SCX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0Ce8MAAADdAAAADwAAAAAAAAAAAAAAAACYAgAAZHJzL2Rv&#10;d25yZXYueG1sUEsFBgAAAAAEAAQA9QAAAIgDAAAAAA==&#10;" filled="f" stroked="f">
                        <v:textbox style="mso-fit-shape-to-text:t" inset="2mm,1.3mm,2mm,1.3mm">
                          <w:txbxContent>
                            <w:p w14:paraId="0B8FB966" w14:textId="77777777" w:rsidR="00A65419" w:rsidRDefault="00A65419">
                              <w:pPr>
                                <w:jc w:val="center"/>
                                <w:rPr>
                                  <w:rFonts w:ascii="宋体" w:hAnsi="宋体"/>
                                  <w:szCs w:val="21"/>
                                </w:rPr>
                              </w:pPr>
                              <w:r>
                                <w:rPr>
                                  <w:rFonts w:ascii="宋体" w:hAnsi="宋体" w:hint="eastAsia"/>
                                  <w:b/>
                                  <w:bCs/>
                                  <w:sz w:val="24"/>
                                </w:rPr>
                                <w:t>图</w:t>
                              </w:r>
                              <w:r>
                                <w:rPr>
                                  <w:b/>
                                  <w:bCs/>
                                  <w:sz w:val="24"/>
                                </w:rPr>
                                <w:t>2-</w:t>
                              </w:r>
                              <w:r>
                                <w:rPr>
                                  <w:rFonts w:hint="eastAsia"/>
                                  <w:b/>
                                  <w:bCs/>
                                  <w:sz w:val="24"/>
                                </w:rPr>
                                <w:t>5</w:t>
                              </w:r>
                              <w:r>
                                <w:rPr>
                                  <w:rFonts w:ascii="宋体" w:hAnsi="宋体" w:hint="eastAsia"/>
                                  <w:b/>
                                  <w:bCs/>
                                  <w:sz w:val="24"/>
                                </w:rPr>
                                <w:t xml:space="preserve">  </w:t>
                              </w:r>
                              <w:r>
                                <w:rPr>
                                  <w:b/>
                                  <w:bCs/>
                                  <w:sz w:val="24"/>
                                </w:rPr>
                                <w:t>BOPET</w:t>
                              </w:r>
                              <w:r>
                                <w:rPr>
                                  <w:b/>
                                  <w:bCs/>
                                  <w:sz w:val="24"/>
                                </w:rPr>
                                <w:t>膜</w:t>
                              </w:r>
                              <w:r>
                                <w:rPr>
                                  <w:rFonts w:hint="eastAsia"/>
                                  <w:b/>
                                  <w:bCs/>
                                  <w:sz w:val="24"/>
                                </w:rPr>
                                <w:t>物料平衡图</w:t>
                              </w:r>
                            </w:p>
                          </w:txbxContent>
                        </v:textbox>
                      </v:rect>
                      <v:shape id="文本框 41" o:spid="_x0000_s1127" type="#_x0000_t202" style="position:absolute;left:26236;top:35154;width:21153;height:3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2iF8IA&#10;AADdAAAADwAAAGRycy9kb3ducmV2LnhtbERPS4vCMBC+L/gfwgjeNFlfaNcoogh7cvEJexuasS3b&#10;TEoTbfffmwVhb/PxPWexam0pHlT7wrGG94ECQZw6U3Cm4Xza9WcgfEA2WDomDb/kYbXsvC0wMa7h&#10;Az2OIRMxhH2CGvIQqkRKn+Zk0Q9cRRy5m6sthgjrTJoamxhuSzlUaiotFhwbcqxok1P6c7xbDZf9&#10;7fs6Vl/Z1k6qxrVKsp1LrXvddv0BIlAb/sUv96eJ88ejCfx9E0+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vaIXwgAAAN0AAAAPAAAAAAAAAAAAAAAAAJgCAABkcnMvZG93&#10;bnJldi54bWxQSwUGAAAAAAQABAD1AAAAhwMAAAAA&#10;" filled="f" stroked="f">
                        <v:textbox>
                          <w:txbxContent>
                            <w:p w14:paraId="51A84582" w14:textId="4D9DA7EF" w:rsidR="00A65419" w:rsidRDefault="00A65419">
                              <w:r>
                                <w:t>S</w:t>
                              </w:r>
                              <w:r>
                                <w:rPr>
                                  <w:rFonts w:hint="eastAsia"/>
                                </w:rPr>
                                <w:t>1-</w:t>
                              </w:r>
                              <w:r>
                                <w:t>2</w:t>
                              </w:r>
                              <w:r>
                                <w:rPr>
                                  <w:rFonts w:hint="eastAsia"/>
                                </w:rPr>
                                <w:t>边角料</w:t>
                              </w:r>
                              <w:r>
                                <w:rPr>
                                  <w:rFonts w:hint="eastAsia"/>
                                </w:rPr>
                                <w:t>17.338t/a</w:t>
                              </w:r>
                            </w:p>
                          </w:txbxContent>
                        </v:textbox>
                      </v:shape>
                      <v:shape id="图片 1135" o:spid="_x0000_s1128" type="#_x0000_t75" style="position:absolute;left:22457;top:18228;width:4198;height:1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R8d7EAAAA3QAAAA8AAABkcnMvZG93bnJldi54bWxET0trwkAQvhf6H5YpeKsbH2iTZhURFQ9F&#10;qJX2OmSn2Wh2NmRXjf++Kwi9zcf3nHze2VpcqPWVYwWDfgKCuHC64lLB4Wv9+gbCB2SNtWNScCMP&#10;89nzU46Zdlf+pMs+lCKGsM9QgQmhyaT0hSGLvu8a4sj9utZiiLAtpW7xGsNtLYdJMpEWK44NBhta&#10;GipO+7NVsCVpdqlfHT7OP9+7zfSUpJPjSqneS7d4BxGoC//ih3ur4/zxaAr3b+IJcv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zR8d7EAAAA3QAAAA8AAAAAAAAAAAAAAAAA&#10;nwIAAGRycy9kb3ducmV2LnhtbFBLBQYAAAAABAAEAPcAAACQAwAAAAA=&#10;">
                        <v:imagedata r:id="rId15" o:title=""/>
                        <v:path arrowok="t"/>
                      </v:shape>
                      <v:shape id="流程图: 过程 45" o:spid="_x0000_s1129" type="#_x0000_t109" style="position:absolute;left:11038;top:12048;width:11160;height:22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IOV8cA&#10;AADdAAAADwAAAGRycy9kb3ducmV2LnhtbESPQWvCQBCF74X+h2UKvZS6qZZSUleRFjXXaqB6G7Jj&#10;EszOhuzqpv/eORR6m+G9ee+b+XJ0nbrSEFrPBl4mGSjiytuWawPlfv38DipEZIudZzLwSwGWi/u7&#10;OebWJ/6m6y7WSkI45GigibHPtQ5VQw7DxPfEop384DDKOtTaDpgk3HV6mmVv2mHL0tBgT58NVefd&#10;xRnYnssVfxXlz3EznW0ORUqn7ikZ8/gwrj5ARRrjv/nvurCC/zoTXPlGRt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iDlfHAAAA3QAAAA8AAAAAAAAAAAAAAAAAmAIAAGRy&#10;cy9kb3ducmV2LnhtbFBLBQYAAAAABAAEAPUAAACMAwAAAAA=&#10;" filled="f">
                        <v:textbox inset=",.3mm">
                          <w:txbxContent>
                            <w:p w14:paraId="53BAB5D7" w14:textId="77777777" w:rsidR="00A65419" w:rsidRDefault="00A65419">
                              <w:pPr>
                                <w:snapToGrid w:val="0"/>
                                <w:jc w:val="center"/>
                              </w:pPr>
                              <w:r>
                                <w:rPr>
                                  <w:rFonts w:hint="eastAsia"/>
                                </w:rPr>
                                <w:t>干燥</w:t>
                              </w:r>
                            </w:p>
                          </w:txbxContent>
                        </v:textbox>
                      </v:shape>
                      <v:shape id="直接箭头连接符 47" o:spid="_x0000_s1130" type="#_x0000_t32" style="position:absolute;left:16655;top:2871;width:7;height:34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i5mMUAAADdAAAADwAAAGRycy9kb3ducmV2LnhtbERPS2vCQBC+F/wPywi91Y21FBNdRYRK&#10;sfTgg6C3ITsmwexs2F019td3CwVv8/E9ZzrvTCOu5HxtWcFwkIAgLqyuuVSw3328jEH4gKyxsUwK&#10;7uRhPus9TTHT9sYbum5DKWII+wwVVCG0mZS+qMigH9iWOHIn6wyGCF0ptcNbDDeNfE2Sd2mw5thQ&#10;YUvLiorz9mIUHL7SS37Pv2mdD9P1EZ3xP7uVUs/9bjEBEagLD/G/+1PH+W+jFP6+iSf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wi5mMUAAADdAAAADwAAAAAAAAAA&#10;AAAAAAChAgAAZHJzL2Rvd25yZXYueG1sUEsFBgAAAAAEAAQA+QAAAJMDAAAAAA==&#10;">
                        <v:stroke endarrow="block"/>
                      </v:shape>
                      <v:shape id="流程图: 过程 51" o:spid="_x0000_s1131" type="#_x0000_t109" style="position:absolute;left:11038;top:6322;width:11160;height:2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RQV8MA&#10;AADdAAAADwAAAGRycy9kb3ducmV2LnhtbERPS2vCQBC+F/wPywi9lLqxxFZSV5FAaa5GodcxO3nU&#10;7GzIrkn8926h4G0+vudsdpNpxUC9aywrWC4iEMSF1Q1XCk7Hr9c1COeRNbaWScGNHOy2s6cNJtqO&#10;fKAh95UIIewSVFB73yVSuqImg25hO+LAlbY36APsK6l7HEO4aeVbFL1Lgw2Hhho7SmsqLvnVKHgp&#10;fy4feZN157bM9eH4y+lq/FbqeT7tP0F4mvxD/O/OdJgfx0v4+yac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RQV8MAAADdAAAADwAAAAAAAAAAAAAAAACYAgAAZHJzL2Rv&#10;d25yZXYueG1sUEsFBgAAAAAEAAQA9QAAAIgDAAAAAA==&#10;" filled="f">
                        <v:textbox inset=",.3mm">
                          <w:txbxContent>
                            <w:p w14:paraId="4C12E241" w14:textId="3D5E0CB9" w:rsidR="00A65419" w:rsidRDefault="00A65419">
                              <w:pPr>
                                <w:snapToGrid w:val="0"/>
                                <w:jc w:val="center"/>
                              </w:pPr>
                              <w:r>
                                <w:rPr>
                                  <w:rFonts w:hint="eastAsia"/>
                                </w:rPr>
                                <w:t>计量</w:t>
                              </w:r>
                            </w:p>
                          </w:txbxContent>
                        </v:textbox>
                      </v:shape>
                      <v:shape id="直接箭头连接符 52" o:spid="_x0000_s1132" type="#_x0000_t32" style="position:absolute;left:16677;top:14695;width:0;height:31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pYlMQAAADdAAAADwAAAGRycy9kb3ducmV2LnhtbERPTWvCQBC9C/0PyxS86UYRqamrlIIi&#10;ioeaEtrbkJ0modnZsLtq9Ne7guBtHu9z5svONOJEzteWFYyGCQjiwuqaSwXf2WrwBsIHZI2NZVJw&#10;IQ/LxUtvjqm2Z/6i0yGUIoawT1FBFUKbSumLigz6oW2JI/dnncEQoSuldniO4aaR4ySZSoM1x4YK&#10;W/qsqPg/HI2Cn93smF/yPW3z0Wz7i874a7ZWqv/afbyDCNSFp/jh3ug4fzIZw/2beIJ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qliUxAAAAN0AAAAPAAAAAAAAAAAA&#10;AAAAAKECAABkcnMvZG93bnJldi54bWxQSwUGAAAAAAQABAD5AAAAkgMAAAAA&#10;">
                        <v:stroke endarrow="block"/>
                      </v:shape>
                      <v:shape id="流程图: 过程 53" o:spid="_x0000_s1133" type="#_x0000_t109" style="position:absolute;left:11158;top:23507;width:11163;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pru8EA&#10;AADdAAAADwAAAGRycy9kb3ducmV2LnhtbERPS4vCMBC+L+x/CLPgZdHUt3SNIoKsV6vgdWymj7WZ&#10;lCba7r83guBtPr7nLNedqcSdGldaVjAcRCCIU6tLzhWcjrv+AoTzyBory6TgnxysV58fS4y1bflA&#10;98TnIoSwi1FB4X0dS+nSggy6ga2JA5fZxqAPsMmlbrAN4aaSoyiaSYMlh4YCa9oWlF6Tm1HwnZ2v&#10;86Tc15cqS/Th+MfbafurVO+r2/yA8NT5t/jl3uswfzIZw/ObcIJ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aa7vBAAAA3QAAAA8AAAAAAAAAAAAAAAAAmAIAAGRycy9kb3du&#10;cmV2LnhtbFBLBQYAAAAABAAEAPUAAACGAwAAAAA=&#10;" filled="f">
                        <v:textbox inset=",.3mm">
                          <w:txbxContent>
                            <w:p w14:paraId="19250164" w14:textId="77777777" w:rsidR="00A65419" w:rsidRDefault="00A65419">
                              <w:pPr>
                                <w:jc w:val="center"/>
                              </w:pPr>
                              <w:r>
                                <w:rPr>
                                  <w:rFonts w:hint="eastAsia"/>
                                </w:rPr>
                                <w:t>拉伸</w:t>
                              </w:r>
                            </w:p>
                          </w:txbxContent>
                        </v:textbox>
                      </v:shape>
                      <v:shape id="流程图: 过程 55" o:spid="_x0000_s1134" type="#_x0000_t109" style="position:absolute;left:11085;top:17936;width:1116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Pzz8EA&#10;AADdAAAADwAAAGRycy9kb3ducmV2LnhtbERPS4vCMBC+C/sfwix4EU2VrivVKIsgerUKex2b6WNt&#10;JqWJtv57Iwh7m4/vOatNb2pxp9ZVlhVMJxEI4szqigsF59NuvADhPLLG2jIpeJCDzfpjsMJE246P&#10;dE99IUIIuwQVlN43iZQuK8mgm9iGOHC5bQ36ANtC6ha7EG5qOYuiuTRYcWgosaFtSdk1vRkFo/z3&#10;+p1Wh+ZS56k+nv54+9XtlRp+9j9LEJ56/y9+uw86zI/jGF7fhB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z88/BAAAA3QAAAA8AAAAAAAAAAAAAAAAAmAIAAGRycy9kb3du&#10;cmV2LnhtbFBLBQYAAAAABAAEAPUAAACGAwAAAAA=&#10;" filled="f">
                        <v:textbox inset=",.3mm">
                          <w:txbxContent>
                            <w:p w14:paraId="5E557423" w14:textId="77777777" w:rsidR="00A65419" w:rsidRDefault="00A65419">
                              <w:pPr>
                                <w:snapToGrid w:val="0"/>
                                <w:jc w:val="center"/>
                              </w:pPr>
                              <w:r>
                                <w:rPr>
                                  <w:rFonts w:hint="eastAsia"/>
                                </w:rPr>
                                <w:t>熔融挤出</w:t>
                              </w:r>
                            </w:p>
                          </w:txbxContent>
                        </v:textbox>
                      </v:shape>
                      <v:shape id="流程图: 过程 56" o:spid="_x0000_s1135" type="#_x0000_t109" style="position:absolute;left:11272;top:29427;width:11049;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9WVMEA&#10;AADdAAAADwAAAGRycy9kb3ducmV2LnhtbERPS4vCMBC+L/gfwgheFk0VX1SjiLCsV6vgdWymD20m&#10;pcna7r83guBtPr7nrLedqcSDGldaVjAeRSCIU6tLzhWcTz/DJQjnkTVWlknBPznYbnpfa4y1bflI&#10;j8TnIoSwi1FB4X0dS+nSggy6ka2JA5fZxqAPsMmlbrAN4aaSkyiaS4Mlh4YCa9oXlN6TP6PgO7vc&#10;F0l5qK9Vlujj6cb7Wfur1KDf7VYgPHX+I367DzrMn05n8PomnC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VlTBAAAA3QAAAA8AAAAAAAAAAAAAAAAAmAIAAGRycy9kb3du&#10;cmV2LnhtbFBLBQYAAAAABAAEAPUAAACGAwAAAAA=&#10;" filled="f">
                        <v:textbox inset=",.3mm">
                          <w:txbxContent>
                            <w:p w14:paraId="55E0EFA9" w14:textId="77777777" w:rsidR="00A65419" w:rsidRDefault="00A65419">
                              <w:pPr>
                                <w:snapToGrid w:val="0"/>
                                <w:jc w:val="center"/>
                              </w:pPr>
                              <w:r>
                                <w:rPr>
                                  <w:rFonts w:hint="eastAsia"/>
                                </w:rPr>
                                <w:t>收卷</w:t>
                              </w:r>
                            </w:p>
                          </w:txbxContent>
                        </v:textbox>
                      </v:shape>
                      <v:shape id="直接箭头连接符 57" o:spid="_x0000_s1136" type="#_x0000_t32" style="position:absolute;left:16663;top:26246;width:0;height:31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Fel8QAAADdAAAADwAAAGRycy9kb3ducmV2LnhtbERPTWvCQBC9C/0PyxR6040iUqOrlIKl&#10;WDzUSNDbkJ0modnZsLtq9Ne7guBtHu9z5svONOJEzteWFQwHCQjiwuqaSwW7bNV/B+EDssbGMim4&#10;kIfl4qU3x1TbM//SaRtKEUPYp6igCqFNpfRFRQb9wLbEkfuzzmCI0JVSOzzHcNPIUZJMpMGaY0OF&#10;LX1WVPxvj0bB/md6zC/5htb5cLo+oDP+mn0p9fbafcxABOrCU/xwf+s4fzyewP2beIJ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kV6XxAAAAN0AAAAPAAAAAAAAAAAA&#10;AAAAAKECAABkcnMvZG93bnJldi54bWxQSwUGAAAAAAQABAD5AAAAkgMAAAAA&#10;">
                        <v:stroke endarrow="block"/>
                      </v:shape>
                      <v:shape id="直接箭头连接符 60" o:spid="_x0000_s1137" type="#_x0000_t32" style="position:absolute;left:16712;top:8817;width:0;height:33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37DMQAAADdAAAADwAAAGRycy9kb3ducmV2LnhtbERPS2sCMRC+C/6HMII3zVqk6tYoUmgR&#10;pQcfLO1t2Ex3FzeTJYm69tebguBtPr7nzJetqcWFnK8sKxgNExDEudUVFwqOh4/BFIQPyBpry6Tg&#10;Rh6Wi25njqm2V97RZR8KEUPYp6igDKFJpfR5SQb90DbEkfu1zmCI0BVSO7zGcFPLlyR5lQYrjg0l&#10;NvReUn7an42C7+3snN2yL9pko9nmB53xf4dPpfq9dvUGIlAbnuKHe63j/PF4Av/fxBPk4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3fsMxAAAAN0AAAAPAAAAAAAAAAAA&#10;AAAAAKECAABkcnMvZG93bnJldi54bWxQSwUGAAAAAAQABAD5AAAAkgMAAAAA&#10;">
                        <v:stroke endarrow="block"/>
                      </v:shape>
                      <v:shape id="直接箭头连接符 61" o:spid="_x0000_s1138" type="#_x0000_t32" style="position:absolute;left:16711;top:20407;width:0;height:31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JvfscAAADdAAAADwAAAGRycy9kb3ducmV2LnhtbESPQWvCQBCF70L/wzKF3nRjkVKjq0ih&#10;pVh6qErQ25Adk2B2NuyuGvvrO4eCtxnem/e+mS9716oLhdh4NjAeZaCIS28brgzstu/DV1AxIVts&#10;PZOBG0VYLh4Gc8ytv/IPXTapUhLCMUcDdUpdrnUsa3IYR74jFu3og8Mka6i0DXiVcNfq5yx70Q4b&#10;loYaO3qrqTxtzs7A/mt6Lm7FN62L8XR9wODi7/bDmKfHfjUDlahPd/P/9acV/MlEcOUbGUE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Qm9+xwAAAN0AAAAPAAAAAAAA&#10;AAAAAAAAAKECAABkcnMvZG93bnJldi54bWxQSwUGAAAAAAQABAD5AAAAlQMAAAAA&#10;">
                        <v:stroke endarrow="block"/>
                      </v:shape>
                      <v:shape id="文本框 62" o:spid="_x0000_s1139" type="#_x0000_t202" style="position:absolute;left:25573;top:16760;width:21804;height:6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bbb8MA&#10;AADdAAAADwAAAGRycy9kb3ducmV2LnhtbERPS2vCQBC+F/wPyxR6a3YrsWjqRsRS8KRU20JvQ3by&#10;oNnZkN2a+O9dQfA2H99zlqvRtuJEvW8ca3hJFAjiwpmGKw1fx4/nOQgfkA22jknDmTys8snDEjPj&#10;Bv6k0yFUIoawz1BDHUKXSemLmiz6xHXEkStdbzFE2FfS9DjEcNvKqVKv0mLDsaHGjjY1FX+Hf6vh&#10;e1f+/qRqX73bWTe4UUm2C6n10+O4fgMRaAx38c29NXF+mi7g+k08QeY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bbb8MAAADdAAAADwAAAAAAAAAAAAAAAACYAgAAZHJzL2Rv&#10;d25yZXYueG1sUEsFBgAAAAAEAAQA9QAAAIgDAAAAAA==&#10;" filled="f" stroked="f">
                        <v:textbox>
                          <w:txbxContent>
                            <w:p w14:paraId="22C20492" w14:textId="4799B199" w:rsidR="00A65419" w:rsidRPr="00577466" w:rsidRDefault="00A65419">
                              <w:r w:rsidRPr="00577466">
                                <w:t>G</w:t>
                              </w:r>
                              <w:r w:rsidRPr="00577466">
                                <w:rPr>
                                  <w:rFonts w:hint="eastAsia"/>
                                </w:rPr>
                                <w:t>1-2</w:t>
                              </w:r>
                              <w:r w:rsidRPr="00577466">
                                <w:t>非甲烷总烃</w:t>
                              </w:r>
                              <w:r>
                                <w:rPr>
                                  <w:rFonts w:hint="eastAsia"/>
                                </w:rPr>
                                <w:t>1.67706</w:t>
                              </w:r>
                              <w:r w:rsidRPr="00577466">
                                <w:rPr>
                                  <w:rFonts w:hint="eastAsia"/>
                                </w:rPr>
                                <w:t>t/a</w:t>
                              </w:r>
                            </w:p>
                            <w:p w14:paraId="4533203B" w14:textId="6DAAF2A9" w:rsidR="00A65419" w:rsidRPr="00577466" w:rsidRDefault="00A65419">
                              <w:r w:rsidRPr="00577466">
                                <w:t>Gu1-2</w:t>
                              </w:r>
                              <w:r w:rsidRPr="00577466">
                                <w:rPr>
                                  <w:rFonts w:hint="eastAsia"/>
                                </w:rPr>
                                <w:t>非甲烷总烃</w:t>
                              </w:r>
                              <w:r>
                                <w:rPr>
                                  <w:rFonts w:hint="eastAsia"/>
                                </w:rPr>
                                <w:t>0.18634</w:t>
                              </w:r>
                              <w:r w:rsidRPr="00577466">
                                <w:rPr>
                                  <w:rFonts w:hint="eastAsia"/>
                                </w:rPr>
                                <w:t>t/a</w:t>
                              </w:r>
                            </w:p>
                            <w:p w14:paraId="71F8AC3C" w14:textId="5DBCED2F" w:rsidR="00A65419" w:rsidRDefault="00A65419">
                              <w:r w:rsidRPr="00577466">
                                <w:rPr>
                                  <w:rFonts w:hint="eastAsia"/>
                                </w:rPr>
                                <w:t>S1-1</w:t>
                              </w:r>
                              <w:r w:rsidRPr="00577466">
                                <w:rPr>
                                  <w:rFonts w:hint="eastAsia"/>
                                </w:rPr>
                                <w:t>过滤残渣</w:t>
                              </w:r>
                              <w:r w:rsidRPr="00577466">
                                <w:rPr>
                                  <w:rFonts w:hint="eastAsia"/>
                                </w:rPr>
                                <w:t>80t/a</w:t>
                              </w:r>
                            </w:p>
                          </w:txbxContent>
                        </v:textbox>
                      </v:shape>
                      <v:shape id="图片 1135" o:spid="_x0000_s1140" type="#_x0000_t75" style="position:absolute;left:22426;top:35866;width:4197;height:1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njArHAAAA3QAAAA8AAABkcnMvZG93bnJldi54bWxEj0FrAkEMhe9C/8OQQm8626K2bh2liBUP&#10;ItSKXsNOurN1J7PsjLr9981B8JbwXt77Mp13vlYXamMV2MDzIANFXARbcWlg//3ZfwMVE7LFOjAZ&#10;+KMI89lDb4q5DVf+ossulUpCOOZowKXU5FrHwpHHOAgNsWg/ofWYZG1LbVu8Sriv9UuWjbXHiqXB&#10;YUMLR8Vpd/YG1qTddhKX+835eNiuXk/ZZPy7NObpsft4B5WoS3fz7XptBX84En75RkbQs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7njArHAAAA3QAAAA8AAAAAAAAAAAAA&#10;AAAAnwIAAGRycy9kb3ducmV2LnhtbFBLBQYAAAAABAAEAPcAAACTAwAAAAA=&#10;">
                        <v:imagedata r:id="rId15" o:title=""/>
                        <v:path arrowok="t"/>
                      </v:shape>
                      <v:shape id="文本框 71" o:spid="_x0000_s1141" type="#_x0000_t202" style="position:absolute;left:4571;top:359;width:21836;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4jIMIA&#10;AADdAAAADwAAAGRycy9kb3ducmV2LnhtbERP32vCMBB+H/g/hBN8m6muinRG0cGgigjq9n40t7bY&#10;XEKTaf3vjSD4dh/fz5svO9OIC7W+tqxgNExAEBdW11wq+Dl9v89A+ICssbFMCm7kYbnovc0x0/bK&#10;B7ocQyliCPsMFVQhuExKX1Rk0A+tI47cn20NhgjbUuoWrzHcNHKcJFNpsObYUKGjr4qK8/HfKCj3&#10;BU9dvV9/7Da/J5c3aX7bpkoN+t3qE0SgLrzET3eu4/x0MoLHN/EE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HiMgwgAAAN0AAAAPAAAAAAAAAAAAAAAAAJgCAABkcnMvZG93&#10;bnJldi54bWxQSwUGAAAAAAQABAD1AAAAhwMAAAAA&#10;" filled="f" stroked="f">
                        <v:textbox inset=".5mm,.3mm,.5mm,0">
                          <w:txbxContent>
                            <w:p w14:paraId="54AE6BB9" w14:textId="3ED4178B" w:rsidR="00A65419" w:rsidRDefault="00A65419">
                              <w:pPr>
                                <w:rPr>
                                  <w:szCs w:val="21"/>
                                </w:rPr>
                              </w:pPr>
                              <w:proofErr w:type="gramStart"/>
                              <w:r>
                                <w:rPr>
                                  <w:rFonts w:hint="eastAsia"/>
                                  <w:szCs w:val="21"/>
                                </w:rPr>
                                <w:t>膜级聚酯</w:t>
                              </w:r>
                              <w:proofErr w:type="gramEnd"/>
                              <w:r>
                                <w:rPr>
                                  <w:rFonts w:hint="eastAsia"/>
                                  <w:szCs w:val="21"/>
                                </w:rPr>
                                <w:t>切片</w:t>
                              </w:r>
                              <w:r>
                                <w:rPr>
                                  <w:rFonts w:hint="eastAsia"/>
                                  <w:szCs w:val="21"/>
                                </w:rPr>
                                <w:t>11700t/a</w:t>
                              </w:r>
                              <w:r>
                                <w:rPr>
                                  <w:rFonts w:hint="eastAsia"/>
                                  <w:szCs w:val="21"/>
                                </w:rPr>
                                <w:t>、</w:t>
                              </w:r>
                              <w:r w:rsidR="009A7B2D">
                                <w:rPr>
                                  <w:rFonts w:hint="eastAsia"/>
                                  <w:szCs w:val="21"/>
                                </w:rPr>
                                <w:t>色</w:t>
                              </w:r>
                              <w:r>
                                <w:rPr>
                                  <w:rFonts w:hint="eastAsia"/>
                                </w:rPr>
                                <w:t>母粒</w:t>
                              </w:r>
                              <w:r>
                                <w:rPr>
                                  <w:rFonts w:hint="eastAsia"/>
                                </w:rPr>
                                <w:t>400t/a</w:t>
                              </w:r>
                            </w:p>
                          </w:txbxContent>
                        </v:textbox>
                      </v:shape>
                      <v:shape id="直接箭头连接符 1452" o:spid="_x0000_s1142" type="#_x0000_t32" style="position:absolute;left:16717;top:31744;width:6;height:34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POScUAAADdAAAADwAAAGRycy9kb3ducmV2LnhtbERPTWvCQBC9F/oflil4qxullhqzkSJY&#10;xOKhWoLehuyYhGZnw+6q0V/fFQq9zeN9TjbvTSvO5HxjWcFomIAgLq1uuFLwvVs+v4HwAVlja5kU&#10;XMnDPH98yDDV9sJfdN6GSsQQ9ikqqEPoUil9WZNBP7QdceSO1hkMEbpKaoeXGG5aOU6SV2mw4dhQ&#10;Y0eLmsqf7cko2H9OT8W12NC6GE3XB3TG33YfSg2e+vcZiEB9+Bf/uVc6zn+ZjOH+TTxB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HPOScUAAADdAAAADwAAAAAAAAAA&#10;AAAAAAChAgAAZHJzL2Rvd25yZXYueG1sUEsFBgAAAAAEAAQA+QAAAJMDAAAAAA==&#10;">
                        <v:stroke endarrow="block"/>
                      </v:shape>
                      <v:shape id="文本框 9" o:spid="_x0000_s1143" type="#_x0000_t202" style="position:absolute;left:12780;top:40736;width:9418;height:2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YzMMA&#10;AADdAAAADwAAAGRycy9kb3ducmV2LnhtbERP32vCMBB+F/Y/hBv4ZtNpV6RrlE0Q6hiCur0fza0t&#10;ay6hiVr/+2Uw8O0+vp9XrkfTiwsNvrOs4ClJQRDXVnfcKPg8bWdLED4ga+wtk4IbeVivHiYlFtpe&#10;+UCXY2hEDGFfoII2BFdI6euWDPrEOuLIfdvBYIhwaKQe8BrDTS/naZpLgx3HhhYdbVqqf45no6DZ&#10;15y7bv+2+Nh9nVzVZ9XtPVNq+ji+voAINIa7+N9d6Tg/e17A3zfxB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AYzMMAAADdAAAADwAAAAAAAAAAAAAAAACYAgAAZHJzL2Rv&#10;d25yZXYueG1sUEsFBgAAAAAEAAQA9QAAAIgDAAAAAA==&#10;" filled="f" stroked="f">
                        <v:textbox inset=".5mm,.3mm,.5mm,0">
                          <w:txbxContent>
                            <w:p w14:paraId="16949C44" w14:textId="77777777" w:rsidR="00A65419" w:rsidRDefault="00A65419">
                              <w:pPr>
                                <w:jc w:val="center"/>
                                <w:rPr>
                                  <w:szCs w:val="21"/>
                                </w:rPr>
                              </w:pPr>
                              <w:r>
                                <w:rPr>
                                  <w:rFonts w:hint="eastAsia"/>
                                  <w:szCs w:val="21"/>
                                </w:rPr>
                                <w:t>成品</w:t>
                              </w:r>
                              <w:r>
                                <w:rPr>
                                  <w:rFonts w:hint="eastAsia"/>
                                  <w:szCs w:val="21"/>
                                </w:rPr>
                                <w:t>12000t/a</w:t>
                              </w:r>
                            </w:p>
                          </w:txbxContent>
                        </v:textbox>
                      </v:shape>
                      <v:shape id="流程图: 过程 16" o:spid="_x0000_s1144" type="#_x0000_t109" style="position:absolute;left:11351;top:35160;width:11049;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lEsEA&#10;AADdAAAADwAAAGRycy9kb3ducmV2LnhtbERPS4vCMBC+L/gfwgheFk0VX1SjiLCsV6vgdWymD20m&#10;pcna7r83guBtPr7nrLedqcSDGldaVjAeRSCIU6tLzhWcTz/DJQjnkTVWlknBPznYbnpfa4y1bflI&#10;j8TnIoSwi1FB4X0dS+nSggy6ka2JA5fZxqAPsMmlbrAN4aaSkyiaS4Mlh4YCa9oXlN6TP6PgO7vc&#10;F0l5qK9Vlujj6cb7Wfur1KDf7VYgPHX+I367DzrMn86m8PomnC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ZRLBAAAA3QAAAA8AAAAAAAAAAAAAAAAAmAIAAGRycy9kb3du&#10;cmV2LnhtbFBLBQYAAAAABAAEAPUAAACGAwAAAAA=&#10;" filled="f">
                        <v:textbox inset=",.3mm">
                          <w:txbxContent>
                            <w:p w14:paraId="2F50584A" w14:textId="77777777" w:rsidR="00A65419" w:rsidRDefault="00A65419">
                              <w:pPr>
                                <w:snapToGrid w:val="0"/>
                                <w:jc w:val="center"/>
                              </w:pPr>
                              <w:r>
                                <w:rPr>
                                  <w:rFonts w:hint="eastAsia"/>
                                </w:rPr>
                                <w:t>分切</w:t>
                              </w:r>
                            </w:p>
                          </w:txbxContent>
                        </v:textbox>
                      </v:shape>
                      <v:shape id="直接箭头连接符 18" o:spid="_x0000_s1145" type="#_x0000_t32" style="position:absolute;left:16701;top:37319;width:6;height:34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pWPcQAAADdAAAADwAAAGRycy9kb3ducmV2LnhtbERPS2sCMRC+C/6HMEJvmrVU0a1RpNAi&#10;Sg8+WNrbsJnuLm4mSxJ19debguBtPr7nzBatqcWZnK8sKxgOEhDEudUVFwoO+8/+BIQPyBpry6Tg&#10;Sh4W825nhqm2F97SeRcKEUPYp6igDKFJpfR5SQb9wDbEkfuzzmCI0BVSO7zEcFPL1yQZS4MVx4YS&#10;G/ooKT/uTkbBz2Z6yq7ZN62z4XT9i8742/5LqZdeu3wHEagNT/HDvdJx/ttoBP/fxBP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mlY9xAAAAN0AAAAPAAAAAAAAAAAA&#10;AAAAAKECAABkcnMvZG93bnJldi54bWxQSwUGAAAAAAQABAD5AAAAkgMAAAAA&#10;">
                        <v:stroke endarrow="block"/>
                      </v:shape>
                      <v:shape id="图片 1135" o:spid="_x0000_s1146" type="#_x0000_t75" style="position:absolute;left:22400;top:24195;width:4198;height:1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LRrfHAAAA3QAAAA8AAABkcnMvZG93bnJldi54bWxEj09rwkAQxe+FfodlCr3VTaWkGl2liC0e&#10;iuAf9Dpkx2w0Oxuyq6bfvnMo9DbDe/Peb6bz3jfqRl2sAxt4HWSgiMtga64M7HefLyNQMSFbbAKT&#10;gR+KMJ89PkyxsOHOG7ptU6UkhGOBBlxKbaF1LB15jIPQEot2Cp3HJGtXadvhXcJ9o4dZlmuPNUuD&#10;w5YWjsrL9uoNrEi79Tgu99/X42H99X7Jxvl5aczzU/8xAZWoT//mv+uVFfy3XPjlGxlBz34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CLRrfHAAAA3QAAAA8AAAAAAAAAAAAA&#10;AAAAnwIAAGRycy9kb3ducmV2LnhtbFBLBQYAAAAABAAEAPcAAACTAwAAAAA=&#10;">
                        <v:imagedata r:id="rId15" o:title=""/>
                        <v:path arrowok="t"/>
                      </v:shape>
                      <v:shape id="文本框 378" o:spid="_x0000_s1147" type="#_x0000_t202" style="position:absolute;left:25518;top:23395;width:18611;height:5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WLCcEA&#10;AADdAAAADwAAAGRycy9kb3ducmV2LnhtbERPTYvCMBC9L/gfwgje1kRR0WoUUQRPLuuq4G1oxrbY&#10;TEoTbf33ZmFhb/N4n7NYtbYUT6p94VjDoK9AEKfOFJxpOP3sPqcgfEA2WDomDS/ysFp2PhaYGNfw&#10;Nz2PIRMxhH2CGvIQqkRKn+Zk0fddRRy5m6sthgjrTJoamxhuSzlUaiItFhwbcqxok1N6Pz6shvPh&#10;dr2M1Fe2teOqca2SbGdS6163Xc9BBGrDv/jPvTdx/mgygN9v4gl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1iwnBAAAA3QAAAA8AAAAAAAAAAAAAAAAAmAIAAGRycy9kb3du&#10;cmV2LnhtbFBLBQYAAAAABAAEAPUAAACGAwAAAAA=&#10;" filled="f" stroked="f">
                        <v:textbox>
                          <w:txbxContent>
                            <w:p w14:paraId="2CA487C5" w14:textId="65519A3C" w:rsidR="00A65419" w:rsidRPr="00025552" w:rsidRDefault="00A65419">
                              <w:pPr>
                                <w:rPr>
                                  <w:highlight w:val="yellow"/>
                                </w:rPr>
                              </w:pPr>
                              <w:r w:rsidRPr="00577466">
                                <w:t>G</w:t>
                              </w:r>
                              <w:r w:rsidRPr="00577466">
                                <w:rPr>
                                  <w:rFonts w:hint="eastAsia"/>
                                </w:rPr>
                                <w:t>1-3</w:t>
                              </w:r>
                              <w:r w:rsidRPr="00577466">
                                <w:t>非甲烷总烃</w:t>
                              </w:r>
                              <w:r w:rsidRPr="00577466">
                                <w:rPr>
                                  <w:rFonts w:hint="eastAsia"/>
                                </w:rPr>
                                <w:t>0.23958t/a</w:t>
                              </w:r>
                            </w:p>
                            <w:p w14:paraId="5930B464" w14:textId="368F6323" w:rsidR="00A65419" w:rsidRDefault="00A65419">
                              <w:r w:rsidRPr="00577466">
                                <w:t>Gu1-3</w:t>
                              </w:r>
                              <w:r w:rsidRPr="00577466">
                                <w:rPr>
                                  <w:rFonts w:hint="eastAsia"/>
                                </w:rPr>
                                <w:t>非甲烷总烃</w:t>
                              </w:r>
                              <w:r w:rsidRPr="00577466">
                                <w:rPr>
                                  <w:rFonts w:hint="eastAsia"/>
                                </w:rPr>
                                <w:t>0.0</w:t>
                              </w:r>
                              <w:r>
                                <w:rPr>
                                  <w:rFonts w:hint="eastAsia"/>
                                </w:rPr>
                                <w:t>2662</w:t>
                              </w:r>
                              <w:r w:rsidRPr="00577466">
                                <w:rPr>
                                  <w:rFonts w:hint="eastAsia"/>
                                </w:rPr>
                                <w:t>t/a</w:t>
                              </w:r>
                            </w:p>
                          </w:txbxContent>
                        </v:textbox>
                      </v:shape>
                      <v:shape id="图片 1135" o:spid="_x0000_s1148" type="#_x0000_t75" style="position:absolute;left:22210;top:12875;width:4197;height:1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8VfVvDAAAA3QAAAA8AAABkcnMvZG93bnJldi54bWxET01rwkAQvQv9D8sUequbSokaXaWIFg8i&#10;mEq9DtkxG83Ohuyq6b93hYK3ebzPmc47W4srtb5yrOCjn4AgLpyuuFSw/1m9j0D4gKyxdkwK/sjD&#10;fPbSm2Km3Y13dM1DKWII+wwVmBCaTEpfGLLo+64hjtzRtRZDhG0pdYu3GG5rOUiSVFqsODYYbGhh&#10;qDjnF6tgTdJsx36531wOv9vv4TkZp6elUm+v3dcERKAuPMX/7rWO8z/TATy+iSfI2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xV9W8MAAADdAAAADwAAAAAAAAAAAAAAAACf&#10;AgAAZHJzL2Rvd25yZXYueG1sUEsFBgAAAAAEAAQA9wAAAI8DAAAAAA==&#10;">
                        <v:imagedata r:id="rId15" o:title=""/>
                        <v:path arrowok="t"/>
                      </v:shape>
                      <v:shape id="文本框 382" o:spid="_x0000_s1149" type="#_x0000_t202" style="position:absolute;left:25328;top:12075;width:19460;height:4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uw5cIA&#10;AADdAAAADwAAAGRycy9kb3ducmV2LnhtbERPS4vCMBC+L/gfwgje1mR9oV2jiCLsycUn7G1oxrZs&#10;MylNtN1/bxYEb/PxPWe+bG0p7lT7wrGGj74CQZw6U3Cm4XTcvk9B+IBssHRMGv7Iw3LReZtjYlzD&#10;e7ofQiZiCPsENeQhVImUPs3Jou+7ijhyV1dbDBHWmTQ1NjHclnKg1ERaLDg25FjROqf093CzGs67&#10;689lpL6zjR1XjWuVZDuTWve67eoTRKA2vMRP95eJ80eTIfx/E0+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q7DlwgAAAN0AAAAPAAAAAAAAAAAAAAAAAJgCAABkcnMvZG93&#10;bnJldi54bWxQSwUGAAAAAAQABAD1AAAAhwMAAAAA&#10;" filled="f" stroked="f">
                        <v:textbox>
                          <w:txbxContent>
                            <w:p w14:paraId="6AF893F3" w14:textId="244DF208" w:rsidR="00A65419" w:rsidRPr="00025552" w:rsidRDefault="00A65419">
                              <w:pPr>
                                <w:rPr>
                                  <w:highlight w:val="yellow"/>
                                </w:rPr>
                              </w:pPr>
                              <w:r w:rsidRPr="00961921">
                                <w:t>G</w:t>
                              </w:r>
                              <w:r w:rsidRPr="00577466">
                                <w:rPr>
                                  <w:rFonts w:hint="eastAsia"/>
                                </w:rPr>
                                <w:t>1-1</w:t>
                              </w:r>
                              <w:r w:rsidRPr="00577466">
                                <w:t>非甲烷总烃</w:t>
                              </w:r>
                              <w:r w:rsidRPr="00577466">
                                <w:rPr>
                                  <w:rFonts w:hint="eastAsia"/>
                                </w:rPr>
                                <w:t>0.47916t/a</w:t>
                              </w:r>
                            </w:p>
                            <w:p w14:paraId="60FDD3CC" w14:textId="5306DB90" w:rsidR="00A65419" w:rsidRPr="00961921" w:rsidRDefault="00A65419">
                              <w:r w:rsidRPr="00577466">
                                <w:t>Gu1-1</w:t>
                              </w:r>
                              <w:r w:rsidRPr="00577466">
                                <w:rPr>
                                  <w:rFonts w:hint="eastAsia"/>
                                </w:rPr>
                                <w:t>非甲烷总烃</w:t>
                              </w:r>
                              <w:r w:rsidRPr="00577466">
                                <w:rPr>
                                  <w:rFonts w:hint="eastAsia"/>
                                </w:rPr>
                                <w:t>0.05324t/a</w:t>
                              </w:r>
                            </w:p>
                          </w:txbxContent>
                        </v:textbox>
                      </v:shape>
                      <v:shape id="直接箭头连接符 1464" o:spid="_x0000_s1150" type="#_x0000_t32" style="position:absolute;left:6825;top:13399;width:41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Odgr8AAADdAAAADwAAAGRycy9kb3ducmV2LnhtbERP24rCMBB9F/Yfwizsi2iqFJGuUUQQ&#10;6qOXDxia2abYTEqSXvbvNwuCb3M419kdJtuKgXxoHCtYLTMQxJXTDdcKHvfzYgsiRGSNrWNS8EsB&#10;DvuP2Q4L7Ua+0nCLtUghHApUYGLsCilDZchiWLqOOHE/zluMCfpaao9jCretXGfZRlpsODUY7Ohk&#10;qHreeqvADWwu+dzGp+yr+xH78jT6Uqmvz+n4DSLSFN/il7vUaX6+yeH/m3SC3P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dOdgr8AAADdAAAADwAAAAAAAAAAAAAAAACh&#10;AgAAZHJzL2Rvd25yZXYueG1sUEsFBgAAAAAEAAQA+QAAAI0DAAAAAA==&#10;" strokecolor="black [3040]">
                        <v:stroke endarrow="block"/>
                      </v:shape>
                      <v:shape id="文本框 382" o:spid="_x0000_s1151" type="#_x0000_t202" style="position:absolute;left:916;top:12065;width:6838;height:3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6NCsMA&#10;AADdAAAADwAAAGRycy9kb3ducmV2LnhtbERPTWvCQBC9C/6HZQq96W7FhDZ1FbEUPFVMW8HbkB2T&#10;0OxsyG6T+O+7gtDbPN7nrDajbURPna8da3iaKxDEhTM1lxq+Pt9nzyB8QDbYOCYNV/KwWU8nK8yM&#10;G/hIfR5KEUPYZ6ihCqHNpPRFRRb93LXEkbu4zmKIsCul6XCI4baRC6VSabHm2FBhS7uKip/812r4&#10;/ricT0t1KN9s0g5uVJLti9T68WHcvoIINIZ/8d29N3H+Mk3g9k08Qa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6NCsMAAADdAAAADwAAAAAAAAAAAAAAAACYAgAAZHJzL2Rv&#10;d25yZXYueG1sUEsFBgAAAAAEAAQA9QAAAIgDAAAAAA==&#10;" filled="f" stroked="f">
                        <v:textbox>
                          <w:txbxContent>
                            <w:p w14:paraId="65DF1AF4" w14:textId="77777777" w:rsidR="00A65419" w:rsidRDefault="00A65419">
                              <w:pPr>
                                <w:pStyle w:val="ad"/>
                                <w:spacing w:before="0" w:beforeAutospacing="0" w:after="0" w:afterAutospacing="0"/>
                                <w:jc w:val="both"/>
                              </w:pPr>
                              <w:r>
                                <w:rPr>
                                  <w:rFonts w:ascii="Times New Roman" w:hAnsi="Times New Roman" w:hint="eastAsia"/>
                                  <w:kern w:val="2"/>
                                  <w:sz w:val="21"/>
                                  <w:szCs w:val="21"/>
                                </w:rPr>
                                <w:t>电加热</w:t>
                              </w:r>
                            </w:p>
                          </w:txbxContent>
                        </v:textbox>
                      </v:shape>
                      <v:shape id="直接箭头连接符 366" o:spid="_x0000_s1152" type="#_x0000_t32" style="position:absolute;left:6826;top:19197;width:41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Cgl8EAAADcAAAADwAAAGRycy9kb3ducmV2LnhtbESP3WoCMRSE74W+QzgFb0SztbKUrVFE&#10;KKyX1T7AYXPcLG5OliT707c3guDlMDPfMNv9ZFsxkA+NYwUfqwwEceV0w7WCv8vP8gtEiMgaW8ek&#10;4J8C7Hdvsy0W2o38S8M51iJBOBSowMTYFVKGypDFsHIdcfKuzluMSfpaao9jgttWrrMslxYbTgsG&#10;Ozoaqm7n3ipwA5vTZmHjTfbV5YB9eRx9qdT8fTp8g4g0xVf42S61gs88h8eZdATk7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MKCXwQAAANwAAAAPAAAAAAAAAAAAAAAA&#10;AKECAABkcnMvZG93bnJldi54bWxQSwUGAAAAAAQABAD5AAAAjwMAAAAA&#10;" strokecolor="black [3040]">
                        <v:stroke endarrow="block"/>
                      </v:shape>
                      <v:shape id="文本框 382" o:spid="_x0000_s1153" type="#_x0000_t202" style="position:absolute;left:921;top:17863;width:6833;height:3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CcC8QA&#10;AADcAAAADwAAAGRycy9kb3ducmV2LnhtbESPT2sCMRTE74LfIbxCb5pUW7Vbo0il4MlS/4G3x+a5&#10;u7h5WTbRXb+9KQgeh5n5DTOdt7YUV6p94VjDW1+BIE6dKTjTsNv+9CYgfEA2WDomDTfyMJ91O1NM&#10;jGv4j66bkIkIYZ+ghjyEKpHSpzlZ9H1XEUfv5GqLIco6k6bGJsJtKQdKjaTFguNCjhV955SeNxer&#10;Yb8+HQ/v6jdb2o+qca2SbD+l1q8v7eILRKA2PMOP9spoGI6H8H8mHg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AnAvEAAAA3AAAAA8AAAAAAAAAAAAAAAAAmAIAAGRycy9k&#10;b3ducmV2LnhtbFBLBQYAAAAABAAEAPUAAACJAwAAAAA=&#10;" filled="f" stroked="f">
                        <v:textbox>
                          <w:txbxContent>
                            <w:p w14:paraId="3E2028B9" w14:textId="77777777" w:rsidR="00A65419" w:rsidRDefault="00A65419" w:rsidP="00A60923">
                              <w:pPr>
                                <w:pStyle w:val="ad"/>
                                <w:spacing w:before="0" w:beforeAutospacing="0" w:after="0" w:afterAutospacing="0"/>
                                <w:jc w:val="both"/>
                              </w:pPr>
                              <w:r>
                                <w:rPr>
                                  <w:rFonts w:ascii="Times New Roman" w:hAnsi="Times New Roman"/>
                                  <w:kern w:val="2"/>
                                  <w:sz w:val="21"/>
                                  <w:szCs w:val="21"/>
                                </w:rPr>
                                <w:t>电加热</w:t>
                              </w:r>
                            </w:p>
                          </w:txbxContent>
                        </v:textbox>
                      </v:shape>
                      <v:shape id="直接箭头连接符 381" o:spid="_x0000_s1154" type="#_x0000_t32" style="position:absolute;left:6825;top:24557;width:41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XeGcEAAADcAAAADwAAAGRycy9kb3ducmV2LnhtbESP3YrCMBSE7xd8h3AEb2RNdWWRahQR&#10;Furlqg9waI5NsTkpSfqzb28EYS+HmfmG2R1G24iefKgdK1guMhDEpdM1Vwpu15/PDYgQkTU2jknB&#10;HwU47CcfO8y1G/iX+kusRIJwyFGBibHNpQylIYth4Vri5N2dtxiT9JXUHocEt41cZdm3tFhzWjDY&#10;0slQ+bh0VoHr2ZzXcxsfsiuvR+yK0+ALpWbT8bgFEWmM/+F3u9AKvjZLeJ1JR0D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1d4ZwQAAANwAAAAPAAAAAAAAAAAAAAAA&#10;AKECAABkcnMvZG93bnJldi54bWxQSwUGAAAAAAQABAD5AAAAjwMAAAAA&#10;" strokecolor="black [3040]">
                        <v:stroke endarrow="block"/>
                      </v:shape>
                      <v:shape id="文本框 382" o:spid="_x0000_s1155" type="#_x0000_t202" style="position:absolute;left:920;top:23223;width:6832;height:3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JPtMQA&#10;AADcAAAADwAAAGRycy9kb3ducmV2LnhtbESPT4vCMBTE7wt+h/AEb2vi6opWo8iK4Mll/QfeHs2z&#10;LTYvpYm2fnuzsLDHYWZ+w8yXrS3Fg2pfONYw6CsQxKkzBWcajofN+wSED8gGS8ek4UkelovO2xwT&#10;4xr+occ+ZCJC2CeoIQ+hSqT0aU4Wfd9VxNG7utpiiLLOpKmxiXBbyg+lxtJiwXEhx4q+ckpv+7vV&#10;cNpdL+eR+s7W9rNqXKsk26nUutdtVzMQgdrwH/5rb42G4WQM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iT7TEAAAA3AAAAA8AAAAAAAAAAAAAAAAAmAIAAGRycy9k&#10;b3ducmV2LnhtbFBLBQYAAAAABAAEAPUAAACJAwAAAAA=&#10;" filled="f" stroked="f">
                        <v:textbox>
                          <w:txbxContent>
                            <w:p w14:paraId="3AA403BA" w14:textId="77777777" w:rsidR="00A65419" w:rsidRDefault="00A65419" w:rsidP="00A60923">
                              <w:pPr>
                                <w:pStyle w:val="ad"/>
                                <w:spacing w:before="0" w:beforeAutospacing="0" w:after="0" w:afterAutospacing="0"/>
                                <w:jc w:val="both"/>
                              </w:pPr>
                              <w:r>
                                <w:rPr>
                                  <w:rFonts w:ascii="Times New Roman" w:hAnsi="Times New Roman"/>
                                  <w:kern w:val="2"/>
                                  <w:sz w:val="21"/>
                                  <w:szCs w:val="21"/>
                                </w:rPr>
                                <w:t>电加热</w:t>
                              </w:r>
                            </w:p>
                          </w:txbxContent>
                        </v:textbox>
                      </v:shape>
                      <w10:anchorlock/>
                    </v:group>
                  </w:pict>
                </mc:Fallback>
              </mc:AlternateContent>
            </w:r>
          </w:p>
          <w:p w14:paraId="1699237E" w14:textId="77777777" w:rsidR="00CE5886" w:rsidRDefault="00CE5886">
            <w:pPr>
              <w:pStyle w:val="a0"/>
              <w:ind w:left="1470" w:right="1470"/>
              <w:rPr>
                <w:rFonts w:ascii="Times New Roman" w:hAnsi="Times New Roman"/>
                <w:b/>
                <w:bCs/>
                <w:sz w:val="24"/>
              </w:rPr>
            </w:pPr>
          </w:p>
          <w:p w14:paraId="0BF363EE" w14:textId="3A99B1DC" w:rsidR="00CE5886" w:rsidRDefault="008370D5" w:rsidP="00B63B59">
            <w:pPr>
              <w:pStyle w:val="a0"/>
              <w:spacing w:after="0"/>
              <w:ind w:leftChars="0" w:left="0" w:rightChars="0" w:right="0"/>
              <w:jc w:val="center"/>
              <w:rPr>
                <w:b/>
                <w:sz w:val="24"/>
              </w:rPr>
            </w:pPr>
            <w:r>
              <w:rPr>
                <w:noProof/>
                <w:sz w:val="24"/>
              </w:rPr>
              <w:lastRenderedPageBreak/>
              <mc:AlternateContent>
                <mc:Choice Requires="wpc">
                  <w:drawing>
                    <wp:anchor distT="0" distB="0" distL="114300" distR="114300" simplePos="0" relativeHeight="251659264" behindDoc="0" locked="0" layoutInCell="1" allowOverlap="1" wp14:anchorId="4770A36E" wp14:editId="1A911E18">
                      <wp:simplePos x="0" y="0"/>
                      <wp:positionH relativeFrom="column">
                        <wp:posOffset>180340</wp:posOffset>
                      </wp:positionH>
                      <wp:positionV relativeFrom="paragraph">
                        <wp:posOffset>2540</wp:posOffset>
                      </wp:positionV>
                      <wp:extent cx="5144135" cy="5597525"/>
                      <wp:effectExtent l="0" t="0" r="0" b="0"/>
                      <wp:wrapTopAndBottom/>
                      <wp:docPr id="1499" name="画布 149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70" name="文本框 39"/>
                              <wps:cNvSpPr txBox="1"/>
                              <wps:spPr>
                                <a:xfrm>
                                  <a:off x="3788346" y="4545863"/>
                                  <a:ext cx="1355789" cy="551070"/>
                                </a:xfrm>
                                <a:prstGeom prst="rect">
                                  <a:avLst/>
                                </a:prstGeom>
                                <a:noFill/>
                                <a:ln>
                                  <a:noFill/>
                                </a:ln>
                              </wps:spPr>
                              <wps:txbx>
                                <w:txbxContent>
                                  <w:p w14:paraId="502E22CD" w14:textId="77777777" w:rsidR="00A65419" w:rsidRDefault="00A65419">
                                    <w:pPr>
                                      <w:rPr>
                                        <w:szCs w:val="21"/>
                                      </w:rPr>
                                    </w:pPr>
                                    <w:r>
                                      <w:rPr>
                                        <w:rFonts w:hint="eastAsia"/>
                                        <w:szCs w:val="21"/>
                                      </w:rPr>
                                      <w:t>注：</w:t>
                                    </w:r>
                                    <w:r>
                                      <w:rPr>
                                        <w:rFonts w:hint="eastAsia"/>
                                        <w:szCs w:val="21"/>
                                      </w:rPr>
                                      <w:t xml:space="preserve"> S  </w:t>
                                    </w:r>
                                    <w:r>
                                      <w:rPr>
                                        <w:rFonts w:hint="eastAsia"/>
                                        <w:szCs w:val="21"/>
                                      </w:rPr>
                                      <w:t>固体废物</w:t>
                                    </w:r>
                                  </w:p>
                                  <w:p w14:paraId="4CCF0AD2" w14:textId="77777777" w:rsidR="00A65419" w:rsidRDefault="00A65419">
                                    <w:pPr>
                                      <w:rPr>
                                        <w:szCs w:val="21"/>
                                      </w:rPr>
                                    </w:pPr>
                                    <w:r>
                                      <w:rPr>
                                        <w:rFonts w:hint="eastAsia"/>
                                        <w:szCs w:val="21"/>
                                      </w:rPr>
                                      <w:t xml:space="preserve">     G</w:t>
                                    </w:r>
                                    <w:r>
                                      <w:rPr>
                                        <w:rFonts w:hint="eastAsia"/>
                                        <w:szCs w:val="21"/>
                                      </w:rPr>
                                      <w:t>有组织废气</w:t>
                                    </w:r>
                                  </w:p>
                                  <w:p w14:paraId="14FA0424" w14:textId="7F49C9C8" w:rsidR="00A65419" w:rsidRDefault="00A65419" w:rsidP="007A4F1D">
                                    <w:pPr>
                                      <w:ind w:firstLineChars="250" w:firstLine="525"/>
                                      <w:rPr>
                                        <w:szCs w:val="21"/>
                                      </w:rPr>
                                    </w:pPr>
                                    <w:r>
                                      <w:rPr>
                                        <w:rFonts w:hint="eastAsia"/>
                                        <w:szCs w:val="21"/>
                                      </w:rPr>
                                      <w:t>G</w:t>
                                    </w:r>
                                    <w:r>
                                      <w:rPr>
                                        <w:szCs w:val="21"/>
                                      </w:rPr>
                                      <w:t>u</w:t>
                                    </w:r>
                                    <w:r>
                                      <w:rPr>
                                        <w:rFonts w:hint="eastAsia"/>
                                        <w:szCs w:val="21"/>
                                      </w:rPr>
                                      <w:t>无组织废气</w:t>
                                    </w:r>
                                  </w:p>
                                </w:txbxContent>
                              </wps:txbx>
                              <wps:bodyPr lIns="18000" tIns="10800" rIns="18000" bIns="0" upright="1"/>
                            </wps:wsp>
                            <wps:wsp>
                              <wps:cNvPr id="1471" name="矩形 40"/>
                              <wps:cNvSpPr/>
                              <wps:spPr>
                                <a:xfrm>
                                  <a:off x="1184857" y="5220961"/>
                                  <a:ext cx="2488420" cy="291085"/>
                                </a:xfrm>
                                <a:prstGeom prst="rect">
                                  <a:avLst/>
                                </a:prstGeom>
                                <a:noFill/>
                                <a:ln>
                                  <a:noFill/>
                                </a:ln>
                              </wps:spPr>
                              <wps:txbx>
                                <w:txbxContent>
                                  <w:p w14:paraId="2CADB0EB" w14:textId="77777777" w:rsidR="00A65419" w:rsidRDefault="00A65419">
                                    <w:pPr>
                                      <w:jc w:val="center"/>
                                      <w:rPr>
                                        <w:rFonts w:ascii="宋体" w:hAnsi="宋体"/>
                                        <w:szCs w:val="21"/>
                                      </w:rPr>
                                    </w:pPr>
                                    <w:r>
                                      <w:rPr>
                                        <w:rFonts w:ascii="宋体" w:hAnsi="宋体" w:hint="eastAsia"/>
                                        <w:b/>
                                        <w:bCs/>
                                        <w:sz w:val="24"/>
                                      </w:rPr>
                                      <w:t>图</w:t>
                                    </w:r>
                                    <w:r>
                                      <w:rPr>
                                        <w:b/>
                                        <w:bCs/>
                                        <w:sz w:val="24"/>
                                      </w:rPr>
                                      <w:t>2-</w:t>
                                    </w:r>
                                    <w:r>
                                      <w:rPr>
                                        <w:rFonts w:hint="eastAsia"/>
                                        <w:b/>
                                        <w:bCs/>
                                        <w:sz w:val="24"/>
                                      </w:rPr>
                                      <w:t>6</w:t>
                                    </w:r>
                                    <w:r>
                                      <w:rPr>
                                        <w:rFonts w:ascii="宋体" w:hAnsi="宋体" w:hint="eastAsia"/>
                                        <w:b/>
                                        <w:bCs/>
                                        <w:sz w:val="24"/>
                                      </w:rPr>
                                      <w:t xml:space="preserve">  </w:t>
                                    </w:r>
                                    <w:r>
                                      <w:rPr>
                                        <w:b/>
                                        <w:bCs/>
                                        <w:sz w:val="24"/>
                                      </w:rPr>
                                      <w:t>EVA</w:t>
                                    </w:r>
                                    <w:r>
                                      <w:rPr>
                                        <w:b/>
                                        <w:bCs/>
                                        <w:sz w:val="24"/>
                                      </w:rPr>
                                      <w:t>胶</w:t>
                                    </w:r>
                                    <w:r>
                                      <w:rPr>
                                        <w:rFonts w:ascii="宋体" w:hAnsi="宋体" w:hint="eastAsia"/>
                                        <w:b/>
                                        <w:bCs/>
                                        <w:sz w:val="24"/>
                                      </w:rPr>
                                      <w:t>膜物料平衡图</w:t>
                                    </w:r>
                                  </w:p>
                                </w:txbxContent>
                              </wps:txbx>
                              <wps:bodyPr wrap="square" lIns="72000" tIns="46800" rIns="72000" bIns="46800" upright="1">
                                <a:spAutoFit/>
                              </wps:bodyPr>
                            </wps:wsp>
                            <wps:wsp>
                              <wps:cNvPr id="1472" name="流程图: 过程 43"/>
                              <wps:cNvSpPr/>
                              <wps:spPr>
                                <a:xfrm>
                                  <a:off x="1418259" y="1758023"/>
                                  <a:ext cx="1116330" cy="240665"/>
                                </a:xfrm>
                                <a:prstGeom prst="flowChartProcess">
                                  <a:avLst/>
                                </a:prstGeom>
                                <a:noFill/>
                                <a:ln w="9525" cap="flat" cmpd="sng">
                                  <a:solidFill>
                                    <a:srgbClr val="000000"/>
                                  </a:solidFill>
                                  <a:prstDash val="solid"/>
                                  <a:miter/>
                                  <a:headEnd type="none" w="med" len="med"/>
                                  <a:tailEnd type="none" w="med" len="med"/>
                                </a:ln>
                              </wps:spPr>
                              <wps:txbx>
                                <w:txbxContent>
                                  <w:p w14:paraId="3C3DF35A" w14:textId="77777777" w:rsidR="00A65419" w:rsidRDefault="00A65419">
                                    <w:pPr>
                                      <w:jc w:val="center"/>
                                    </w:pPr>
                                    <w:r>
                                      <w:rPr>
                                        <w:rFonts w:hint="eastAsia"/>
                                      </w:rPr>
                                      <w:t>熔融挤出</w:t>
                                    </w:r>
                                  </w:p>
                                </w:txbxContent>
                              </wps:txbx>
                              <wps:bodyPr lIns="91440" tIns="10800" rIns="91440" bIns="45720" upright="1"/>
                            </wps:wsp>
                            <pic:pic xmlns:pic="http://schemas.openxmlformats.org/drawingml/2006/picture">
                              <pic:nvPicPr>
                                <pic:cNvPr id="1473" name="图片 1135"/>
                                <pic:cNvPicPr>
                                  <a:picLocks noChangeAspect="1"/>
                                </pic:cNvPicPr>
                              </pic:nvPicPr>
                              <pic:blipFill>
                                <a:blip r:embed="rId13"/>
                                <a:stretch>
                                  <a:fillRect/>
                                </a:stretch>
                              </pic:blipFill>
                              <pic:spPr>
                                <a:xfrm>
                                  <a:off x="2549194" y="1803403"/>
                                  <a:ext cx="419735" cy="123825"/>
                                </a:xfrm>
                                <a:prstGeom prst="rect">
                                  <a:avLst/>
                                </a:prstGeom>
                                <a:noFill/>
                                <a:ln>
                                  <a:noFill/>
                                </a:ln>
                              </pic:spPr>
                            </pic:pic>
                            <wps:wsp>
                              <wps:cNvPr id="1474" name="流程图: 过程 45"/>
                              <wps:cNvSpPr/>
                              <wps:spPr>
                                <a:xfrm>
                                  <a:off x="1415198" y="622097"/>
                                  <a:ext cx="1116026" cy="228324"/>
                                </a:xfrm>
                                <a:prstGeom prst="flowChartProcess">
                                  <a:avLst/>
                                </a:prstGeom>
                                <a:noFill/>
                                <a:ln w="9525" cap="flat" cmpd="sng">
                                  <a:solidFill>
                                    <a:srgbClr val="000000"/>
                                  </a:solidFill>
                                  <a:prstDash val="solid"/>
                                  <a:miter/>
                                  <a:headEnd type="none" w="med" len="med"/>
                                  <a:tailEnd type="none" w="med" len="med"/>
                                </a:ln>
                              </wps:spPr>
                              <wps:txbx>
                                <w:txbxContent>
                                  <w:p w14:paraId="3192CD2D" w14:textId="77777777" w:rsidR="00A65419" w:rsidRDefault="00A65419">
                                    <w:pPr>
                                      <w:snapToGrid w:val="0"/>
                                      <w:jc w:val="center"/>
                                      <w:rPr>
                                        <w:color w:val="FFFFFF" w:themeColor="background1"/>
                                        <w14:textFill>
                                          <w14:noFill/>
                                        </w14:textFill>
                                      </w:rPr>
                                    </w:pPr>
                                    <w:r>
                                      <w:rPr>
                                        <w:rFonts w:hint="eastAsia"/>
                                      </w:rPr>
                                      <w:t>配料</w:t>
                                    </w:r>
                                  </w:p>
                                </w:txbxContent>
                              </wps:txbx>
                              <wps:bodyPr lIns="91440" tIns="10800" rIns="91440" bIns="45720" upright="1"/>
                            </wps:wsp>
                            <wps:wsp>
                              <wps:cNvPr id="1475" name="直接箭头连接符 50"/>
                              <wps:cNvCnPr/>
                              <wps:spPr>
                                <a:xfrm>
                                  <a:off x="1969108" y="1421411"/>
                                  <a:ext cx="0" cy="330200"/>
                                </a:xfrm>
                                <a:prstGeom prst="straightConnector1">
                                  <a:avLst/>
                                </a:prstGeom>
                                <a:ln w="9525" cap="flat" cmpd="sng">
                                  <a:solidFill>
                                    <a:srgbClr val="000000"/>
                                  </a:solidFill>
                                  <a:prstDash val="solid"/>
                                  <a:headEnd type="none" w="med" len="med"/>
                                  <a:tailEnd type="triangle" w="med" len="med"/>
                                </a:ln>
                              </wps:spPr>
                              <wps:bodyPr/>
                            </wps:wsp>
                            <wps:wsp>
                              <wps:cNvPr id="1476" name="直接箭头连接符 52"/>
                              <wps:cNvCnPr/>
                              <wps:spPr>
                                <a:xfrm>
                                  <a:off x="1971122" y="285388"/>
                                  <a:ext cx="0" cy="317891"/>
                                </a:xfrm>
                                <a:prstGeom prst="straightConnector1">
                                  <a:avLst/>
                                </a:prstGeom>
                                <a:ln w="9525" cap="flat" cmpd="sng">
                                  <a:solidFill>
                                    <a:srgbClr val="000000"/>
                                  </a:solidFill>
                                  <a:prstDash val="solid"/>
                                  <a:headEnd type="none" w="med" len="med"/>
                                  <a:tailEnd type="triangle" w="med" len="med"/>
                                </a:ln>
                              </wps:spPr>
                              <wps:bodyPr/>
                            </wps:wsp>
                            <wps:wsp>
                              <wps:cNvPr id="1477" name="流程图: 过程 55"/>
                              <wps:cNvSpPr/>
                              <wps:spPr>
                                <a:xfrm>
                                  <a:off x="1411909" y="1192811"/>
                                  <a:ext cx="1116330" cy="228600"/>
                                </a:xfrm>
                                <a:prstGeom prst="flowChartProcess">
                                  <a:avLst/>
                                </a:prstGeom>
                                <a:noFill/>
                                <a:ln w="9525" cap="flat" cmpd="sng">
                                  <a:solidFill>
                                    <a:srgbClr val="000000"/>
                                  </a:solidFill>
                                  <a:prstDash val="solid"/>
                                  <a:miter/>
                                  <a:headEnd type="none" w="med" len="med"/>
                                  <a:tailEnd type="none" w="med" len="med"/>
                                </a:ln>
                              </wps:spPr>
                              <wps:txbx>
                                <w:txbxContent>
                                  <w:p w14:paraId="19D15673" w14:textId="77777777" w:rsidR="00A65419" w:rsidRDefault="00A65419">
                                    <w:pPr>
                                      <w:snapToGrid w:val="0"/>
                                      <w:jc w:val="center"/>
                                    </w:pPr>
                                    <w:r>
                                      <w:rPr>
                                        <w:rFonts w:hint="eastAsia"/>
                                      </w:rPr>
                                      <w:t>混合</w:t>
                                    </w:r>
                                  </w:p>
                                </w:txbxContent>
                              </wps:txbx>
                              <wps:bodyPr lIns="91440" tIns="10800" rIns="91440" bIns="45720" upright="1"/>
                            </wps:wsp>
                            <wps:wsp>
                              <wps:cNvPr id="1478" name="流程图: 过程 56"/>
                              <wps:cNvSpPr/>
                              <wps:spPr>
                                <a:xfrm>
                                  <a:off x="1447165" y="4128065"/>
                                  <a:ext cx="1104900" cy="249555"/>
                                </a:xfrm>
                                <a:prstGeom prst="flowChartProcess">
                                  <a:avLst/>
                                </a:prstGeom>
                                <a:noFill/>
                                <a:ln w="9525" cap="flat" cmpd="sng">
                                  <a:solidFill>
                                    <a:srgbClr val="000000"/>
                                  </a:solidFill>
                                  <a:prstDash val="solid"/>
                                  <a:miter/>
                                  <a:headEnd type="none" w="med" len="med"/>
                                  <a:tailEnd type="none" w="med" len="med"/>
                                </a:ln>
                              </wps:spPr>
                              <wps:txbx>
                                <w:txbxContent>
                                  <w:p w14:paraId="63BDB79A" w14:textId="77777777" w:rsidR="00A65419" w:rsidRDefault="00A65419">
                                    <w:pPr>
                                      <w:snapToGrid w:val="0"/>
                                      <w:jc w:val="center"/>
                                    </w:pPr>
                                    <w:r>
                                      <w:rPr>
                                        <w:rFonts w:hint="eastAsia"/>
                                      </w:rPr>
                                      <w:t>分切</w:t>
                                    </w:r>
                                  </w:p>
                                </w:txbxContent>
                              </wps:txbx>
                              <wps:bodyPr lIns="91440" tIns="10800" rIns="91440" bIns="45720" upright="1"/>
                            </wps:wsp>
                            <wps:wsp>
                              <wps:cNvPr id="1479" name="直接箭头连接符 57"/>
                              <wps:cNvCnPr/>
                              <wps:spPr>
                                <a:xfrm>
                                  <a:off x="1968142" y="3207275"/>
                                  <a:ext cx="0" cy="318135"/>
                                </a:xfrm>
                                <a:prstGeom prst="straightConnector1">
                                  <a:avLst/>
                                </a:prstGeom>
                                <a:ln w="9525" cap="flat" cmpd="sng">
                                  <a:solidFill>
                                    <a:srgbClr val="000000"/>
                                  </a:solidFill>
                                  <a:prstDash val="solid"/>
                                  <a:headEnd type="none" w="med" len="med"/>
                                  <a:tailEnd type="triangle" w="med" len="med"/>
                                </a:ln>
                              </wps:spPr>
                              <wps:bodyPr/>
                            </wps:wsp>
                            <wps:wsp>
                              <wps:cNvPr id="1480" name="直接箭头连接符 60"/>
                              <wps:cNvCnPr/>
                              <wps:spPr>
                                <a:xfrm>
                                  <a:off x="1974677" y="850421"/>
                                  <a:ext cx="0" cy="330372"/>
                                </a:xfrm>
                                <a:prstGeom prst="straightConnector1">
                                  <a:avLst/>
                                </a:prstGeom>
                                <a:ln w="9525" cap="flat" cmpd="sng">
                                  <a:solidFill>
                                    <a:srgbClr val="000000"/>
                                  </a:solidFill>
                                  <a:prstDash val="solid"/>
                                  <a:headEnd type="none" w="med" len="med"/>
                                  <a:tailEnd type="triangle" w="med" len="med"/>
                                </a:ln>
                              </wps:spPr>
                              <wps:bodyPr/>
                            </wps:wsp>
                            <wps:wsp>
                              <wps:cNvPr id="1481" name="直接箭头连接符 61"/>
                              <wps:cNvCnPr/>
                              <wps:spPr>
                                <a:xfrm>
                                  <a:off x="1974494" y="2002063"/>
                                  <a:ext cx="0" cy="318135"/>
                                </a:xfrm>
                                <a:prstGeom prst="straightConnector1">
                                  <a:avLst/>
                                </a:prstGeom>
                                <a:ln w="9525" cap="flat" cmpd="sng">
                                  <a:solidFill>
                                    <a:srgbClr val="000000"/>
                                  </a:solidFill>
                                  <a:prstDash val="solid"/>
                                  <a:headEnd type="none" w="med" len="med"/>
                                  <a:tailEnd type="triangle" w="med" len="med"/>
                                </a:ln>
                              </wps:spPr>
                              <wps:bodyPr/>
                            </wps:wsp>
                            <wps:wsp>
                              <wps:cNvPr id="1482" name="文本框 62"/>
                              <wps:cNvSpPr txBox="1"/>
                              <wps:spPr>
                                <a:xfrm>
                                  <a:off x="2917190" y="1717016"/>
                                  <a:ext cx="1934210" cy="433518"/>
                                </a:xfrm>
                                <a:prstGeom prst="rect">
                                  <a:avLst/>
                                </a:prstGeom>
                                <a:noFill/>
                                <a:ln>
                                  <a:noFill/>
                                </a:ln>
                              </wps:spPr>
                              <wps:txbx>
                                <w:txbxContent>
                                  <w:p w14:paraId="45364B83" w14:textId="0E35B7F2" w:rsidR="00A65419" w:rsidRDefault="00A65419">
                                    <w:r>
                                      <w:t>G</w:t>
                                    </w:r>
                                    <w:r>
                                      <w:rPr>
                                        <w:rFonts w:hint="eastAsia"/>
                                      </w:rPr>
                                      <w:t>2-</w:t>
                                    </w:r>
                                    <w:r>
                                      <w:t>1</w:t>
                                    </w:r>
                                    <w:r>
                                      <w:t>非甲</w:t>
                                    </w:r>
                                    <w:r>
                                      <w:rPr>
                                        <w:rFonts w:hint="eastAsia"/>
                                      </w:rPr>
                                      <w:t>烷总烃</w:t>
                                    </w:r>
                                    <w:r>
                                      <w:rPr>
                                        <w:rFonts w:hint="eastAsia"/>
                                      </w:rPr>
                                      <w:t>0.951048t/a</w:t>
                                    </w:r>
                                  </w:p>
                                  <w:p w14:paraId="36365007" w14:textId="325208ED" w:rsidR="00A65419" w:rsidRDefault="00A65419">
                                    <w:r>
                                      <w:t>Gu2-1</w:t>
                                    </w:r>
                                    <w:r>
                                      <w:rPr>
                                        <w:rFonts w:hint="eastAsia"/>
                                      </w:rPr>
                                      <w:t>非甲烷总烃</w:t>
                                    </w:r>
                                    <w:r>
                                      <w:rPr>
                                        <w:rFonts w:hint="eastAsia"/>
                                      </w:rPr>
                                      <w:t>0.105672t/a</w:t>
                                    </w:r>
                                  </w:p>
                                </w:txbxContent>
                              </wps:txbx>
                              <wps:bodyPr upright="1"/>
                            </wps:wsp>
                            <wps:wsp>
                              <wps:cNvPr id="1483" name="文本框 71"/>
                              <wps:cNvSpPr txBox="1"/>
                              <wps:spPr>
                                <a:xfrm>
                                  <a:off x="134756" y="35999"/>
                                  <a:ext cx="4150998" cy="270592"/>
                                </a:xfrm>
                                <a:prstGeom prst="rect">
                                  <a:avLst/>
                                </a:prstGeom>
                                <a:noFill/>
                                <a:ln>
                                  <a:noFill/>
                                </a:ln>
                              </wps:spPr>
                              <wps:txbx>
                                <w:txbxContent>
                                  <w:p w14:paraId="57CD5B7F" w14:textId="77777777" w:rsidR="00A65419" w:rsidRDefault="00A65419">
                                    <w:pPr>
                                      <w:ind w:firstLineChars="50" w:firstLine="105"/>
                                    </w:pPr>
                                    <w:r>
                                      <w:t>EVA</w:t>
                                    </w:r>
                                    <w:r>
                                      <w:rPr>
                                        <w:rFonts w:hint="eastAsia"/>
                                      </w:rPr>
                                      <w:t>6000t/a</w:t>
                                    </w:r>
                                    <w:r>
                                      <w:rPr>
                                        <w:rFonts w:hint="eastAsia"/>
                                      </w:rPr>
                                      <w:t>、</w:t>
                                    </w:r>
                                    <w:r>
                                      <w:t>偶联剂</w:t>
                                    </w:r>
                                    <w:r>
                                      <w:rPr>
                                        <w:rFonts w:hint="eastAsia"/>
                                      </w:rPr>
                                      <w:t>4t/a</w:t>
                                    </w:r>
                                    <w:r>
                                      <w:rPr>
                                        <w:rFonts w:hint="eastAsia"/>
                                      </w:rPr>
                                      <w:t>、</w:t>
                                    </w:r>
                                    <w:r>
                                      <w:t>吸收剂</w:t>
                                    </w:r>
                                    <w:r>
                                      <w:rPr>
                                        <w:rFonts w:hint="eastAsia"/>
                                      </w:rPr>
                                      <w:t>1.5t/a</w:t>
                                    </w:r>
                                    <w:r>
                                      <w:rPr>
                                        <w:rFonts w:hint="eastAsia"/>
                                      </w:rPr>
                                      <w:t>、</w:t>
                                    </w:r>
                                    <w:r>
                                      <w:t>稳定剂</w:t>
                                    </w:r>
                                    <w:r>
                                      <w:rPr>
                                        <w:rFonts w:hint="eastAsia"/>
                                      </w:rPr>
                                      <w:t>1.5t/a</w:t>
                                    </w:r>
                                    <w:r>
                                      <w:rPr>
                                        <w:rFonts w:hint="eastAsia"/>
                                      </w:rPr>
                                      <w:t>、交联剂</w:t>
                                    </w:r>
                                    <w:r>
                                      <w:rPr>
                                        <w:rFonts w:hint="eastAsia"/>
                                      </w:rPr>
                                      <w:t>2t/a</w:t>
                                    </w:r>
                                  </w:p>
                                </w:txbxContent>
                              </wps:txbx>
                              <wps:bodyPr lIns="18000" tIns="10800" rIns="18000" bIns="0" upright="1"/>
                            </wps:wsp>
                            <wps:wsp>
                              <wps:cNvPr id="1484" name="文本框 9"/>
                              <wps:cNvSpPr txBox="1"/>
                              <wps:spPr>
                                <a:xfrm>
                                  <a:off x="1589405" y="4770338"/>
                                  <a:ext cx="800100" cy="290830"/>
                                </a:xfrm>
                                <a:prstGeom prst="rect">
                                  <a:avLst/>
                                </a:prstGeom>
                                <a:noFill/>
                                <a:ln>
                                  <a:noFill/>
                                </a:ln>
                              </wps:spPr>
                              <wps:txbx>
                                <w:txbxContent>
                                  <w:p w14:paraId="24A680D4" w14:textId="5DAFA371" w:rsidR="00A65419" w:rsidRDefault="00A65419">
                                    <w:pPr>
                                      <w:jc w:val="center"/>
                                      <w:rPr>
                                        <w:szCs w:val="21"/>
                                      </w:rPr>
                                    </w:pPr>
                                    <w:r>
                                      <w:rPr>
                                        <w:rFonts w:hint="eastAsia"/>
                                        <w:szCs w:val="21"/>
                                      </w:rPr>
                                      <w:t>成品</w:t>
                                    </w:r>
                                    <w:r>
                                      <w:rPr>
                                        <w:rFonts w:hint="eastAsia"/>
                                        <w:szCs w:val="21"/>
                                      </w:rPr>
                                      <w:t>6000t/a</w:t>
                                    </w:r>
                                  </w:p>
                                </w:txbxContent>
                              </wps:txbx>
                              <wps:bodyPr lIns="18000" tIns="10800" rIns="18000" bIns="0" upright="1"/>
                            </wps:wsp>
                            <wps:wsp>
                              <wps:cNvPr id="1485" name="直接箭头连接符 20"/>
                              <wps:cNvCnPr/>
                              <wps:spPr>
                                <a:xfrm>
                                  <a:off x="1975127" y="4396869"/>
                                  <a:ext cx="635" cy="341630"/>
                                </a:xfrm>
                                <a:prstGeom prst="straightConnector1">
                                  <a:avLst/>
                                </a:prstGeom>
                                <a:ln w="9525" cap="flat" cmpd="sng">
                                  <a:solidFill>
                                    <a:srgbClr val="000000"/>
                                  </a:solidFill>
                                  <a:prstDash val="solid"/>
                                  <a:headEnd type="none" w="med" len="med"/>
                                  <a:tailEnd type="triangle" w="med" len="med"/>
                                </a:ln>
                              </wps:spPr>
                              <wps:bodyPr/>
                            </wps:wsp>
                            <pic:pic xmlns:pic="http://schemas.openxmlformats.org/drawingml/2006/picture">
                              <pic:nvPicPr>
                                <pic:cNvPr id="1486" name="图片 1135"/>
                                <pic:cNvPicPr>
                                  <a:picLocks noChangeAspect="1"/>
                                </pic:cNvPicPr>
                              </pic:nvPicPr>
                              <pic:blipFill>
                                <a:blip r:embed="rId13"/>
                                <a:stretch>
                                  <a:fillRect/>
                                </a:stretch>
                              </pic:blipFill>
                              <pic:spPr>
                                <a:xfrm>
                                  <a:off x="2570480" y="4204842"/>
                                  <a:ext cx="419735" cy="123825"/>
                                </a:xfrm>
                                <a:prstGeom prst="rect">
                                  <a:avLst/>
                                </a:prstGeom>
                                <a:noFill/>
                                <a:ln>
                                  <a:noFill/>
                                </a:ln>
                              </pic:spPr>
                            </pic:pic>
                            <wps:wsp>
                              <wps:cNvPr id="1487" name="文本框 62"/>
                              <wps:cNvSpPr txBox="1"/>
                              <wps:spPr>
                                <a:xfrm>
                                  <a:off x="2930524" y="4128065"/>
                                  <a:ext cx="1848209" cy="324485"/>
                                </a:xfrm>
                                <a:prstGeom prst="rect">
                                  <a:avLst/>
                                </a:prstGeom>
                                <a:noFill/>
                                <a:ln>
                                  <a:noFill/>
                                </a:ln>
                              </wps:spPr>
                              <wps:txbx>
                                <w:txbxContent>
                                  <w:p w14:paraId="493A7576" w14:textId="24849D58" w:rsidR="00A65419" w:rsidRDefault="00A65419">
                                    <w:r>
                                      <w:t>S</w:t>
                                    </w:r>
                                    <w:r>
                                      <w:rPr>
                                        <w:rFonts w:hint="eastAsia"/>
                                      </w:rPr>
                                      <w:t>2-2</w:t>
                                    </w:r>
                                    <w:r>
                                      <w:rPr>
                                        <w:rFonts w:hint="eastAsia"/>
                                      </w:rPr>
                                      <w:t>边角料</w:t>
                                    </w:r>
                                    <w:r>
                                      <w:rPr>
                                        <w:rFonts w:hint="eastAsia"/>
                                      </w:rPr>
                                      <w:t>4t/a</w:t>
                                    </w:r>
                                  </w:p>
                                </w:txbxContent>
                              </wps:txbx>
                              <wps:bodyPr upright="1"/>
                            </wps:wsp>
                            <wps:wsp>
                              <wps:cNvPr id="1488" name="直接箭头连接符 57"/>
                              <wps:cNvCnPr/>
                              <wps:spPr>
                                <a:xfrm>
                                  <a:off x="1975458" y="2599678"/>
                                  <a:ext cx="0" cy="318135"/>
                                </a:xfrm>
                                <a:prstGeom prst="straightConnector1">
                                  <a:avLst/>
                                </a:prstGeom>
                                <a:ln w="9525" cap="flat" cmpd="sng">
                                  <a:solidFill>
                                    <a:srgbClr val="000000"/>
                                  </a:solidFill>
                                  <a:prstDash val="solid"/>
                                  <a:headEnd type="none" w="med" len="med"/>
                                  <a:tailEnd type="triangle" w="med" len="med"/>
                                </a:ln>
                              </wps:spPr>
                              <wps:bodyPr/>
                            </wps:wsp>
                            <pic:pic xmlns:pic="http://schemas.openxmlformats.org/drawingml/2006/picture">
                              <pic:nvPicPr>
                                <pic:cNvPr id="1489" name="图片 1135"/>
                                <pic:cNvPicPr>
                                  <a:picLocks noChangeAspect="1"/>
                                </pic:cNvPicPr>
                              </pic:nvPicPr>
                              <pic:blipFill>
                                <a:blip r:embed="rId13"/>
                                <a:stretch>
                                  <a:fillRect/>
                                </a:stretch>
                              </pic:blipFill>
                              <pic:spPr>
                                <a:xfrm>
                                  <a:off x="2513330" y="2390683"/>
                                  <a:ext cx="419735" cy="123825"/>
                                </a:xfrm>
                                <a:prstGeom prst="rect">
                                  <a:avLst/>
                                </a:prstGeom>
                                <a:noFill/>
                                <a:ln>
                                  <a:noFill/>
                                </a:ln>
                              </pic:spPr>
                            </pic:pic>
                            <wps:wsp>
                              <wps:cNvPr id="1490" name="文本框 62"/>
                              <wps:cNvSpPr txBox="1"/>
                              <wps:spPr>
                                <a:xfrm>
                                  <a:off x="2873374" y="2320198"/>
                                  <a:ext cx="1968969" cy="456869"/>
                                </a:xfrm>
                                <a:prstGeom prst="rect">
                                  <a:avLst/>
                                </a:prstGeom>
                                <a:noFill/>
                                <a:ln>
                                  <a:noFill/>
                                </a:ln>
                              </wps:spPr>
                              <wps:txbx>
                                <w:txbxContent>
                                  <w:p w14:paraId="702F233D" w14:textId="250561B1" w:rsidR="00A65419" w:rsidRDefault="00A65419">
                                    <w:r>
                                      <w:t>G</w:t>
                                    </w:r>
                                    <w:r>
                                      <w:rPr>
                                        <w:rFonts w:hint="eastAsia"/>
                                      </w:rPr>
                                      <w:t>2-2</w:t>
                                    </w:r>
                                    <w:r>
                                      <w:t>非甲</w:t>
                                    </w:r>
                                    <w:r>
                                      <w:rPr>
                                        <w:rFonts w:hint="eastAsia"/>
                                      </w:rPr>
                                      <w:t>烷总烃</w:t>
                                    </w:r>
                                    <w:r>
                                      <w:rPr>
                                        <w:rFonts w:hint="eastAsia"/>
                                      </w:rPr>
                                      <w:t>0.237762t/a</w:t>
                                    </w:r>
                                  </w:p>
                                  <w:p w14:paraId="6E23C887" w14:textId="49660382" w:rsidR="00A65419" w:rsidRDefault="00A65419">
                                    <w:r>
                                      <w:t>Gu2-2</w:t>
                                    </w:r>
                                    <w:r>
                                      <w:rPr>
                                        <w:rFonts w:hint="eastAsia"/>
                                      </w:rPr>
                                      <w:t>非甲烷总烃</w:t>
                                    </w:r>
                                    <w:r>
                                      <w:rPr>
                                        <w:rFonts w:hint="eastAsia"/>
                                      </w:rPr>
                                      <w:t>0.026418t/a</w:t>
                                    </w:r>
                                  </w:p>
                                </w:txbxContent>
                              </wps:txbx>
                              <wps:bodyPr upright="1"/>
                            </wps:wsp>
                            <wps:wsp>
                              <wps:cNvPr id="1491" name="流程图: 过程 1491"/>
                              <wps:cNvSpPr/>
                              <wps:spPr>
                                <a:xfrm>
                                  <a:off x="1430297" y="2917813"/>
                                  <a:ext cx="1116330" cy="266700"/>
                                </a:xfrm>
                                <a:prstGeom prst="flowChartProcess">
                                  <a:avLst/>
                                </a:prstGeom>
                                <a:noFill/>
                                <a:ln w="9525" cap="flat" cmpd="sng">
                                  <a:solidFill>
                                    <a:srgbClr val="000000"/>
                                  </a:solidFill>
                                  <a:prstDash val="solid"/>
                                  <a:miter/>
                                  <a:headEnd type="none" w="med" len="med"/>
                                  <a:tailEnd type="none" w="med" len="med"/>
                                </a:ln>
                              </wps:spPr>
                              <wps:txbx>
                                <w:txbxContent>
                                  <w:p w14:paraId="01D2F7D4" w14:textId="77777777" w:rsidR="00A65419" w:rsidRDefault="00A65419">
                                    <w:pPr>
                                      <w:pStyle w:val="ad"/>
                                      <w:spacing w:before="0" w:beforeAutospacing="0" w:after="0" w:afterAutospacing="0"/>
                                      <w:jc w:val="center"/>
                                    </w:pPr>
                                    <w:r>
                                      <w:rPr>
                                        <w:rFonts w:ascii="Times New Roman" w:hint="eastAsia"/>
                                        <w:kern w:val="2"/>
                                        <w:sz w:val="21"/>
                                        <w:szCs w:val="21"/>
                                      </w:rPr>
                                      <w:t>冷却</w:t>
                                    </w:r>
                                  </w:p>
                                </w:txbxContent>
                              </wps:txbx>
                              <wps:bodyPr lIns="91440" tIns="10800" rIns="91440" bIns="45720" upright="1"/>
                            </wps:wsp>
                            <wps:wsp>
                              <wps:cNvPr id="1492" name="直接箭头连接符 1492"/>
                              <wps:cNvCnPr/>
                              <wps:spPr>
                                <a:xfrm>
                                  <a:off x="1968142" y="3805000"/>
                                  <a:ext cx="0" cy="318135"/>
                                </a:xfrm>
                                <a:prstGeom prst="straightConnector1">
                                  <a:avLst/>
                                </a:prstGeom>
                                <a:ln w="9525" cap="flat" cmpd="sng">
                                  <a:solidFill>
                                    <a:srgbClr val="000000"/>
                                  </a:solidFill>
                                  <a:prstDash val="solid"/>
                                  <a:headEnd type="none" w="med" len="med"/>
                                  <a:tailEnd type="triangle" w="med" len="med"/>
                                </a:ln>
                              </wps:spPr>
                              <wps:bodyPr/>
                            </wps:wsp>
                            <wps:wsp>
                              <wps:cNvPr id="1493" name="流程图: 过程 1493"/>
                              <wps:cNvSpPr/>
                              <wps:spPr>
                                <a:xfrm>
                                  <a:off x="1430297" y="3531342"/>
                                  <a:ext cx="1116330" cy="266700"/>
                                </a:xfrm>
                                <a:prstGeom prst="flowChartProcess">
                                  <a:avLst/>
                                </a:prstGeom>
                                <a:noFill/>
                                <a:ln w="9525" cap="flat" cmpd="sng">
                                  <a:solidFill>
                                    <a:srgbClr val="000000"/>
                                  </a:solidFill>
                                  <a:prstDash val="solid"/>
                                  <a:miter/>
                                  <a:headEnd type="none" w="med" len="med"/>
                                  <a:tailEnd type="none" w="med" len="med"/>
                                </a:ln>
                              </wps:spPr>
                              <wps:txbx>
                                <w:txbxContent>
                                  <w:p w14:paraId="0A2D9070" w14:textId="77777777" w:rsidR="00A65419" w:rsidRDefault="00A65419">
                                    <w:pPr>
                                      <w:pStyle w:val="ad"/>
                                      <w:spacing w:before="0" w:beforeAutospacing="0" w:after="0" w:afterAutospacing="0"/>
                                      <w:jc w:val="center"/>
                                    </w:pPr>
                                    <w:r>
                                      <w:rPr>
                                        <w:rFonts w:ascii="Times New Roman" w:hAnsi="Times New Roman" w:hint="eastAsia"/>
                                        <w:kern w:val="2"/>
                                        <w:sz w:val="21"/>
                                        <w:szCs w:val="21"/>
                                      </w:rPr>
                                      <w:t>检验</w:t>
                                    </w:r>
                                  </w:p>
                                </w:txbxContent>
                              </wps:txbx>
                              <wps:bodyPr lIns="91440" tIns="10800" rIns="91440" bIns="45720" upright="1"/>
                            </wps:wsp>
                            <pic:pic xmlns:pic="http://schemas.openxmlformats.org/drawingml/2006/picture">
                              <pic:nvPicPr>
                                <pic:cNvPr id="1494" name="图片 1494"/>
                                <pic:cNvPicPr/>
                              </pic:nvPicPr>
                              <pic:blipFill>
                                <a:blip r:embed="rId13"/>
                                <a:stretch>
                                  <a:fillRect/>
                                </a:stretch>
                              </pic:blipFill>
                              <pic:spPr>
                                <a:xfrm>
                                  <a:off x="2554578" y="3592275"/>
                                  <a:ext cx="419735" cy="123825"/>
                                </a:xfrm>
                                <a:prstGeom prst="rect">
                                  <a:avLst/>
                                </a:prstGeom>
                                <a:noFill/>
                                <a:ln>
                                  <a:noFill/>
                                </a:ln>
                              </pic:spPr>
                            </pic:pic>
                            <wps:wsp>
                              <wps:cNvPr id="1495" name="文本框 62"/>
                              <wps:cNvSpPr txBox="1"/>
                              <wps:spPr>
                                <a:xfrm>
                                  <a:off x="2914622" y="3515440"/>
                                  <a:ext cx="1697133" cy="324485"/>
                                </a:xfrm>
                                <a:prstGeom prst="rect">
                                  <a:avLst/>
                                </a:prstGeom>
                                <a:noFill/>
                                <a:ln>
                                  <a:noFill/>
                                </a:ln>
                              </wps:spPr>
                              <wps:txbx>
                                <w:txbxContent>
                                  <w:p w14:paraId="6569E2E3" w14:textId="77777777" w:rsidR="00A65419" w:rsidRDefault="00A65419">
                                    <w:pPr>
                                      <w:pStyle w:val="ad"/>
                                      <w:spacing w:before="0" w:beforeAutospacing="0" w:after="0" w:afterAutospacing="0"/>
                                      <w:jc w:val="both"/>
                                    </w:pPr>
                                    <w:r>
                                      <w:rPr>
                                        <w:rFonts w:ascii="Times New Roman" w:hAnsi="Times New Roman"/>
                                        <w:kern w:val="2"/>
                                        <w:sz w:val="21"/>
                                        <w:szCs w:val="21"/>
                                      </w:rPr>
                                      <w:t>S</w:t>
                                    </w:r>
                                    <w:r>
                                      <w:rPr>
                                        <w:rFonts w:ascii="Times New Roman" w:hAnsi="Times New Roman" w:hint="eastAsia"/>
                                        <w:kern w:val="2"/>
                                        <w:sz w:val="21"/>
                                        <w:szCs w:val="21"/>
                                      </w:rPr>
                                      <w:t>2-</w:t>
                                    </w:r>
                                    <w:r>
                                      <w:rPr>
                                        <w:rFonts w:ascii="Times New Roman" w:hAnsi="Times New Roman"/>
                                        <w:kern w:val="2"/>
                                        <w:sz w:val="21"/>
                                        <w:szCs w:val="21"/>
                                      </w:rPr>
                                      <w:t>1</w:t>
                                    </w:r>
                                    <w:r>
                                      <w:rPr>
                                        <w:rFonts w:ascii="Times New Roman" w:hAnsi="Times New Roman" w:hint="eastAsia"/>
                                        <w:kern w:val="2"/>
                                        <w:sz w:val="21"/>
                                        <w:szCs w:val="21"/>
                                      </w:rPr>
                                      <w:t>不合格品</w:t>
                                    </w:r>
                                    <w:r>
                                      <w:rPr>
                                        <w:rFonts w:ascii="Times New Roman" w:hAnsi="Times New Roman" w:hint="eastAsia"/>
                                        <w:kern w:val="2"/>
                                        <w:sz w:val="21"/>
                                        <w:szCs w:val="21"/>
                                      </w:rPr>
                                      <w:t>3.679t/a</w:t>
                                    </w:r>
                                  </w:p>
                                </w:txbxContent>
                              </wps:txbx>
                              <wps:bodyPr upright="1"/>
                            </wps:wsp>
                            <wps:wsp>
                              <wps:cNvPr id="1496" name="流程图: 过程 1496"/>
                              <wps:cNvSpPr/>
                              <wps:spPr>
                                <a:xfrm>
                                  <a:off x="1422346" y="2320198"/>
                                  <a:ext cx="1116330" cy="266700"/>
                                </a:xfrm>
                                <a:prstGeom prst="flowChartProcess">
                                  <a:avLst/>
                                </a:prstGeom>
                                <a:noFill/>
                                <a:ln w="9525" cap="flat" cmpd="sng">
                                  <a:solidFill>
                                    <a:srgbClr val="000000"/>
                                  </a:solidFill>
                                  <a:prstDash val="solid"/>
                                  <a:miter/>
                                  <a:headEnd type="none" w="med" len="med"/>
                                  <a:tailEnd type="none" w="med" len="med"/>
                                </a:ln>
                              </wps:spPr>
                              <wps:txbx>
                                <w:txbxContent>
                                  <w:p w14:paraId="5B8DE8CE" w14:textId="77777777" w:rsidR="00A65419" w:rsidRDefault="00A65419">
                                    <w:pPr>
                                      <w:pStyle w:val="ad"/>
                                      <w:spacing w:before="0" w:beforeAutospacing="0" w:after="0" w:afterAutospacing="0"/>
                                      <w:jc w:val="center"/>
                                    </w:pPr>
                                    <w:r>
                                      <w:rPr>
                                        <w:rFonts w:ascii="Times New Roman" w:hAnsi="Times New Roman" w:hint="eastAsia"/>
                                        <w:kern w:val="2"/>
                                        <w:sz w:val="21"/>
                                        <w:szCs w:val="21"/>
                                      </w:rPr>
                                      <w:t>流延压花</w:t>
                                    </w:r>
                                  </w:p>
                                </w:txbxContent>
                              </wps:txbx>
                              <wps:bodyPr lIns="91440" tIns="10800" rIns="91440" bIns="45720" upright="1"/>
                            </wps:wsp>
                            <wps:wsp>
                              <wps:cNvPr id="1497" name="文本框 382"/>
                              <wps:cNvSpPr txBox="1"/>
                              <wps:spPr>
                                <a:xfrm>
                                  <a:off x="609905" y="1744787"/>
                                  <a:ext cx="598805" cy="342265"/>
                                </a:xfrm>
                                <a:prstGeom prst="rect">
                                  <a:avLst/>
                                </a:prstGeom>
                                <a:noFill/>
                                <a:ln>
                                  <a:noFill/>
                                </a:ln>
                              </wps:spPr>
                              <wps:txbx>
                                <w:txbxContent>
                                  <w:p w14:paraId="3A13B018" w14:textId="77777777" w:rsidR="00A65419" w:rsidRDefault="00A65419">
                                    <w:pPr>
                                      <w:pStyle w:val="ad"/>
                                      <w:spacing w:before="0" w:beforeAutospacing="0" w:after="0" w:afterAutospacing="0"/>
                                      <w:jc w:val="both"/>
                                    </w:pPr>
                                    <w:r>
                                      <w:rPr>
                                        <w:rFonts w:ascii="Times New Roman" w:hAnsi="Times New Roman"/>
                                        <w:kern w:val="2"/>
                                        <w:sz w:val="21"/>
                                        <w:szCs w:val="21"/>
                                      </w:rPr>
                                      <w:t>电加热</w:t>
                                    </w:r>
                                  </w:p>
                                </w:txbxContent>
                              </wps:txbx>
                              <wps:bodyPr upright="1"/>
                            </wps:wsp>
                            <wps:wsp>
                              <wps:cNvPr id="1498" name="直接箭头连接符 1498"/>
                              <wps:cNvCnPr/>
                              <wps:spPr>
                                <a:xfrm>
                                  <a:off x="1152602" y="1867179"/>
                                  <a:ext cx="259307"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c:wpc>
                        </a:graphicData>
                      </a:graphic>
                      <wp14:sizeRelV relativeFrom="margin">
                        <wp14:pctHeight>0</wp14:pctHeight>
                      </wp14:sizeRelV>
                    </wp:anchor>
                  </w:drawing>
                </mc:Choice>
                <mc:Fallback>
                  <w:pict>
                    <v:group id="画布 1499" o:spid="_x0000_s1156" editas="canvas" style="position:absolute;left:0;text-align:left;margin-left:14.2pt;margin-top:.2pt;width:405.05pt;height:440.75pt;z-index:251659264;mso-position-horizontal-relative:text;mso-position-vertical-relative:text;mso-height-relative:margin" coordsize="51441,559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">
                      <v:shape id="_x0000_s1157" type="#_x0000_t75" style="position:absolute;width:51441;height:55975;visibility:visible;mso-wrap-style:square">
                        <v:fill o:detectmouseclick="t"/>
                        <v:path o:connecttype="none"/>
                      </v:shape>
                      <v:shape id="文本框 39" o:spid="_x0000_s1158" type="#_x0000_t202" style="position:absolute;left:37883;top:45458;width:13558;height:5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fa28YA&#10;AADdAAAADwAAAGRycy9kb3ducmV2LnhtbESPT2vDMAzF74V9B6PBbq3TLnQjrVu2wiAbo9B/dxGr&#10;SWgsm9hr028/HQa7Sbyn935argfXqSv1sfVsYDrJQBFX3rZcGzgePsavoGJCtth5JgN3irBePYyW&#10;WFh/4x1d96lWEsKxQANNSqHQOlYNOYwTH4hFO/veYZK1r7Xt8SbhrtOzLJtrhy1LQ4OBNg1Vl/2P&#10;M1BvK56Hdvv+/P15OoSyy8v7V27M0+PwtgCVaEj/5r/r0gp+/iL88o2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ufa28YAAADdAAAADwAAAAAAAAAAAAAAAACYAgAAZHJz&#10;L2Rvd25yZXYueG1sUEsFBgAAAAAEAAQA9QAAAIsDAAAAAA==&#10;" filled="f" stroked="f">
                        <v:textbox inset=".5mm,.3mm,.5mm,0">
                          <w:txbxContent>
                            <w:p w14:paraId="502E22CD" w14:textId="77777777" w:rsidR="00A65419" w:rsidRDefault="00A65419">
                              <w:pPr>
                                <w:rPr>
                                  <w:szCs w:val="21"/>
                                </w:rPr>
                              </w:pPr>
                              <w:r>
                                <w:rPr>
                                  <w:rFonts w:hint="eastAsia"/>
                                  <w:szCs w:val="21"/>
                                </w:rPr>
                                <w:t>注：</w:t>
                              </w:r>
                              <w:r>
                                <w:rPr>
                                  <w:rFonts w:hint="eastAsia"/>
                                  <w:szCs w:val="21"/>
                                </w:rPr>
                                <w:t xml:space="preserve"> S  </w:t>
                              </w:r>
                              <w:r>
                                <w:rPr>
                                  <w:rFonts w:hint="eastAsia"/>
                                  <w:szCs w:val="21"/>
                                </w:rPr>
                                <w:t>固体废物</w:t>
                              </w:r>
                            </w:p>
                            <w:p w14:paraId="4CCF0AD2" w14:textId="77777777" w:rsidR="00A65419" w:rsidRDefault="00A65419">
                              <w:pPr>
                                <w:rPr>
                                  <w:szCs w:val="21"/>
                                </w:rPr>
                              </w:pPr>
                              <w:r>
                                <w:rPr>
                                  <w:rFonts w:hint="eastAsia"/>
                                  <w:szCs w:val="21"/>
                                </w:rPr>
                                <w:t xml:space="preserve">     G</w:t>
                              </w:r>
                              <w:r>
                                <w:rPr>
                                  <w:rFonts w:hint="eastAsia"/>
                                  <w:szCs w:val="21"/>
                                </w:rPr>
                                <w:t>有组织废气</w:t>
                              </w:r>
                            </w:p>
                            <w:p w14:paraId="14FA0424" w14:textId="7F49C9C8" w:rsidR="00A65419" w:rsidRDefault="00A65419" w:rsidP="007A4F1D">
                              <w:pPr>
                                <w:ind w:firstLineChars="250" w:firstLine="525"/>
                                <w:rPr>
                                  <w:szCs w:val="21"/>
                                </w:rPr>
                              </w:pPr>
                              <w:r>
                                <w:rPr>
                                  <w:rFonts w:hint="eastAsia"/>
                                  <w:szCs w:val="21"/>
                                </w:rPr>
                                <w:t>G</w:t>
                              </w:r>
                              <w:r>
                                <w:rPr>
                                  <w:szCs w:val="21"/>
                                </w:rPr>
                                <w:t>u</w:t>
                              </w:r>
                              <w:r>
                                <w:rPr>
                                  <w:rFonts w:hint="eastAsia"/>
                                  <w:szCs w:val="21"/>
                                </w:rPr>
                                <w:t>无组织废气</w:t>
                              </w:r>
                            </w:p>
                          </w:txbxContent>
                        </v:textbox>
                      </v:shape>
                      <v:rect id="矩形 40" o:spid="_x0000_s1159" style="position:absolute;left:11848;top:52209;width:24884;height:2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AYI8MA&#10;AADdAAAADwAAAGRycy9kb3ducmV2LnhtbERP22oCMRB9F/yHMELfNGstKlujSEGw0FK80sfpZrpZ&#10;TCbrJtXt3zdCwbc5nOvMFq2z4kJNqDwrGA4yEMSF1xWXCva7VX8KIkRkjdYzKfilAIt5tzPDXPsr&#10;b+iyjaVIIRxyVGBirHMpQ2HIYRj4mjhx375xGBNsSqkbvKZwZ+Vjlo2lw4pTg8GaXgwVp+2PU/C+&#10;caPxx9uX1fZ4qOL5s8XXqVHqodcun0FEauNd/O9e6zT/aTKE2zfpB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AYI8MAAADdAAAADwAAAAAAAAAAAAAAAACYAgAAZHJzL2Rv&#10;d25yZXYueG1sUEsFBgAAAAAEAAQA9QAAAIgDAAAAAA==&#10;" filled="f" stroked="f">
                        <v:textbox style="mso-fit-shape-to-text:t" inset="2mm,1.3mm,2mm,1.3mm">
                          <w:txbxContent>
                            <w:p w14:paraId="2CADB0EB" w14:textId="77777777" w:rsidR="00A65419" w:rsidRDefault="00A65419">
                              <w:pPr>
                                <w:jc w:val="center"/>
                                <w:rPr>
                                  <w:rFonts w:ascii="宋体" w:hAnsi="宋体"/>
                                  <w:szCs w:val="21"/>
                                </w:rPr>
                              </w:pPr>
                              <w:r>
                                <w:rPr>
                                  <w:rFonts w:ascii="宋体" w:hAnsi="宋体" w:hint="eastAsia"/>
                                  <w:b/>
                                  <w:bCs/>
                                  <w:sz w:val="24"/>
                                </w:rPr>
                                <w:t>图</w:t>
                              </w:r>
                              <w:r>
                                <w:rPr>
                                  <w:b/>
                                  <w:bCs/>
                                  <w:sz w:val="24"/>
                                </w:rPr>
                                <w:t>2-</w:t>
                              </w:r>
                              <w:r>
                                <w:rPr>
                                  <w:rFonts w:hint="eastAsia"/>
                                  <w:b/>
                                  <w:bCs/>
                                  <w:sz w:val="24"/>
                                </w:rPr>
                                <w:t>6</w:t>
                              </w:r>
                              <w:r>
                                <w:rPr>
                                  <w:rFonts w:ascii="宋体" w:hAnsi="宋体" w:hint="eastAsia"/>
                                  <w:b/>
                                  <w:bCs/>
                                  <w:sz w:val="24"/>
                                </w:rPr>
                                <w:t xml:space="preserve">  </w:t>
                              </w:r>
                              <w:r>
                                <w:rPr>
                                  <w:b/>
                                  <w:bCs/>
                                  <w:sz w:val="24"/>
                                </w:rPr>
                                <w:t>EVA</w:t>
                              </w:r>
                              <w:r>
                                <w:rPr>
                                  <w:b/>
                                  <w:bCs/>
                                  <w:sz w:val="24"/>
                                </w:rPr>
                                <w:t>胶</w:t>
                              </w:r>
                              <w:r>
                                <w:rPr>
                                  <w:rFonts w:ascii="宋体" w:hAnsi="宋体" w:hint="eastAsia"/>
                                  <w:b/>
                                  <w:bCs/>
                                  <w:sz w:val="24"/>
                                </w:rPr>
                                <w:t>膜物料平衡图</w:t>
                              </w:r>
                            </w:p>
                          </w:txbxContent>
                        </v:textbox>
                      </v:rect>
                      <v:shape id="流程图: 过程 43" o:spid="_x0000_s1160" type="#_x0000_t109" style="position:absolute;left:14182;top:17580;width:11163;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oEncMA&#10;AADdAAAADwAAAGRycy9kb3ducmV2LnhtbERPS2vCQBC+C/0PyxR6kbpRbJXoJhShNFcToddpdvKo&#10;2dmQXZP037uFQm/z8T3nmM6mEyMNrrWsYL2KQBCXVrdcK7gU7897EM4ja+wsk4IfcpAmD4sjxtpO&#10;fKYx97UIIexiVNB438dSurIhg25le+LAVXYw6AMcaqkHnEK46eQmil6lwZZDQ4M9nRoqr/nNKFhW&#10;n9dd3mb9V1fl+lx88+ll+lDq6XF+O4DwNPt/8Z8702H+dreB32/CCTK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oEncMAAADdAAAADwAAAAAAAAAAAAAAAACYAgAAZHJzL2Rv&#10;d25yZXYueG1sUEsFBgAAAAAEAAQA9QAAAIgDAAAAAA==&#10;" filled="f">
                        <v:textbox inset=",.3mm">
                          <w:txbxContent>
                            <w:p w14:paraId="3C3DF35A" w14:textId="77777777" w:rsidR="00A65419" w:rsidRDefault="00A65419">
                              <w:pPr>
                                <w:jc w:val="center"/>
                              </w:pPr>
                              <w:r>
                                <w:rPr>
                                  <w:rFonts w:hint="eastAsia"/>
                                </w:rPr>
                                <w:t>熔融挤出</w:t>
                              </w:r>
                            </w:p>
                          </w:txbxContent>
                        </v:textbox>
                      </v:shape>
                      <v:shape id="图片 1135" o:spid="_x0000_s1161" type="#_x0000_t75" style="position:absolute;left:25491;top:18034;width:4198;height:1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ATh3EAAAA3QAAAA8AAABkcnMvZG93bnJldi54bWxET0trwkAQvhf6H5YpeKsbH2iTZhURFQ9F&#10;qJX2OmSn2Wh2NmRXjf++Kwi9zcf3nHze2VpcqPWVYwWDfgKCuHC64lLB4Wv9+gbCB2SNtWNScCMP&#10;89nzU46Zdlf+pMs+lCKGsM9QgQmhyaT0hSGLvu8a4sj9utZiiLAtpW7xGsNtLYdJMpEWK44NBhta&#10;GipO+7NVsCVpdqlfHT7OP9+7zfSUpJPjSqneS7d4BxGoC//ih3ur4/zxdAT3b+IJcv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WATh3EAAAA3QAAAA8AAAAAAAAAAAAAAAAA&#10;nwIAAGRycy9kb3ducmV2LnhtbFBLBQYAAAAABAAEAPcAAACQAwAAAAA=&#10;">
                        <v:imagedata r:id="rId15" o:title=""/>
                        <v:path arrowok="t"/>
                      </v:shape>
                      <v:shape id="流程图: 过程 45" o:spid="_x0000_s1162" type="#_x0000_t109" style="position:absolute;left:14151;top:6220;width:11161;height:2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85csMA&#10;AADdAAAADwAAAGRycy9kb3ducmV2LnhtbERPS2vCQBC+F/oflil4Kc3GokZiVilC0atR8DrNTh5N&#10;djZkV5P++26h4G0+vudku8l04k6DaywrmEcxCOLC6oYrBZfz59sahPPIGjvLpOCHHOy2z08ZptqO&#10;fKJ77isRQtilqKD2vk+ldEVNBl1ke+LAlXYw6AMcKqkHHEO46eR7HK+kwYZDQ4097Wsq2vxmFLyW&#10;1zbJm2P/1ZW5Pp2/eb8cD0rNXqaPDQhPk3+I/91HHeYvkgX8fRNO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85csMAAADdAAAADwAAAAAAAAAAAAAAAACYAgAAZHJzL2Rv&#10;d25yZXYueG1sUEsFBgAAAAAEAAQA9QAAAIgDAAAAAA==&#10;" filled="f">
                        <v:textbox inset=",.3mm">
                          <w:txbxContent>
                            <w:p w14:paraId="3192CD2D" w14:textId="77777777" w:rsidR="00A65419" w:rsidRDefault="00A65419">
                              <w:pPr>
                                <w:snapToGrid w:val="0"/>
                                <w:jc w:val="center"/>
                                <w:rPr>
                                  <w:color w:val="FFFFFF" w:themeColor="background1"/>
                                  <w14:textFill>
                                    <w14:noFill/>
                                  </w14:textFill>
                                </w:rPr>
                              </w:pPr>
                              <w:r>
                                <w:rPr>
                                  <w:rFonts w:hint="eastAsia"/>
                                </w:rPr>
                                <w:t>配料</w:t>
                              </w:r>
                            </w:p>
                          </w:txbxContent>
                        </v:textbox>
                      </v:shape>
                      <v:shape id="直接箭头连接符 50" o:spid="_x0000_s1163" type="#_x0000_t32" style="position:absolute;left:19691;top:14214;width:0;height:3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8KXcUAAADdAAAADwAAAGRycy9kb3ducmV2LnhtbERPTWvCQBC9C/0PyxR6041SbU1dRQoV&#10;sXgwltDehuw0Cc3Oht1Vo7++Kwje5vE+Z7boTCOO5HxtWcFwkIAgLqyuuVTwtf/ov4LwAVljY5kU&#10;nMnDYv7Qm2Gq7Yl3dMxCKWII+xQVVCG0qZS+qMigH9iWOHK/1hkMEbpSaoenGG4aOUqSiTRYc2yo&#10;sKX3ioq/7GAUfH9OD/k539ImH043P+iMv+xXSj09dss3EIG6cBff3Gsd5z+/jOH6TTxBz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C8KXcUAAADdAAAADwAAAAAAAAAA&#10;AAAAAAChAgAAZHJzL2Rvd25yZXYueG1sUEsFBgAAAAAEAAQA+QAAAJMDAAAAAA==&#10;">
                        <v:stroke endarrow="block"/>
                      </v:shape>
                      <v:shape id="直接箭头连接符 52" o:spid="_x0000_s1164" type="#_x0000_t32" style="position:absolute;left:19711;top:2853;width:0;height:31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2UKsQAAADdAAAADwAAAGRycy9kb3ducmV2LnhtbERPS2sCMRC+C/6HMEJvmrUUH1ujSKFF&#10;lB58sLS3YTPdXdxMliTq6q83BcHbfHzPmS1aU4szOV9ZVjAcJCCIc6srLhQc9p/9CQgfkDXWlknB&#10;lTws5t3ODFNtL7yl8y4UIoawT1FBGUKTSunzkgz6gW2II/dnncEQoSukdniJ4aaWr0kykgYrjg0l&#10;NvRRUn7cnYyCn830lF2zb1pnw+n6F53xt/2XUi+9dvkOIlAbnuKHe6Xj/LfxCP6/iSfI+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ZQqxAAAAN0AAAAPAAAAAAAAAAAA&#10;AAAAAKECAABkcnMvZG93bnJldi54bWxQSwUGAAAAAAQABAD5AAAAkgMAAAAA&#10;">
                        <v:stroke endarrow="block"/>
                      </v:shape>
                      <v:shape id="流程图: 过程 55" o:spid="_x0000_s1165" type="#_x0000_t109" style="position:absolute;left:14119;top:11928;width:1116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2nBcMA&#10;AADdAAAADwAAAGRycy9kb3ducmV2LnhtbERPS2vCQBC+F/wPywi9FN1Y2kZiVhGhNNfEgtcxO3mY&#10;7GzIbk3677uFQm/z8T0nPcymF3caXWtZwWYdgSAurW65VvB5fl9tQTiPrLG3TAq+ycFhv3hIMdF2&#10;4pzuha9FCGGXoILG+yGR0pUNGXRrOxAHrrKjQR/gWEs94hTCTS+fo+hNGmw5NDQ40Kmhsiu+jIKn&#10;6tLFRZsN174qdH6+8el1+lDqcTkfdyA8zf5f/OfOdJj/Esfw+004Qe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2nBcMAAADdAAAADwAAAAAAAAAAAAAAAACYAgAAZHJzL2Rv&#10;d25yZXYueG1sUEsFBgAAAAAEAAQA9QAAAIgDAAAAAA==&#10;" filled="f">
                        <v:textbox inset=",.3mm">
                          <w:txbxContent>
                            <w:p w14:paraId="19D15673" w14:textId="77777777" w:rsidR="00A65419" w:rsidRDefault="00A65419">
                              <w:pPr>
                                <w:snapToGrid w:val="0"/>
                                <w:jc w:val="center"/>
                              </w:pPr>
                              <w:r>
                                <w:rPr>
                                  <w:rFonts w:hint="eastAsia"/>
                                </w:rPr>
                                <w:t>混合</w:t>
                              </w:r>
                            </w:p>
                          </w:txbxContent>
                        </v:textbox>
                      </v:shape>
                      <v:shape id="流程图: 过程 56" o:spid="_x0000_s1166" type="#_x0000_t109" style="position:absolute;left:14471;top:41280;width:11049;height:2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Izd8YA&#10;AADdAAAADwAAAGRycy9kb3ducmV2LnhtbESPT2vCQBDF74V+h2UKXkrdVFotqRspgujVKHidZid/&#10;muxsyG5N/PbOodDbDO/Ne79ZbybXqSsNofFs4HWegCIuvG24MnA+7V4+QIWIbLHzTAZuFGCTPT6s&#10;MbV+5CNd81gpCeGQooE6xj7VOhQ1OQxz3xOLVvrBYZR1qLQdcJRw1+lFkiy1w4alocaetjUVbf7r&#10;DDyXl3aVN4f+uytzezz98PZ93Bsze5q+PkFFmuK/+e/6YAX/bSW48o2Mo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Izd8YAAADdAAAADwAAAAAAAAAAAAAAAACYAgAAZHJz&#10;L2Rvd25yZXYueG1sUEsFBgAAAAAEAAQA9QAAAIsDAAAAAA==&#10;" filled="f">
                        <v:textbox inset=",.3mm">
                          <w:txbxContent>
                            <w:p w14:paraId="63BDB79A" w14:textId="77777777" w:rsidR="00A65419" w:rsidRDefault="00A65419">
                              <w:pPr>
                                <w:snapToGrid w:val="0"/>
                                <w:jc w:val="center"/>
                              </w:pPr>
                              <w:r>
                                <w:rPr>
                                  <w:rFonts w:hint="eastAsia"/>
                                </w:rPr>
                                <w:t>分切</w:t>
                              </w:r>
                            </w:p>
                          </w:txbxContent>
                        </v:textbox>
                      </v:shape>
                      <v:shape id="直接箭头连接符 57" o:spid="_x0000_s1167" type="#_x0000_t32" style="position:absolute;left:19681;top:32072;width:0;height:31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IAWMUAAADdAAAADwAAAGRycy9kb3ducmV2LnhtbERPS2vCQBC+F/wPywi91Y1FWhNdRYRK&#10;sfTgg6C3ITsmwexs2F019td3CwVv8/E9ZzrvTCOu5HxtWcFwkIAgLqyuuVSw3328jEH4gKyxsUwK&#10;7uRhPus9TTHT9sYbum5DKWII+wwVVCG0mZS+qMigH9iWOHIn6wyGCF0ptcNbDDeNfE2SN2mw5thQ&#10;YUvLiorz9mIUHL7SS37Pv2mdD9P1EZ3xP7uVUs/9bjEBEagLD/G/+1PH+aP3FP6+iSf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WIAWMUAAADdAAAADwAAAAAAAAAA&#10;AAAAAAChAgAAZHJzL2Rvd25yZXYueG1sUEsFBgAAAAAEAAQA+QAAAJMDAAAAAA==&#10;">
                        <v:stroke endarrow="block"/>
                      </v:shape>
                      <v:shape id="直接箭头连接符 60" o:spid="_x0000_s1168" type="#_x0000_t32" style="position:absolute;left:19746;top:8504;width:0;height:33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3Z4scAAADdAAAADwAAAGRycy9kb3ducmV2LnhtbESPQWvCQBCF74X+h2UK3upGKUWjq0ih&#10;UpQeqiXobciOSTA7G3ZXjf31nUOhtxnem/e+mS9716orhdh4NjAaZqCIS28brgx879+fJ6BiQrbY&#10;eiYDd4qwXDw+zDG3/sZfdN2lSkkIxxwN1Cl1udaxrMlhHPqOWLSTDw6TrKHSNuBNwl2rx1n2qh02&#10;LA01dvRWU3neXZyBw3Z6Ke7FJ22K0XRzxODiz35tzOCpX81AJerTv/nv+sMK/stE+OUbGUEv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jdnixwAAAN0AAAAPAAAAAAAA&#10;AAAAAAAAAKECAABkcnMvZG93bnJldi54bWxQSwUGAAAAAAQABAD5AAAAlQMAAAAA&#10;">
                        <v:stroke endarrow="block"/>
                      </v:shape>
                      <v:shape id="直接箭头连接符 61" o:spid="_x0000_s1169" type="#_x0000_t32" style="position:absolute;left:19744;top:20020;width:0;height:31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F8ecQAAADdAAAADwAAAGRycy9kb3ducmV2LnhtbERPTWvCQBC9C/6HZYTedJMiotFVSqFF&#10;LB7UEtrbkB2T0Oxs2F01+utdQehtHu9zFqvONOJMzteWFaSjBARxYXXNpYLvw8dwCsIHZI2NZVJw&#10;JQ+rZb+3wEzbC+/ovA+liCHsM1RQhdBmUvqiIoN+ZFviyB2tMxgidKXUDi8x3DTyNUkm0mDNsaHC&#10;lt4rKv72J6Pg52t2yq/5ljZ5Otv8ojP+dvhU6mXQvc1BBOrCv/jpXus4fzxN4fFNPEE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wXx5xAAAAN0AAAAPAAAAAAAAAAAA&#10;AAAAAKECAABkcnMvZG93bnJldi54bWxQSwUGAAAAAAQABAD5AAAAkgMAAAAA&#10;">
                        <v:stroke endarrow="block"/>
                      </v:shape>
                      <v:shape id="文本框 62" o:spid="_x0000_s1170" type="#_x0000_t202" style="position:absolute;left:29171;top:17170;width:19343;height:4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vzhMMA&#10;AADdAAAADwAAAGRycy9kb3ducmV2LnhtbERPTWvCQBC9F/wPywje6q5ii0Y3QSxCTy1NVfA2ZMck&#10;mJ0N2W2S/vtuodDbPN7n7LLRNqKnzteONSzmCgRx4UzNpYbT5/FxDcIHZIONY9LwTR6ydPKww8S4&#10;gT+oz0MpYgj7BDVUIbSJlL6oyKKfu5Y4cjfXWQwRdqU0HQ4x3DZyqdSztFhzbKiwpUNFxT3/shrO&#10;b7frZaXeyxf71A5uVJLtRmo9m477LYhAY/gX/7lfTZy/Wi/h95t4gk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vzhMMAAADdAAAADwAAAAAAAAAAAAAAAACYAgAAZHJzL2Rv&#10;d25yZXYueG1sUEsFBgAAAAAEAAQA9QAAAIgDAAAAAA==&#10;" filled="f" stroked="f">
                        <v:textbox>
                          <w:txbxContent>
                            <w:p w14:paraId="45364B83" w14:textId="0E35B7F2" w:rsidR="00A65419" w:rsidRDefault="00A65419">
                              <w:r>
                                <w:t>G</w:t>
                              </w:r>
                              <w:r>
                                <w:rPr>
                                  <w:rFonts w:hint="eastAsia"/>
                                </w:rPr>
                                <w:t>2-</w:t>
                              </w:r>
                              <w:r>
                                <w:t>1</w:t>
                              </w:r>
                              <w:r>
                                <w:t>非甲</w:t>
                              </w:r>
                              <w:r>
                                <w:rPr>
                                  <w:rFonts w:hint="eastAsia"/>
                                </w:rPr>
                                <w:t>烷总烃</w:t>
                              </w:r>
                              <w:r>
                                <w:rPr>
                                  <w:rFonts w:hint="eastAsia"/>
                                </w:rPr>
                                <w:t>0.951048t/a</w:t>
                              </w:r>
                            </w:p>
                            <w:p w14:paraId="36365007" w14:textId="325208ED" w:rsidR="00A65419" w:rsidRDefault="00A65419">
                              <w:r>
                                <w:t>Gu2-1</w:t>
                              </w:r>
                              <w:r>
                                <w:rPr>
                                  <w:rFonts w:hint="eastAsia"/>
                                </w:rPr>
                                <w:t>非甲烷总烃</w:t>
                              </w:r>
                              <w:r>
                                <w:rPr>
                                  <w:rFonts w:hint="eastAsia"/>
                                </w:rPr>
                                <w:t>0.105672t/a</w:t>
                              </w:r>
                            </w:p>
                          </w:txbxContent>
                        </v:textbox>
                      </v:shape>
                      <v:shape id="文本框 71" o:spid="_x0000_s1171" type="#_x0000_t202" style="position:absolute;left:1347;top:359;width:41510;height:2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0i8EA&#10;AADdAAAADwAAAGRycy9kb3ducmV2LnhtbERPTYvCMBC9C/sfwix403S1iFSjuIJQRQR19z40Y1ts&#10;JqGJWv+9ERb2No/3OfNlZxpxp9bXlhV8DRMQxIXVNZcKfs6bwRSED8gaG8uk4EkelouP3hwzbR98&#10;pPsplCKGsM9QQRWCy6T0RUUG/dA64shdbGswRNiWUrf4iOGmkaMkmUiDNceGCh2tKyqup5tRUB4K&#10;nrj68D3eb3/PLm/S/LlLlep/dqsZiEBd+Bf/uXMd56fTMby/iS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NIvBAAAA3QAAAA8AAAAAAAAAAAAAAAAAmAIAAGRycy9kb3du&#10;cmV2LnhtbFBLBQYAAAAABAAEAPUAAACGAwAAAAA=&#10;" filled="f" stroked="f">
                        <v:textbox inset=".5mm,.3mm,.5mm,0">
                          <w:txbxContent>
                            <w:p w14:paraId="57CD5B7F" w14:textId="77777777" w:rsidR="00A65419" w:rsidRDefault="00A65419">
                              <w:pPr>
                                <w:ind w:firstLineChars="50" w:firstLine="105"/>
                              </w:pPr>
                              <w:r>
                                <w:t>EVA</w:t>
                              </w:r>
                              <w:r>
                                <w:rPr>
                                  <w:rFonts w:hint="eastAsia"/>
                                </w:rPr>
                                <w:t>6000t/a</w:t>
                              </w:r>
                              <w:r>
                                <w:rPr>
                                  <w:rFonts w:hint="eastAsia"/>
                                </w:rPr>
                                <w:t>、</w:t>
                              </w:r>
                              <w:r>
                                <w:t>偶联剂</w:t>
                              </w:r>
                              <w:r>
                                <w:rPr>
                                  <w:rFonts w:hint="eastAsia"/>
                                </w:rPr>
                                <w:t>4t/a</w:t>
                              </w:r>
                              <w:r>
                                <w:rPr>
                                  <w:rFonts w:hint="eastAsia"/>
                                </w:rPr>
                                <w:t>、</w:t>
                              </w:r>
                              <w:r>
                                <w:t>吸收剂</w:t>
                              </w:r>
                              <w:r>
                                <w:rPr>
                                  <w:rFonts w:hint="eastAsia"/>
                                </w:rPr>
                                <w:t>1.5t/a</w:t>
                              </w:r>
                              <w:r>
                                <w:rPr>
                                  <w:rFonts w:hint="eastAsia"/>
                                </w:rPr>
                                <w:t>、</w:t>
                              </w:r>
                              <w:r>
                                <w:t>稳定剂</w:t>
                              </w:r>
                              <w:r>
                                <w:rPr>
                                  <w:rFonts w:hint="eastAsia"/>
                                </w:rPr>
                                <w:t>1.5t/a</w:t>
                              </w:r>
                              <w:r>
                                <w:rPr>
                                  <w:rFonts w:hint="eastAsia"/>
                                </w:rPr>
                                <w:t>、交联剂</w:t>
                              </w:r>
                              <w:r>
                                <w:rPr>
                                  <w:rFonts w:hint="eastAsia"/>
                                </w:rPr>
                                <w:t>2t/a</w:t>
                              </w:r>
                            </w:p>
                          </w:txbxContent>
                        </v:textbox>
                      </v:shape>
                      <v:shape id="文本框 9" o:spid="_x0000_s1172" type="#_x0000_t202" style="position:absolute;left:15894;top:47703;width:8001;height:2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ms/8MA&#10;AADdAAAADwAAAGRycy9kb3ducmV2LnhtbERP32vCMBB+H/g/hBP2tqZuRaQaRYVBN4YwO9+P5myL&#10;zSU0mW3/+2Uw2Nt9fD9vsxtNJ+7U+9aygkWSgiCurG65VvBVvj6tQPiArLGzTAom8rDbzh42mGs7&#10;8Cfdz6EWMYR9jgqaEFwupa8aMugT64gjd7W9wRBhX0vd4xDDTSef03QpDbYcGxp0dGyoup2/jYL6&#10;VPHStafDy8fbpXRFlxXTe6bU43zcr0EEGsO/+M9d6Dg/W2X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ms/8MAAADdAAAADwAAAAAAAAAAAAAAAACYAgAAZHJzL2Rv&#10;d25yZXYueG1sUEsFBgAAAAAEAAQA9QAAAIgDAAAAAA==&#10;" filled="f" stroked="f">
                        <v:textbox inset=".5mm,.3mm,.5mm,0">
                          <w:txbxContent>
                            <w:p w14:paraId="24A680D4" w14:textId="5DAFA371" w:rsidR="00A65419" w:rsidRDefault="00A65419">
                              <w:pPr>
                                <w:jc w:val="center"/>
                                <w:rPr>
                                  <w:szCs w:val="21"/>
                                </w:rPr>
                              </w:pPr>
                              <w:r>
                                <w:rPr>
                                  <w:rFonts w:hint="eastAsia"/>
                                  <w:szCs w:val="21"/>
                                </w:rPr>
                                <w:t>成品</w:t>
                              </w:r>
                              <w:r>
                                <w:rPr>
                                  <w:rFonts w:hint="eastAsia"/>
                                  <w:szCs w:val="21"/>
                                </w:rPr>
                                <w:t>6000t/a</w:t>
                              </w:r>
                            </w:p>
                          </w:txbxContent>
                        </v:textbox>
                      </v:shape>
                      <v:shape id="直接箭头连接符 20" o:spid="_x0000_s1173" type="#_x0000_t32" style="position:absolute;left:19751;top:43968;width:6;height:34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p6esUAAADdAAAADwAAAGRycy9kb3ducmV2LnhtbERPTWvCQBC9C/0PyxR6042lLRqzSim0&#10;FMWDWkK9DdkxCWZnw+5GY3+9KxS8zeN9TrboTSNO5HxtWcF4lIAgLqyuuVTws/scTkD4gKyxsUwK&#10;LuRhMX8YZJhqe+YNnbahFDGEfYoKqhDaVEpfVGTQj2xLHLmDdQZDhK6U2uE5hptGPifJmzRYc2yo&#10;sKWPiorjtjMKflfTLr/ka1rm4+lyj874v92XUk+P/fsMRKA+3MX/7m8d579MXuH2TTxB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fp6esUAAADdAAAADwAAAAAAAAAA&#10;AAAAAAChAgAAZHJzL2Rvd25yZXYueG1sUEsFBgAAAAAEAAQA+QAAAJMDAAAAAA==&#10;">
                        <v:stroke endarrow="block"/>
                      </v:shape>
                      <v:shape id="图片 1135" o:spid="_x0000_s1174" type="#_x0000_t75" style="position:absolute;left:25704;top:42048;width:4198;height:1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inaLEAAAA3QAAAA8AAABkcnMvZG93bnJldi54bWxET01rwkAQvRf6H5Yp9NZsKpJqdJUiWjwU&#10;oanU65Ads9HsbMhuNP57t1DobR7vc+bLwTbiQp2vHSt4TVIQxKXTNVcK9t+blwkIH5A1No5JwY08&#10;LBePD3PMtbvyF12KUIkYwj5HBSaENpfSl4Ys+sS1xJE7us5iiLCrpO7wGsNtI0dpmkmLNccGgy2t&#10;DJXnorcKtiTNburX+8/+8LP7eDun0+y0Vur5aXifgQg0hH/xn3ur4/zxJIPfb+IJcnE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AinaLEAAAA3QAAAA8AAAAAAAAAAAAAAAAA&#10;nwIAAGRycy9kb3ducmV2LnhtbFBLBQYAAAAABAAEAPcAAACQAwAAAAA=&#10;">
                        <v:imagedata r:id="rId15" o:title=""/>
                        <v:path arrowok="t"/>
                      </v:shape>
                      <v:shape id="文本框 62" o:spid="_x0000_s1175" type="#_x0000_t202" style="position:absolute;left:29305;top:41280;width:18482;height:3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xQHMMA&#10;AADdAAAADwAAAGRycy9kb3ducmV2LnhtbERPTWvCQBC9F/wPywi96a6irY1uglgKnixNq9DbkB2T&#10;YHY2ZLcm/fddQehtHu9zNtlgG3GlzteONcymCgRx4UzNpYavz7fJCoQPyAYbx6Thlzxk6ehhg4lx&#10;PX/QNQ+liCHsE9RQhdAmUvqiIot+6lriyJ1dZzFE2JXSdNjHcNvIuVJP0mLNsaHClnYVFZf8x2o4&#10;Hs7fp4V6L1/tsu3doCTbF6n143jYrkEEGsK/+O7emzh/sXqG2zfxB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xQHMMAAADdAAAADwAAAAAAAAAAAAAAAACYAgAAZHJzL2Rv&#10;d25yZXYueG1sUEsFBgAAAAAEAAQA9QAAAIgDAAAAAA==&#10;" filled="f" stroked="f">
                        <v:textbox>
                          <w:txbxContent>
                            <w:p w14:paraId="493A7576" w14:textId="24849D58" w:rsidR="00A65419" w:rsidRDefault="00A65419">
                              <w:r>
                                <w:t>S</w:t>
                              </w:r>
                              <w:r>
                                <w:rPr>
                                  <w:rFonts w:hint="eastAsia"/>
                                </w:rPr>
                                <w:t>2-2</w:t>
                              </w:r>
                              <w:r>
                                <w:rPr>
                                  <w:rFonts w:hint="eastAsia"/>
                                </w:rPr>
                                <w:t>边角料</w:t>
                              </w:r>
                              <w:r>
                                <w:rPr>
                                  <w:rFonts w:hint="eastAsia"/>
                                </w:rPr>
                                <w:t>4t/a</w:t>
                              </w:r>
                            </w:p>
                          </w:txbxContent>
                        </v:textbox>
                      </v:shape>
                      <v:shape id="直接箭头连接符 57" o:spid="_x0000_s1176" type="#_x0000_t32" style="position:absolute;left:19754;top:25996;width:0;height:31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V5McAAADdAAAADwAAAGRycy9kb3ducmV2LnhtbESPQWvCQBCF74X+h2UK3upGKUWjq0ih&#10;UpQeqiXobciOSTA7G3ZXjf31nUOhtxnem/e+mS9716orhdh4NjAaZqCIS28brgx879+fJ6BiQrbY&#10;eiYDd4qwXDw+zDG3/sZfdN2lSkkIxxwN1Cl1udaxrMlhHPqOWLSTDw6TrKHSNuBNwl2rx1n2qh02&#10;LA01dvRWU3neXZyBw3Z6Ke7FJ22K0XRzxODiz35tzOCpX81AJerTv/nv+sMK/stEcOUbGUEv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7+9XkxwAAAN0AAAAPAAAAAAAA&#10;AAAAAAAAAKECAABkcnMvZG93bnJldi54bWxQSwUGAAAAAAQABAD5AAAAlQMAAAAA&#10;">
                        <v:stroke endarrow="block"/>
                      </v:shape>
                      <v:shape id="图片 1135" o:spid="_x0000_s1177" type="#_x0000_t75" style="position:absolute;left:25133;top:23906;width:4197;height:1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9CdDEAAAA3QAAAA8AAABkcnMvZG93bnJldi54bWxET01rwkAQvRf6H5Yp9FY3FUlNdJUisXgo&#10;QlOp1yE7ZqPZ2ZBdNf57t1DobR7vc+bLwbbiQr1vHCt4HSUgiCunG64V7L7XL1MQPiBrbB2Tght5&#10;WC4eH+aYa3flL7qUoRYxhH2OCkwIXS6lrwxZ9CPXEUfu4HqLIcK+lrrHawy3rRwnSSotNhwbDHa0&#10;MlSdyrNVsCFptpkvdp/n/c/24+2UZOmxUOr5aXifgQg0hH/xn3uj4/zJNIPfb+IJcnE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G9CdDEAAAA3QAAAA8AAAAAAAAAAAAAAAAA&#10;nwIAAGRycy9kb3ducmV2LnhtbFBLBQYAAAAABAAEAPcAAACQAwAAAAA=&#10;">
                        <v:imagedata r:id="rId15" o:title=""/>
                        <v:path arrowok="t"/>
                      </v:shape>
                      <v:shape id="文本框 62" o:spid="_x0000_s1178" type="#_x0000_t202" style="position:absolute;left:28733;top:23201;width:19690;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xetcUA&#10;AADdAAAADwAAAGRycy9kb3ducmV2LnhtbESPQWvCQBCF70L/wzKF3nS3oqKpqxRLoSfF2BZ6G7Jj&#10;EpqdDdmtSf+9cxC8zfDevPfNejv4Rl2oi3VgC88TA4q4CK7m0sLn6X28BBUTssMmMFn4pwjbzcNo&#10;jZkLPR/pkqdSSQjHDC1UKbWZ1rGoyGOchJZYtHPoPCZZu1K7DnsJ942eGrPQHmuWhgpb2lVU/OZ/&#10;3sLX/vzzPTOH8s3P2z4MRrNfaWufHofXF1CJhnQ3364/nODPVsIv38gIenM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rF61xQAAAN0AAAAPAAAAAAAAAAAAAAAAAJgCAABkcnMv&#10;ZG93bnJldi54bWxQSwUGAAAAAAQABAD1AAAAigMAAAAA&#10;" filled="f" stroked="f">
                        <v:textbox>
                          <w:txbxContent>
                            <w:p w14:paraId="702F233D" w14:textId="250561B1" w:rsidR="00A65419" w:rsidRDefault="00A65419">
                              <w:r>
                                <w:t>G</w:t>
                              </w:r>
                              <w:r>
                                <w:rPr>
                                  <w:rFonts w:hint="eastAsia"/>
                                </w:rPr>
                                <w:t>2-2</w:t>
                              </w:r>
                              <w:r>
                                <w:t>非甲</w:t>
                              </w:r>
                              <w:r>
                                <w:rPr>
                                  <w:rFonts w:hint="eastAsia"/>
                                </w:rPr>
                                <w:t>烷总烃</w:t>
                              </w:r>
                              <w:r>
                                <w:rPr>
                                  <w:rFonts w:hint="eastAsia"/>
                                </w:rPr>
                                <w:t>0.237762t/a</w:t>
                              </w:r>
                            </w:p>
                            <w:p w14:paraId="6E23C887" w14:textId="49660382" w:rsidR="00A65419" w:rsidRDefault="00A65419">
                              <w:r>
                                <w:t>Gu2-2</w:t>
                              </w:r>
                              <w:r>
                                <w:rPr>
                                  <w:rFonts w:hint="eastAsia"/>
                                </w:rPr>
                                <w:t>非甲烷总烃</w:t>
                              </w:r>
                              <w:r>
                                <w:rPr>
                                  <w:rFonts w:hint="eastAsia"/>
                                </w:rPr>
                                <w:t>0.026418t/a</w:t>
                              </w:r>
                            </w:p>
                          </w:txbxContent>
                        </v:textbox>
                      </v:shape>
                      <v:shape id="流程图: 过程 1491" o:spid="_x0000_s1179" type="#_x0000_t109" style="position:absolute;left:14302;top:29178;width:11164;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R8EMMA&#10;AADdAAAADwAAAGRycy9kb3ducmV2LnhtbERPS2vCQBC+F/wPywi9FN2ktLaNriKB0lyNQq9jdvLQ&#10;7GzIrkn677uFgrf5+J6z2U2mFQP1rrGsIF5GIIgLqxuuFJyOn4t3EM4ja2wtk4IfcrDbzh42mGg7&#10;8oGG3FcihLBLUEHtfZdI6YqaDLql7YgDV9reoA+wr6TucQzhppXPUbSSBhsODTV2lNZUXPObUfBU&#10;fl/f8ibrzm2Z68Pxwunr+KXU43zar0F4mvxd/O/OdJj/8hHD3zfhB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R8EMMAAADdAAAADwAAAAAAAAAAAAAAAACYAgAAZHJzL2Rv&#10;d25yZXYueG1sUEsFBgAAAAAEAAQA9QAAAIgDAAAAAA==&#10;" filled="f">
                        <v:textbox inset=",.3mm">
                          <w:txbxContent>
                            <w:p w14:paraId="01D2F7D4" w14:textId="77777777" w:rsidR="00A65419" w:rsidRDefault="00A65419">
                              <w:pPr>
                                <w:pStyle w:val="ad"/>
                                <w:spacing w:before="0" w:beforeAutospacing="0" w:after="0" w:afterAutospacing="0"/>
                                <w:jc w:val="center"/>
                              </w:pPr>
                              <w:r>
                                <w:rPr>
                                  <w:rFonts w:ascii="Times New Roman" w:hint="eastAsia"/>
                                  <w:kern w:val="2"/>
                                  <w:sz w:val="21"/>
                                  <w:szCs w:val="21"/>
                                </w:rPr>
                                <w:t>冷却</w:t>
                              </w:r>
                            </w:p>
                          </w:txbxContent>
                        </v:textbox>
                      </v:shape>
                      <v:shape id="直接箭头连接符 1492" o:spid="_x0000_s1180" type="#_x0000_t32" style="position:absolute;left:19681;top:38050;width:0;height:31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p008QAAADdAAAADwAAAGRycy9kb3ducmV2LnhtbERPS2vCQBC+F/wPywi91Y1SiomuUgoV&#10;sXjwQWhvQ3ZMQrOzYXfV6K93BcHbfHzPmc4704gTOV9bVjAcJCCIC6trLhXsd99vYxA+IGtsLJOC&#10;C3mYz3ovU8y0PfOGTttQihjCPkMFVQhtJqUvKjLoB7YljtzBOoMhQldK7fAcw00jR0nyIQ3WHBsq&#10;bOmrouJ/ezQKfn/SY37J17TKh+nqD53x191Cqdd+9zkBEagLT/HDvdRx/ns6gvs38QQ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ynTTxAAAAN0AAAAPAAAAAAAAAAAA&#10;AAAAAKECAABkcnMvZG93bnJldi54bWxQSwUGAAAAAAQABAD5AAAAkgMAAAAA&#10;">
                        <v:stroke endarrow="block"/>
                      </v:shape>
                      <v:shape id="流程图: 过程 1493" o:spid="_x0000_s1181" type="#_x0000_t109" style="position:absolute;left:14302;top:35313;width:11164;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pH/MMA&#10;AADdAAAADwAAAGRycy9kb3ducmV2LnhtbERPS2vCQBC+F/oflin0UnRT2/qIbkSEUq8mBa9jdvJo&#10;srMhuzXx37uFgrf5+J6z2Y6mFRfqXW1Zwes0AkGcW11zqeA7+5wsQTiPrLG1TAqu5GCbPD5sMNZ2&#10;4CNdUl+KEMIuRgWV910spcsrMuimtiMOXGF7gz7AvpS6xyGEm1bOomguDdYcGirsaF9R3qS/RsFL&#10;cWoWaX3ozm2R6mP2w/uP4Uup56dxtwbhafR38b/7oMP899Ub/H0TTpDJ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7pH/MMAAADdAAAADwAAAAAAAAAAAAAAAACYAgAAZHJzL2Rv&#10;d25yZXYueG1sUEsFBgAAAAAEAAQA9QAAAIgDAAAAAA==&#10;" filled="f">
                        <v:textbox inset=",.3mm">
                          <w:txbxContent>
                            <w:p w14:paraId="0A2D9070" w14:textId="77777777" w:rsidR="00A65419" w:rsidRDefault="00A65419">
                              <w:pPr>
                                <w:pStyle w:val="ad"/>
                                <w:spacing w:before="0" w:beforeAutospacing="0" w:after="0" w:afterAutospacing="0"/>
                                <w:jc w:val="center"/>
                              </w:pPr>
                              <w:r>
                                <w:rPr>
                                  <w:rFonts w:ascii="Times New Roman" w:hAnsi="Times New Roman" w:hint="eastAsia"/>
                                  <w:kern w:val="2"/>
                                  <w:sz w:val="21"/>
                                  <w:szCs w:val="21"/>
                                </w:rPr>
                                <w:t>检验</w:t>
                              </w:r>
                            </w:p>
                          </w:txbxContent>
                        </v:textbox>
                      </v:shape>
                      <v:shape id="图片 1494" o:spid="_x0000_s1182" type="#_x0000_t75" style="position:absolute;left:25545;top:35922;width:4198;height:1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BgjTEAAAA3QAAAA8AAABkcnMvZG93bnJldi54bWxET02LwjAQvQv7H8IseFk0XRHZ7RpFBVHB&#10;g9vV+9CMTbGZ1CZq/fdGWPA2j/c542lrK3GlxpeOFXz2ExDEudMlFwr2f8veFwgfkDVWjknBnTxM&#10;J2+dMaba3fiXrlkoRAxhn6ICE0KdSulzQxZ939XEkTu6xmKIsCmkbvAWw20lB0kykhZLjg0Ga1oY&#10;yk/ZxSo41KfivluZ7Ww+yKrNar48fxwPSnXf29kPiEBteIn/3Wsd5w+/h/D8Jp4gJ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XBgjTEAAAA3QAAAA8AAAAAAAAAAAAAAAAA&#10;nwIAAGRycy9kb3ducmV2LnhtbFBLBQYAAAAABAAEAPcAAACQAwAAAAA=&#10;">
                        <v:imagedata r:id="rId15" o:title=""/>
                      </v:shape>
                      <v:shape id="文本框 62" o:spid="_x0000_s1183" type="#_x0000_t202" style="position:absolute;left:29146;top:35154;width:16971;height:3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v9LcEA&#10;AADdAAAADwAAAGRycy9kb3ducmV2LnhtbERPTYvCMBC9L/gfwgje1kTRRatRRBE8uayrgrehGdti&#10;MylNtPXfbwRhb/N4nzNftrYUD6p94VjDoK9AEKfOFJxpOP5uPycgfEA2WDomDU/ysFx0PuaYGNfw&#10;Dz0OIRMxhH2CGvIQqkRKn+Zk0fddRRy5q6sthgjrTJoamxhuSzlU6ktaLDg25FjROqf0drhbDaf9&#10;9XIeqe9sY8dV41ol2U6l1r1uu5qBCNSGf/HbvTNx/mg6htc38QS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b/S3BAAAA3QAAAA8AAAAAAAAAAAAAAAAAmAIAAGRycy9kb3du&#10;cmV2LnhtbFBLBQYAAAAABAAEAPUAAACGAwAAAAA=&#10;" filled="f" stroked="f">
                        <v:textbox>
                          <w:txbxContent>
                            <w:p w14:paraId="6569E2E3" w14:textId="77777777" w:rsidR="00A65419" w:rsidRDefault="00A65419">
                              <w:pPr>
                                <w:pStyle w:val="ad"/>
                                <w:spacing w:before="0" w:beforeAutospacing="0" w:after="0" w:afterAutospacing="0"/>
                                <w:jc w:val="both"/>
                              </w:pPr>
                              <w:r>
                                <w:rPr>
                                  <w:rFonts w:ascii="Times New Roman" w:hAnsi="Times New Roman"/>
                                  <w:kern w:val="2"/>
                                  <w:sz w:val="21"/>
                                  <w:szCs w:val="21"/>
                                </w:rPr>
                                <w:t>S</w:t>
                              </w:r>
                              <w:r>
                                <w:rPr>
                                  <w:rFonts w:ascii="Times New Roman" w:hAnsi="Times New Roman" w:hint="eastAsia"/>
                                  <w:kern w:val="2"/>
                                  <w:sz w:val="21"/>
                                  <w:szCs w:val="21"/>
                                </w:rPr>
                                <w:t>2-</w:t>
                              </w:r>
                              <w:r>
                                <w:rPr>
                                  <w:rFonts w:ascii="Times New Roman" w:hAnsi="Times New Roman"/>
                                  <w:kern w:val="2"/>
                                  <w:sz w:val="21"/>
                                  <w:szCs w:val="21"/>
                                </w:rPr>
                                <w:t>1</w:t>
                              </w:r>
                              <w:r>
                                <w:rPr>
                                  <w:rFonts w:ascii="Times New Roman" w:hAnsi="Times New Roman" w:hint="eastAsia"/>
                                  <w:kern w:val="2"/>
                                  <w:sz w:val="21"/>
                                  <w:szCs w:val="21"/>
                                </w:rPr>
                                <w:t>不合格品</w:t>
                              </w:r>
                              <w:r>
                                <w:rPr>
                                  <w:rFonts w:ascii="Times New Roman" w:hAnsi="Times New Roman" w:hint="eastAsia"/>
                                  <w:kern w:val="2"/>
                                  <w:sz w:val="21"/>
                                  <w:szCs w:val="21"/>
                                </w:rPr>
                                <w:t>3.679t/a</w:t>
                              </w:r>
                            </w:p>
                          </w:txbxContent>
                        </v:textbox>
                      </v:shape>
                      <v:shape id="流程图: 过程 1496" o:spid="_x0000_s1184" type="#_x0000_t109" style="position:absolute;left:14223;top:23201;width:11163;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3kZMEA&#10;AADdAAAADwAAAGRycy9kb3ducmV2LnhtbERPS4vCMBC+L/gfwgheFk2V9VWNsgjLerUKXsdm+tBm&#10;Upqs7f57Iwje5uN7znrbmUrcqXGlZQXjUQSCOLW65FzB6fgzXIBwHlljZZkU/JOD7ab3scZY25YP&#10;dE98LkIIuxgVFN7XsZQuLcigG9maOHCZbQz6AJtc6gbbEG4qOYmimTRYcmgosKZdQekt+TMKPrPz&#10;bZ6U+/pSZYk+HK+8m7a/Sg363fcKhKfOv8Uv916H+V/LGTy/CSf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N5GTBAAAA3QAAAA8AAAAAAAAAAAAAAAAAmAIAAGRycy9kb3du&#10;cmV2LnhtbFBLBQYAAAAABAAEAPUAAACGAwAAAAA=&#10;" filled="f">
                        <v:textbox inset=",.3mm">
                          <w:txbxContent>
                            <w:p w14:paraId="5B8DE8CE" w14:textId="77777777" w:rsidR="00A65419" w:rsidRDefault="00A65419">
                              <w:pPr>
                                <w:pStyle w:val="ad"/>
                                <w:spacing w:before="0" w:beforeAutospacing="0" w:after="0" w:afterAutospacing="0"/>
                                <w:jc w:val="center"/>
                              </w:pPr>
                              <w:r>
                                <w:rPr>
                                  <w:rFonts w:ascii="Times New Roman" w:hAnsi="Times New Roman" w:hint="eastAsia"/>
                                  <w:kern w:val="2"/>
                                  <w:sz w:val="21"/>
                                  <w:szCs w:val="21"/>
                                </w:rPr>
                                <w:t>流延压花</w:t>
                              </w:r>
                            </w:p>
                          </w:txbxContent>
                        </v:textbox>
                      </v:shape>
                      <v:shape id="文本框 382" o:spid="_x0000_s1185" type="#_x0000_t202" style="position:absolute;left:6099;top:17447;width:5988;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XGwcIA&#10;AADdAAAADwAAAGRycy9kb3ducmV2LnhtbERPS2vCQBC+F/wPywjedNdiq0Y3QSqFnlp8grchOybB&#10;7GzIbk3677sFobf5+J6zznpbizu1vnKsYTpRIIhzZyouNBwP7+MFCB+QDdaOScMPecjSwdMaE+M6&#10;3tF9HwoRQ9gnqKEMoUmk9HlJFv3ENcSRu7rWYoiwLaRpsYvhtpbPSr1KixXHhhIbeispv+2/rYbT&#10;5/VynqmvYmtfms71SrJdSq1Hw36zAhGoD//ih/vDxPmz5Rz+voknyP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RcbBwgAAAN0AAAAPAAAAAAAAAAAAAAAAAJgCAABkcnMvZG93&#10;bnJldi54bWxQSwUGAAAAAAQABAD1AAAAhwMAAAAA&#10;" filled="f" stroked="f">
                        <v:textbox>
                          <w:txbxContent>
                            <w:p w14:paraId="3A13B018" w14:textId="77777777" w:rsidR="00A65419" w:rsidRDefault="00A65419">
                              <w:pPr>
                                <w:pStyle w:val="ad"/>
                                <w:spacing w:before="0" w:beforeAutospacing="0" w:after="0" w:afterAutospacing="0"/>
                                <w:jc w:val="both"/>
                              </w:pPr>
                              <w:r>
                                <w:rPr>
                                  <w:rFonts w:ascii="Times New Roman" w:hAnsi="Times New Roman"/>
                                  <w:kern w:val="2"/>
                                  <w:sz w:val="21"/>
                                  <w:szCs w:val="21"/>
                                </w:rPr>
                                <w:t>电加热</w:t>
                              </w:r>
                            </w:p>
                          </w:txbxContent>
                        </v:textbox>
                      </v:shape>
                      <v:shape id="直接箭头连接符 1498" o:spid="_x0000_s1186" type="#_x0000_t32" style="position:absolute;left:11526;top:18671;width:25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vnoMMAAADdAAAADwAAAGRycy9kb3ducmV2LnhtbESPzWoDMQyE74W+g1Ggl9J4G0JJNnFC&#10;CBS2xyZ5ALFW10vW8mJ7f/r20aHQm8SMZj7tj7Pv1EgxtYENvC8LUMR1sC03Bm7Xz7cNqJSRLXaB&#10;ycAvJTgenp/2WNow8TeNl9woCeFUogGXc19qnWpHHtMy9MSi/YToMcsaG20jThLuO70qig/tsWVp&#10;cNjT2VF9vwzeQBjZfa1ffb7rob6ecKjOU6yMeVnMpx2oTHP+N/9dV1bw11vBlW9kBH1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L56DDAAAA3QAAAA8AAAAAAAAAAAAA&#10;AAAAoQIAAGRycy9kb3ducmV2LnhtbFBLBQYAAAAABAAEAPkAAACRAwAAAAA=&#10;" strokecolor="black [3040]">
                        <v:stroke endarrow="block"/>
                      </v:shape>
                      <w10:wrap type="topAndBottom"/>
                    </v:group>
                  </w:pict>
                </mc:Fallback>
              </mc:AlternateContent>
            </w:r>
          </w:p>
          <w:p w14:paraId="7BFB2B1E" w14:textId="77777777" w:rsidR="00CE5886" w:rsidRDefault="00CE5886">
            <w:pPr>
              <w:pStyle w:val="a0"/>
              <w:ind w:leftChars="0" w:left="0" w:right="1470"/>
            </w:pPr>
          </w:p>
        </w:tc>
      </w:tr>
    </w:tbl>
    <w:p w14:paraId="7785D22D" w14:textId="0C1055A4" w:rsidR="007A4F1D" w:rsidRDefault="007A4F1D"/>
    <w:p w14:paraId="69B22594" w14:textId="77777777" w:rsidR="007A4F1D" w:rsidRDefault="007A4F1D" w:rsidP="007A4F1D">
      <w:pPr>
        <w:pStyle w:val="a0"/>
        <w:ind w:left="1470" w:right="1470"/>
      </w:pPr>
      <w:r>
        <w:br w:type="page"/>
      </w:r>
    </w:p>
    <w:tbl>
      <w:tblPr>
        <w:tblStyle w:val="af"/>
        <w:tblpPr w:leftFromText="180" w:rightFromText="180" w:vertAnchor="text" w:horzAnchor="margin" w:tblpX="-68" w:tblpY="140"/>
        <w:tblW w:w="5097" w:type="pct"/>
        <w:tblLook w:val="04A0" w:firstRow="1" w:lastRow="0" w:firstColumn="1" w:lastColumn="0" w:noHBand="0" w:noVBand="1"/>
      </w:tblPr>
      <w:tblGrid>
        <w:gridCol w:w="427"/>
        <w:gridCol w:w="8809"/>
      </w:tblGrid>
      <w:tr w:rsidR="007A4F1D" w14:paraId="618E959B" w14:textId="77777777" w:rsidTr="00F61032">
        <w:tc>
          <w:tcPr>
            <w:tcW w:w="231" w:type="pct"/>
            <w:vAlign w:val="center"/>
          </w:tcPr>
          <w:p w14:paraId="70BF65EE" w14:textId="77777777" w:rsidR="007A4F1D" w:rsidRDefault="007A4F1D" w:rsidP="00F61032">
            <w:pPr>
              <w:pStyle w:val="a0"/>
              <w:adjustRightInd w:val="0"/>
              <w:snapToGrid w:val="0"/>
              <w:spacing w:after="0"/>
              <w:ind w:leftChars="0" w:left="0" w:rightChars="0" w:right="0"/>
              <w:jc w:val="center"/>
            </w:pPr>
            <w:r w:rsidRPr="007A4F1D">
              <w:rPr>
                <w:rFonts w:hint="eastAsia"/>
              </w:rPr>
              <w:lastRenderedPageBreak/>
              <w:t>与项目有关的原有环境污染问题</w:t>
            </w:r>
          </w:p>
        </w:tc>
        <w:tc>
          <w:tcPr>
            <w:tcW w:w="4769" w:type="pct"/>
          </w:tcPr>
          <w:p w14:paraId="0D618E25" w14:textId="77777777" w:rsidR="007A4F1D" w:rsidRDefault="007A4F1D" w:rsidP="00450AA3">
            <w:pPr>
              <w:pStyle w:val="a0"/>
              <w:ind w:leftChars="-968" w:left="-2033" w:right="1470"/>
            </w:pPr>
          </w:p>
          <w:p w14:paraId="7296C687" w14:textId="77777777" w:rsidR="00450AA3" w:rsidRDefault="00450AA3" w:rsidP="00450AA3">
            <w:pPr>
              <w:adjustRightInd w:val="0"/>
              <w:snapToGrid w:val="0"/>
              <w:spacing w:line="360" w:lineRule="auto"/>
              <w:jc w:val="left"/>
              <w:rPr>
                <w:b/>
                <w:sz w:val="24"/>
              </w:rPr>
            </w:pPr>
            <w:r>
              <w:rPr>
                <w:rFonts w:hint="eastAsia"/>
                <w:b/>
                <w:sz w:val="24"/>
              </w:rPr>
              <w:t>一、原有项目概况</w:t>
            </w:r>
          </w:p>
          <w:p w14:paraId="1D4B25E0" w14:textId="77777777" w:rsidR="00450AA3" w:rsidRDefault="00450AA3" w:rsidP="00450AA3">
            <w:pPr>
              <w:spacing w:line="360" w:lineRule="auto"/>
              <w:ind w:firstLineChars="200" w:firstLine="480"/>
              <w:rPr>
                <w:rFonts w:ascii="宋体" w:hAnsi="宋体"/>
                <w:color w:val="000000"/>
                <w:sz w:val="24"/>
              </w:rPr>
            </w:pPr>
            <w:r>
              <w:rPr>
                <w:rFonts w:hint="eastAsia"/>
                <w:bCs/>
                <w:sz w:val="24"/>
              </w:rPr>
              <w:t>1</w:t>
            </w:r>
            <w:r>
              <w:rPr>
                <w:rFonts w:hint="eastAsia"/>
                <w:bCs/>
                <w:sz w:val="24"/>
              </w:rPr>
              <w:t>、</w:t>
            </w:r>
            <w:r>
              <w:rPr>
                <w:rFonts w:ascii="宋体" w:hAnsi="宋体" w:hint="eastAsia"/>
                <w:color w:val="000000"/>
                <w:sz w:val="24"/>
              </w:rPr>
              <w:t>公司原有环保手续情况</w:t>
            </w:r>
          </w:p>
          <w:p w14:paraId="66F8CD87" w14:textId="77777777" w:rsidR="00450AA3" w:rsidRDefault="00450AA3" w:rsidP="00450AA3">
            <w:pPr>
              <w:adjustRightInd w:val="0"/>
              <w:snapToGrid w:val="0"/>
              <w:spacing w:line="360" w:lineRule="auto"/>
              <w:ind w:firstLineChars="200" w:firstLine="480"/>
              <w:rPr>
                <w:bCs/>
                <w:sz w:val="24"/>
              </w:rPr>
            </w:pPr>
            <w:r>
              <w:rPr>
                <w:rFonts w:hint="eastAsia"/>
                <w:bCs/>
                <w:sz w:val="24"/>
              </w:rPr>
              <w:t>常州百佳年代薄膜科技股份有限公司成立于</w:t>
            </w:r>
            <w:r>
              <w:rPr>
                <w:rFonts w:hint="eastAsia"/>
                <w:bCs/>
                <w:sz w:val="24"/>
              </w:rPr>
              <w:t>2007</w:t>
            </w:r>
            <w:r>
              <w:rPr>
                <w:rFonts w:hint="eastAsia"/>
                <w:bCs/>
                <w:sz w:val="24"/>
              </w:rPr>
              <w:t>年</w:t>
            </w:r>
            <w:r>
              <w:rPr>
                <w:rFonts w:hint="eastAsia"/>
                <w:bCs/>
                <w:sz w:val="24"/>
              </w:rPr>
              <w:t>09</w:t>
            </w:r>
            <w:r>
              <w:rPr>
                <w:rFonts w:hint="eastAsia"/>
                <w:bCs/>
                <w:sz w:val="24"/>
              </w:rPr>
              <w:t>月</w:t>
            </w:r>
            <w:r>
              <w:rPr>
                <w:rFonts w:hint="eastAsia"/>
                <w:bCs/>
                <w:sz w:val="24"/>
              </w:rPr>
              <w:t>25</w:t>
            </w:r>
            <w:r>
              <w:rPr>
                <w:rFonts w:hint="eastAsia"/>
                <w:bCs/>
                <w:sz w:val="24"/>
              </w:rPr>
              <w:t>日，原有项目环评手续见下表。</w:t>
            </w:r>
          </w:p>
          <w:p w14:paraId="71F194FF" w14:textId="01680DCD" w:rsidR="00450AA3" w:rsidRDefault="00450AA3" w:rsidP="00450AA3">
            <w:pPr>
              <w:adjustRightInd w:val="0"/>
              <w:snapToGrid w:val="0"/>
              <w:spacing w:line="480" w:lineRule="exact"/>
              <w:jc w:val="center"/>
              <w:rPr>
                <w:sz w:val="24"/>
              </w:rPr>
            </w:pPr>
            <w:r>
              <w:rPr>
                <w:rFonts w:hint="eastAsia"/>
                <w:b/>
                <w:sz w:val="24"/>
                <w:szCs w:val="22"/>
              </w:rPr>
              <w:t>表</w:t>
            </w:r>
            <w:r>
              <w:rPr>
                <w:rFonts w:hint="eastAsia"/>
                <w:b/>
                <w:sz w:val="24"/>
                <w:szCs w:val="22"/>
              </w:rPr>
              <w:t>2-</w:t>
            </w:r>
            <w:r w:rsidR="00594E66">
              <w:rPr>
                <w:rFonts w:hint="eastAsia"/>
                <w:b/>
                <w:sz w:val="24"/>
                <w:szCs w:val="22"/>
              </w:rPr>
              <w:t>7</w:t>
            </w:r>
            <w:r>
              <w:rPr>
                <w:rFonts w:hint="eastAsia"/>
                <w:b/>
                <w:sz w:val="24"/>
                <w:szCs w:val="22"/>
              </w:rPr>
              <w:t xml:space="preserve">  </w:t>
            </w:r>
            <w:r>
              <w:rPr>
                <w:rFonts w:hint="eastAsia"/>
                <w:b/>
                <w:sz w:val="24"/>
                <w:szCs w:val="22"/>
              </w:rPr>
              <w:t>公司原有环保手续一览表</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469"/>
              <w:gridCol w:w="1411"/>
              <w:gridCol w:w="1279"/>
              <w:gridCol w:w="2858"/>
              <w:gridCol w:w="2576"/>
            </w:tblGrid>
            <w:tr w:rsidR="00450AA3" w14:paraId="116FA95D" w14:textId="77777777" w:rsidTr="002645B6">
              <w:trPr>
                <w:trHeight w:val="283"/>
                <w:jc w:val="center"/>
              </w:trPr>
              <w:tc>
                <w:tcPr>
                  <w:tcW w:w="273" w:type="pct"/>
                  <w:vAlign w:val="center"/>
                </w:tcPr>
                <w:p w14:paraId="5BEDFC7C" w14:textId="77777777" w:rsidR="00450AA3" w:rsidRDefault="00450AA3" w:rsidP="00065623">
                  <w:pPr>
                    <w:framePr w:hSpace="180" w:wrap="around" w:vAnchor="text" w:hAnchor="margin" w:x="-68" w:y="140"/>
                    <w:adjustRightInd w:val="0"/>
                    <w:snapToGrid w:val="0"/>
                    <w:jc w:val="center"/>
                    <w:rPr>
                      <w:b/>
                      <w:bCs/>
                      <w:szCs w:val="21"/>
                    </w:rPr>
                  </w:pPr>
                  <w:r>
                    <w:rPr>
                      <w:b/>
                      <w:bCs/>
                      <w:szCs w:val="21"/>
                    </w:rPr>
                    <w:t>序号</w:t>
                  </w:r>
                </w:p>
              </w:tc>
              <w:tc>
                <w:tcPr>
                  <w:tcW w:w="821" w:type="pct"/>
                  <w:vAlign w:val="center"/>
                </w:tcPr>
                <w:p w14:paraId="53FC1902" w14:textId="77777777" w:rsidR="00450AA3" w:rsidRDefault="00450AA3" w:rsidP="00065623">
                  <w:pPr>
                    <w:framePr w:hSpace="180" w:wrap="around" w:vAnchor="text" w:hAnchor="margin" w:x="-68" w:y="140"/>
                    <w:adjustRightInd w:val="0"/>
                    <w:snapToGrid w:val="0"/>
                    <w:jc w:val="center"/>
                    <w:rPr>
                      <w:b/>
                      <w:bCs/>
                      <w:szCs w:val="21"/>
                    </w:rPr>
                  </w:pPr>
                  <w:r>
                    <w:rPr>
                      <w:rFonts w:hint="eastAsia"/>
                      <w:b/>
                      <w:bCs/>
                      <w:szCs w:val="21"/>
                    </w:rPr>
                    <w:t>项目</w:t>
                  </w:r>
                  <w:r>
                    <w:rPr>
                      <w:b/>
                      <w:bCs/>
                      <w:szCs w:val="21"/>
                    </w:rPr>
                    <w:t>名称</w:t>
                  </w:r>
                </w:p>
              </w:tc>
              <w:tc>
                <w:tcPr>
                  <w:tcW w:w="744" w:type="pct"/>
                  <w:vAlign w:val="center"/>
                </w:tcPr>
                <w:p w14:paraId="09583427" w14:textId="77777777" w:rsidR="00450AA3" w:rsidRDefault="00450AA3" w:rsidP="00065623">
                  <w:pPr>
                    <w:framePr w:hSpace="180" w:wrap="around" w:vAnchor="text" w:hAnchor="margin" w:x="-68" w:y="140"/>
                    <w:adjustRightInd w:val="0"/>
                    <w:snapToGrid w:val="0"/>
                    <w:jc w:val="center"/>
                    <w:rPr>
                      <w:b/>
                      <w:bCs/>
                      <w:szCs w:val="21"/>
                    </w:rPr>
                  </w:pPr>
                  <w:r>
                    <w:rPr>
                      <w:rFonts w:hint="eastAsia"/>
                      <w:b/>
                      <w:bCs/>
                      <w:szCs w:val="21"/>
                    </w:rPr>
                    <w:t>报告类型</w:t>
                  </w:r>
                </w:p>
              </w:tc>
              <w:tc>
                <w:tcPr>
                  <w:tcW w:w="1663" w:type="pct"/>
                  <w:vAlign w:val="center"/>
                </w:tcPr>
                <w:p w14:paraId="17D56827" w14:textId="77777777" w:rsidR="00450AA3" w:rsidRDefault="00450AA3" w:rsidP="00065623">
                  <w:pPr>
                    <w:framePr w:hSpace="180" w:wrap="around" w:vAnchor="text" w:hAnchor="margin" w:x="-68" w:y="140"/>
                    <w:adjustRightInd w:val="0"/>
                    <w:snapToGrid w:val="0"/>
                    <w:jc w:val="center"/>
                    <w:rPr>
                      <w:b/>
                      <w:bCs/>
                      <w:szCs w:val="21"/>
                    </w:rPr>
                  </w:pPr>
                  <w:r>
                    <w:rPr>
                      <w:b/>
                      <w:bCs/>
                      <w:szCs w:val="21"/>
                    </w:rPr>
                    <w:t>审批部门及时间</w:t>
                  </w:r>
                </w:p>
              </w:tc>
              <w:tc>
                <w:tcPr>
                  <w:tcW w:w="1499" w:type="pct"/>
                  <w:vAlign w:val="center"/>
                </w:tcPr>
                <w:p w14:paraId="71096B8B" w14:textId="77777777" w:rsidR="00450AA3" w:rsidRDefault="00450AA3" w:rsidP="00065623">
                  <w:pPr>
                    <w:framePr w:hSpace="180" w:wrap="around" w:vAnchor="text" w:hAnchor="margin" w:x="-68" w:y="140"/>
                    <w:adjustRightInd w:val="0"/>
                    <w:snapToGrid w:val="0"/>
                    <w:jc w:val="center"/>
                    <w:rPr>
                      <w:b/>
                      <w:bCs/>
                      <w:szCs w:val="21"/>
                    </w:rPr>
                  </w:pPr>
                  <w:r>
                    <w:rPr>
                      <w:rFonts w:hint="eastAsia"/>
                      <w:b/>
                      <w:bCs/>
                      <w:szCs w:val="21"/>
                    </w:rPr>
                    <w:t>验收部门及时间</w:t>
                  </w:r>
                </w:p>
              </w:tc>
            </w:tr>
            <w:tr w:rsidR="00450AA3" w14:paraId="74209CD2" w14:textId="77777777" w:rsidTr="002645B6">
              <w:trPr>
                <w:trHeight w:val="634"/>
                <w:jc w:val="center"/>
              </w:trPr>
              <w:tc>
                <w:tcPr>
                  <w:tcW w:w="273" w:type="pct"/>
                  <w:vAlign w:val="center"/>
                </w:tcPr>
                <w:p w14:paraId="03C0FDA0" w14:textId="77777777" w:rsidR="00450AA3" w:rsidRDefault="00450AA3" w:rsidP="00065623">
                  <w:pPr>
                    <w:framePr w:hSpace="180" w:wrap="around" w:vAnchor="text" w:hAnchor="margin" w:x="-68" w:y="140"/>
                    <w:adjustRightInd w:val="0"/>
                    <w:snapToGrid w:val="0"/>
                    <w:jc w:val="center"/>
                    <w:rPr>
                      <w:szCs w:val="21"/>
                    </w:rPr>
                  </w:pPr>
                  <w:r>
                    <w:rPr>
                      <w:szCs w:val="21"/>
                    </w:rPr>
                    <w:t>1</w:t>
                  </w:r>
                </w:p>
              </w:tc>
              <w:tc>
                <w:tcPr>
                  <w:tcW w:w="821" w:type="pct"/>
                  <w:vAlign w:val="center"/>
                </w:tcPr>
                <w:p w14:paraId="1DCE9661" w14:textId="77777777" w:rsidR="00450AA3" w:rsidRDefault="00450AA3" w:rsidP="00065623">
                  <w:pPr>
                    <w:framePr w:hSpace="180" w:wrap="around" w:vAnchor="text" w:hAnchor="margin" w:x="-68" w:y="140"/>
                    <w:adjustRightInd w:val="0"/>
                    <w:snapToGrid w:val="0"/>
                    <w:jc w:val="center"/>
                    <w:rPr>
                      <w:szCs w:val="21"/>
                    </w:rPr>
                  </w:pPr>
                  <w:r>
                    <w:rPr>
                      <w:szCs w:val="21"/>
                    </w:rPr>
                    <w:t>新建年产高功能膜</w:t>
                  </w:r>
                  <w:r>
                    <w:rPr>
                      <w:szCs w:val="21"/>
                    </w:rPr>
                    <w:t>4.9</w:t>
                  </w:r>
                  <w:r>
                    <w:rPr>
                      <w:szCs w:val="21"/>
                    </w:rPr>
                    <w:t>万吨项目</w:t>
                  </w:r>
                </w:p>
              </w:tc>
              <w:tc>
                <w:tcPr>
                  <w:tcW w:w="744" w:type="pct"/>
                  <w:vAlign w:val="center"/>
                </w:tcPr>
                <w:p w14:paraId="196BC402" w14:textId="77777777" w:rsidR="00450AA3" w:rsidRDefault="00450AA3" w:rsidP="00065623">
                  <w:pPr>
                    <w:framePr w:hSpace="180" w:wrap="around" w:vAnchor="text" w:hAnchor="margin" w:x="-68" w:y="140"/>
                    <w:adjustRightInd w:val="0"/>
                    <w:snapToGrid w:val="0"/>
                    <w:jc w:val="center"/>
                    <w:rPr>
                      <w:szCs w:val="21"/>
                    </w:rPr>
                  </w:pPr>
                  <w:r>
                    <w:rPr>
                      <w:rFonts w:hint="eastAsia"/>
                      <w:szCs w:val="21"/>
                    </w:rPr>
                    <w:t>报告表</w:t>
                  </w:r>
                </w:p>
              </w:tc>
              <w:tc>
                <w:tcPr>
                  <w:tcW w:w="1663" w:type="pct"/>
                  <w:vAlign w:val="center"/>
                </w:tcPr>
                <w:p w14:paraId="564B401D" w14:textId="77777777" w:rsidR="00450AA3" w:rsidRDefault="00450AA3" w:rsidP="00065623">
                  <w:pPr>
                    <w:framePr w:hSpace="180" w:wrap="around" w:vAnchor="text" w:hAnchor="margin" w:x="-68" w:y="140"/>
                    <w:adjustRightInd w:val="0"/>
                    <w:snapToGrid w:val="0"/>
                    <w:jc w:val="center"/>
                    <w:rPr>
                      <w:szCs w:val="21"/>
                    </w:rPr>
                  </w:pPr>
                  <w:r>
                    <w:rPr>
                      <w:szCs w:val="21"/>
                    </w:rPr>
                    <w:t>常州市武进区环境保护局</w:t>
                  </w:r>
                </w:p>
                <w:p w14:paraId="1FE78C00" w14:textId="77777777" w:rsidR="00450AA3" w:rsidRDefault="00450AA3" w:rsidP="00065623">
                  <w:pPr>
                    <w:framePr w:hSpace="180" w:wrap="around" w:vAnchor="text" w:hAnchor="margin" w:x="-68" w:y="140"/>
                    <w:adjustRightInd w:val="0"/>
                    <w:snapToGrid w:val="0"/>
                    <w:jc w:val="center"/>
                    <w:rPr>
                      <w:szCs w:val="21"/>
                    </w:rPr>
                  </w:pPr>
                  <w:r>
                    <w:rPr>
                      <w:szCs w:val="21"/>
                    </w:rPr>
                    <w:t>2016</w:t>
                  </w:r>
                  <w:r>
                    <w:rPr>
                      <w:szCs w:val="21"/>
                    </w:rPr>
                    <w:t>年</w:t>
                  </w:r>
                  <w:r>
                    <w:rPr>
                      <w:szCs w:val="21"/>
                    </w:rPr>
                    <w:t>12</w:t>
                  </w:r>
                  <w:r>
                    <w:rPr>
                      <w:szCs w:val="21"/>
                    </w:rPr>
                    <w:t>月</w:t>
                  </w:r>
                  <w:r>
                    <w:rPr>
                      <w:szCs w:val="21"/>
                    </w:rPr>
                    <w:t>14</w:t>
                  </w:r>
                  <w:r>
                    <w:rPr>
                      <w:szCs w:val="21"/>
                    </w:rPr>
                    <w:t>日</w:t>
                  </w:r>
                </w:p>
                <w:p w14:paraId="10F2B252" w14:textId="77777777" w:rsidR="00450AA3" w:rsidRDefault="00450AA3" w:rsidP="00065623">
                  <w:pPr>
                    <w:framePr w:hSpace="180" w:wrap="around" w:vAnchor="text" w:hAnchor="margin" w:x="-68" w:y="140"/>
                    <w:adjustRightInd w:val="0"/>
                    <w:snapToGrid w:val="0"/>
                    <w:jc w:val="center"/>
                    <w:rPr>
                      <w:szCs w:val="21"/>
                    </w:rPr>
                  </w:pPr>
                  <w:r>
                    <w:rPr>
                      <w:szCs w:val="21"/>
                    </w:rPr>
                    <w:t>武环行审复</w:t>
                  </w:r>
                  <w:r>
                    <w:rPr>
                      <w:szCs w:val="21"/>
                    </w:rPr>
                    <w:t>[2016]251</w:t>
                  </w:r>
                  <w:r>
                    <w:rPr>
                      <w:szCs w:val="21"/>
                    </w:rPr>
                    <w:t>号</w:t>
                  </w:r>
                </w:p>
              </w:tc>
              <w:tc>
                <w:tcPr>
                  <w:tcW w:w="1499" w:type="pct"/>
                  <w:vAlign w:val="center"/>
                </w:tcPr>
                <w:p w14:paraId="49AFB0DB" w14:textId="77777777" w:rsidR="00450AA3" w:rsidRDefault="00450AA3" w:rsidP="00065623">
                  <w:pPr>
                    <w:framePr w:hSpace="180" w:wrap="around" w:vAnchor="text" w:hAnchor="margin" w:x="-68" w:y="140"/>
                    <w:jc w:val="center"/>
                    <w:rPr>
                      <w:szCs w:val="21"/>
                    </w:rPr>
                  </w:pPr>
                  <w:r>
                    <w:rPr>
                      <w:rFonts w:hint="eastAsia"/>
                      <w:szCs w:val="21"/>
                    </w:rPr>
                    <w:t>2019</w:t>
                  </w:r>
                  <w:r>
                    <w:rPr>
                      <w:rFonts w:hint="eastAsia"/>
                      <w:szCs w:val="21"/>
                    </w:rPr>
                    <w:t>年</w:t>
                  </w:r>
                  <w:r>
                    <w:rPr>
                      <w:rFonts w:hint="eastAsia"/>
                      <w:szCs w:val="21"/>
                    </w:rPr>
                    <w:t>11</w:t>
                  </w:r>
                  <w:r>
                    <w:rPr>
                      <w:rFonts w:hint="eastAsia"/>
                      <w:szCs w:val="21"/>
                    </w:rPr>
                    <w:t>月完成自主“三同时”验收，</w:t>
                  </w:r>
                  <w:r>
                    <w:rPr>
                      <w:rFonts w:hint="eastAsia"/>
                      <w:szCs w:val="21"/>
                    </w:rPr>
                    <w:t>2020</w:t>
                  </w:r>
                  <w:r>
                    <w:rPr>
                      <w:rFonts w:hint="eastAsia"/>
                      <w:szCs w:val="21"/>
                    </w:rPr>
                    <w:t>年</w:t>
                  </w:r>
                  <w:r>
                    <w:rPr>
                      <w:rFonts w:hint="eastAsia"/>
                      <w:szCs w:val="21"/>
                    </w:rPr>
                    <w:t>3</w:t>
                  </w:r>
                  <w:r>
                    <w:rPr>
                      <w:rFonts w:hint="eastAsia"/>
                      <w:szCs w:val="21"/>
                    </w:rPr>
                    <w:t>月</w:t>
                  </w:r>
                  <w:r>
                    <w:rPr>
                      <w:rFonts w:hint="eastAsia"/>
                      <w:szCs w:val="21"/>
                    </w:rPr>
                    <w:t>18</w:t>
                  </w:r>
                  <w:r>
                    <w:rPr>
                      <w:rFonts w:hint="eastAsia"/>
                      <w:szCs w:val="21"/>
                    </w:rPr>
                    <w:t>日通过固体废物污染防治设施验收（常环武太验（</w:t>
                  </w:r>
                  <w:r>
                    <w:rPr>
                      <w:rFonts w:hint="eastAsia"/>
                      <w:szCs w:val="21"/>
                    </w:rPr>
                    <w:t>2020</w:t>
                  </w:r>
                  <w:r>
                    <w:rPr>
                      <w:rFonts w:hint="eastAsia"/>
                      <w:szCs w:val="21"/>
                    </w:rPr>
                    <w:t>）</w:t>
                  </w:r>
                  <w:r>
                    <w:rPr>
                      <w:rFonts w:hint="eastAsia"/>
                      <w:szCs w:val="21"/>
                    </w:rPr>
                    <w:t>7</w:t>
                  </w:r>
                  <w:r>
                    <w:rPr>
                      <w:rFonts w:hint="eastAsia"/>
                      <w:szCs w:val="21"/>
                    </w:rPr>
                    <w:t>号）。</w:t>
                  </w:r>
                </w:p>
              </w:tc>
            </w:tr>
            <w:tr w:rsidR="00450AA3" w14:paraId="241A5DE3" w14:textId="77777777" w:rsidTr="002645B6">
              <w:trPr>
                <w:trHeight w:val="634"/>
                <w:jc w:val="center"/>
              </w:trPr>
              <w:tc>
                <w:tcPr>
                  <w:tcW w:w="273" w:type="pct"/>
                  <w:vAlign w:val="center"/>
                </w:tcPr>
                <w:p w14:paraId="222D0746" w14:textId="77777777" w:rsidR="00450AA3" w:rsidRDefault="00450AA3" w:rsidP="00065623">
                  <w:pPr>
                    <w:framePr w:hSpace="180" w:wrap="around" w:vAnchor="text" w:hAnchor="margin" w:x="-68" w:y="140"/>
                    <w:adjustRightInd w:val="0"/>
                    <w:snapToGrid w:val="0"/>
                    <w:jc w:val="center"/>
                    <w:rPr>
                      <w:szCs w:val="21"/>
                    </w:rPr>
                  </w:pPr>
                  <w:r>
                    <w:rPr>
                      <w:rFonts w:hint="eastAsia"/>
                      <w:szCs w:val="21"/>
                    </w:rPr>
                    <w:t>2</w:t>
                  </w:r>
                </w:p>
              </w:tc>
              <w:tc>
                <w:tcPr>
                  <w:tcW w:w="821" w:type="pct"/>
                  <w:vAlign w:val="center"/>
                </w:tcPr>
                <w:p w14:paraId="347CB9F5" w14:textId="77777777" w:rsidR="00450AA3" w:rsidRDefault="00450AA3" w:rsidP="00065623">
                  <w:pPr>
                    <w:framePr w:hSpace="180" w:wrap="around" w:vAnchor="text" w:hAnchor="margin" w:x="-68" w:y="140"/>
                    <w:adjustRightInd w:val="0"/>
                    <w:snapToGrid w:val="0"/>
                    <w:jc w:val="center"/>
                    <w:rPr>
                      <w:szCs w:val="21"/>
                    </w:rPr>
                  </w:pPr>
                  <w:r>
                    <w:rPr>
                      <w:szCs w:val="21"/>
                    </w:rPr>
                    <w:t>年产</w:t>
                  </w:r>
                  <w:r>
                    <w:rPr>
                      <w:szCs w:val="21"/>
                    </w:rPr>
                    <w:t>10000</w:t>
                  </w:r>
                  <w:r>
                    <w:rPr>
                      <w:szCs w:val="21"/>
                    </w:rPr>
                    <w:t>吨</w:t>
                  </w:r>
                  <w:r>
                    <w:rPr>
                      <w:szCs w:val="21"/>
                    </w:rPr>
                    <w:t>EVA</w:t>
                  </w:r>
                  <w:r>
                    <w:rPr>
                      <w:szCs w:val="21"/>
                    </w:rPr>
                    <w:t>胶膜扩建项目</w:t>
                  </w:r>
                </w:p>
              </w:tc>
              <w:tc>
                <w:tcPr>
                  <w:tcW w:w="744" w:type="pct"/>
                  <w:vAlign w:val="center"/>
                </w:tcPr>
                <w:p w14:paraId="2FF6C851" w14:textId="77777777" w:rsidR="00450AA3" w:rsidRDefault="00450AA3" w:rsidP="00065623">
                  <w:pPr>
                    <w:framePr w:hSpace="180" w:wrap="around" w:vAnchor="text" w:hAnchor="margin" w:x="-68" w:y="140"/>
                    <w:adjustRightInd w:val="0"/>
                    <w:snapToGrid w:val="0"/>
                    <w:jc w:val="center"/>
                    <w:rPr>
                      <w:szCs w:val="21"/>
                    </w:rPr>
                  </w:pPr>
                  <w:r>
                    <w:rPr>
                      <w:rFonts w:hint="eastAsia"/>
                      <w:szCs w:val="21"/>
                    </w:rPr>
                    <w:t>报告表</w:t>
                  </w:r>
                </w:p>
              </w:tc>
              <w:tc>
                <w:tcPr>
                  <w:tcW w:w="1663" w:type="pct"/>
                  <w:vAlign w:val="center"/>
                </w:tcPr>
                <w:p w14:paraId="296F9CE0" w14:textId="77777777" w:rsidR="00450AA3" w:rsidRDefault="00450AA3" w:rsidP="00065623">
                  <w:pPr>
                    <w:framePr w:hSpace="180" w:wrap="around" w:vAnchor="text" w:hAnchor="margin" w:x="-68" w:y="140"/>
                    <w:adjustRightInd w:val="0"/>
                    <w:snapToGrid w:val="0"/>
                    <w:jc w:val="center"/>
                    <w:rPr>
                      <w:szCs w:val="21"/>
                    </w:rPr>
                  </w:pPr>
                  <w:r>
                    <w:rPr>
                      <w:szCs w:val="21"/>
                    </w:rPr>
                    <w:t>常州市武进区环境保护局</w:t>
                  </w:r>
                </w:p>
                <w:p w14:paraId="39E201DC" w14:textId="77777777" w:rsidR="00450AA3" w:rsidRDefault="00450AA3" w:rsidP="00065623">
                  <w:pPr>
                    <w:framePr w:hSpace="180" w:wrap="around" w:vAnchor="text" w:hAnchor="margin" w:x="-68" w:y="140"/>
                    <w:adjustRightInd w:val="0"/>
                    <w:snapToGrid w:val="0"/>
                    <w:jc w:val="center"/>
                    <w:rPr>
                      <w:szCs w:val="21"/>
                    </w:rPr>
                  </w:pPr>
                  <w:r>
                    <w:rPr>
                      <w:szCs w:val="21"/>
                    </w:rPr>
                    <w:t>2016</w:t>
                  </w:r>
                  <w:r>
                    <w:rPr>
                      <w:szCs w:val="21"/>
                    </w:rPr>
                    <w:t>年</w:t>
                  </w:r>
                  <w:r>
                    <w:rPr>
                      <w:szCs w:val="21"/>
                    </w:rPr>
                    <w:t>12</w:t>
                  </w:r>
                  <w:r>
                    <w:rPr>
                      <w:szCs w:val="21"/>
                    </w:rPr>
                    <w:t>月</w:t>
                  </w:r>
                  <w:r>
                    <w:rPr>
                      <w:szCs w:val="21"/>
                    </w:rPr>
                    <w:t>14</w:t>
                  </w:r>
                  <w:r>
                    <w:rPr>
                      <w:szCs w:val="21"/>
                    </w:rPr>
                    <w:t>日</w:t>
                  </w:r>
                </w:p>
                <w:p w14:paraId="2E6E2F83" w14:textId="77777777" w:rsidR="00450AA3" w:rsidRDefault="00450AA3" w:rsidP="00065623">
                  <w:pPr>
                    <w:framePr w:hSpace="180" w:wrap="around" w:vAnchor="text" w:hAnchor="margin" w:x="-68" w:y="140"/>
                    <w:adjustRightInd w:val="0"/>
                    <w:snapToGrid w:val="0"/>
                    <w:jc w:val="center"/>
                    <w:rPr>
                      <w:szCs w:val="21"/>
                    </w:rPr>
                  </w:pPr>
                  <w:r>
                    <w:rPr>
                      <w:szCs w:val="21"/>
                    </w:rPr>
                    <w:t>武环行</w:t>
                  </w:r>
                  <w:r>
                    <w:rPr>
                      <w:szCs w:val="21"/>
                    </w:rPr>
                    <w:cr/>
                  </w:r>
                  <w:r>
                    <w:rPr>
                      <w:szCs w:val="21"/>
                    </w:rPr>
                    <w:t>复</w:t>
                  </w:r>
                  <w:r>
                    <w:rPr>
                      <w:szCs w:val="21"/>
                    </w:rPr>
                    <w:t>[2016]254</w:t>
                  </w:r>
                  <w:r>
                    <w:rPr>
                      <w:szCs w:val="21"/>
                    </w:rPr>
                    <w:t>号</w:t>
                  </w:r>
                </w:p>
              </w:tc>
              <w:tc>
                <w:tcPr>
                  <w:tcW w:w="1499" w:type="pct"/>
                  <w:vAlign w:val="center"/>
                </w:tcPr>
                <w:p w14:paraId="54217F38" w14:textId="77777777" w:rsidR="00450AA3" w:rsidRDefault="00450AA3" w:rsidP="00065623">
                  <w:pPr>
                    <w:framePr w:hSpace="180" w:wrap="around" w:vAnchor="text" w:hAnchor="margin" w:x="-68" w:y="140"/>
                    <w:jc w:val="center"/>
                    <w:rPr>
                      <w:szCs w:val="21"/>
                    </w:rPr>
                  </w:pPr>
                  <w:r>
                    <w:rPr>
                      <w:rFonts w:hint="eastAsia"/>
                      <w:szCs w:val="21"/>
                    </w:rPr>
                    <w:t>2018</w:t>
                  </w:r>
                  <w:r>
                    <w:rPr>
                      <w:rFonts w:hint="eastAsia"/>
                      <w:szCs w:val="21"/>
                    </w:rPr>
                    <w:t>年</w:t>
                  </w:r>
                  <w:r>
                    <w:rPr>
                      <w:rFonts w:hint="eastAsia"/>
                      <w:szCs w:val="21"/>
                    </w:rPr>
                    <w:t>9</w:t>
                  </w:r>
                  <w:r>
                    <w:rPr>
                      <w:rFonts w:hint="eastAsia"/>
                      <w:szCs w:val="21"/>
                    </w:rPr>
                    <w:t>月完成自主“三同时”验收，</w:t>
                  </w:r>
                  <w:r>
                    <w:rPr>
                      <w:rFonts w:hint="eastAsia"/>
                      <w:szCs w:val="21"/>
                    </w:rPr>
                    <w:t>2019</w:t>
                  </w:r>
                  <w:r>
                    <w:rPr>
                      <w:rFonts w:hint="eastAsia"/>
                      <w:szCs w:val="21"/>
                    </w:rPr>
                    <w:t>年</w:t>
                  </w:r>
                  <w:r>
                    <w:rPr>
                      <w:rFonts w:hint="eastAsia"/>
                      <w:szCs w:val="21"/>
                    </w:rPr>
                    <w:t>4</w:t>
                  </w:r>
                  <w:r>
                    <w:rPr>
                      <w:rFonts w:hint="eastAsia"/>
                      <w:szCs w:val="21"/>
                    </w:rPr>
                    <w:t>月</w:t>
                  </w:r>
                  <w:r>
                    <w:rPr>
                      <w:rFonts w:hint="eastAsia"/>
                      <w:szCs w:val="21"/>
                    </w:rPr>
                    <w:t>11</w:t>
                  </w:r>
                  <w:r>
                    <w:rPr>
                      <w:rFonts w:hint="eastAsia"/>
                      <w:szCs w:val="21"/>
                    </w:rPr>
                    <w:t>日通过固体废物污染防治设施验收（常环武太验（</w:t>
                  </w:r>
                  <w:r>
                    <w:rPr>
                      <w:rFonts w:hint="eastAsia"/>
                      <w:szCs w:val="21"/>
                    </w:rPr>
                    <w:t>2019</w:t>
                  </w:r>
                  <w:r>
                    <w:rPr>
                      <w:rFonts w:hint="eastAsia"/>
                      <w:szCs w:val="21"/>
                    </w:rPr>
                    <w:t>）</w:t>
                  </w:r>
                  <w:r>
                    <w:rPr>
                      <w:rFonts w:hint="eastAsia"/>
                      <w:szCs w:val="21"/>
                    </w:rPr>
                    <w:t>10</w:t>
                  </w:r>
                  <w:r>
                    <w:rPr>
                      <w:rFonts w:hint="eastAsia"/>
                      <w:szCs w:val="21"/>
                    </w:rPr>
                    <w:t>号）。</w:t>
                  </w:r>
                </w:p>
              </w:tc>
            </w:tr>
            <w:tr w:rsidR="00450AA3" w14:paraId="2BE5EEA5" w14:textId="77777777" w:rsidTr="002645B6">
              <w:trPr>
                <w:trHeight w:val="634"/>
                <w:jc w:val="center"/>
              </w:trPr>
              <w:tc>
                <w:tcPr>
                  <w:tcW w:w="273" w:type="pct"/>
                  <w:vAlign w:val="center"/>
                </w:tcPr>
                <w:p w14:paraId="22909F70" w14:textId="77777777" w:rsidR="00450AA3" w:rsidRDefault="00450AA3" w:rsidP="00065623">
                  <w:pPr>
                    <w:framePr w:hSpace="180" w:wrap="around" w:vAnchor="text" w:hAnchor="margin" w:x="-68" w:y="140"/>
                    <w:adjustRightInd w:val="0"/>
                    <w:snapToGrid w:val="0"/>
                    <w:jc w:val="center"/>
                    <w:rPr>
                      <w:szCs w:val="21"/>
                    </w:rPr>
                  </w:pPr>
                  <w:r>
                    <w:rPr>
                      <w:rFonts w:hint="eastAsia"/>
                      <w:szCs w:val="21"/>
                    </w:rPr>
                    <w:t>3</w:t>
                  </w:r>
                </w:p>
              </w:tc>
              <w:tc>
                <w:tcPr>
                  <w:tcW w:w="821" w:type="pct"/>
                  <w:vAlign w:val="center"/>
                </w:tcPr>
                <w:p w14:paraId="21415A97" w14:textId="77777777" w:rsidR="00450AA3" w:rsidRDefault="00450AA3" w:rsidP="00065623">
                  <w:pPr>
                    <w:framePr w:hSpace="180" w:wrap="around" w:vAnchor="text" w:hAnchor="margin" w:x="-68" w:y="140"/>
                    <w:adjustRightInd w:val="0"/>
                    <w:snapToGrid w:val="0"/>
                    <w:jc w:val="center"/>
                    <w:rPr>
                      <w:szCs w:val="21"/>
                    </w:rPr>
                  </w:pPr>
                  <w:r>
                    <w:rPr>
                      <w:rFonts w:hint="eastAsia"/>
                      <w:szCs w:val="21"/>
                    </w:rPr>
                    <w:t>固体废物污染防治现状专项核查报告</w:t>
                  </w:r>
                </w:p>
              </w:tc>
              <w:tc>
                <w:tcPr>
                  <w:tcW w:w="744" w:type="pct"/>
                  <w:vAlign w:val="center"/>
                </w:tcPr>
                <w:p w14:paraId="633D1098" w14:textId="77777777" w:rsidR="00450AA3" w:rsidRDefault="00450AA3" w:rsidP="00065623">
                  <w:pPr>
                    <w:framePr w:hSpace="180" w:wrap="around" w:vAnchor="text" w:hAnchor="margin" w:x="-68" w:y="140"/>
                    <w:adjustRightInd w:val="0"/>
                    <w:snapToGrid w:val="0"/>
                    <w:jc w:val="center"/>
                    <w:rPr>
                      <w:szCs w:val="21"/>
                    </w:rPr>
                  </w:pPr>
                  <w:r>
                    <w:rPr>
                      <w:rFonts w:hint="eastAsia"/>
                      <w:szCs w:val="21"/>
                    </w:rPr>
                    <w:t>/</w:t>
                  </w:r>
                </w:p>
              </w:tc>
              <w:tc>
                <w:tcPr>
                  <w:tcW w:w="1663" w:type="pct"/>
                  <w:vAlign w:val="center"/>
                </w:tcPr>
                <w:p w14:paraId="38B28AD5" w14:textId="77777777" w:rsidR="00450AA3" w:rsidRDefault="00450AA3" w:rsidP="00065623">
                  <w:pPr>
                    <w:framePr w:hSpace="180" w:wrap="around" w:vAnchor="text" w:hAnchor="margin" w:x="-68" w:y="140"/>
                    <w:adjustRightInd w:val="0"/>
                    <w:snapToGrid w:val="0"/>
                    <w:jc w:val="center"/>
                    <w:rPr>
                      <w:szCs w:val="21"/>
                    </w:rPr>
                  </w:pPr>
                  <w:r>
                    <w:rPr>
                      <w:szCs w:val="21"/>
                    </w:rPr>
                    <w:t>常州市武进区环境保护局</w:t>
                  </w:r>
                </w:p>
                <w:p w14:paraId="3484F1A2" w14:textId="77777777" w:rsidR="00450AA3" w:rsidRDefault="00450AA3" w:rsidP="00065623">
                  <w:pPr>
                    <w:framePr w:hSpace="180" w:wrap="around" w:vAnchor="text" w:hAnchor="margin" w:x="-68" w:y="140"/>
                    <w:adjustRightInd w:val="0"/>
                    <w:snapToGrid w:val="0"/>
                    <w:jc w:val="center"/>
                    <w:rPr>
                      <w:szCs w:val="21"/>
                    </w:rPr>
                  </w:pPr>
                  <w:r>
                    <w:rPr>
                      <w:szCs w:val="21"/>
                    </w:rPr>
                    <w:t>201</w:t>
                  </w:r>
                  <w:r>
                    <w:rPr>
                      <w:rFonts w:hint="eastAsia"/>
                      <w:szCs w:val="21"/>
                    </w:rPr>
                    <w:t>7</w:t>
                  </w:r>
                  <w:r>
                    <w:rPr>
                      <w:szCs w:val="21"/>
                    </w:rPr>
                    <w:t>年</w:t>
                  </w:r>
                  <w:r>
                    <w:rPr>
                      <w:rFonts w:hint="eastAsia"/>
                      <w:szCs w:val="21"/>
                    </w:rPr>
                    <w:t>3</w:t>
                  </w:r>
                  <w:r>
                    <w:rPr>
                      <w:szCs w:val="21"/>
                    </w:rPr>
                    <w:t>月</w:t>
                  </w:r>
                  <w:r>
                    <w:rPr>
                      <w:rFonts w:hint="eastAsia"/>
                      <w:szCs w:val="21"/>
                    </w:rPr>
                    <w:t>23</w:t>
                  </w:r>
                  <w:r>
                    <w:rPr>
                      <w:szCs w:val="21"/>
                    </w:rPr>
                    <w:t>日</w:t>
                  </w:r>
                </w:p>
              </w:tc>
              <w:tc>
                <w:tcPr>
                  <w:tcW w:w="1499" w:type="pct"/>
                  <w:vAlign w:val="center"/>
                </w:tcPr>
                <w:p w14:paraId="6B36AF09" w14:textId="77777777" w:rsidR="00450AA3" w:rsidRDefault="00450AA3" w:rsidP="00065623">
                  <w:pPr>
                    <w:framePr w:hSpace="180" w:wrap="around" w:vAnchor="text" w:hAnchor="margin" w:x="-68" w:y="140"/>
                    <w:jc w:val="center"/>
                    <w:rPr>
                      <w:szCs w:val="21"/>
                    </w:rPr>
                  </w:pPr>
                  <w:r>
                    <w:rPr>
                      <w:rFonts w:hint="eastAsia"/>
                      <w:szCs w:val="21"/>
                    </w:rPr>
                    <w:t>/</w:t>
                  </w:r>
                </w:p>
              </w:tc>
            </w:tr>
            <w:tr w:rsidR="00450AA3" w14:paraId="28C1B3AA" w14:textId="77777777" w:rsidTr="002645B6">
              <w:trPr>
                <w:trHeight w:val="634"/>
                <w:jc w:val="center"/>
              </w:trPr>
              <w:tc>
                <w:tcPr>
                  <w:tcW w:w="273" w:type="pct"/>
                  <w:vAlign w:val="center"/>
                </w:tcPr>
                <w:p w14:paraId="2F010BE1" w14:textId="77777777" w:rsidR="00450AA3" w:rsidRDefault="00450AA3" w:rsidP="00065623">
                  <w:pPr>
                    <w:framePr w:hSpace="180" w:wrap="around" w:vAnchor="text" w:hAnchor="margin" w:x="-68" w:y="140"/>
                    <w:adjustRightInd w:val="0"/>
                    <w:snapToGrid w:val="0"/>
                    <w:jc w:val="center"/>
                    <w:rPr>
                      <w:szCs w:val="21"/>
                    </w:rPr>
                  </w:pPr>
                  <w:r>
                    <w:rPr>
                      <w:rFonts w:hint="eastAsia"/>
                      <w:szCs w:val="21"/>
                    </w:rPr>
                    <w:t>4</w:t>
                  </w:r>
                </w:p>
              </w:tc>
              <w:tc>
                <w:tcPr>
                  <w:tcW w:w="821" w:type="pct"/>
                  <w:vAlign w:val="center"/>
                </w:tcPr>
                <w:p w14:paraId="56318BB5" w14:textId="77777777" w:rsidR="00450AA3" w:rsidRDefault="00450AA3" w:rsidP="00065623">
                  <w:pPr>
                    <w:framePr w:hSpace="180" w:wrap="around" w:vAnchor="text" w:hAnchor="margin" w:x="-68" w:y="140"/>
                    <w:adjustRightInd w:val="0"/>
                    <w:snapToGrid w:val="0"/>
                    <w:jc w:val="center"/>
                    <w:rPr>
                      <w:szCs w:val="21"/>
                    </w:rPr>
                  </w:pPr>
                  <w:r>
                    <w:rPr>
                      <w:szCs w:val="21"/>
                    </w:rPr>
                    <w:t>年产</w:t>
                  </w:r>
                  <w:r>
                    <w:rPr>
                      <w:szCs w:val="21"/>
                    </w:rPr>
                    <w:t>2500</w:t>
                  </w:r>
                  <w:r>
                    <w:rPr>
                      <w:szCs w:val="21"/>
                    </w:rPr>
                    <w:t>万平方米太阳能光伏背板膜项目</w:t>
                  </w:r>
                </w:p>
              </w:tc>
              <w:tc>
                <w:tcPr>
                  <w:tcW w:w="744" w:type="pct"/>
                  <w:vAlign w:val="center"/>
                </w:tcPr>
                <w:p w14:paraId="45C977D8" w14:textId="77777777" w:rsidR="00450AA3" w:rsidRDefault="00450AA3" w:rsidP="00065623">
                  <w:pPr>
                    <w:framePr w:hSpace="180" w:wrap="around" w:vAnchor="text" w:hAnchor="margin" w:x="-68" w:y="140"/>
                    <w:adjustRightInd w:val="0"/>
                    <w:snapToGrid w:val="0"/>
                    <w:jc w:val="center"/>
                    <w:rPr>
                      <w:szCs w:val="21"/>
                    </w:rPr>
                  </w:pPr>
                  <w:r>
                    <w:rPr>
                      <w:rFonts w:hint="eastAsia"/>
                      <w:szCs w:val="21"/>
                    </w:rPr>
                    <w:t>报告表</w:t>
                  </w:r>
                </w:p>
              </w:tc>
              <w:tc>
                <w:tcPr>
                  <w:tcW w:w="1663" w:type="pct"/>
                  <w:vAlign w:val="center"/>
                </w:tcPr>
                <w:p w14:paraId="5D07722F" w14:textId="77777777" w:rsidR="00450AA3" w:rsidRDefault="00450AA3" w:rsidP="00065623">
                  <w:pPr>
                    <w:framePr w:hSpace="180" w:wrap="around" w:vAnchor="text" w:hAnchor="margin" w:x="-68" w:y="140"/>
                    <w:adjustRightInd w:val="0"/>
                    <w:snapToGrid w:val="0"/>
                    <w:jc w:val="center"/>
                    <w:rPr>
                      <w:szCs w:val="21"/>
                    </w:rPr>
                  </w:pPr>
                  <w:r>
                    <w:rPr>
                      <w:szCs w:val="21"/>
                    </w:rPr>
                    <w:t>常州市</w:t>
                  </w:r>
                  <w:r>
                    <w:rPr>
                      <w:rFonts w:hint="eastAsia"/>
                      <w:szCs w:val="21"/>
                    </w:rPr>
                    <w:t>武进区行政审批局</w:t>
                  </w:r>
                </w:p>
                <w:p w14:paraId="01B45151" w14:textId="77777777" w:rsidR="00450AA3" w:rsidRDefault="00450AA3" w:rsidP="00065623">
                  <w:pPr>
                    <w:framePr w:hSpace="180" w:wrap="around" w:vAnchor="text" w:hAnchor="margin" w:x="-68" w:y="140"/>
                    <w:adjustRightInd w:val="0"/>
                    <w:snapToGrid w:val="0"/>
                    <w:jc w:val="center"/>
                    <w:rPr>
                      <w:szCs w:val="21"/>
                    </w:rPr>
                  </w:pPr>
                  <w:r>
                    <w:rPr>
                      <w:szCs w:val="21"/>
                    </w:rPr>
                    <w:t>2018</w:t>
                  </w:r>
                  <w:r>
                    <w:rPr>
                      <w:szCs w:val="21"/>
                    </w:rPr>
                    <w:t>年</w:t>
                  </w:r>
                  <w:r>
                    <w:rPr>
                      <w:szCs w:val="21"/>
                    </w:rPr>
                    <w:t>12</w:t>
                  </w:r>
                  <w:r>
                    <w:rPr>
                      <w:szCs w:val="21"/>
                    </w:rPr>
                    <w:t>月</w:t>
                  </w:r>
                  <w:r>
                    <w:rPr>
                      <w:szCs w:val="21"/>
                    </w:rPr>
                    <w:t>13</w:t>
                  </w:r>
                  <w:r>
                    <w:rPr>
                      <w:szCs w:val="21"/>
                    </w:rPr>
                    <w:t>日</w:t>
                  </w:r>
                </w:p>
                <w:p w14:paraId="7DA0348A" w14:textId="149DC9B6" w:rsidR="00450AA3" w:rsidRDefault="00450AA3" w:rsidP="00065623">
                  <w:pPr>
                    <w:framePr w:hSpace="180" w:wrap="around" w:vAnchor="text" w:hAnchor="margin" w:x="-68" w:y="140"/>
                    <w:adjustRightInd w:val="0"/>
                    <w:snapToGrid w:val="0"/>
                    <w:jc w:val="center"/>
                    <w:rPr>
                      <w:szCs w:val="21"/>
                    </w:rPr>
                  </w:pPr>
                  <w:proofErr w:type="gramStart"/>
                  <w:r>
                    <w:rPr>
                      <w:szCs w:val="21"/>
                    </w:rPr>
                    <w:t>武行审投环</w:t>
                  </w:r>
                  <w:proofErr w:type="gramEnd"/>
                  <w:r>
                    <w:rPr>
                      <w:szCs w:val="21"/>
                    </w:rPr>
                    <w:t>【</w:t>
                  </w:r>
                  <w:r w:rsidR="009A7B2D">
                    <w:rPr>
                      <w:szCs w:val="21"/>
                    </w:rPr>
                    <w:t>201</w:t>
                  </w:r>
                  <w:r w:rsidR="009A7B2D">
                    <w:rPr>
                      <w:rFonts w:hint="eastAsia"/>
                      <w:szCs w:val="21"/>
                    </w:rPr>
                    <w:t>8</w:t>
                  </w:r>
                  <w:r>
                    <w:rPr>
                      <w:szCs w:val="21"/>
                    </w:rPr>
                    <w:t>】</w:t>
                  </w:r>
                  <w:r>
                    <w:rPr>
                      <w:szCs w:val="21"/>
                    </w:rPr>
                    <w:t>447</w:t>
                  </w:r>
                  <w:r>
                    <w:rPr>
                      <w:szCs w:val="21"/>
                    </w:rPr>
                    <w:t>号</w:t>
                  </w:r>
                </w:p>
              </w:tc>
              <w:tc>
                <w:tcPr>
                  <w:tcW w:w="1499" w:type="pct"/>
                  <w:vAlign w:val="center"/>
                </w:tcPr>
                <w:p w14:paraId="060C811C" w14:textId="77777777" w:rsidR="00450AA3" w:rsidRDefault="00450AA3" w:rsidP="00065623">
                  <w:pPr>
                    <w:framePr w:hSpace="180" w:wrap="around" w:vAnchor="text" w:hAnchor="margin" w:x="-68" w:y="140"/>
                    <w:jc w:val="center"/>
                    <w:rPr>
                      <w:szCs w:val="21"/>
                    </w:rPr>
                  </w:pPr>
                  <w:r>
                    <w:rPr>
                      <w:rFonts w:hint="eastAsia"/>
                      <w:szCs w:val="21"/>
                    </w:rPr>
                    <w:t>2019</w:t>
                  </w:r>
                  <w:r>
                    <w:rPr>
                      <w:rFonts w:hint="eastAsia"/>
                      <w:szCs w:val="21"/>
                    </w:rPr>
                    <w:t>年</w:t>
                  </w:r>
                  <w:r>
                    <w:rPr>
                      <w:rFonts w:hint="eastAsia"/>
                      <w:szCs w:val="21"/>
                    </w:rPr>
                    <w:t>11</w:t>
                  </w:r>
                  <w:r>
                    <w:rPr>
                      <w:rFonts w:hint="eastAsia"/>
                      <w:szCs w:val="21"/>
                    </w:rPr>
                    <w:t>月完成自主“三同时”验收，</w:t>
                  </w:r>
                  <w:r>
                    <w:rPr>
                      <w:rFonts w:hint="eastAsia"/>
                      <w:szCs w:val="21"/>
                    </w:rPr>
                    <w:t>2020</w:t>
                  </w:r>
                  <w:r>
                    <w:rPr>
                      <w:rFonts w:hint="eastAsia"/>
                      <w:szCs w:val="21"/>
                    </w:rPr>
                    <w:t>年</w:t>
                  </w:r>
                  <w:r>
                    <w:rPr>
                      <w:rFonts w:hint="eastAsia"/>
                      <w:szCs w:val="21"/>
                    </w:rPr>
                    <w:t>3</w:t>
                  </w:r>
                  <w:r>
                    <w:rPr>
                      <w:rFonts w:hint="eastAsia"/>
                      <w:szCs w:val="21"/>
                    </w:rPr>
                    <w:t>月</w:t>
                  </w:r>
                  <w:r>
                    <w:rPr>
                      <w:rFonts w:hint="eastAsia"/>
                      <w:szCs w:val="21"/>
                    </w:rPr>
                    <w:t>18</w:t>
                  </w:r>
                  <w:r>
                    <w:rPr>
                      <w:rFonts w:hint="eastAsia"/>
                      <w:szCs w:val="21"/>
                    </w:rPr>
                    <w:t>日通过固体废物污染防治设施验收（常环武太验（</w:t>
                  </w:r>
                  <w:r>
                    <w:rPr>
                      <w:rFonts w:hint="eastAsia"/>
                      <w:szCs w:val="21"/>
                    </w:rPr>
                    <w:t>2020</w:t>
                  </w:r>
                  <w:r>
                    <w:rPr>
                      <w:rFonts w:hint="eastAsia"/>
                      <w:szCs w:val="21"/>
                    </w:rPr>
                    <w:t>）</w:t>
                  </w:r>
                  <w:r>
                    <w:rPr>
                      <w:rFonts w:hint="eastAsia"/>
                      <w:szCs w:val="21"/>
                    </w:rPr>
                    <w:t>8</w:t>
                  </w:r>
                  <w:r>
                    <w:rPr>
                      <w:rFonts w:hint="eastAsia"/>
                      <w:szCs w:val="21"/>
                    </w:rPr>
                    <w:t>号）。</w:t>
                  </w:r>
                </w:p>
              </w:tc>
            </w:tr>
            <w:tr w:rsidR="00450AA3" w14:paraId="4944B742" w14:textId="77777777" w:rsidTr="002645B6">
              <w:trPr>
                <w:trHeight w:val="209"/>
                <w:jc w:val="center"/>
              </w:trPr>
              <w:tc>
                <w:tcPr>
                  <w:tcW w:w="273" w:type="pct"/>
                  <w:vAlign w:val="center"/>
                </w:tcPr>
                <w:p w14:paraId="2A1645D8" w14:textId="77777777" w:rsidR="00450AA3" w:rsidRDefault="00450AA3" w:rsidP="00065623">
                  <w:pPr>
                    <w:framePr w:hSpace="180" w:wrap="around" w:vAnchor="text" w:hAnchor="margin" w:x="-68" w:y="140"/>
                    <w:adjustRightInd w:val="0"/>
                    <w:snapToGrid w:val="0"/>
                    <w:jc w:val="center"/>
                    <w:rPr>
                      <w:szCs w:val="21"/>
                    </w:rPr>
                  </w:pPr>
                  <w:r>
                    <w:rPr>
                      <w:rFonts w:hint="eastAsia"/>
                      <w:szCs w:val="21"/>
                    </w:rPr>
                    <w:t>5</w:t>
                  </w:r>
                </w:p>
              </w:tc>
              <w:tc>
                <w:tcPr>
                  <w:tcW w:w="821" w:type="pct"/>
                  <w:vAlign w:val="center"/>
                </w:tcPr>
                <w:p w14:paraId="33823514" w14:textId="220CA9C2" w:rsidR="00450AA3" w:rsidRDefault="00450AA3" w:rsidP="00065623">
                  <w:pPr>
                    <w:framePr w:hSpace="180" w:wrap="around" w:vAnchor="text" w:hAnchor="margin" w:x="-68" w:y="140"/>
                    <w:adjustRightInd w:val="0"/>
                    <w:snapToGrid w:val="0"/>
                    <w:jc w:val="center"/>
                    <w:rPr>
                      <w:szCs w:val="21"/>
                    </w:rPr>
                  </w:pPr>
                  <w:r>
                    <w:rPr>
                      <w:szCs w:val="21"/>
                    </w:rPr>
                    <w:t>年产</w:t>
                  </w:r>
                  <w:r>
                    <w:rPr>
                      <w:rFonts w:hint="eastAsia"/>
                      <w:szCs w:val="21"/>
                    </w:rPr>
                    <w:t>1</w:t>
                  </w:r>
                  <w:r>
                    <w:rPr>
                      <w:szCs w:val="21"/>
                    </w:rPr>
                    <w:t>500</w:t>
                  </w:r>
                  <w:r>
                    <w:rPr>
                      <w:rFonts w:hint="eastAsia"/>
                      <w:szCs w:val="21"/>
                    </w:rPr>
                    <w:t>吨熔喷布</w:t>
                  </w:r>
                  <w:r>
                    <w:rPr>
                      <w:szCs w:val="21"/>
                    </w:rPr>
                    <w:t>项目</w:t>
                  </w:r>
                  <w:r w:rsidR="00B95B03" w:rsidRPr="004D3054">
                    <w:rPr>
                      <w:rFonts w:hint="eastAsia"/>
                      <w:szCs w:val="21"/>
                    </w:rPr>
                    <w:t>*</w:t>
                  </w:r>
                </w:p>
              </w:tc>
              <w:tc>
                <w:tcPr>
                  <w:tcW w:w="744" w:type="pct"/>
                  <w:vAlign w:val="center"/>
                </w:tcPr>
                <w:p w14:paraId="253B104A" w14:textId="77777777" w:rsidR="00450AA3" w:rsidRDefault="00450AA3" w:rsidP="00065623">
                  <w:pPr>
                    <w:framePr w:hSpace="180" w:wrap="around" w:vAnchor="text" w:hAnchor="margin" w:x="-68" w:y="140"/>
                    <w:adjustRightInd w:val="0"/>
                    <w:snapToGrid w:val="0"/>
                    <w:jc w:val="center"/>
                    <w:rPr>
                      <w:szCs w:val="21"/>
                    </w:rPr>
                  </w:pPr>
                  <w:r>
                    <w:rPr>
                      <w:rFonts w:hint="eastAsia"/>
                      <w:szCs w:val="21"/>
                    </w:rPr>
                    <w:t>报告表</w:t>
                  </w:r>
                </w:p>
              </w:tc>
              <w:tc>
                <w:tcPr>
                  <w:tcW w:w="1663" w:type="pct"/>
                  <w:vAlign w:val="center"/>
                </w:tcPr>
                <w:p w14:paraId="65ECC06C" w14:textId="77777777" w:rsidR="00450AA3" w:rsidRDefault="00450AA3" w:rsidP="00065623">
                  <w:pPr>
                    <w:framePr w:hSpace="180" w:wrap="around" w:vAnchor="text" w:hAnchor="margin" w:x="-68" w:y="140"/>
                    <w:adjustRightInd w:val="0"/>
                    <w:snapToGrid w:val="0"/>
                    <w:jc w:val="center"/>
                    <w:rPr>
                      <w:szCs w:val="21"/>
                    </w:rPr>
                  </w:pPr>
                  <w:r>
                    <w:rPr>
                      <w:rFonts w:hint="eastAsia"/>
                      <w:szCs w:val="21"/>
                    </w:rPr>
                    <w:t>常州市生态环境局</w:t>
                  </w:r>
                </w:p>
                <w:p w14:paraId="469ECB65" w14:textId="77777777" w:rsidR="00450AA3" w:rsidRDefault="00450AA3" w:rsidP="00065623">
                  <w:pPr>
                    <w:framePr w:hSpace="180" w:wrap="around" w:vAnchor="text" w:hAnchor="margin" w:x="-68" w:y="140"/>
                    <w:adjustRightInd w:val="0"/>
                    <w:snapToGrid w:val="0"/>
                    <w:jc w:val="center"/>
                    <w:rPr>
                      <w:szCs w:val="21"/>
                    </w:rPr>
                  </w:pPr>
                  <w:r>
                    <w:rPr>
                      <w:rFonts w:hint="eastAsia"/>
                      <w:szCs w:val="21"/>
                    </w:rPr>
                    <w:t>2021</w:t>
                  </w:r>
                  <w:r>
                    <w:rPr>
                      <w:rFonts w:hint="eastAsia"/>
                      <w:szCs w:val="21"/>
                    </w:rPr>
                    <w:t>年</w:t>
                  </w:r>
                  <w:r>
                    <w:rPr>
                      <w:rFonts w:hint="eastAsia"/>
                      <w:szCs w:val="21"/>
                    </w:rPr>
                    <w:t>1</w:t>
                  </w:r>
                  <w:r>
                    <w:rPr>
                      <w:rFonts w:hint="eastAsia"/>
                      <w:szCs w:val="21"/>
                    </w:rPr>
                    <w:t>月</w:t>
                  </w:r>
                  <w:r>
                    <w:rPr>
                      <w:rFonts w:hint="eastAsia"/>
                      <w:szCs w:val="21"/>
                    </w:rPr>
                    <w:t>18</w:t>
                  </w:r>
                  <w:r>
                    <w:rPr>
                      <w:rFonts w:hint="eastAsia"/>
                      <w:szCs w:val="21"/>
                    </w:rPr>
                    <w:t>日</w:t>
                  </w:r>
                </w:p>
                <w:p w14:paraId="54EDCB90" w14:textId="77777777" w:rsidR="00450AA3" w:rsidRDefault="00450AA3" w:rsidP="00065623">
                  <w:pPr>
                    <w:framePr w:hSpace="180" w:wrap="around" w:vAnchor="text" w:hAnchor="margin" w:x="-68" w:y="140"/>
                    <w:adjustRightInd w:val="0"/>
                    <w:snapToGrid w:val="0"/>
                    <w:jc w:val="center"/>
                    <w:rPr>
                      <w:szCs w:val="21"/>
                    </w:rPr>
                  </w:pPr>
                  <w:r>
                    <w:rPr>
                      <w:rFonts w:hint="eastAsia"/>
                      <w:szCs w:val="21"/>
                    </w:rPr>
                    <w:t>常武环审【</w:t>
                  </w:r>
                  <w:r>
                    <w:rPr>
                      <w:rFonts w:hint="eastAsia"/>
                      <w:szCs w:val="21"/>
                    </w:rPr>
                    <w:t>2021</w:t>
                  </w:r>
                  <w:r>
                    <w:rPr>
                      <w:rFonts w:hint="eastAsia"/>
                      <w:szCs w:val="21"/>
                    </w:rPr>
                    <w:t>】</w:t>
                  </w:r>
                  <w:r>
                    <w:rPr>
                      <w:rFonts w:hint="eastAsia"/>
                      <w:szCs w:val="21"/>
                    </w:rPr>
                    <w:t>53</w:t>
                  </w:r>
                  <w:r>
                    <w:rPr>
                      <w:rFonts w:hint="eastAsia"/>
                      <w:szCs w:val="21"/>
                    </w:rPr>
                    <w:t>号</w:t>
                  </w:r>
                </w:p>
              </w:tc>
              <w:tc>
                <w:tcPr>
                  <w:tcW w:w="1499" w:type="pct"/>
                  <w:vAlign w:val="center"/>
                </w:tcPr>
                <w:p w14:paraId="41A74667" w14:textId="7AAF1132" w:rsidR="00450AA3" w:rsidRPr="0091486C" w:rsidRDefault="009725B9" w:rsidP="00065623">
                  <w:pPr>
                    <w:framePr w:hSpace="180" w:wrap="around" w:vAnchor="text" w:hAnchor="margin" w:x="-68" w:y="140"/>
                    <w:jc w:val="center"/>
                    <w:rPr>
                      <w:szCs w:val="21"/>
                    </w:rPr>
                  </w:pPr>
                  <w:r>
                    <w:rPr>
                      <w:rFonts w:hint="eastAsia"/>
                      <w:szCs w:val="21"/>
                    </w:rPr>
                    <w:t>2021</w:t>
                  </w:r>
                  <w:r>
                    <w:rPr>
                      <w:rFonts w:hint="eastAsia"/>
                      <w:szCs w:val="21"/>
                    </w:rPr>
                    <w:t>年</w:t>
                  </w:r>
                  <w:r>
                    <w:rPr>
                      <w:rFonts w:hint="eastAsia"/>
                      <w:szCs w:val="21"/>
                    </w:rPr>
                    <w:t>5</w:t>
                  </w:r>
                  <w:r>
                    <w:rPr>
                      <w:rFonts w:hint="eastAsia"/>
                      <w:szCs w:val="21"/>
                    </w:rPr>
                    <w:t>月完成自主“三同时”验收</w:t>
                  </w:r>
                </w:p>
              </w:tc>
            </w:tr>
            <w:tr w:rsidR="008577A5" w14:paraId="60A84774" w14:textId="77777777" w:rsidTr="002645B6">
              <w:trPr>
                <w:trHeight w:val="209"/>
                <w:jc w:val="center"/>
              </w:trPr>
              <w:tc>
                <w:tcPr>
                  <w:tcW w:w="273" w:type="pct"/>
                  <w:vAlign w:val="center"/>
                </w:tcPr>
                <w:p w14:paraId="13F01FB9" w14:textId="32CA1D16" w:rsidR="008577A5" w:rsidRPr="004D3054" w:rsidRDefault="008577A5" w:rsidP="00065623">
                  <w:pPr>
                    <w:framePr w:hSpace="180" w:wrap="around" w:vAnchor="text" w:hAnchor="margin" w:x="-68" w:y="140"/>
                    <w:adjustRightInd w:val="0"/>
                    <w:snapToGrid w:val="0"/>
                    <w:jc w:val="center"/>
                    <w:rPr>
                      <w:szCs w:val="21"/>
                    </w:rPr>
                  </w:pPr>
                  <w:r w:rsidRPr="004D3054">
                    <w:rPr>
                      <w:rFonts w:hint="eastAsia"/>
                      <w:szCs w:val="21"/>
                    </w:rPr>
                    <w:t>6</w:t>
                  </w:r>
                </w:p>
              </w:tc>
              <w:tc>
                <w:tcPr>
                  <w:tcW w:w="821" w:type="pct"/>
                  <w:vAlign w:val="center"/>
                </w:tcPr>
                <w:p w14:paraId="7DFDCA0E" w14:textId="3D314EE8" w:rsidR="008577A5" w:rsidRPr="004D3054" w:rsidRDefault="008577A5" w:rsidP="00065623">
                  <w:pPr>
                    <w:framePr w:hSpace="180" w:wrap="around" w:vAnchor="text" w:hAnchor="margin" w:x="-68" w:y="140"/>
                    <w:adjustRightInd w:val="0"/>
                    <w:snapToGrid w:val="0"/>
                    <w:jc w:val="center"/>
                    <w:rPr>
                      <w:szCs w:val="21"/>
                    </w:rPr>
                  </w:pPr>
                  <w:r w:rsidRPr="004D3054">
                    <w:rPr>
                      <w:rFonts w:hint="eastAsia"/>
                      <w:szCs w:val="21"/>
                    </w:rPr>
                    <w:t>年产</w:t>
                  </w:r>
                  <w:r w:rsidRPr="004D3054">
                    <w:rPr>
                      <w:rFonts w:hint="eastAsia"/>
                      <w:szCs w:val="21"/>
                    </w:rPr>
                    <w:t>8800</w:t>
                  </w:r>
                  <w:r w:rsidRPr="004D3054">
                    <w:rPr>
                      <w:rFonts w:hint="eastAsia"/>
                      <w:szCs w:val="21"/>
                    </w:rPr>
                    <w:t>万平方米光伏胶膜项目</w:t>
                  </w:r>
                  <w:r w:rsidR="0028324D" w:rsidRPr="004D3054">
                    <w:rPr>
                      <w:rFonts w:hint="eastAsia"/>
                      <w:szCs w:val="21"/>
                    </w:rPr>
                    <w:t>*</w:t>
                  </w:r>
                </w:p>
              </w:tc>
              <w:tc>
                <w:tcPr>
                  <w:tcW w:w="744" w:type="pct"/>
                  <w:vAlign w:val="center"/>
                </w:tcPr>
                <w:p w14:paraId="0C3D70BA" w14:textId="223BCEFA" w:rsidR="008577A5" w:rsidRPr="004D3054" w:rsidRDefault="008577A5" w:rsidP="00065623">
                  <w:pPr>
                    <w:framePr w:hSpace="180" w:wrap="around" w:vAnchor="text" w:hAnchor="margin" w:x="-68" w:y="140"/>
                    <w:adjustRightInd w:val="0"/>
                    <w:snapToGrid w:val="0"/>
                    <w:jc w:val="center"/>
                    <w:rPr>
                      <w:szCs w:val="21"/>
                    </w:rPr>
                  </w:pPr>
                  <w:r w:rsidRPr="004D3054">
                    <w:rPr>
                      <w:rFonts w:hint="eastAsia"/>
                      <w:szCs w:val="21"/>
                    </w:rPr>
                    <w:t>报告表</w:t>
                  </w:r>
                </w:p>
              </w:tc>
              <w:tc>
                <w:tcPr>
                  <w:tcW w:w="1663" w:type="pct"/>
                  <w:vAlign w:val="center"/>
                </w:tcPr>
                <w:p w14:paraId="7D66431B" w14:textId="77777777" w:rsidR="000C6BE6" w:rsidRPr="004D3054" w:rsidRDefault="000C6BE6" w:rsidP="00065623">
                  <w:pPr>
                    <w:framePr w:hSpace="180" w:wrap="around" w:vAnchor="text" w:hAnchor="margin" w:x="-68" w:y="140"/>
                    <w:adjustRightInd w:val="0"/>
                    <w:snapToGrid w:val="0"/>
                    <w:jc w:val="center"/>
                    <w:rPr>
                      <w:szCs w:val="21"/>
                    </w:rPr>
                  </w:pPr>
                  <w:r w:rsidRPr="004D3054">
                    <w:rPr>
                      <w:rFonts w:hint="eastAsia"/>
                      <w:szCs w:val="21"/>
                    </w:rPr>
                    <w:t>常州市生态环境局</w:t>
                  </w:r>
                </w:p>
                <w:p w14:paraId="57295DC4" w14:textId="4D25C585" w:rsidR="000C6BE6" w:rsidRPr="004D3054" w:rsidRDefault="000C6BE6" w:rsidP="00065623">
                  <w:pPr>
                    <w:framePr w:hSpace="180" w:wrap="around" w:vAnchor="text" w:hAnchor="margin" w:x="-68" w:y="140"/>
                    <w:adjustRightInd w:val="0"/>
                    <w:snapToGrid w:val="0"/>
                    <w:jc w:val="center"/>
                    <w:rPr>
                      <w:szCs w:val="21"/>
                    </w:rPr>
                  </w:pPr>
                  <w:r w:rsidRPr="004D3054">
                    <w:rPr>
                      <w:rFonts w:hint="eastAsia"/>
                      <w:szCs w:val="21"/>
                    </w:rPr>
                    <w:t>2021</w:t>
                  </w:r>
                  <w:r w:rsidRPr="004D3054">
                    <w:rPr>
                      <w:rFonts w:hint="eastAsia"/>
                      <w:szCs w:val="21"/>
                    </w:rPr>
                    <w:t>年</w:t>
                  </w:r>
                  <w:r w:rsidRPr="004D3054">
                    <w:rPr>
                      <w:rFonts w:hint="eastAsia"/>
                      <w:szCs w:val="21"/>
                    </w:rPr>
                    <w:t>6</w:t>
                  </w:r>
                  <w:r w:rsidRPr="004D3054">
                    <w:rPr>
                      <w:rFonts w:hint="eastAsia"/>
                      <w:szCs w:val="21"/>
                    </w:rPr>
                    <w:t>月</w:t>
                  </w:r>
                  <w:r w:rsidRPr="004D3054">
                    <w:rPr>
                      <w:rFonts w:hint="eastAsia"/>
                      <w:szCs w:val="21"/>
                    </w:rPr>
                    <w:t>8</w:t>
                  </w:r>
                  <w:r w:rsidRPr="004D3054">
                    <w:rPr>
                      <w:rFonts w:hint="eastAsia"/>
                      <w:szCs w:val="21"/>
                    </w:rPr>
                    <w:t>日</w:t>
                  </w:r>
                </w:p>
                <w:p w14:paraId="2C1A49CB" w14:textId="4498DBA2" w:rsidR="008577A5" w:rsidRPr="004D3054" w:rsidRDefault="000C6BE6" w:rsidP="00065623">
                  <w:pPr>
                    <w:framePr w:hSpace="180" w:wrap="around" w:vAnchor="text" w:hAnchor="margin" w:x="-68" w:y="140"/>
                    <w:adjustRightInd w:val="0"/>
                    <w:snapToGrid w:val="0"/>
                    <w:jc w:val="center"/>
                    <w:rPr>
                      <w:szCs w:val="21"/>
                    </w:rPr>
                  </w:pPr>
                  <w:r w:rsidRPr="004D3054">
                    <w:rPr>
                      <w:rFonts w:hint="eastAsia"/>
                      <w:szCs w:val="21"/>
                    </w:rPr>
                    <w:t>常武环审【</w:t>
                  </w:r>
                  <w:r w:rsidRPr="004D3054">
                    <w:rPr>
                      <w:rFonts w:hint="eastAsia"/>
                      <w:szCs w:val="21"/>
                    </w:rPr>
                    <w:t>2021</w:t>
                  </w:r>
                  <w:r w:rsidRPr="004D3054">
                    <w:rPr>
                      <w:rFonts w:hint="eastAsia"/>
                      <w:szCs w:val="21"/>
                    </w:rPr>
                    <w:t>】</w:t>
                  </w:r>
                  <w:r w:rsidRPr="004D3054">
                    <w:rPr>
                      <w:rFonts w:hint="eastAsia"/>
                      <w:szCs w:val="21"/>
                    </w:rPr>
                    <w:t>259</w:t>
                  </w:r>
                  <w:r w:rsidRPr="004D3054">
                    <w:rPr>
                      <w:rFonts w:hint="eastAsia"/>
                      <w:szCs w:val="21"/>
                    </w:rPr>
                    <w:t>号</w:t>
                  </w:r>
                </w:p>
              </w:tc>
              <w:tc>
                <w:tcPr>
                  <w:tcW w:w="1499" w:type="pct"/>
                  <w:vAlign w:val="center"/>
                </w:tcPr>
                <w:p w14:paraId="078DA965" w14:textId="49B7DD1A" w:rsidR="008577A5" w:rsidRPr="0091486C" w:rsidRDefault="00B95B03" w:rsidP="00065623">
                  <w:pPr>
                    <w:framePr w:hSpace="180" w:wrap="around" w:vAnchor="text" w:hAnchor="margin" w:x="-68" w:y="140"/>
                    <w:jc w:val="center"/>
                    <w:rPr>
                      <w:szCs w:val="21"/>
                    </w:rPr>
                  </w:pPr>
                  <w:r>
                    <w:rPr>
                      <w:rFonts w:hint="eastAsia"/>
                      <w:szCs w:val="21"/>
                    </w:rPr>
                    <w:t>正在建设</w:t>
                  </w:r>
                </w:p>
              </w:tc>
            </w:tr>
          </w:tbl>
          <w:p w14:paraId="7EBFF173" w14:textId="2E9D5B7A" w:rsidR="00FC2F81" w:rsidRPr="00B95B03" w:rsidRDefault="00FC2F81" w:rsidP="00A00922">
            <w:pPr>
              <w:adjustRightInd w:val="0"/>
              <w:snapToGrid w:val="0"/>
              <w:rPr>
                <w:szCs w:val="21"/>
              </w:rPr>
            </w:pPr>
            <w:r w:rsidRPr="00594E66">
              <w:rPr>
                <w:rFonts w:hint="eastAsia"/>
                <w:b/>
                <w:bCs/>
                <w:szCs w:val="21"/>
              </w:rPr>
              <w:t>注</w:t>
            </w:r>
            <w:r w:rsidR="0028324D" w:rsidRPr="00594E66">
              <w:rPr>
                <w:rFonts w:hint="eastAsia"/>
                <w:szCs w:val="21"/>
              </w:rPr>
              <w:t>*</w:t>
            </w:r>
            <w:r w:rsidR="00DC177F" w:rsidRPr="00DC177F">
              <w:rPr>
                <w:rFonts w:hint="eastAsia"/>
                <w:b/>
                <w:bCs/>
                <w:szCs w:val="21"/>
              </w:rPr>
              <w:t>（</w:t>
            </w:r>
            <w:r w:rsidR="00DC177F" w:rsidRPr="00DC177F">
              <w:rPr>
                <w:rFonts w:hint="eastAsia"/>
                <w:b/>
                <w:bCs/>
                <w:szCs w:val="21"/>
              </w:rPr>
              <w:t>1</w:t>
            </w:r>
            <w:r w:rsidR="00DC177F" w:rsidRPr="00DC177F">
              <w:rPr>
                <w:rFonts w:hint="eastAsia"/>
                <w:b/>
                <w:bCs/>
                <w:szCs w:val="21"/>
              </w:rPr>
              <w:t>）</w:t>
            </w:r>
            <w:r w:rsidR="00B95B03" w:rsidRPr="00594E66">
              <w:rPr>
                <w:b/>
                <w:bCs/>
                <w:szCs w:val="21"/>
              </w:rPr>
              <w:t>“</w:t>
            </w:r>
            <w:r w:rsidR="00B95B03" w:rsidRPr="00B95B03">
              <w:rPr>
                <w:rFonts w:hint="eastAsia"/>
                <w:b/>
                <w:bCs/>
                <w:szCs w:val="21"/>
              </w:rPr>
              <w:t>年产</w:t>
            </w:r>
            <w:r w:rsidR="00B95B03" w:rsidRPr="00B95B03">
              <w:rPr>
                <w:rFonts w:hint="eastAsia"/>
                <w:b/>
                <w:bCs/>
                <w:szCs w:val="21"/>
              </w:rPr>
              <w:t>1500</w:t>
            </w:r>
            <w:r w:rsidR="00B95B03" w:rsidRPr="00B95B03">
              <w:rPr>
                <w:rFonts w:hint="eastAsia"/>
                <w:b/>
                <w:bCs/>
                <w:szCs w:val="21"/>
              </w:rPr>
              <w:t>吨熔喷布项目</w:t>
            </w:r>
            <w:r w:rsidR="00B95B03" w:rsidRPr="00594E66">
              <w:rPr>
                <w:b/>
                <w:bCs/>
                <w:szCs w:val="21"/>
              </w:rPr>
              <w:t>”</w:t>
            </w:r>
            <w:r w:rsidR="00B95B03">
              <w:rPr>
                <w:rFonts w:hint="eastAsia"/>
                <w:b/>
                <w:bCs/>
                <w:szCs w:val="21"/>
              </w:rPr>
              <w:t>已停产且今后不再投产；</w:t>
            </w:r>
            <w:r w:rsidR="00DC177F" w:rsidRPr="00DC177F">
              <w:rPr>
                <w:rFonts w:hint="eastAsia"/>
                <w:b/>
                <w:bCs/>
                <w:szCs w:val="21"/>
              </w:rPr>
              <w:t>（</w:t>
            </w:r>
            <w:r w:rsidR="00DC177F" w:rsidRPr="00DC177F">
              <w:rPr>
                <w:rFonts w:hint="eastAsia"/>
                <w:b/>
                <w:bCs/>
                <w:szCs w:val="21"/>
              </w:rPr>
              <w:t>2</w:t>
            </w:r>
            <w:r w:rsidR="00DC177F" w:rsidRPr="00DC177F">
              <w:rPr>
                <w:rFonts w:hint="eastAsia"/>
                <w:b/>
                <w:bCs/>
                <w:szCs w:val="21"/>
              </w:rPr>
              <w:t>）</w:t>
            </w:r>
            <w:r w:rsidRPr="00594E66">
              <w:rPr>
                <w:b/>
                <w:bCs/>
                <w:szCs w:val="21"/>
              </w:rPr>
              <w:t>“</w:t>
            </w:r>
            <w:r w:rsidRPr="00594E66">
              <w:rPr>
                <w:b/>
                <w:bCs/>
                <w:szCs w:val="21"/>
              </w:rPr>
              <w:t>年产</w:t>
            </w:r>
            <w:r w:rsidRPr="00594E66">
              <w:rPr>
                <w:b/>
                <w:bCs/>
                <w:szCs w:val="21"/>
              </w:rPr>
              <w:t>8800</w:t>
            </w:r>
            <w:r w:rsidRPr="00594E66">
              <w:rPr>
                <w:b/>
                <w:bCs/>
                <w:szCs w:val="21"/>
              </w:rPr>
              <w:t>万平方米光伏胶膜项目</w:t>
            </w:r>
            <w:r w:rsidRPr="00594E66">
              <w:rPr>
                <w:b/>
                <w:bCs/>
                <w:szCs w:val="21"/>
              </w:rPr>
              <w:t>”</w:t>
            </w:r>
            <w:r w:rsidRPr="00594E66">
              <w:rPr>
                <w:b/>
                <w:bCs/>
                <w:szCs w:val="21"/>
              </w:rPr>
              <w:t>正在建设阶段，预计</w:t>
            </w:r>
            <w:r w:rsidRPr="00594E66">
              <w:rPr>
                <w:b/>
                <w:bCs/>
                <w:szCs w:val="21"/>
              </w:rPr>
              <w:t>2023</w:t>
            </w:r>
            <w:r w:rsidRPr="00594E66">
              <w:rPr>
                <w:b/>
                <w:bCs/>
                <w:szCs w:val="21"/>
              </w:rPr>
              <w:t>年</w:t>
            </w:r>
            <w:r w:rsidRPr="00594E66">
              <w:rPr>
                <w:b/>
                <w:bCs/>
                <w:szCs w:val="21"/>
              </w:rPr>
              <w:t>1</w:t>
            </w:r>
            <w:r w:rsidRPr="00594E66">
              <w:rPr>
                <w:b/>
                <w:bCs/>
                <w:szCs w:val="21"/>
              </w:rPr>
              <w:t>月建成，待项目建成后开始验收工作。</w:t>
            </w:r>
          </w:p>
          <w:p w14:paraId="6C3730A5" w14:textId="77777777" w:rsidR="00450AA3" w:rsidRDefault="00450AA3" w:rsidP="00A00922">
            <w:pPr>
              <w:adjustRightInd w:val="0"/>
              <w:snapToGrid w:val="0"/>
              <w:spacing w:line="360" w:lineRule="auto"/>
              <w:ind w:firstLineChars="200" w:firstLine="480"/>
              <w:rPr>
                <w:rFonts w:ascii="宋体" w:hAnsi="宋体"/>
                <w:color w:val="000000"/>
                <w:sz w:val="24"/>
              </w:rPr>
            </w:pPr>
            <w:r>
              <w:rPr>
                <w:color w:val="000000"/>
                <w:sz w:val="24"/>
              </w:rPr>
              <w:t>2</w:t>
            </w:r>
            <w:r>
              <w:rPr>
                <w:rFonts w:hint="eastAsia"/>
                <w:color w:val="000000"/>
                <w:sz w:val="24"/>
              </w:rPr>
              <w:t>、</w:t>
            </w:r>
            <w:r>
              <w:rPr>
                <w:rFonts w:ascii="宋体" w:hAnsi="宋体" w:hint="eastAsia"/>
                <w:color w:val="000000"/>
                <w:sz w:val="24"/>
              </w:rPr>
              <w:t>排污许可证申领情况</w:t>
            </w:r>
          </w:p>
          <w:p w14:paraId="1C5229B2" w14:textId="77777777" w:rsidR="00450AA3" w:rsidRDefault="00450AA3" w:rsidP="00A00922">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企</w:t>
            </w:r>
            <w:r>
              <w:rPr>
                <w:color w:val="000000"/>
                <w:sz w:val="24"/>
              </w:rPr>
              <w:t>业于</w:t>
            </w:r>
            <w:r>
              <w:rPr>
                <w:color w:val="000000"/>
                <w:sz w:val="24"/>
              </w:rPr>
              <w:t>2020</w:t>
            </w:r>
            <w:r>
              <w:rPr>
                <w:color w:val="000000"/>
                <w:sz w:val="24"/>
              </w:rPr>
              <w:t>年</w:t>
            </w:r>
            <w:r>
              <w:rPr>
                <w:color w:val="000000"/>
                <w:sz w:val="24"/>
              </w:rPr>
              <w:t>6</w:t>
            </w:r>
            <w:r>
              <w:rPr>
                <w:color w:val="000000"/>
                <w:sz w:val="24"/>
              </w:rPr>
              <w:t>月取得排污许可证，证书编号为</w:t>
            </w:r>
            <w:r>
              <w:rPr>
                <w:color w:val="000000"/>
                <w:sz w:val="24"/>
              </w:rPr>
              <w:t>91320412667607118E001U</w:t>
            </w:r>
            <w:r>
              <w:rPr>
                <w:rFonts w:hint="eastAsia"/>
                <w:color w:val="000000"/>
                <w:sz w:val="24"/>
              </w:rPr>
              <w:t>，暂无执行报告</w:t>
            </w:r>
            <w:r>
              <w:rPr>
                <w:rFonts w:ascii="宋体" w:hAnsi="宋体" w:hint="eastAsia"/>
                <w:color w:val="000000"/>
                <w:sz w:val="24"/>
              </w:rPr>
              <w:t>。</w:t>
            </w:r>
          </w:p>
          <w:p w14:paraId="79B64C00" w14:textId="12CAE937" w:rsidR="00450AA3" w:rsidRPr="00450AA3" w:rsidRDefault="00450AA3" w:rsidP="00450AA3">
            <w:pPr>
              <w:ind w:firstLineChars="200" w:firstLine="420"/>
            </w:pPr>
          </w:p>
        </w:tc>
      </w:tr>
    </w:tbl>
    <w:p w14:paraId="0CF41D2F" w14:textId="09E3F77E" w:rsidR="00450AA3" w:rsidRDefault="00450AA3"/>
    <w:p w14:paraId="59E93F27" w14:textId="77777777" w:rsidR="00812165" w:rsidRDefault="00450AA3" w:rsidP="00450AA3">
      <w:pPr>
        <w:pStyle w:val="a0"/>
        <w:ind w:left="1470" w:right="1470"/>
        <w:sectPr w:rsidR="00812165">
          <w:pgSz w:w="11906" w:h="16838"/>
          <w:pgMar w:top="1701" w:right="1531" w:bottom="1701" w:left="1531" w:header="851" w:footer="851" w:gutter="0"/>
          <w:cols w:space="720"/>
          <w:docGrid w:linePitch="312"/>
        </w:sectPr>
      </w:pPr>
      <w:r>
        <w:br w:type="page"/>
      </w:r>
    </w:p>
    <w:tbl>
      <w:tblPr>
        <w:tblStyle w:val="af"/>
        <w:tblW w:w="5000" w:type="pct"/>
        <w:tblLook w:val="04A0" w:firstRow="1" w:lastRow="0" w:firstColumn="1" w:lastColumn="0" w:noHBand="0" w:noVBand="1"/>
      </w:tblPr>
      <w:tblGrid>
        <w:gridCol w:w="222"/>
        <w:gridCol w:w="13430"/>
      </w:tblGrid>
      <w:tr w:rsidR="00812165" w14:paraId="52AA3618" w14:textId="77777777" w:rsidTr="00E40A39">
        <w:tc>
          <w:tcPr>
            <w:tcW w:w="81" w:type="pct"/>
          </w:tcPr>
          <w:p w14:paraId="18F378CE" w14:textId="77777777" w:rsidR="00812165" w:rsidRDefault="00812165" w:rsidP="00450AA3">
            <w:pPr>
              <w:pStyle w:val="a0"/>
              <w:ind w:leftChars="0" w:left="0" w:right="1470"/>
            </w:pPr>
          </w:p>
        </w:tc>
        <w:tc>
          <w:tcPr>
            <w:tcW w:w="4919" w:type="pct"/>
          </w:tcPr>
          <w:p w14:paraId="170EC9E3" w14:textId="77777777" w:rsidR="00812165" w:rsidRPr="00A93C35" w:rsidRDefault="00812165" w:rsidP="00812165">
            <w:pPr>
              <w:pStyle w:val="a6"/>
              <w:spacing w:before="0" w:after="0" w:line="360" w:lineRule="auto"/>
              <w:ind w:right="0" w:firstLineChars="200" w:firstLine="480"/>
              <w:rPr>
                <w:kern w:val="2"/>
                <w:sz w:val="24"/>
                <w:szCs w:val="24"/>
              </w:rPr>
            </w:pPr>
            <w:r w:rsidRPr="00A93C35">
              <w:rPr>
                <w:rFonts w:hint="eastAsia"/>
                <w:kern w:val="2"/>
                <w:sz w:val="24"/>
                <w:szCs w:val="24"/>
              </w:rPr>
              <w:t>3</w:t>
            </w:r>
            <w:r w:rsidRPr="00A93C35">
              <w:rPr>
                <w:rFonts w:hint="eastAsia"/>
                <w:kern w:val="2"/>
                <w:sz w:val="24"/>
                <w:szCs w:val="24"/>
              </w:rPr>
              <w:t>、原有项目原辅料及设备情况</w:t>
            </w:r>
          </w:p>
          <w:p w14:paraId="2D63D2BF" w14:textId="2306B8E6" w:rsidR="00812165" w:rsidRPr="00A93C35" w:rsidRDefault="00812165" w:rsidP="00812165">
            <w:pPr>
              <w:tabs>
                <w:tab w:val="center" w:pos="4393"/>
                <w:tab w:val="left" w:pos="7140"/>
              </w:tabs>
              <w:jc w:val="center"/>
              <w:rPr>
                <w:b/>
                <w:bCs/>
                <w:sz w:val="24"/>
              </w:rPr>
            </w:pPr>
            <w:r w:rsidRPr="00A93C35">
              <w:rPr>
                <w:b/>
                <w:bCs/>
                <w:sz w:val="24"/>
              </w:rPr>
              <w:t>表</w:t>
            </w:r>
            <w:r w:rsidR="00594E66">
              <w:rPr>
                <w:rFonts w:hint="eastAsia"/>
                <w:b/>
                <w:bCs/>
                <w:sz w:val="24"/>
              </w:rPr>
              <w:t>2-8</w:t>
            </w:r>
            <w:r w:rsidRPr="00A93C35">
              <w:rPr>
                <w:b/>
                <w:bCs/>
                <w:sz w:val="24"/>
              </w:rPr>
              <w:t xml:space="preserve"> </w:t>
            </w:r>
            <w:r w:rsidRPr="00A93C35">
              <w:rPr>
                <w:rFonts w:hint="eastAsia"/>
                <w:b/>
                <w:bCs/>
                <w:sz w:val="24"/>
              </w:rPr>
              <w:t xml:space="preserve"> </w:t>
            </w:r>
            <w:r w:rsidRPr="00A93C35">
              <w:rPr>
                <w:rFonts w:hint="eastAsia"/>
                <w:b/>
                <w:bCs/>
                <w:sz w:val="24"/>
              </w:rPr>
              <w:t>原有项目</w:t>
            </w:r>
            <w:r w:rsidR="00493FC5">
              <w:rPr>
                <w:b/>
                <w:bCs/>
                <w:sz w:val="24"/>
              </w:rPr>
              <w:t>主要原辅</w:t>
            </w:r>
            <w:r w:rsidRPr="00A93C35">
              <w:rPr>
                <w:b/>
                <w:bCs/>
                <w:sz w:val="24"/>
              </w:rPr>
              <w:t>料消耗状况</w:t>
            </w:r>
            <w:r w:rsidRPr="00A93C35">
              <w:rPr>
                <w:rFonts w:hint="eastAsia"/>
                <w:b/>
                <w:bCs/>
                <w:sz w:val="24"/>
              </w:rPr>
              <w:t>一览表</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111"/>
              <w:gridCol w:w="951"/>
              <w:gridCol w:w="1824"/>
              <w:gridCol w:w="3584"/>
              <w:gridCol w:w="1160"/>
              <w:gridCol w:w="1160"/>
              <w:gridCol w:w="1329"/>
              <w:gridCol w:w="1128"/>
              <w:gridCol w:w="967"/>
            </w:tblGrid>
            <w:tr w:rsidR="00F17A3F" w:rsidRPr="00A93C35" w14:paraId="1886F1F5" w14:textId="77777777" w:rsidTr="00B25CD1">
              <w:trPr>
                <w:trHeight w:val="340"/>
                <w:jc w:val="center"/>
              </w:trPr>
              <w:tc>
                <w:tcPr>
                  <w:tcW w:w="420" w:type="pct"/>
                  <w:vMerge w:val="restart"/>
                  <w:vAlign w:val="center"/>
                </w:tcPr>
                <w:p w14:paraId="4EA067BD" w14:textId="77777777" w:rsidR="00812165" w:rsidRPr="00A93C35" w:rsidRDefault="00812165" w:rsidP="00812165">
                  <w:pPr>
                    <w:adjustRightInd w:val="0"/>
                    <w:snapToGrid w:val="0"/>
                    <w:jc w:val="center"/>
                    <w:rPr>
                      <w:b/>
                      <w:bCs/>
                      <w:szCs w:val="21"/>
                    </w:rPr>
                  </w:pPr>
                  <w:r w:rsidRPr="00A93C35">
                    <w:rPr>
                      <w:rFonts w:hint="eastAsia"/>
                      <w:b/>
                      <w:bCs/>
                      <w:szCs w:val="21"/>
                    </w:rPr>
                    <w:t>项目名称</w:t>
                  </w:r>
                </w:p>
              </w:tc>
              <w:tc>
                <w:tcPr>
                  <w:tcW w:w="1050" w:type="pct"/>
                  <w:gridSpan w:val="2"/>
                  <w:vMerge w:val="restart"/>
                  <w:vAlign w:val="center"/>
                </w:tcPr>
                <w:p w14:paraId="7AB8A283" w14:textId="77777777" w:rsidR="00812165" w:rsidRPr="00A93C35" w:rsidRDefault="00812165" w:rsidP="00812165">
                  <w:pPr>
                    <w:adjustRightInd w:val="0"/>
                    <w:snapToGrid w:val="0"/>
                    <w:jc w:val="center"/>
                    <w:rPr>
                      <w:b/>
                      <w:bCs/>
                      <w:szCs w:val="21"/>
                    </w:rPr>
                  </w:pPr>
                  <w:r w:rsidRPr="00A93C35">
                    <w:rPr>
                      <w:b/>
                      <w:bCs/>
                      <w:szCs w:val="21"/>
                    </w:rPr>
                    <w:t>名称</w:t>
                  </w:r>
                </w:p>
              </w:tc>
              <w:tc>
                <w:tcPr>
                  <w:tcW w:w="1356" w:type="pct"/>
                  <w:vMerge w:val="restart"/>
                  <w:vAlign w:val="center"/>
                </w:tcPr>
                <w:p w14:paraId="183F682A" w14:textId="77777777" w:rsidR="00812165" w:rsidRPr="00A93C35" w:rsidRDefault="00812165" w:rsidP="00812165">
                  <w:pPr>
                    <w:adjustRightInd w:val="0"/>
                    <w:snapToGrid w:val="0"/>
                    <w:jc w:val="center"/>
                    <w:rPr>
                      <w:b/>
                      <w:bCs/>
                      <w:szCs w:val="21"/>
                    </w:rPr>
                  </w:pPr>
                  <w:r w:rsidRPr="00A93C35">
                    <w:rPr>
                      <w:b/>
                      <w:bCs/>
                      <w:szCs w:val="21"/>
                    </w:rPr>
                    <w:t>规格、成分</w:t>
                  </w:r>
                </w:p>
              </w:tc>
              <w:tc>
                <w:tcPr>
                  <w:tcW w:w="1381" w:type="pct"/>
                  <w:gridSpan w:val="3"/>
                  <w:tcBorders>
                    <w:left w:val="single" w:sz="2" w:space="0" w:color="auto"/>
                    <w:right w:val="single" w:sz="2" w:space="0" w:color="auto"/>
                  </w:tcBorders>
                  <w:vAlign w:val="center"/>
                </w:tcPr>
                <w:p w14:paraId="538BCE60" w14:textId="77777777" w:rsidR="00812165" w:rsidRPr="00A93C35" w:rsidRDefault="00812165" w:rsidP="00812165">
                  <w:pPr>
                    <w:adjustRightInd w:val="0"/>
                    <w:snapToGrid w:val="0"/>
                    <w:jc w:val="center"/>
                    <w:rPr>
                      <w:b/>
                      <w:bCs/>
                      <w:szCs w:val="21"/>
                    </w:rPr>
                  </w:pPr>
                  <w:r w:rsidRPr="00A93C35">
                    <w:rPr>
                      <w:b/>
                      <w:bCs/>
                      <w:szCs w:val="21"/>
                    </w:rPr>
                    <w:t>消耗量</w:t>
                  </w:r>
                  <w:r w:rsidRPr="00A93C35">
                    <w:rPr>
                      <w:rFonts w:hint="eastAsia"/>
                      <w:b/>
                      <w:bCs/>
                      <w:szCs w:val="21"/>
                    </w:rPr>
                    <w:t>（</w:t>
                  </w:r>
                  <w:r w:rsidRPr="00A93C35">
                    <w:rPr>
                      <w:rFonts w:hint="eastAsia"/>
                      <w:b/>
                      <w:bCs/>
                      <w:szCs w:val="21"/>
                    </w:rPr>
                    <w:t>t/a</w:t>
                  </w:r>
                  <w:r w:rsidRPr="00A93C35">
                    <w:rPr>
                      <w:rFonts w:hint="eastAsia"/>
                      <w:b/>
                      <w:bCs/>
                      <w:szCs w:val="21"/>
                    </w:rPr>
                    <w:t>）</w:t>
                  </w:r>
                </w:p>
              </w:tc>
              <w:tc>
                <w:tcPr>
                  <w:tcW w:w="427" w:type="pct"/>
                  <w:vMerge w:val="restart"/>
                  <w:tcBorders>
                    <w:left w:val="single" w:sz="2" w:space="0" w:color="auto"/>
                  </w:tcBorders>
                  <w:vAlign w:val="center"/>
                </w:tcPr>
                <w:p w14:paraId="35791EC7" w14:textId="77777777" w:rsidR="00812165" w:rsidRPr="00A93C35" w:rsidRDefault="00812165" w:rsidP="00812165">
                  <w:pPr>
                    <w:adjustRightInd w:val="0"/>
                    <w:snapToGrid w:val="0"/>
                    <w:jc w:val="center"/>
                    <w:rPr>
                      <w:b/>
                      <w:bCs/>
                      <w:szCs w:val="21"/>
                    </w:rPr>
                  </w:pPr>
                  <w:r w:rsidRPr="00A93C35">
                    <w:rPr>
                      <w:b/>
                      <w:bCs/>
                      <w:szCs w:val="21"/>
                    </w:rPr>
                    <w:t>包装</w:t>
                  </w:r>
                </w:p>
              </w:tc>
              <w:tc>
                <w:tcPr>
                  <w:tcW w:w="366" w:type="pct"/>
                  <w:vMerge w:val="restart"/>
                  <w:vAlign w:val="center"/>
                </w:tcPr>
                <w:p w14:paraId="029E9356" w14:textId="5B58244F" w:rsidR="00812165" w:rsidRPr="00A93C35" w:rsidRDefault="00812165" w:rsidP="00812165">
                  <w:pPr>
                    <w:adjustRightInd w:val="0"/>
                    <w:snapToGrid w:val="0"/>
                    <w:jc w:val="center"/>
                    <w:rPr>
                      <w:b/>
                      <w:bCs/>
                      <w:szCs w:val="21"/>
                    </w:rPr>
                  </w:pPr>
                  <w:r w:rsidRPr="00A93C35">
                    <w:rPr>
                      <w:b/>
                      <w:bCs/>
                      <w:szCs w:val="21"/>
                    </w:rPr>
                    <w:t>来源及运输</w:t>
                  </w:r>
                  <w:r w:rsidR="003D6B84">
                    <w:rPr>
                      <w:rFonts w:hint="eastAsia"/>
                      <w:b/>
                      <w:bCs/>
                      <w:szCs w:val="21"/>
                    </w:rPr>
                    <w:t>方</w:t>
                  </w:r>
                  <w:r w:rsidRPr="00A93C35">
                    <w:rPr>
                      <w:b/>
                      <w:bCs/>
                      <w:szCs w:val="21"/>
                    </w:rPr>
                    <w:t>式</w:t>
                  </w:r>
                </w:p>
              </w:tc>
            </w:tr>
            <w:tr w:rsidR="00F17A3F" w:rsidRPr="00A93C35" w14:paraId="63AC589D" w14:textId="77777777" w:rsidTr="00B25CD1">
              <w:trPr>
                <w:trHeight w:val="340"/>
                <w:jc w:val="center"/>
              </w:trPr>
              <w:tc>
                <w:tcPr>
                  <w:tcW w:w="420" w:type="pct"/>
                  <w:vMerge/>
                  <w:vAlign w:val="center"/>
                </w:tcPr>
                <w:p w14:paraId="0BFD01D3" w14:textId="77777777" w:rsidR="00812165" w:rsidRPr="00A93C35" w:rsidRDefault="00812165" w:rsidP="00812165">
                  <w:pPr>
                    <w:adjustRightInd w:val="0"/>
                    <w:snapToGrid w:val="0"/>
                    <w:jc w:val="center"/>
                    <w:rPr>
                      <w:szCs w:val="21"/>
                    </w:rPr>
                  </w:pPr>
                </w:p>
              </w:tc>
              <w:tc>
                <w:tcPr>
                  <w:tcW w:w="1050" w:type="pct"/>
                  <w:gridSpan w:val="2"/>
                  <w:vMerge/>
                  <w:vAlign w:val="center"/>
                </w:tcPr>
                <w:p w14:paraId="043BC084" w14:textId="77777777" w:rsidR="00812165" w:rsidRPr="00A93C35" w:rsidRDefault="00812165" w:rsidP="00812165">
                  <w:pPr>
                    <w:adjustRightInd w:val="0"/>
                    <w:snapToGrid w:val="0"/>
                    <w:jc w:val="center"/>
                    <w:rPr>
                      <w:szCs w:val="21"/>
                    </w:rPr>
                  </w:pPr>
                </w:p>
              </w:tc>
              <w:tc>
                <w:tcPr>
                  <w:tcW w:w="1356" w:type="pct"/>
                  <w:vMerge/>
                  <w:vAlign w:val="center"/>
                </w:tcPr>
                <w:p w14:paraId="035538A9" w14:textId="77777777" w:rsidR="00812165" w:rsidRPr="00A93C35" w:rsidRDefault="00812165" w:rsidP="00812165">
                  <w:pPr>
                    <w:adjustRightInd w:val="0"/>
                    <w:snapToGrid w:val="0"/>
                    <w:jc w:val="center"/>
                    <w:rPr>
                      <w:szCs w:val="21"/>
                    </w:rPr>
                  </w:pPr>
                </w:p>
              </w:tc>
              <w:tc>
                <w:tcPr>
                  <w:tcW w:w="439" w:type="pct"/>
                  <w:tcBorders>
                    <w:left w:val="single" w:sz="2" w:space="0" w:color="auto"/>
                    <w:right w:val="single" w:sz="2" w:space="0" w:color="auto"/>
                  </w:tcBorders>
                  <w:vAlign w:val="center"/>
                </w:tcPr>
                <w:p w14:paraId="776B616A" w14:textId="77777777" w:rsidR="00812165" w:rsidRPr="00A93C35" w:rsidRDefault="00812165" w:rsidP="00812165">
                  <w:pPr>
                    <w:adjustRightInd w:val="0"/>
                    <w:snapToGrid w:val="0"/>
                    <w:jc w:val="center"/>
                    <w:rPr>
                      <w:b/>
                      <w:bCs/>
                      <w:szCs w:val="21"/>
                    </w:rPr>
                  </w:pPr>
                  <w:r w:rsidRPr="00A93C35">
                    <w:rPr>
                      <w:rFonts w:hint="eastAsia"/>
                      <w:b/>
                      <w:bCs/>
                      <w:szCs w:val="21"/>
                    </w:rPr>
                    <w:t>环评量</w:t>
                  </w:r>
                </w:p>
              </w:tc>
              <w:tc>
                <w:tcPr>
                  <w:tcW w:w="439" w:type="pct"/>
                  <w:tcBorders>
                    <w:left w:val="single" w:sz="2" w:space="0" w:color="auto"/>
                    <w:right w:val="single" w:sz="2" w:space="0" w:color="auto"/>
                  </w:tcBorders>
                  <w:vAlign w:val="center"/>
                </w:tcPr>
                <w:p w14:paraId="6D851E49" w14:textId="77777777" w:rsidR="00812165" w:rsidRPr="00A93C35" w:rsidRDefault="00812165" w:rsidP="00812165">
                  <w:pPr>
                    <w:adjustRightInd w:val="0"/>
                    <w:snapToGrid w:val="0"/>
                    <w:jc w:val="center"/>
                    <w:rPr>
                      <w:b/>
                      <w:bCs/>
                      <w:szCs w:val="21"/>
                    </w:rPr>
                  </w:pPr>
                  <w:r w:rsidRPr="00A93C35">
                    <w:rPr>
                      <w:rFonts w:hint="eastAsia"/>
                      <w:b/>
                      <w:bCs/>
                      <w:szCs w:val="21"/>
                    </w:rPr>
                    <w:t>实际量</w:t>
                  </w:r>
                </w:p>
              </w:tc>
              <w:tc>
                <w:tcPr>
                  <w:tcW w:w="503" w:type="pct"/>
                  <w:tcBorders>
                    <w:left w:val="single" w:sz="2" w:space="0" w:color="auto"/>
                    <w:right w:val="single" w:sz="2" w:space="0" w:color="auto"/>
                  </w:tcBorders>
                  <w:vAlign w:val="center"/>
                </w:tcPr>
                <w:p w14:paraId="26E7D453" w14:textId="77777777" w:rsidR="00812165" w:rsidRPr="00A93C35" w:rsidRDefault="00812165" w:rsidP="00812165">
                  <w:pPr>
                    <w:adjustRightInd w:val="0"/>
                    <w:snapToGrid w:val="0"/>
                    <w:jc w:val="center"/>
                    <w:rPr>
                      <w:szCs w:val="21"/>
                    </w:rPr>
                  </w:pPr>
                  <w:r w:rsidRPr="00A93C35">
                    <w:rPr>
                      <w:rFonts w:hint="eastAsia"/>
                      <w:b/>
                      <w:bCs/>
                      <w:szCs w:val="21"/>
                    </w:rPr>
                    <w:t>变化量</w:t>
                  </w:r>
                </w:p>
              </w:tc>
              <w:tc>
                <w:tcPr>
                  <w:tcW w:w="427" w:type="pct"/>
                  <w:vMerge/>
                  <w:tcBorders>
                    <w:left w:val="single" w:sz="2" w:space="0" w:color="auto"/>
                  </w:tcBorders>
                  <w:vAlign w:val="center"/>
                </w:tcPr>
                <w:p w14:paraId="26C94D18" w14:textId="77777777" w:rsidR="00812165" w:rsidRPr="00A93C35" w:rsidRDefault="00812165" w:rsidP="00812165">
                  <w:pPr>
                    <w:adjustRightInd w:val="0"/>
                    <w:snapToGrid w:val="0"/>
                    <w:jc w:val="center"/>
                    <w:rPr>
                      <w:szCs w:val="21"/>
                    </w:rPr>
                  </w:pPr>
                </w:p>
              </w:tc>
              <w:tc>
                <w:tcPr>
                  <w:tcW w:w="366" w:type="pct"/>
                  <w:vMerge/>
                  <w:vAlign w:val="center"/>
                </w:tcPr>
                <w:p w14:paraId="139F5C80" w14:textId="77777777" w:rsidR="00812165" w:rsidRPr="00A93C35" w:rsidRDefault="00812165" w:rsidP="00812165">
                  <w:pPr>
                    <w:adjustRightInd w:val="0"/>
                    <w:snapToGrid w:val="0"/>
                    <w:jc w:val="center"/>
                    <w:rPr>
                      <w:szCs w:val="21"/>
                    </w:rPr>
                  </w:pPr>
                </w:p>
              </w:tc>
            </w:tr>
            <w:tr w:rsidR="00F17A3F" w:rsidRPr="00A93C35" w14:paraId="4306A189" w14:textId="77777777" w:rsidTr="00B25CD1">
              <w:trPr>
                <w:trHeight w:val="340"/>
                <w:jc w:val="center"/>
              </w:trPr>
              <w:tc>
                <w:tcPr>
                  <w:tcW w:w="420" w:type="pct"/>
                  <w:vMerge w:val="restart"/>
                  <w:vAlign w:val="center"/>
                </w:tcPr>
                <w:p w14:paraId="65D06F20" w14:textId="77777777" w:rsidR="00812165" w:rsidRPr="00A93C35" w:rsidRDefault="00812165" w:rsidP="00812165">
                  <w:pPr>
                    <w:adjustRightInd w:val="0"/>
                    <w:snapToGrid w:val="0"/>
                    <w:jc w:val="center"/>
                    <w:rPr>
                      <w:szCs w:val="21"/>
                    </w:rPr>
                  </w:pPr>
                  <w:r w:rsidRPr="00A93C35">
                    <w:rPr>
                      <w:rFonts w:hint="eastAsia"/>
                      <w:szCs w:val="21"/>
                    </w:rPr>
                    <w:t>年产</w:t>
                  </w:r>
                  <w:r w:rsidRPr="00A93C35">
                    <w:rPr>
                      <w:rFonts w:hint="eastAsia"/>
                      <w:szCs w:val="21"/>
                    </w:rPr>
                    <w:t>10000</w:t>
                  </w:r>
                  <w:r w:rsidRPr="00A93C35">
                    <w:rPr>
                      <w:rFonts w:hint="eastAsia"/>
                      <w:szCs w:val="21"/>
                    </w:rPr>
                    <w:t>吨</w:t>
                  </w:r>
                  <w:r w:rsidRPr="00A93C35">
                    <w:rPr>
                      <w:rFonts w:hint="eastAsia"/>
                      <w:szCs w:val="21"/>
                    </w:rPr>
                    <w:t>EVA</w:t>
                  </w:r>
                  <w:r w:rsidRPr="00A93C35">
                    <w:rPr>
                      <w:rFonts w:hint="eastAsia"/>
                      <w:szCs w:val="21"/>
                    </w:rPr>
                    <w:t>胶膜扩建项目</w:t>
                  </w:r>
                </w:p>
              </w:tc>
              <w:tc>
                <w:tcPr>
                  <w:tcW w:w="360" w:type="pct"/>
                  <w:vMerge w:val="restart"/>
                  <w:vAlign w:val="center"/>
                </w:tcPr>
                <w:p w14:paraId="084414A4" w14:textId="77777777" w:rsidR="00812165" w:rsidRPr="00A93C35" w:rsidRDefault="00812165" w:rsidP="00812165">
                  <w:pPr>
                    <w:adjustRightInd w:val="0"/>
                    <w:snapToGrid w:val="0"/>
                    <w:jc w:val="center"/>
                    <w:rPr>
                      <w:szCs w:val="21"/>
                    </w:rPr>
                  </w:pPr>
                  <w:r w:rsidRPr="00A93C35">
                    <w:rPr>
                      <w:szCs w:val="21"/>
                    </w:rPr>
                    <w:t>EVA</w:t>
                  </w:r>
                  <w:r w:rsidRPr="00A93C35">
                    <w:rPr>
                      <w:szCs w:val="21"/>
                    </w:rPr>
                    <w:t>胶膜</w:t>
                  </w:r>
                </w:p>
              </w:tc>
              <w:tc>
                <w:tcPr>
                  <w:tcW w:w="690" w:type="pct"/>
                  <w:vAlign w:val="center"/>
                </w:tcPr>
                <w:p w14:paraId="36D88E47" w14:textId="77777777" w:rsidR="00812165" w:rsidRPr="00A93C35" w:rsidRDefault="00812165" w:rsidP="00812165">
                  <w:pPr>
                    <w:adjustRightInd w:val="0"/>
                    <w:snapToGrid w:val="0"/>
                    <w:jc w:val="center"/>
                    <w:rPr>
                      <w:szCs w:val="21"/>
                    </w:rPr>
                  </w:pPr>
                  <w:r w:rsidRPr="00A93C35">
                    <w:rPr>
                      <w:szCs w:val="21"/>
                    </w:rPr>
                    <w:t>EVA</w:t>
                  </w:r>
                </w:p>
              </w:tc>
              <w:tc>
                <w:tcPr>
                  <w:tcW w:w="1356" w:type="pct"/>
                  <w:vAlign w:val="center"/>
                </w:tcPr>
                <w:p w14:paraId="2CD70433" w14:textId="77777777" w:rsidR="00812165" w:rsidRPr="00A93C35" w:rsidRDefault="00812165" w:rsidP="00812165">
                  <w:pPr>
                    <w:adjustRightInd w:val="0"/>
                    <w:snapToGrid w:val="0"/>
                    <w:jc w:val="center"/>
                    <w:rPr>
                      <w:szCs w:val="21"/>
                    </w:rPr>
                  </w:pPr>
                  <w:r w:rsidRPr="00A93C35">
                    <w:rPr>
                      <w:szCs w:val="21"/>
                    </w:rPr>
                    <w:t>/</w:t>
                  </w:r>
                </w:p>
              </w:tc>
              <w:tc>
                <w:tcPr>
                  <w:tcW w:w="439" w:type="pct"/>
                  <w:vAlign w:val="center"/>
                </w:tcPr>
                <w:p w14:paraId="4FC8DA2A" w14:textId="77777777" w:rsidR="00812165" w:rsidRPr="00A93C35" w:rsidRDefault="00812165" w:rsidP="00812165">
                  <w:pPr>
                    <w:adjustRightInd w:val="0"/>
                    <w:snapToGrid w:val="0"/>
                    <w:jc w:val="center"/>
                    <w:rPr>
                      <w:szCs w:val="21"/>
                    </w:rPr>
                  </w:pPr>
                  <w:r w:rsidRPr="00A93C35">
                    <w:rPr>
                      <w:szCs w:val="21"/>
                    </w:rPr>
                    <w:t>9990</w:t>
                  </w:r>
                </w:p>
              </w:tc>
              <w:tc>
                <w:tcPr>
                  <w:tcW w:w="439" w:type="pct"/>
                  <w:vAlign w:val="center"/>
                </w:tcPr>
                <w:p w14:paraId="67665B97" w14:textId="77777777" w:rsidR="00812165" w:rsidRPr="00A93C35" w:rsidRDefault="00812165" w:rsidP="00812165">
                  <w:pPr>
                    <w:adjustRightInd w:val="0"/>
                    <w:snapToGrid w:val="0"/>
                    <w:jc w:val="center"/>
                    <w:rPr>
                      <w:szCs w:val="21"/>
                    </w:rPr>
                  </w:pPr>
                  <w:r w:rsidRPr="00A93C35">
                    <w:rPr>
                      <w:szCs w:val="21"/>
                    </w:rPr>
                    <w:t>9990</w:t>
                  </w:r>
                </w:p>
              </w:tc>
              <w:tc>
                <w:tcPr>
                  <w:tcW w:w="503" w:type="pct"/>
                  <w:vAlign w:val="center"/>
                </w:tcPr>
                <w:p w14:paraId="5CD4A3FE" w14:textId="77777777" w:rsidR="00812165" w:rsidRPr="00A93C35" w:rsidRDefault="00812165" w:rsidP="00812165">
                  <w:pPr>
                    <w:jc w:val="center"/>
                  </w:pPr>
                  <w:r w:rsidRPr="00A93C35">
                    <w:rPr>
                      <w:rFonts w:hint="eastAsia"/>
                      <w:szCs w:val="21"/>
                    </w:rPr>
                    <w:t>/</w:t>
                  </w:r>
                </w:p>
              </w:tc>
              <w:tc>
                <w:tcPr>
                  <w:tcW w:w="427" w:type="pct"/>
                  <w:tcBorders>
                    <w:top w:val="single" w:sz="2" w:space="0" w:color="auto"/>
                  </w:tcBorders>
                  <w:vAlign w:val="center"/>
                </w:tcPr>
                <w:p w14:paraId="64A435F1" w14:textId="77777777" w:rsidR="00812165" w:rsidRPr="00A93C35" w:rsidRDefault="00812165" w:rsidP="00812165">
                  <w:pPr>
                    <w:adjustRightInd w:val="0"/>
                    <w:snapToGrid w:val="0"/>
                    <w:jc w:val="center"/>
                    <w:rPr>
                      <w:kern w:val="0"/>
                      <w:szCs w:val="21"/>
                    </w:rPr>
                  </w:pPr>
                  <w:r w:rsidRPr="00A93C35">
                    <w:rPr>
                      <w:rFonts w:hint="eastAsia"/>
                      <w:szCs w:val="21"/>
                    </w:rPr>
                    <w:t>0.6t/</w:t>
                  </w:r>
                  <w:r w:rsidRPr="00A93C35">
                    <w:rPr>
                      <w:rFonts w:hint="eastAsia"/>
                      <w:szCs w:val="21"/>
                    </w:rPr>
                    <w:t>袋</w:t>
                  </w:r>
                </w:p>
              </w:tc>
              <w:tc>
                <w:tcPr>
                  <w:tcW w:w="366" w:type="pct"/>
                  <w:vMerge w:val="restart"/>
                  <w:tcBorders>
                    <w:top w:val="single" w:sz="2" w:space="0" w:color="auto"/>
                  </w:tcBorders>
                  <w:vAlign w:val="center"/>
                </w:tcPr>
                <w:p w14:paraId="0AB64342" w14:textId="77777777" w:rsidR="00812165" w:rsidRPr="00A93C35" w:rsidRDefault="00812165" w:rsidP="00812165">
                  <w:pPr>
                    <w:adjustRightInd w:val="0"/>
                    <w:snapToGrid w:val="0"/>
                    <w:jc w:val="center"/>
                    <w:rPr>
                      <w:szCs w:val="21"/>
                    </w:rPr>
                  </w:pPr>
                  <w:r w:rsidRPr="00A93C35">
                    <w:rPr>
                      <w:rFonts w:hint="eastAsia"/>
                      <w:szCs w:val="21"/>
                    </w:rPr>
                    <w:t>国内</w:t>
                  </w:r>
                </w:p>
                <w:p w14:paraId="0D3EF340" w14:textId="77777777" w:rsidR="00812165" w:rsidRPr="00A93C35" w:rsidRDefault="00812165" w:rsidP="00812165">
                  <w:pPr>
                    <w:adjustRightInd w:val="0"/>
                    <w:snapToGrid w:val="0"/>
                    <w:jc w:val="center"/>
                    <w:rPr>
                      <w:szCs w:val="21"/>
                    </w:rPr>
                  </w:pPr>
                  <w:r w:rsidRPr="00A93C35">
                    <w:rPr>
                      <w:rFonts w:hint="eastAsia"/>
                      <w:szCs w:val="21"/>
                    </w:rPr>
                    <w:t>汽运</w:t>
                  </w:r>
                </w:p>
              </w:tc>
            </w:tr>
            <w:tr w:rsidR="00F17A3F" w:rsidRPr="00A93C35" w14:paraId="690BD1CA" w14:textId="77777777" w:rsidTr="00B25CD1">
              <w:trPr>
                <w:trHeight w:val="340"/>
                <w:jc w:val="center"/>
              </w:trPr>
              <w:tc>
                <w:tcPr>
                  <w:tcW w:w="420" w:type="pct"/>
                  <w:vMerge/>
                  <w:vAlign w:val="center"/>
                </w:tcPr>
                <w:p w14:paraId="706FE2F4" w14:textId="77777777" w:rsidR="00812165" w:rsidRPr="00A93C35" w:rsidRDefault="00812165" w:rsidP="00812165">
                  <w:pPr>
                    <w:adjustRightInd w:val="0"/>
                    <w:snapToGrid w:val="0"/>
                    <w:jc w:val="center"/>
                    <w:rPr>
                      <w:szCs w:val="21"/>
                    </w:rPr>
                  </w:pPr>
                </w:p>
              </w:tc>
              <w:tc>
                <w:tcPr>
                  <w:tcW w:w="360" w:type="pct"/>
                  <w:vMerge/>
                  <w:vAlign w:val="center"/>
                </w:tcPr>
                <w:p w14:paraId="0F6290D9" w14:textId="77777777" w:rsidR="00812165" w:rsidRPr="00A93C35" w:rsidRDefault="00812165" w:rsidP="00812165">
                  <w:pPr>
                    <w:adjustRightInd w:val="0"/>
                    <w:snapToGrid w:val="0"/>
                    <w:jc w:val="center"/>
                    <w:rPr>
                      <w:szCs w:val="21"/>
                    </w:rPr>
                  </w:pPr>
                </w:p>
              </w:tc>
              <w:tc>
                <w:tcPr>
                  <w:tcW w:w="690" w:type="pct"/>
                  <w:vAlign w:val="center"/>
                </w:tcPr>
                <w:p w14:paraId="535B7F04" w14:textId="77777777" w:rsidR="00812165" w:rsidRPr="00A93C35" w:rsidRDefault="00812165" w:rsidP="00812165">
                  <w:pPr>
                    <w:adjustRightInd w:val="0"/>
                    <w:snapToGrid w:val="0"/>
                    <w:jc w:val="center"/>
                    <w:rPr>
                      <w:szCs w:val="21"/>
                    </w:rPr>
                  </w:pPr>
                  <w:r w:rsidRPr="00A93C35">
                    <w:rPr>
                      <w:szCs w:val="21"/>
                    </w:rPr>
                    <w:t>偶联剂</w:t>
                  </w:r>
                </w:p>
              </w:tc>
              <w:tc>
                <w:tcPr>
                  <w:tcW w:w="1356" w:type="pct"/>
                  <w:vAlign w:val="center"/>
                </w:tcPr>
                <w:p w14:paraId="7824A068" w14:textId="77777777" w:rsidR="00812165" w:rsidRPr="00A93C35" w:rsidRDefault="00812165" w:rsidP="00812165">
                  <w:pPr>
                    <w:adjustRightInd w:val="0"/>
                    <w:snapToGrid w:val="0"/>
                    <w:jc w:val="center"/>
                    <w:rPr>
                      <w:szCs w:val="21"/>
                    </w:rPr>
                  </w:pPr>
                  <w:r w:rsidRPr="00A93C35">
                    <w:rPr>
                      <w:rFonts w:hint="eastAsia"/>
                      <w:szCs w:val="21"/>
                    </w:rPr>
                    <w:t>3-</w:t>
                  </w:r>
                  <w:r w:rsidRPr="00A93C35">
                    <w:rPr>
                      <w:rFonts w:hint="eastAsia"/>
                      <w:szCs w:val="21"/>
                    </w:rPr>
                    <w:t>甲基丙烯酰氧丙基三甲氧基硅烷</w:t>
                  </w:r>
                </w:p>
              </w:tc>
              <w:tc>
                <w:tcPr>
                  <w:tcW w:w="439" w:type="pct"/>
                  <w:vAlign w:val="center"/>
                </w:tcPr>
                <w:p w14:paraId="302A9B76" w14:textId="77777777" w:rsidR="00812165" w:rsidRPr="00A93C35" w:rsidRDefault="00812165" w:rsidP="00812165">
                  <w:pPr>
                    <w:adjustRightInd w:val="0"/>
                    <w:snapToGrid w:val="0"/>
                    <w:jc w:val="center"/>
                    <w:rPr>
                      <w:szCs w:val="21"/>
                    </w:rPr>
                  </w:pPr>
                  <w:r w:rsidRPr="00A93C35">
                    <w:rPr>
                      <w:szCs w:val="21"/>
                    </w:rPr>
                    <w:t>6</w:t>
                  </w:r>
                </w:p>
              </w:tc>
              <w:tc>
                <w:tcPr>
                  <w:tcW w:w="439" w:type="pct"/>
                  <w:vAlign w:val="center"/>
                </w:tcPr>
                <w:p w14:paraId="6D9AC413" w14:textId="77777777" w:rsidR="00812165" w:rsidRPr="00A93C35" w:rsidRDefault="00812165" w:rsidP="00812165">
                  <w:pPr>
                    <w:adjustRightInd w:val="0"/>
                    <w:snapToGrid w:val="0"/>
                    <w:jc w:val="center"/>
                    <w:rPr>
                      <w:szCs w:val="21"/>
                    </w:rPr>
                  </w:pPr>
                  <w:r w:rsidRPr="00A93C35">
                    <w:rPr>
                      <w:szCs w:val="21"/>
                    </w:rPr>
                    <w:t>6</w:t>
                  </w:r>
                </w:p>
              </w:tc>
              <w:tc>
                <w:tcPr>
                  <w:tcW w:w="503" w:type="pct"/>
                  <w:vAlign w:val="center"/>
                </w:tcPr>
                <w:p w14:paraId="6560EE4F" w14:textId="77777777" w:rsidR="00812165" w:rsidRPr="00A93C35" w:rsidRDefault="00812165" w:rsidP="00812165">
                  <w:pPr>
                    <w:jc w:val="center"/>
                  </w:pPr>
                  <w:r w:rsidRPr="00A93C35">
                    <w:rPr>
                      <w:rFonts w:hint="eastAsia"/>
                      <w:szCs w:val="21"/>
                    </w:rPr>
                    <w:t>/</w:t>
                  </w:r>
                </w:p>
              </w:tc>
              <w:tc>
                <w:tcPr>
                  <w:tcW w:w="427" w:type="pct"/>
                  <w:vAlign w:val="center"/>
                </w:tcPr>
                <w:p w14:paraId="52A32BA2" w14:textId="77777777" w:rsidR="00812165" w:rsidRPr="00A93C35" w:rsidRDefault="00812165" w:rsidP="00812165">
                  <w:pPr>
                    <w:adjustRightInd w:val="0"/>
                    <w:snapToGrid w:val="0"/>
                    <w:jc w:val="center"/>
                    <w:rPr>
                      <w:kern w:val="0"/>
                      <w:szCs w:val="21"/>
                    </w:rPr>
                  </w:pPr>
                  <w:r w:rsidRPr="00A93C35">
                    <w:rPr>
                      <w:rFonts w:hint="eastAsia"/>
                      <w:szCs w:val="21"/>
                    </w:rPr>
                    <w:t>200kg/</w:t>
                  </w:r>
                  <w:r w:rsidRPr="00A93C35">
                    <w:rPr>
                      <w:rFonts w:hint="eastAsia"/>
                      <w:szCs w:val="21"/>
                    </w:rPr>
                    <w:t>桶</w:t>
                  </w:r>
                </w:p>
              </w:tc>
              <w:tc>
                <w:tcPr>
                  <w:tcW w:w="366" w:type="pct"/>
                  <w:vMerge/>
                  <w:vAlign w:val="center"/>
                </w:tcPr>
                <w:p w14:paraId="58CDC502" w14:textId="77777777" w:rsidR="00812165" w:rsidRPr="00A93C35" w:rsidRDefault="00812165" w:rsidP="00812165">
                  <w:pPr>
                    <w:adjustRightInd w:val="0"/>
                    <w:snapToGrid w:val="0"/>
                    <w:jc w:val="center"/>
                    <w:rPr>
                      <w:szCs w:val="21"/>
                    </w:rPr>
                  </w:pPr>
                </w:p>
              </w:tc>
            </w:tr>
            <w:tr w:rsidR="00F17A3F" w:rsidRPr="00A93C35" w14:paraId="4EFBE875" w14:textId="77777777" w:rsidTr="00B25CD1">
              <w:trPr>
                <w:trHeight w:val="340"/>
                <w:jc w:val="center"/>
              </w:trPr>
              <w:tc>
                <w:tcPr>
                  <w:tcW w:w="420" w:type="pct"/>
                  <w:vMerge/>
                  <w:vAlign w:val="center"/>
                </w:tcPr>
                <w:p w14:paraId="057C1A16" w14:textId="77777777" w:rsidR="00812165" w:rsidRPr="00A93C35" w:rsidRDefault="00812165" w:rsidP="00812165">
                  <w:pPr>
                    <w:adjustRightInd w:val="0"/>
                    <w:snapToGrid w:val="0"/>
                    <w:jc w:val="center"/>
                    <w:rPr>
                      <w:szCs w:val="21"/>
                    </w:rPr>
                  </w:pPr>
                </w:p>
              </w:tc>
              <w:tc>
                <w:tcPr>
                  <w:tcW w:w="360" w:type="pct"/>
                  <w:vMerge/>
                  <w:vAlign w:val="center"/>
                </w:tcPr>
                <w:p w14:paraId="05018075" w14:textId="77777777" w:rsidR="00812165" w:rsidRPr="00A93C35" w:rsidRDefault="00812165" w:rsidP="00812165">
                  <w:pPr>
                    <w:adjustRightInd w:val="0"/>
                    <w:snapToGrid w:val="0"/>
                    <w:jc w:val="center"/>
                    <w:rPr>
                      <w:szCs w:val="21"/>
                    </w:rPr>
                  </w:pPr>
                </w:p>
              </w:tc>
              <w:tc>
                <w:tcPr>
                  <w:tcW w:w="690" w:type="pct"/>
                  <w:vAlign w:val="center"/>
                </w:tcPr>
                <w:p w14:paraId="25A9C067" w14:textId="77777777" w:rsidR="00812165" w:rsidRPr="00A93C35" w:rsidRDefault="00812165" w:rsidP="00812165">
                  <w:pPr>
                    <w:adjustRightInd w:val="0"/>
                    <w:snapToGrid w:val="0"/>
                    <w:jc w:val="center"/>
                    <w:rPr>
                      <w:szCs w:val="21"/>
                    </w:rPr>
                  </w:pPr>
                  <w:r w:rsidRPr="00A93C35">
                    <w:rPr>
                      <w:szCs w:val="21"/>
                    </w:rPr>
                    <w:t>吸收剂</w:t>
                  </w:r>
                </w:p>
              </w:tc>
              <w:tc>
                <w:tcPr>
                  <w:tcW w:w="1356" w:type="pct"/>
                  <w:vAlign w:val="center"/>
                </w:tcPr>
                <w:p w14:paraId="7C46F639" w14:textId="77777777" w:rsidR="00812165" w:rsidRPr="00A93C35" w:rsidRDefault="00812165" w:rsidP="00812165">
                  <w:pPr>
                    <w:adjustRightInd w:val="0"/>
                    <w:snapToGrid w:val="0"/>
                    <w:jc w:val="center"/>
                    <w:rPr>
                      <w:szCs w:val="21"/>
                    </w:rPr>
                  </w:pPr>
                  <w:r w:rsidRPr="00A93C35">
                    <w:rPr>
                      <w:rFonts w:hint="eastAsia"/>
                      <w:szCs w:val="21"/>
                    </w:rPr>
                    <w:t>主要成分为</w:t>
                  </w:r>
                  <w:r w:rsidRPr="00A93C35">
                    <w:rPr>
                      <w:rFonts w:hint="eastAsia"/>
                      <w:szCs w:val="21"/>
                    </w:rPr>
                    <w:t>2-</w:t>
                  </w:r>
                  <w:r w:rsidRPr="00A93C35">
                    <w:rPr>
                      <w:rFonts w:hint="eastAsia"/>
                      <w:szCs w:val="21"/>
                    </w:rPr>
                    <w:t>羟基</w:t>
                  </w:r>
                  <w:r w:rsidRPr="00A93C35">
                    <w:rPr>
                      <w:rFonts w:hint="eastAsia"/>
                      <w:szCs w:val="21"/>
                    </w:rPr>
                    <w:t>-4-n-</w:t>
                  </w:r>
                  <w:r w:rsidRPr="00A93C35">
                    <w:rPr>
                      <w:rFonts w:hint="eastAsia"/>
                      <w:szCs w:val="21"/>
                    </w:rPr>
                    <w:t>氧基二苯甲酮</w:t>
                  </w:r>
                </w:p>
              </w:tc>
              <w:tc>
                <w:tcPr>
                  <w:tcW w:w="439" w:type="pct"/>
                  <w:vAlign w:val="center"/>
                </w:tcPr>
                <w:p w14:paraId="4960DB7F" w14:textId="77777777" w:rsidR="00812165" w:rsidRPr="00A93C35" w:rsidRDefault="00812165" w:rsidP="00812165">
                  <w:pPr>
                    <w:adjustRightInd w:val="0"/>
                    <w:snapToGrid w:val="0"/>
                    <w:jc w:val="center"/>
                    <w:rPr>
                      <w:szCs w:val="21"/>
                    </w:rPr>
                  </w:pPr>
                  <w:r w:rsidRPr="00A93C35">
                    <w:rPr>
                      <w:szCs w:val="21"/>
                    </w:rPr>
                    <w:t>2</w:t>
                  </w:r>
                </w:p>
              </w:tc>
              <w:tc>
                <w:tcPr>
                  <w:tcW w:w="439" w:type="pct"/>
                  <w:vAlign w:val="center"/>
                </w:tcPr>
                <w:p w14:paraId="23D17B78" w14:textId="75E80928" w:rsidR="00812165" w:rsidRPr="00A93C35" w:rsidRDefault="003B2C58" w:rsidP="00812165">
                  <w:pPr>
                    <w:adjustRightInd w:val="0"/>
                    <w:snapToGrid w:val="0"/>
                    <w:jc w:val="center"/>
                    <w:rPr>
                      <w:szCs w:val="21"/>
                    </w:rPr>
                  </w:pPr>
                  <w:r>
                    <w:rPr>
                      <w:rFonts w:hint="eastAsia"/>
                      <w:szCs w:val="21"/>
                    </w:rPr>
                    <w:t>2</w:t>
                  </w:r>
                </w:p>
              </w:tc>
              <w:tc>
                <w:tcPr>
                  <w:tcW w:w="503" w:type="pct"/>
                  <w:vAlign w:val="center"/>
                </w:tcPr>
                <w:p w14:paraId="367A6663" w14:textId="77777777" w:rsidR="00812165" w:rsidRPr="00A93C35" w:rsidRDefault="00812165" w:rsidP="00812165">
                  <w:pPr>
                    <w:jc w:val="center"/>
                  </w:pPr>
                  <w:r w:rsidRPr="00A93C35">
                    <w:rPr>
                      <w:rFonts w:hint="eastAsia"/>
                      <w:szCs w:val="21"/>
                    </w:rPr>
                    <w:t>/</w:t>
                  </w:r>
                </w:p>
              </w:tc>
              <w:tc>
                <w:tcPr>
                  <w:tcW w:w="427" w:type="pct"/>
                  <w:vAlign w:val="center"/>
                </w:tcPr>
                <w:p w14:paraId="10B6BBDC" w14:textId="77777777" w:rsidR="00812165" w:rsidRPr="00A93C35" w:rsidRDefault="00812165" w:rsidP="00812165">
                  <w:pPr>
                    <w:adjustRightInd w:val="0"/>
                    <w:snapToGrid w:val="0"/>
                    <w:jc w:val="center"/>
                    <w:rPr>
                      <w:kern w:val="0"/>
                      <w:szCs w:val="21"/>
                    </w:rPr>
                  </w:pPr>
                  <w:r w:rsidRPr="00A93C35">
                    <w:rPr>
                      <w:rFonts w:hint="eastAsia"/>
                      <w:szCs w:val="21"/>
                    </w:rPr>
                    <w:t>25kg/</w:t>
                  </w:r>
                  <w:r w:rsidRPr="00A93C35">
                    <w:rPr>
                      <w:rFonts w:hint="eastAsia"/>
                      <w:szCs w:val="21"/>
                    </w:rPr>
                    <w:t>桶</w:t>
                  </w:r>
                </w:p>
              </w:tc>
              <w:tc>
                <w:tcPr>
                  <w:tcW w:w="366" w:type="pct"/>
                  <w:vMerge/>
                  <w:vAlign w:val="center"/>
                </w:tcPr>
                <w:p w14:paraId="4D519CDF" w14:textId="77777777" w:rsidR="00812165" w:rsidRPr="00A93C35" w:rsidRDefault="00812165" w:rsidP="00812165">
                  <w:pPr>
                    <w:adjustRightInd w:val="0"/>
                    <w:snapToGrid w:val="0"/>
                    <w:jc w:val="center"/>
                    <w:rPr>
                      <w:szCs w:val="21"/>
                    </w:rPr>
                  </w:pPr>
                </w:p>
              </w:tc>
            </w:tr>
            <w:tr w:rsidR="00F17A3F" w:rsidRPr="00A93C35" w14:paraId="60F76B78" w14:textId="77777777" w:rsidTr="00B25CD1">
              <w:trPr>
                <w:trHeight w:val="340"/>
                <w:jc w:val="center"/>
              </w:trPr>
              <w:tc>
                <w:tcPr>
                  <w:tcW w:w="420" w:type="pct"/>
                  <w:vMerge/>
                  <w:vAlign w:val="center"/>
                </w:tcPr>
                <w:p w14:paraId="3111BB5A" w14:textId="77777777" w:rsidR="00812165" w:rsidRPr="00A93C35" w:rsidRDefault="00812165" w:rsidP="00812165">
                  <w:pPr>
                    <w:adjustRightInd w:val="0"/>
                    <w:snapToGrid w:val="0"/>
                    <w:jc w:val="center"/>
                    <w:rPr>
                      <w:szCs w:val="21"/>
                    </w:rPr>
                  </w:pPr>
                </w:p>
              </w:tc>
              <w:tc>
                <w:tcPr>
                  <w:tcW w:w="360" w:type="pct"/>
                  <w:vMerge/>
                  <w:vAlign w:val="center"/>
                </w:tcPr>
                <w:p w14:paraId="104D4649" w14:textId="77777777" w:rsidR="00812165" w:rsidRPr="00A93C35" w:rsidRDefault="00812165" w:rsidP="00812165">
                  <w:pPr>
                    <w:adjustRightInd w:val="0"/>
                    <w:snapToGrid w:val="0"/>
                    <w:jc w:val="center"/>
                    <w:rPr>
                      <w:szCs w:val="21"/>
                    </w:rPr>
                  </w:pPr>
                </w:p>
              </w:tc>
              <w:tc>
                <w:tcPr>
                  <w:tcW w:w="690" w:type="pct"/>
                  <w:vAlign w:val="center"/>
                </w:tcPr>
                <w:p w14:paraId="7F8E2925" w14:textId="77777777" w:rsidR="00812165" w:rsidRPr="00A93C35" w:rsidRDefault="00812165" w:rsidP="00812165">
                  <w:pPr>
                    <w:adjustRightInd w:val="0"/>
                    <w:snapToGrid w:val="0"/>
                    <w:jc w:val="center"/>
                    <w:rPr>
                      <w:szCs w:val="21"/>
                    </w:rPr>
                  </w:pPr>
                  <w:r w:rsidRPr="00A93C35">
                    <w:rPr>
                      <w:szCs w:val="21"/>
                    </w:rPr>
                    <w:t>稳定剂</w:t>
                  </w:r>
                </w:p>
              </w:tc>
              <w:tc>
                <w:tcPr>
                  <w:tcW w:w="1356" w:type="pct"/>
                  <w:vAlign w:val="center"/>
                </w:tcPr>
                <w:p w14:paraId="0BCD6D5A" w14:textId="77777777" w:rsidR="00812165" w:rsidRPr="00A93C35" w:rsidRDefault="00812165" w:rsidP="00812165">
                  <w:pPr>
                    <w:adjustRightInd w:val="0"/>
                    <w:snapToGrid w:val="0"/>
                    <w:jc w:val="center"/>
                    <w:rPr>
                      <w:szCs w:val="21"/>
                    </w:rPr>
                  </w:pPr>
                  <w:r w:rsidRPr="00A93C35">
                    <w:rPr>
                      <w:rFonts w:hint="eastAsia"/>
                      <w:szCs w:val="21"/>
                    </w:rPr>
                    <w:t>主要成分为癸二酸二</w:t>
                  </w:r>
                  <w:r w:rsidRPr="00A93C35">
                    <w:rPr>
                      <w:rFonts w:hint="eastAsia"/>
                      <w:szCs w:val="21"/>
                    </w:rPr>
                    <w:t>(2</w:t>
                  </w:r>
                  <w:r w:rsidRPr="00A93C35">
                    <w:rPr>
                      <w:rFonts w:hint="eastAsia"/>
                      <w:szCs w:val="21"/>
                    </w:rPr>
                    <w:t>，</w:t>
                  </w:r>
                  <w:r w:rsidRPr="00A93C35">
                    <w:rPr>
                      <w:rFonts w:hint="eastAsia"/>
                      <w:szCs w:val="21"/>
                    </w:rPr>
                    <w:t>2</w:t>
                  </w:r>
                  <w:r w:rsidRPr="00A93C35">
                    <w:rPr>
                      <w:rFonts w:hint="eastAsia"/>
                      <w:szCs w:val="21"/>
                    </w:rPr>
                    <w:t>，</w:t>
                  </w:r>
                  <w:r w:rsidRPr="00A93C35">
                    <w:rPr>
                      <w:rFonts w:hint="eastAsia"/>
                      <w:szCs w:val="21"/>
                    </w:rPr>
                    <w:t>6</w:t>
                  </w:r>
                  <w:r w:rsidRPr="00A93C35">
                    <w:rPr>
                      <w:rFonts w:hint="eastAsia"/>
                      <w:szCs w:val="21"/>
                    </w:rPr>
                    <w:t>，</w:t>
                  </w:r>
                  <w:r w:rsidRPr="00A93C35">
                    <w:rPr>
                      <w:rFonts w:hint="eastAsia"/>
                      <w:szCs w:val="21"/>
                    </w:rPr>
                    <w:t>6-</w:t>
                  </w:r>
                  <w:r w:rsidRPr="00A93C35">
                    <w:rPr>
                      <w:rFonts w:hint="eastAsia"/>
                      <w:szCs w:val="21"/>
                    </w:rPr>
                    <w:t>四甲基</w:t>
                  </w:r>
                  <w:r w:rsidRPr="00A93C35">
                    <w:rPr>
                      <w:rFonts w:hint="eastAsia"/>
                      <w:szCs w:val="21"/>
                    </w:rPr>
                    <w:t>-4-</w:t>
                  </w:r>
                  <w:r w:rsidRPr="00A93C35">
                    <w:rPr>
                      <w:rFonts w:hint="eastAsia"/>
                      <w:szCs w:val="21"/>
                    </w:rPr>
                    <w:t>哌啶</w:t>
                  </w:r>
                  <w:r w:rsidRPr="00A93C35">
                    <w:rPr>
                      <w:rFonts w:hint="eastAsia"/>
                      <w:szCs w:val="21"/>
                    </w:rPr>
                    <w:t>)</w:t>
                  </w:r>
                  <w:r w:rsidRPr="00A93C35">
                    <w:rPr>
                      <w:rFonts w:hint="eastAsia"/>
                      <w:szCs w:val="21"/>
                    </w:rPr>
                    <w:t>酯</w:t>
                  </w:r>
                </w:p>
              </w:tc>
              <w:tc>
                <w:tcPr>
                  <w:tcW w:w="439" w:type="pct"/>
                  <w:vAlign w:val="center"/>
                </w:tcPr>
                <w:p w14:paraId="62E8C160" w14:textId="77777777" w:rsidR="00812165" w:rsidRPr="00A93C35" w:rsidRDefault="00812165" w:rsidP="00812165">
                  <w:pPr>
                    <w:adjustRightInd w:val="0"/>
                    <w:snapToGrid w:val="0"/>
                    <w:jc w:val="center"/>
                    <w:rPr>
                      <w:szCs w:val="21"/>
                    </w:rPr>
                  </w:pPr>
                  <w:r w:rsidRPr="00A93C35">
                    <w:rPr>
                      <w:szCs w:val="21"/>
                    </w:rPr>
                    <w:t>2</w:t>
                  </w:r>
                </w:p>
              </w:tc>
              <w:tc>
                <w:tcPr>
                  <w:tcW w:w="439" w:type="pct"/>
                  <w:vAlign w:val="center"/>
                </w:tcPr>
                <w:p w14:paraId="164F7C1C" w14:textId="77777777" w:rsidR="00812165" w:rsidRPr="00A93C35" w:rsidRDefault="00812165" w:rsidP="00812165">
                  <w:pPr>
                    <w:adjustRightInd w:val="0"/>
                    <w:snapToGrid w:val="0"/>
                    <w:jc w:val="center"/>
                    <w:rPr>
                      <w:szCs w:val="21"/>
                    </w:rPr>
                  </w:pPr>
                  <w:r w:rsidRPr="00A93C35">
                    <w:rPr>
                      <w:szCs w:val="21"/>
                    </w:rPr>
                    <w:t>2</w:t>
                  </w:r>
                </w:p>
              </w:tc>
              <w:tc>
                <w:tcPr>
                  <w:tcW w:w="503" w:type="pct"/>
                  <w:vAlign w:val="center"/>
                </w:tcPr>
                <w:p w14:paraId="0258F7CC" w14:textId="77777777" w:rsidR="00812165" w:rsidRPr="00A93C35" w:rsidRDefault="00812165" w:rsidP="00812165">
                  <w:pPr>
                    <w:jc w:val="center"/>
                  </w:pPr>
                  <w:r w:rsidRPr="00A93C35">
                    <w:rPr>
                      <w:rFonts w:hint="eastAsia"/>
                      <w:szCs w:val="21"/>
                    </w:rPr>
                    <w:t>/</w:t>
                  </w:r>
                </w:p>
              </w:tc>
              <w:tc>
                <w:tcPr>
                  <w:tcW w:w="427" w:type="pct"/>
                  <w:vAlign w:val="center"/>
                </w:tcPr>
                <w:p w14:paraId="2A26F460" w14:textId="77777777" w:rsidR="00812165" w:rsidRPr="00A93C35" w:rsidRDefault="00812165" w:rsidP="00812165">
                  <w:pPr>
                    <w:adjustRightInd w:val="0"/>
                    <w:snapToGrid w:val="0"/>
                    <w:jc w:val="center"/>
                    <w:rPr>
                      <w:kern w:val="0"/>
                      <w:szCs w:val="21"/>
                    </w:rPr>
                  </w:pPr>
                  <w:r w:rsidRPr="00A93C35">
                    <w:rPr>
                      <w:rFonts w:hint="eastAsia"/>
                      <w:szCs w:val="21"/>
                    </w:rPr>
                    <w:t>25kg/</w:t>
                  </w:r>
                  <w:r w:rsidRPr="00A93C35">
                    <w:rPr>
                      <w:rFonts w:hint="eastAsia"/>
                      <w:szCs w:val="21"/>
                    </w:rPr>
                    <w:t>桶</w:t>
                  </w:r>
                </w:p>
              </w:tc>
              <w:tc>
                <w:tcPr>
                  <w:tcW w:w="366" w:type="pct"/>
                  <w:vMerge/>
                  <w:vAlign w:val="center"/>
                </w:tcPr>
                <w:p w14:paraId="3379C13F" w14:textId="77777777" w:rsidR="00812165" w:rsidRPr="00A93C35" w:rsidRDefault="00812165" w:rsidP="00812165">
                  <w:pPr>
                    <w:adjustRightInd w:val="0"/>
                    <w:snapToGrid w:val="0"/>
                    <w:jc w:val="center"/>
                    <w:rPr>
                      <w:szCs w:val="21"/>
                    </w:rPr>
                  </w:pPr>
                </w:p>
              </w:tc>
            </w:tr>
            <w:tr w:rsidR="00F17A3F" w:rsidRPr="00A93C35" w14:paraId="2E0CA64E" w14:textId="77777777" w:rsidTr="00B25CD1">
              <w:trPr>
                <w:trHeight w:val="340"/>
                <w:jc w:val="center"/>
              </w:trPr>
              <w:tc>
                <w:tcPr>
                  <w:tcW w:w="420" w:type="pct"/>
                  <w:vMerge/>
                  <w:vAlign w:val="center"/>
                </w:tcPr>
                <w:p w14:paraId="0EE2D5C7" w14:textId="77777777" w:rsidR="00812165" w:rsidRPr="00A93C35" w:rsidRDefault="00812165" w:rsidP="00812165">
                  <w:pPr>
                    <w:adjustRightInd w:val="0"/>
                    <w:snapToGrid w:val="0"/>
                    <w:jc w:val="center"/>
                    <w:rPr>
                      <w:szCs w:val="21"/>
                    </w:rPr>
                  </w:pPr>
                </w:p>
              </w:tc>
              <w:tc>
                <w:tcPr>
                  <w:tcW w:w="360" w:type="pct"/>
                  <w:vMerge/>
                  <w:vAlign w:val="center"/>
                </w:tcPr>
                <w:p w14:paraId="2F2FFE73" w14:textId="77777777" w:rsidR="00812165" w:rsidRPr="00A93C35" w:rsidRDefault="00812165" w:rsidP="00812165">
                  <w:pPr>
                    <w:adjustRightInd w:val="0"/>
                    <w:snapToGrid w:val="0"/>
                    <w:jc w:val="center"/>
                    <w:rPr>
                      <w:szCs w:val="21"/>
                    </w:rPr>
                  </w:pPr>
                </w:p>
              </w:tc>
              <w:tc>
                <w:tcPr>
                  <w:tcW w:w="690" w:type="pct"/>
                  <w:vAlign w:val="center"/>
                </w:tcPr>
                <w:p w14:paraId="5F413C5F" w14:textId="77777777" w:rsidR="00812165" w:rsidRPr="00A93C35" w:rsidRDefault="00812165" w:rsidP="00812165">
                  <w:pPr>
                    <w:adjustRightInd w:val="0"/>
                    <w:snapToGrid w:val="0"/>
                    <w:jc w:val="center"/>
                    <w:rPr>
                      <w:szCs w:val="21"/>
                    </w:rPr>
                  </w:pPr>
                  <w:r w:rsidRPr="00A93C35">
                    <w:rPr>
                      <w:rFonts w:hint="eastAsia"/>
                      <w:szCs w:val="21"/>
                    </w:rPr>
                    <w:t>二甲苯</w:t>
                  </w:r>
                </w:p>
              </w:tc>
              <w:tc>
                <w:tcPr>
                  <w:tcW w:w="1356" w:type="pct"/>
                  <w:vAlign w:val="center"/>
                </w:tcPr>
                <w:p w14:paraId="64B5E3FF" w14:textId="77777777" w:rsidR="00812165" w:rsidRPr="00A93C35" w:rsidRDefault="00812165" w:rsidP="00812165">
                  <w:pPr>
                    <w:adjustRightInd w:val="0"/>
                    <w:snapToGrid w:val="0"/>
                    <w:jc w:val="center"/>
                    <w:rPr>
                      <w:szCs w:val="21"/>
                    </w:rPr>
                  </w:pPr>
                  <w:r w:rsidRPr="00A93C35">
                    <w:rPr>
                      <w:rFonts w:hint="eastAsia"/>
                      <w:szCs w:val="21"/>
                    </w:rPr>
                    <w:t>纯度</w:t>
                  </w:r>
                  <w:r w:rsidRPr="00A93C35">
                    <w:rPr>
                      <w:rFonts w:hint="eastAsia"/>
                      <w:szCs w:val="21"/>
                    </w:rPr>
                    <w:t>&gt;99%</w:t>
                  </w:r>
                </w:p>
              </w:tc>
              <w:tc>
                <w:tcPr>
                  <w:tcW w:w="439" w:type="pct"/>
                  <w:vAlign w:val="center"/>
                </w:tcPr>
                <w:p w14:paraId="30F8A586" w14:textId="77777777" w:rsidR="00812165" w:rsidRPr="00A93C35" w:rsidRDefault="00812165" w:rsidP="00812165">
                  <w:pPr>
                    <w:adjustRightInd w:val="0"/>
                    <w:snapToGrid w:val="0"/>
                    <w:jc w:val="center"/>
                    <w:rPr>
                      <w:szCs w:val="21"/>
                    </w:rPr>
                  </w:pPr>
                  <w:r w:rsidRPr="00A93C35">
                    <w:rPr>
                      <w:rFonts w:hint="eastAsia"/>
                      <w:szCs w:val="21"/>
                    </w:rPr>
                    <w:t>0.35</w:t>
                  </w:r>
                </w:p>
              </w:tc>
              <w:tc>
                <w:tcPr>
                  <w:tcW w:w="439" w:type="pct"/>
                  <w:vAlign w:val="center"/>
                </w:tcPr>
                <w:p w14:paraId="4DF2D122" w14:textId="77777777" w:rsidR="00812165" w:rsidRPr="00A93C35" w:rsidRDefault="00812165" w:rsidP="00812165">
                  <w:pPr>
                    <w:adjustRightInd w:val="0"/>
                    <w:snapToGrid w:val="0"/>
                    <w:jc w:val="center"/>
                    <w:rPr>
                      <w:szCs w:val="21"/>
                    </w:rPr>
                  </w:pPr>
                  <w:r w:rsidRPr="00A93C35">
                    <w:rPr>
                      <w:rFonts w:hint="eastAsia"/>
                      <w:szCs w:val="21"/>
                    </w:rPr>
                    <w:t>0.35</w:t>
                  </w:r>
                </w:p>
              </w:tc>
              <w:tc>
                <w:tcPr>
                  <w:tcW w:w="503" w:type="pct"/>
                  <w:vAlign w:val="center"/>
                </w:tcPr>
                <w:p w14:paraId="774DDBD1" w14:textId="77777777" w:rsidR="00812165" w:rsidRPr="00A93C35" w:rsidRDefault="00812165" w:rsidP="00812165">
                  <w:pPr>
                    <w:adjustRightInd w:val="0"/>
                    <w:snapToGrid w:val="0"/>
                    <w:jc w:val="center"/>
                    <w:rPr>
                      <w:szCs w:val="21"/>
                    </w:rPr>
                  </w:pPr>
                  <w:r w:rsidRPr="00A93C35">
                    <w:rPr>
                      <w:rFonts w:hint="eastAsia"/>
                      <w:szCs w:val="21"/>
                    </w:rPr>
                    <w:t>/</w:t>
                  </w:r>
                </w:p>
              </w:tc>
              <w:tc>
                <w:tcPr>
                  <w:tcW w:w="427" w:type="pct"/>
                  <w:vAlign w:val="center"/>
                </w:tcPr>
                <w:p w14:paraId="00F6D24C" w14:textId="77777777" w:rsidR="00812165" w:rsidRPr="00A93C35" w:rsidRDefault="00812165" w:rsidP="00812165">
                  <w:pPr>
                    <w:adjustRightInd w:val="0"/>
                    <w:snapToGrid w:val="0"/>
                    <w:jc w:val="center"/>
                    <w:rPr>
                      <w:szCs w:val="21"/>
                    </w:rPr>
                  </w:pPr>
                  <w:r w:rsidRPr="00A93C35">
                    <w:rPr>
                      <w:rFonts w:hint="eastAsia"/>
                      <w:szCs w:val="21"/>
                    </w:rPr>
                    <w:t>25L/</w:t>
                  </w:r>
                  <w:r w:rsidRPr="00A93C35">
                    <w:rPr>
                      <w:rFonts w:hint="eastAsia"/>
                      <w:szCs w:val="21"/>
                    </w:rPr>
                    <w:t>桶、</w:t>
                  </w:r>
                  <w:r w:rsidRPr="00A93C35">
                    <w:rPr>
                      <w:rFonts w:hint="eastAsia"/>
                      <w:szCs w:val="21"/>
                    </w:rPr>
                    <w:t>250ml/</w:t>
                  </w:r>
                  <w:r w:rsidRPr="00A93C35">
                    <w:rPr>
                      <w:rFonts w:hint="eastAsia"/>
                      <w:szCs w:val="21"/>
                    </w:rPr>
                    <w:t>瓶</w:t>
                  </w:r>
                </w:p>
              </w:tc>
              <w:tc>
                <w:tcPr>
                  <w:tcW w:w="366" w:type="pct"/>
                  <w:vMerge/>
                  <w:vAlign w:val="center"/>
                </w:tcPr>
                <w:p w14:paraId="17EE5A58" w14:textId="77777777" w:rsidR="00812165" w:rsidRPr="00A93C35" w:rsidRDefault="00812165" w:rsidP="00812165">
                  <w:pPr>
                    <w:adjustRightInd w:val="0"/>
                    <w:snapToGrid w:val="0"/>
                    <w:jc w:val="center"/>
                    <w:rPr>
                      <w:szCs w:val="21"/>
                    </w:rPr>
                  </w:pPr>
                </w:p>
              </w:tc>
            </w:tr>
            <w:tr w:rsidR="00F17A3F" w:rsidRPr="00A93C35" w14:paraId="3DA77A8A" w14:textId="77777777" w:rsidTr="00B25CD1">
              <w:trPr>
                <w:trHeight w:val="340"/>
                <w:jc w:val="center"/>
              </w:trPr>
              <w:tc>
                <w:tcPr>
                  <w:tcW w:w="420" w:type="pct"/>
                  <w:vMerge w:val="restart"/>
                  <w:vAlign w:val="center"/>
                </w:tcPr>
                <w:p w14:paraId="3654D67D" w14:textId="3953E8F5" w:rsidR="00812165" w:rsidRPr="00A93C35" w:rsidRDefault="00812165" w:rsidP="00812165">
                  <w:pPr>
                    <w:adjustRightInd w:val="0"/>
                    <w:snapToGrid w:val="0"/>
                    <w:jc w:val="center"/>
                    <w:rPr>
                      <w:szCs w:val="21"/>
                    </w:rPr>
                  </w:pPr>
                  <w:r w:rsidRPr="00A93C35">
                    <w:rPr>
                      <w:rFonts w:hint="eastAsia"/>
                      <w:szCs w:val="21"/>
                    </w:rPr>
                    <w:t>年产</w:t>
                  </w:r>
                  <w:r w:rsidRPr="00A93C35">
                    <w:rPr>
                      <w:rFonts w:hint="eastAsia"/>
                      <w:szCs w:val="21"/>
                    </w:rPr>
                    <w:t>2500</w:t>
                  </w:r>
                  <w:r w:rsidRPr="00A93C35">
                    <w:rPr>
                      <w:rFonts w:hint="eastAsia"/>
                      <w:szCs w:val="21"/>
                    </w:rPr>
                    <w:t>万平方米太阳能光伏背板膜项目</w:t>
                  </w:r>
                  <w:r w:rsidR="00220E77">
                    <w:rPr>
                      <w:rFonts w:hint="eastAsia"/>
                      <w:szCs w:val="21"/>
                    </w:rPr>
                    <w:t>*</w:t>
                  </w:r>
                </w:p>
              </w:tc>
              <w:tc>
                <w:tcPr>
                  <w:tcW w:w="360" w:type="pct"/>
                  <w:vMerge w:val="restart"/>
                  <w:vAlign w:val="center"/>
                </w:tcPr>
                <w:p w14:paraId="6FB55AED" w14:textId="77777777" w:rsidR="00812165" w:rsidRPr="00A93C35" w:rsidRDefault="00812165" w:rsidP="00812165">
                  <w:pPr>
                    <w:adjustRightInd w:val="0"/>
                    <w:snapToGrid w:val="0"/>
                    <w:jc w:val="center"/>
                    <w:rPr>
                      <w:szCs w:val="21"/>
                    </w:rPr>
                  </w:pPr>
                  <w:r w:rsidRPr="00A93C35">
                    <w:rPr>
                      <w:szCs w:val="21"/>
                    </w:rPr>
                    <w:t>太阳能光伏板膜</w:t>
                  </w:r>
                </w:p>
              </w:tc>
              <w:tc>
                <w:tcPr>
                  <w:tcW w:w="690" w:type="pct"/>
                  <w:vAlign w:val="center"/>
                </w:tcPr>
                <w:p w14:paraId="1B6E32A2" w14:textId="77777777" w:rsidR="00812165" w:rsidRPr="00A93C35" w:rsidRDefault="00812165" w:rsidP="00812165">
                  <w:pPr>
                    <w:pStyle w:val="TableParagraph"/>
                    <w:spacing w:before="12"/>
                    <w:ind w:left="83" w:right="68"/>
                    <w:jc w:val="center"/>
                    <w:rPr>
                      <w:rFonts w:ascii="Times New Roman" w:hAnsi="Times New Roman"/>
                      <w:szCs w:val="21"/>
                    </w:rPr>
                  </w:pPr>
                  <w:r w:rsidRPr="00A93C35">
                    <w:rPr>
                      <w:rFonts w:ascii="Times New Roman" w:hAnsi="Times New Roman"/>
                      <w:kern w:val="2"/>
                      <w:sz w:val="21"/>
                      <w:szCs w:val="21"/>
                    </w:rPr>
                    <w:t>BOPET</w:t>
                  </w:r>
                  <w:r w:rsidRPr="00A93C35">
                    <w:rPr>
                      <w:rFonts w:ascii="Times New Roman" w:hAnsi="Times New Roman"/>
                      <w:kern w:val="2"/>
                      <w:sz w:val="21"/>
                      <w:szCs w:val="21"/>
                    </w:rPr>
                    <w:t>膜</w:t>
                  </w:r>
                </w:p>
              </w:tc>
              <w:tc>
                <w:tcPr>
                  <w:tcW w:w="1356" w:type="pct"/>
                  <w:vAlign w:val="center"/>
                </w:tcPr>
                <w:p w14:paraId="6D992021" w14:textId="77777777" w:rsidR="00812165" w:rsidRPr="00A93C35" w:rsidRDefault="00812165" w:rsidP="00812165">
                  <w:pPr>
                    <w:pStyle w:val="TableParagraph"/>
                    <w:spacing w:before="12"/>
                    <w:ind w:left="83" w:right="68"/>
                    <w:jc w:val="center"/>
                    <w:rPr>
                      <w:rFonts w:ascii="Times New Roman" w:hAnsi="Times New Roman"/>
                      <w:szCs w:val="21"/>
                    </w:rPr>
                  </w:pPr>
                  <w:r w:rsidRPr="00A93C35">
                    <w:rPr>
                      <w:rFonts w:ascii="Times New Roman" w:hAnsi="Times New Roman"/>
                      <w:kern w:val="2"/>
                      <w:sz w:val="21"/>
                      <w:szCs w:val="21"/>
                    </w:rPr>
                    <w:t>聚对苯二甲酸乙二醇酯</w:t>
                  </w:r>
                  <w:r w:rsidRPr="00A93C35">
                    <w:rPr>
                      <w:rFonts w:ascii="Times New Roman" w:hAnsi="Times New Roman"/>
                      <w:kern w:val="2"/>
                      <w:sz w:val="21"/>
                      <w:szCs w:val="21"/>
                    </w:rPr>
                    <w:t>99%</w:t>
                  </w:r>
                  <w:r w:rsidRPr="00A93C35">
                    <w:rPr>
                      <w:rFonts w:ascii="Times New Roman" w:hAnsi="Times New Roman"/>
                      <w:kern w:val="2"/>
                      <w:sz w:val="21"/>
                      <w:szCs w:val="21"/>
                    </w:rPr>
                    <w:t>、氧化硅</w:t>
                  </w:r>
                  <w:r w:rsidRPr="00A93C35">
                    <w:rPr>
                      <w:rFonts w:ascii="Times New Roman" w:hAnsi="Times New Roman"/>
                      <w:kern w:val="2"/>
                      <w:sz w:val="21"/>
                      <w:szCs w:val="21"/>
                    </w:rPr>
                    <w:t>1%</w:t>
                  </w:r>
                </w:p>
              </w:tc>
              <w:tc>
                <w:tcPr>
                  <w:tcW w:w="439" w:type="pct"/>
                  <w:vAlign w:val="center"/>
                </w:tcPr>
                <w:p w14:paraId="2672836E" w14:textId="01F5A5CF" w:rsidR="00812165" w:rsidRPr="008D4366" w:rsidRDefault="004A7A31" w:rsidP="00812165">
                  <w:pPr>
                    <w:pStyle w:val="TableParagraph"/>
                    <w:spacing w:before="12"/>
                    <w:ind w:left="83" w:right="68"/>
                    <w:jc w:val="center"/>
                    <w:rPr>
                      <w:rFonts w:ascii="Times New Roman" w:hAnsi="Times New Roman"/>
                      <w:color w:val="FF0000"/>
                      <w:sz w:val="21"/>
                      <w:szCs w:val="21"/>
                    </w:rPr>
                  </w:pPr>
                  <w:r w:rsidRPr="008D4366">
                    <w:rPr>
                      <w:rFonts w:ascii="Times New Roman" w:hAnsi="Times New Roman" w:hint="eastAsia"/>
                      <w:color w:val="FF0000"/>
                      <w:sz w:val="21"/>
                      <w:szCs w:val="21"/>
                    </w:rPr>
                    <w:t>960</w:t>
                  </w:r>
                  <w:r w:rsidRPr="008D4366">
                    <w:rPr>
                      <w:rFonts w:ascii="Times New Roman" w:hAnsi="Times New Roman"/>
                      <w:color w:val="FF0000"/>
                      <w:sz w:val="21"/>
                      <w:szCs w:val="21"/>
                    </w:rPr>
                    <w:t>万</w:t>
                  </w:r>
                  <w:r w:rsidRPr="008D4366">
                    <w:rPr>
                      <w:rFonts w:ascii="Times New Roman" w:hAnsi="Times New Roman"/>
                      <w:color w:val="FF0000"/>
                      <w:sz w:val="21"/>
                      <w:szCs w:val="21"/>
                    </w:rPr>
                    <w:t>m</w:t>
                  </w:r>
                  <w:r w:rsidRPr="008D4366">
                    <w:rPr>
                      <w:rFonts w:ascii="Times New Roman" w:hAnsi="Times New Roman"/>
                      <w:color w:val="FF0000"/>
                      <w:sz w:val="21"/>
                      <w:szCs w:val="21"/>
                      <w:vertAlign w:val="superscript"/>
                    </w:rPr>
                    <w:t>2</w:t>
                  </w:r>
                  <w:r w:rsidRPr="008D4366">
                    <w:rPr>
                      <w:rFonts w:ascii="Times New Roman" w:hAnsi="Times New Roman"/>
                      <w:color w:val="FF0000"/>
                      <w:sz w:val="21"/>
                      <w:szCs w:val="21"/>
                    </w:rPr>
                    <w:t>/a</w:t>
                  </w:r>
                </w:p>
              </w:tc>
              <w:tc>
                <w:tcPr>
                  <w:tcW w:w="439" w:type="pct"/>
                  <w:vAlign w:val="center"/>
                </w:tcPr>
                <w:p w14:paraId="1228ED1A" w14:textId="08D123BC" w:rsidR="00812165" w:rsidRPr="008D4366" w:rsidRDefault="004A7A31" w:rsidP="00812165">
                  <w:pPr>
                    <w:pStyle w:val="TableParagraph"/>
                    <w:spacing w:before="12"/>
                    <w:ind w:left="83" w:right="68"/>
                    <w:jc w:val="center"/>
                    <w:rPr>
                      <w:rFonts w:ascii="Times New Roman" w:hAnsi="Times New Roman"/>
                      <w:color w:val="FF0000"/>
                      <w:szCs w:val="21"/>
                    </w:rPr>
                  </w:pPr>
                  <w:r w:rsidRPr="008D4366">
                    <w:rPr>
                      <w:rFonts w:ascii="Times New Roman" w:hAnsi="Times New Roman" w:hint="eastAsia"/>
                      <w:color w:val="FF0000"/>
                      <w:sz w:val="21"/>
                      <w:szCs w:val="21"/>
                    </w:rPr>
                    <w:t>80</w:t>
                  </w:r>
                  <w:r w:rsidR="00812165" w:rsidRPr="008D4366">
                    <w:rPr>
                      <w:rFonts w:ascii="Times New Roman" w:hAnsi="Times New Roman" w:hint="eastAsia"/>
                      <w:color w:val="FF0000"/>
                      <w:sz w:val="21"/>
                      <w:szCs w:val="21"/>
                    </w:rPr>
                    <w:t>0</w:t>
                  </w:r>
                  <w:r w:rsidR="00812165" w:rsidRPr="008D4366">
                    <w:rPr>
                      <w:rFonts w:ascii="Times New Roman" w:hAnsi="Times New Roman"/>
                      <w:color w:val="FF0000"/>
                      <w:sz w:val="21"/>
                      <w:szCs w:val="21"/>
                    </w:rPr>
                    <w:t>万</w:t>
                  </w:r>
                  <w:r w:rsidR="00812165" w:rsidRPr="008D4366">
                    <w:rPr>
                      <w:rFonts w:ascii="Times New Roman" w:hAnsi="Times New Roman"/>
                      <w:color w:val="FF0000"/>
                      <w:sz w:val="21"/>
                      <w:szCs w:val="21"/>
                    </w:rPr>
                    <w:t>m</w:t>
                  </w:r>
                  <w:r w:rsidR="00812165" w:rsidRPr="008D4366">
                    <w:rPr>
                      <w:rFonts w:ascii="Times New Roman" w:hAnsi="Times New Roman"/>
                      <w:color w:val="FF0000"/>
                      <w:sz w:val="21"/>
                      <w:szCs w:val="21"/>
                      <w:vertAlign w:val="superscript"/>
                    </w:rPr>
                    <w:t>2</w:t>
                  </w:r>
                  <w:r w:rsidR="00812165" w:rsidRPr="008D4366">
                    <w:rPr>
                      <w:rFonts w:ascii="Times New Roman" w:hAnsi="Times New Roman"/>
                      <w:color w:val="FF0000"/>
                      <w:sz w:val="21"/>
                      <w:szCs w:val="21"/>
                    </w:rPr>
                    <w:t>/a</w:t>
                  </w:r>
                </w:p>
              </w:tc>
              <w:tc>
                <w:tcPr>
                  <w:tcW w:w="503" w:type="pct"/>
                  <w:vAlign w:val="center"/>
                </w:tcPr>
                <w:p w14:paraId="471CC5A1" w14:textId="7AF2328C" w:rsidR="00812165" w:rsidRPr="008D4366" w:rsidRDefault="00812165" w:rsidP="004A7A31">
                  <w:pPr>
                    <w:pStyle w:val="TableParagraph"/>
                    <w:spacing w:before="5" w:line="255" w:lineRule="exact"/>
                    <w:ind w:left="207" w:right="183"/>
                    <w:jc w:val="center"/>
                    <w:rPr>
                      <w:rFonts w:ascii="Times New Roman" w:hAnsi="Times New Roman"/>
                      <w:color w:val="FF0000"/>
                      <w:sz w:val="21"/>
                      <w:szCs w:val="21"/>
                    </w:rPr>
                  </w:pPr>
                  <w:r w:rsidRPr="008D4366">
                    <w:rPr>
                      <w:rFonts w:ascii="Times New Roman" w:hAnsi="Times New Roman" w:hint="eastAsia"/>
                      <w:color w:val="FF0000"/>
                      <w:sz w:val="21"/>
                      <w:szCs w:val="21"/>
                    </w:rPr>
                    <w:t>-</w:t>
                  </w:r>
                  <w:r w:rsidR="004A7A31" w:rsidRPr="008D4366">
                    <w:rPr>
                      <w:rFonts w:ascii="Times New Roman" w:hAnsi="Times New Roman" w:hint="eastAsia"/>
                      <w:color w:val="FF0000"/>
                      <w:sz w:val="21"/>
                      <w:szCs w:val="21"/>
                    </w:rPr>
                    <w:t>160</w:t>
                  </w:r>
                  <w:r w:rsidRPr="008D4366">
                    <w:rPr>
                      <w:rFonts w:ascii="Times New Roman" w:hAnsi="Times New Roman" w:hint="eastAsia"/>
                      <w:color w:val="FF0000"/>
                      <w:sz w:val="21"/>
                      <w:szCs w:val="21"/>
                    </w:rPr>
                    <w:t>万</w:t>
                  </w:r>
                  <w:r w:rsidRPr="008D4366">
                    <w:rPr>
                      <w:rFonts w:ascii="Times New Roman" w:hAnsi="Times New Roman" w:hint="eastAsia"/>
                      <w:color w:val="FF0000"/>
                      <w:sz w:val="21"/>
                      <w:szCs w:val="21"/>
                    </w:rPr>
                    <w:t>m</w:t>
                  </w:r>
                  <w:r w:rsidRPr="008D4366">
                    <w:rPr>
                      <w:rFonts w:ascii="Times New Roman" w:hAnsi="Times New Roman" w:hint="eastAsia"/>
                      <w:color w:val="FF0000"/>
                      <w:sz w:val="21"/>
                      <w:szCs w:val="21"/>
                      <w:vertAlign w:val="superscript"/>
                    </w:rPr>
                    <w:t>2</w:t>
                  </w:r>
                  <w:r w:rsidRPr="008D4366">
                    <w:rPr>
                      <w:rFonts w:ascii="Times New Roman" w:hAnsi="Times New Roman" w:hint="eastAsia"/>
                      <w:color w:val="FF0000"/>
                      <w:sz w:val="21"/>
                      <w:szCs w:val="21"/>
                    </w:rPr>
                    <w:t>/a</w:t>
                  </w:r>
                </w:p>
              </w:tc>
              <w:tc>
                <w:tcPr>
                  <w:tcW w:w="427" w:type="pct"/>
                  <w:vAlign w:val="center"/>
                </w:tcPr>
                <w:p w14:paraId="35D67A65" w14:textId="77777777" w:rsidR="00812165" w:rsidRPr="00A93C35" w:rsidRDefault="00812165" w:rsidP="00812165">
                  <w:pPr>
                    <w:pStyle w:val="TableParagraph"/>
                    <w:spacing w:before="5" w:line="255" w:lineRule="exact"/>
                    <w:ind w:left="207" w:right="183"/>
                    <w:jc w:val="center"/>
                    <w:rPr>
                      <w:rFonts w:ascii="Times New Roman" w:hAnsi="Times New Roman"/>
                      <w:szCs w:val="21"/>
                    </w:rPr>
                  </w:pPr>
                  <w:r w:rsidRPr="00A93C35">
                    <w:rPr>
                      <w:rFonts w:ascii="Times New Roman" w:hAnsi="Times New Roman"/>
                      <w:sz w:val="21"/>
                      <w:szCs w:val="21"/>
                    </w:rPr>
                    <w:t>/</w:t>
                  </w:r>
                </w:p>
              </w:tc>
              <w:tc>
                <w:tcPr>
                  <w:tcW w:w="366" w:type="pct"/>
                  <w:vAlign w:val="center"/>
                </w:tcPr>
                <w:p w14:paraId="0022446B" w14:textId="77777777" w:rsidR="00812165" w:rsidRPr="00A93C35" w:rsidRDefault="00812165" w:rsidP="00812165">
                  <w:pPr>
                    <w:adjustRightInd w:val="0"/>
                    <w:snapToGrid w:val="0"/>
                    <w:jc w:val="center"/>
                    <w:rPr>
                      <w:szCs w:val="21"/>
                    </w:rPr>
                  </w:pPr>
                  <w:r w:rsidRPr="00A93C35">
                    <w:rPr>
                      <w:rFonts w:hint="eastAsia"/>
                      <w:szCs w:val="21"/>
                    </w:rPr>
                    <w:t>自产</w:t>
                  </w:r>
                </w:p>
              </w:tc>
            </w:tr>
            <w:tr w:rsidR="008D4366" w:rsidRPr="00A93C35" w14:paraId="47DE790B" w14:textId="77777777" w:rsidTr="00B25CD1">
              <w:trPr>
                <w:trHeight w:val="340"/>
                <w:jc w:val="center"/>
              </w:trPr>
              <w:tc>
                <w:tcPr>
                  <w:tcW w:w="420" w:type="pct"/>
                  <w:vMerge/>
                  <w:vAlign w:val="center"/>
                </w:tcPr>
                <w:p w14:paraId="5D14C66A" w14:textId="77777777" w:rsidR="008D4366" w:rsidRPr="00A93C35" w:rsidRDefault="008D4366" w:rsidP="00812165">
                  <w:pPr>
                    <w:adjustRightInd w:val="0"/>
                    <w:snapToGrid w:val="0"/>
                    <w:jc w:val="center"/>
                    <w:rPr>
                      <w:szCs w:val="21"/>
                    </w:rPr>
                  </w:pPr>
                </w:p>
              </w:tc>
              <w:tc>
                <w:tcPr>
                  <w:tcW w:w="360" w:type="pct"/>
                  <w:vMerge/>
                  <w:vAlign w:val="center"/>
                </w:tcPr>
                <w:p w14:paraId="010CC746" w14:textId="77777777" w:rsidR="008D4366" w:rsidRPr="00A93C35" w:rsidRDefault="008D4366" w:rsidP="00812165">
                  <w:pPr>
                    <w:adjustRightInd w:val="0"/>
                    <w:snapToGrid w:val="0"/>
                    <w:jc w:val="center"/>
                    <w:rPr>
                      <w:szCs w:val="21"/>
                    </w:rPr>
                  </w:pPr>
                </w:p>
              </w:tc>
              <w:tc>
                <w:tcPr>
                  <w:tcW w:w="690" w:type="pct"/>
                  <w:vAlign w:val="center"/>
                </w:tcPr>
                <w:p w14:paraId="62457815" w14:textId="77777777" w:rsidR="008D4366" w:rsidRPr="00A93C35" w:rsidRDefault="008D4366" w:rsidP="00812165">
                  <w:pPr>
                    <w:pStyle w:val="TableParagraph"/>
                    <w:spacing w:before="15"/>
                    <w:ind w:left="83" w:right="68"/>
                    <w:jc w:val="center"/>
                    <w:rPr>
                      <w:rFonts w:ascii="Times New Roman" w:hAnsi="Times New Roman"/>
                      <w:szCs w:val="21"/>
                    </w:rPr>
                  </w:pPr>
                  <w:r w:rsidRPr="00A93C35">
                    <w:rPr>
                      <w:rFonts w:ascii="Times New Roman" w:hAnsi="Times New Roman"/>
                      <w:kern w:val="2"/>
                      <w:sz w:val="21"/>
                      <w:szCs w:val="21"/>
                    </w:rPr>
                    <w:t>溶剂型氟碳基底涂料</w:t>
                  </w:r>
                </w:p>
              </w:tc>
              <w:tc>
                <w:tcPr>
                  <w:tcW w:w="1356" w:type="pct"/>
                  <w:vAlign w:val="center"/>
                </w:tcPr>
                <w:p w14:paraId="1E1CAB8D" w14:textId="77777777" w:rsidR="008D4366" w:rsidRPr="00A93C35" w:rsidRDefault="008D4366" w:rsidP="00812165">
                  <w:pPr>
                    <w:pStyle w:val="TableParagraph"/>
                    <w:spacing w:before="15"/>
                    <w:ind w:left="83" w:right="68"/>
                    <w:jc w:val="center"/>
                    <w:rPr>
                      <w:rFonts w:ascii="Times New Roman" w:hAnsi="Times New Roman"/>
                      <w:szCs w:val="21"/>
                    </w:rPr>
                  </w:pPr>
                  <w:r w:rsidRPr="00A93C35">
                    <w:rPr>
                      <w:rFonts w:ascii="Times New Roman" w:hAnsi="Times New Roman"/>
                      <w:kern w:val="2"/>
                      <w:sz w:val="21"/>
                      <w:szCs w:val="21"/>
                    </w:rPr>
                    <w:t>氟树脂</w:t>
                  </w:r>
                  <w:r w:rsidRPr="00A93C35">
                    <w:rPr>
                      <w:rFonts w:ascii="Times New Roman" w:hAnsi="Times New Roman"/>
                      <w:kern w:val="2"/>
                      <w:sz w:val="21"/>
                      <w:szCs w:val="21"/>
                    </w:rPr>
                    <w:t>42%</w:t>
                  </w:r>
                  <w:r w:rsidRPr="00A93C35">
                    <w:rPr>
                      <w:rFonts w:ascii="Times New Roman" w:hAnsi="Times New Roman"/>
                      <w:kern w:val="2"/>
                      <w:sz w:val="21"/>
                      <w:szCs w:val="21"/>
                    </w:rPr>
                    <w:t>、钛白粉</w:t>
                  </w:r>
                  <w:r w:rsidRPr="00A93C35">
                    <w:rPr>
                      <w:rFonts w:ascii="Times New Roman" w:hAnsi="Times New Roman"/>
                      <w:kern w:val="2"/>
                      <w:sz w:val="21"/>
                      <w:szCs w:val="21"/>
                    </w:rPr>
                    <w:t>25%</w:t>
                  </w:r>
                  <w:r w:rsidRPr="00A93C35">
                    <w:rPr>
                      <w:rFonts w:ascii="Times New Roman" w:hAnsi="Times New Roman"/>
                      <w:kern w:val="2"/>
                      <w:sz w:val="21"/>
                      <w:szCs w:val="21"/>
                    </w:rPr>
                    <w:t>、二氧化硅</w:t>
                  </w:r>
                  <w:r w:rsidRPr="00A93C35">
                    <w:rPr>
                      <w:rFonts w:ascii="Times New Roman" w:hAnsi="Times New Roman"/>
                      <w:kern w:val="2"/>
                      <w:sz w:val="21"/>
                      <w:szCs w:val="21"/>
                    </w:rPr>
                    <w:t>3%</w:t>
                  </w:r>
                  <w:r w:rsidRPr="00A93C35">
                    <w:rPr>
                      <w:rFonts w:ascii="Times New Roman" w:hAnsi="Times New Roman"/>
                      <w:kern w:val="2"/>
                      <w:sz w:val="21"/>
                      <w:szCs w:val="21"/>
                    </w:rPr>
                    <w:t>、助剂（消泡剂、流平剂、附着力促进剂）</w:t>
                  </w:r>
                  <w:r w:rsidRPr="00A93C35">
                    <w:rPr>
                      <w:rFonts w:ascii="Times New Roman" w:hAnsi="Times New Roman"/>
                      <w:kern w:val="2"/>
                      <w:sz w:val="21"/>
                      <w:szCs w:val="21"/>
                    </w:rPr>
                    <w:t>5%</w:t>
                  </w:r>
                  <w:r w:rsidRPr="00A93C35">
                    <w:rPr>
                      <w:rFonts w:ascii="Times New Roman" w:hAnsi="Times New Roman"/>
                      <w:kern w:val="2"/>
                      <w:sz w:val="21"/>
                      <w:szCs w:val="21"/>
                    </w:rPr>
                    <w:t>、丙二醇单甲醚乙酸酯</w:t>
                  </w:r>
                  <w:r w:rsidRPr="00A93C35">
                    <w:rPr>
                      <w:rFonts w:ascii="Times New Roman" w:hAnsi="Times New Roman"/>
                      <w:kern w:val="2"/>
                      <w:sz w:val="21"/>
                      <w:szCs w:val="21"/>
                    </w:rPr>
                    <w:t>8%</w:t>
                  </w:r>
                  <w:r w:rsidRPr="00A93C35">
                    <w:rPr>
                      <w:rFonts w:ascii="Times New Roman" w:hAnsi="Times New Roman"/>
                      <w:kern w:val="2"/>
                      <w:sz w:val="21"/>
                      <w:szCs w:val="21"/>
                    </w:rPr>
                    <w:t>、乙酸丁酯</w:t>
                  </w:r>
                  <w:r w:rsidRPr="00A93C35">
                    <w:rPr>
                      <w:rFonts w:ascii="Times New Roman" w:hAnsi="Times New Roman"/>
                      <w:kern w:val="2"/>
                      <w:sz w:val="21"/>
                      <w:szCs w:val="21"/>
                    </w:rPr>
                    <w:t>5%</w:t>
                  </w:r>
                  <w:r w:rsidRPr="00A93C35">
                    <w:rPr>
                      <w:rFonts w:ascii="Times New Roman" w:hAnsi="Times New Roman"/>
                      <w:kern w:val="2"/>
                      <w:sz w:val="21"/>
                      <w:szCs w:val="21"/>
                    </w:rPr>
                    <w:t>、二甲苯</w:t>
                  </w:r>
                  <w:r w:rsidRPr="00A93C35">
                    <w:rPr>
                      <w:rFonts w:ascii="Times New Roman" w:hAnsi="Times New Roman"/>
                      <w:kern w:val="2"/>
                      <w:sz w:val="21"/>
                      <w:szCs w:val="21"/>
                    </w:rPr>
                    <w:t>12%</w:t>
                  </w:r>
                </w:p>
              </w:tc>
              <w:tc>
                <w:tcPr>
                  <w:tcW w:w="439" w:type="pct"/>
                  <w:vAlign w:val="center"/>
                </w:tcPr>
                <w:p w14:paraId="4CEE1112" w14:textId="6CA16E10" w:rsidR="008D4366" w:rsidRPr="008D4366" w:rsidRDefault="008D4366" w:rsidP="00812165">
                  <w:pPr>
                    <w:pStyle w:val="TableParagraph"/>
                    <w:spacing w:before="15"/>
                    <w:ind w:left="83" w:right="68"/>
                    <w:jc w:val="center"/>
                    <w:rPr>
                      <w:rFonts w:ascii="Times New Roman" w:hAnsi="Times New Roman"/>
                      <w:color w:val="FF0000"/>
                      <w:kern w:val="2"/>
                      <w:sz w:val="21"/>
                      <w:szCs w:val="21"/>
                    </w:rPr>
                  </w:pPr>
                  <w:r w:rsidRPr="008D4366">
                    <w:rPr>
                      <w:rFonts w:ascii="Times New Roman" w:hAnsi="Times New Roman" w:hint="eastAsia"/>
                      <w:color w:val="FF0000"/>
                      <w:kern w:val="2"/>
                      <w:sz w:val="21"/>
                      <w:szCs w:val="21"/>
                    </w:rPr>
                    <w:t>103.68</w:t>
                  </w:r>
                </w:p>
              </w:tc>
              <w:tc>
                <w:tcPr>
                  <w:tcW w:w="439" w:type="pct"/>
                  <w:vAlign w:val="center"/>
                </w:tcPr>
                <w:p w14:paraId="6411B900" w14:textId="4AB35FE4" w:rsidR="008D4366" w:rsidRPr="008D4366" w:rsidRDefault="008D4366" w:rsidP="00812165">
                  <w:pPr>
                    <w:widowControl/>
                    <w:jc w:val="center"/>
                    <w:textAlignment w:val="center"/>
                    <w:rPr>
                      <w:color w:val="FF0000"/>
                      <w:szCs w:val="21"/>
                    </w:rPr>
                  </w:pPr>
                  <w:r w:rsidRPr="008D4366">
                    <w:rPr>
                      <w:rFonts w:hint="eastAsia"/>
                      <w:color w:val="FF0000"/>
                      <w:szCs w:val="21"/>
                    </w:rPr>
                    <w:t>86.4</w:t>
                  </w:r>
                </w:p>
              </w:tc>
              <w:tc>
                <w:tcPr>
                  <w:tcW w:w="503" w:type="pct"/>
                  <w:vAlign w:val="center"/>
                </w:tcPr>
                <w:p w14:paraId="16F3308F" w14:textId="4DB1A1D9" w:rsidR="008D4366" w:rsidRPr="008D4366" w:rsidRDefault="008D4366" w:rsidP="00812165">
                  <w:pPr>
                    <w:widowControl/>
                    <w:jc w:val="center"/>
                    <w:textAlignment w:val="center"/>
                    <w:rPr>
                      <w:color w:val="FF0000"/>
                      <w:szCs w:val="21"/>
                    </w:rPr>
                  </w:pPr>
                  <w:r w:rsidRPr="008D4366">
                    <w:rPr>
                      <w:rFonts w:hint="eastAsia"/>
                      <w:color w:val="FF0000"/>
                      <w:szCs w:val="21"/>
                    </w:rPr>
                    <w:t>-17.28</w:t>
                  </w:r>
                </w:p>
              </w:tc>
              <w:tc>
                <w:tcPr>
                  <w:tcW w:w="427" w:type="pct"/>
                  <w:vAlign w:val="center"/>
                </w:tcPr>
                <w:p w14:paraId="0A9AA596" w14:textId="77777777" w:rsidR="008D4366" w:rsidRPr="00A93C35" w:rsidRDefault="008D4366" w:rsidP="00812165">
                  <w:pPr>
                    <w:widowControl/>
                    <w:jc w:val="center"/>
                    <w:textAlignment w:val="center"/>
                    <w:rPr>
                      <w:kern w:val="0"/>
                      <w:szCs w:val="21"/>
                    </w:rPr>
                  </w:pPr>
                  <w:r w:rsidRPr="00A93C35">
                    <w:rPr>
                      <w:kern w:val="0"/>
                      <w:szCs w:val="21"/>
                    </w:rPr>
                    <w:t>200L</w:t>
                  </w:r>
                  <w:r w:rsidRPr="00A93C35">
                    <w:rPr>
                      <w:rFonts w:hint="eastAsia"/>
                      <w:kern w:val="0"/>
                      <w:szCs w:val="21"/>
                    </w:rPr>
                    <w:t>/</w:t>
                  </w:r>
                  <w:r w:rsidRPr="00A93C35">
                    <w:rPr>
                      <w:rFonts w:hint="eastAsia"/>
                      <w:kern w:val="0"/>
                      <w:szCs w:val="21"/>
                    </w:rPr>
                    <w:t>桶</w:t>
                  </w:r>
                </w:p>
              </w:tc>
              <w:tc>
                <w:tcPr>
                  <w:tcW w:w="366" w:type="pct"/>
                  <w:vMerge w:val="restart"/>
                  <w:vAlign w:val="center"/>
                </w:tcPr>
                <w:p w14:paraId="69CF117B" w14:textId="77777777" w:rsidR="008D4366" w:rsidRPr="00A93C35" w:rsidRDefault="008D4366" w:rsidP="00812165">
                  <w:pPr>
                    <w:adjustRightInd w:val="0"/>
                    <w:snapToGrid w:val="0"/>
                    <w:jc w:val="center"/>
                    <w:rPr>
                      <w:szCs w:val="21"/>
                    </w:rPr>
                  </w:pPr>
                  <w:r w:rsidRPr="00A93C35">
                    <w:rPr>
                      <w:szCs w:val="21"/>
                    </w:rPr>
                    <w:t>国内汽运</w:t>
                  </w:r>
                </w:p>
              </w:tc>
            </w:tr>
            <w:tr w:rsidR="008D4366" w:rsidRPr="00A93C35" w14:paraId="446D0816" w14:textId="77777777" w:rsidTr="00B25CD1">
              <w:trPr>
                <w:trHeight w:val="340"/>
                <w:jc w:val="center"/>
              </w:trPr>
              <w:tc>
                <w:tcPr>
                  <w:tcW w:w="420" w:type="pct"/>
                  <w:vMerge/>
                  <w:vAlign w:val="center"/>
                </w:tcPr>
                <w:p w14:paraId="3CD68146" w14:textId="77777777" w:rsidR="008D4366" w:rsidRPr="00A93C35" w:rsidRDefault="008D4366" w:rsidP="00812165">
                  <w:pPr>
                    <w:adjustRightInd w:val="0"/>
                    <w:snapToGrid w:val="0"/>
                    <w:jc w:val="center"/>
                    <w:rPr>
                      <w:szCs w:val="21"/>
                    </w:rPr>
                  </w:pPr>
                </w:p>
              </w:tc>
              <w:tc>
                <w:tcPr>
                  <w:tcW w:w="360" w:type="pct"/>
                  <w:vMerge/>
                  <w:vAlign w:val="center"/>
                </w:tcPr>
                <w:p w14:paraId="0C2A31F3" w14:textId="77777777" w:rsidR="008D4366" w:rsidRPr="00A93C35" w:rsidRDefault="008D4366" w:rsidP="00812165">
                  <w:pPr>
                    <w:adjustRightInd w:val="0"/>
                    <w:snapToGrid w:val="0"/>
                    <w:jc w:val="center"/>
                    <w:rPr>
                      <w:szCs w:val="21"/>
                    </w:rPr>
                  </w:pPr>
                </w:p>
              </w:tc>
              <w:tc>
                <w:tcPr>
                  <w:tcW w:w="690" w:type="pct"/>
                  <w:vAlign w:val="center"/>
                </w:tcPr>
                <w:p w14:paraId="49CAF0BF" w14:textId="77777777" w:rsidR="008D4366" w:rsidRPr="00A93C35" w:rsidRDefault="008D4366" w:rsidP="00812165">
                  <w:pPr>
                    <w:pStyle w:val="TableParagraph"/>
                    <w:spacing w:before="15"/>
                    <w:ind w:left="83" w:right="66"/>
                    <w:jc w:val="center"/>
                    <w:rPr>
                      <w:rFonts w:ascii="Times New Roman" w:hAnsi="Times New Roman"/>
                      <w:szCs w:val="21"/>
                    </w:rPr>
                  </w:pPr>
                  <w:r w:rsidRPr="00A93C35">
                    <w:rPr>
                      <w:rFonts w:ascii="Times New Roman" w:hAnsi="Times New Roman"/>
                      <w:kern w:val="2"/>
                      <w:sz w:val="21"/>
                      <w:szCs w:val="21"/>
                    </w:rPr>
                    <w:t>氟碳涂料固化剂</w:t>
                  </w:r>
                </w:p>
              </w:tc>
              <w:tc>
                <w:tcPr>
                  <w:tcW w:w="1356" w:type="pct"/>
                  <w:vAlign w:val="center"/>
                </w:tcPr>
                <w:p w14:paraId="0982B571" w14:textId="77777777" w:rsidR="008D4366" w:rsidRPr="00A93C35" w:rsidRDefault="008D4366" w:rsidP="00812165">
                  <w:pPr>
                    <w:pStyle w:val="TableParagraph"/>
                    <w:spacing w:before="15"/>
                    <w:ind w:left="83" w:right="66"/>
                    <w:jc w:val="center"/>
                    <w:rPr>
                      <w:rFonts w:ascii="Times New Roman" w:hAnsi="Times New Roman"/>
                      <w:szCs w:val="21"/>
                    </w:rPr>
                  </w:pPr>
                  <w:r w:rsidRPr="00A93C35">
                    <w:rPr>
                      <w:rFonts w:ascii="Times New Roman" w:hAnsi="Times New Roman"/>
                      <w:kern w:val="2"/>
                      <w:sz w:val="21"/>
                      <w:szCs w:val="21"/>
                    </w:rPr>
                    <w:t>异氰酸酯三聚体固化剂</w:t>
                  </w:r>
                  <w:r w:rsidRPr="00A93C35">
                    <w:rPr>
                      <w:rFonts w:ascii="Times New Roman" w:hAnsi="Times New Roman"/>
                      <w:kern w:val="2"/>
                      <w:sz w:val="21"/>
                      <w:szCs w:val="21"/>
                    </w:rPr>
                    <w:t>90%</w:t>
                  </w:r>
                  <w:r w:rsidRPr="00A93C35">
                    <w:rPr>
                      <w:rFonts w:ascii="Times New Roman" w:hAnsi="Times New Roman"/>
                      <w:kern w:val="2"/>
                      <w:sz w:val="21"/>
                      <w:szCs w:val="21"/>
                    </w:rPr>
                    <w:t>、乙酸乙酯</w:t>
                  </w:r>
                  <w:r w:rsidRPr="00A93C35">
                    <w:rPr>
                      <w:rFonts w:ascii="Times New Roman" w:hAnsi="Times New Roman"/>
                      <w:kern w:val="2"/>
                      <w:sz w:val="21"/>
                      <w:szCs w:val="21"/>
                    </w:rPr>
                    <w:t>10%</w:t>
                  </w:r>
                </w:p>
              </w:tc>
              <w:tc>
                <w:tcPr>
                  <w:tcW w:w="439" w:type="pct"/>
                  <w:vAlign w:val="center"/>
                </w:tcPr>
                <w:p w14:paraId="767772A9" w14:textId="08084457" w:rsidR="008D4366" w:rsidRPr="008D4366" w:rsidRDefault="008D4366" w:rsidP="00812165">
                  <w:pPr>
                    <w:pStyle w:val="TableParagraph"/>
                    <w:spacing w:before="15"/>
                    <w:ind w:left="83" w:right="68"/>
                    <w:jc w:val="center"/>
                    <w:rPr>
                      <w:rFonts w:ascii="Times New Roman" w:hAnsi="Times New Roman"/>
                      <w:color w:val="FF0000"/>
                      <w:kern w:val="2"/>
                      <w:sz w:val="21"/>
                      <w:szCs w:val="21"/>
                    </w:rPr>
                  </w:pPr>
                  <w:r w:rsidRPr="008D4366">
                    <w:rPr>
                      <w:rFonts w:ascii="Times New Roman" w:hAnsi="Times New Roman" w:hint="eastAsia"/>
                      <w:color w:val="FF0000"/>
                      <w:kern w:val="2"/>
                      <w:sz w:val="21"/>
                      <w:szCs w:val="21"/>
                    </w:rPr>
                    <w:t>7.296</w:t>
                  </w:r>
                </w:p>
              </w:tc>
              <w:tc>
                <w:tcPr>
                  <w:tcW w:w="439" w:type="pct"/>
                  <w:vAlign w:val="center"/>
                </w:tcPr>
                <w:p w14:paraId="5F76A997" w14:textId="68D24B80" w:rsidR="008D4366" w:rsidRPr="008D4366" w:rsidRDefault="008D4366" w:rsidP="00812165">
                  <w:pPr>
                    <w:widowControl/>
                    <w:jc w:val="center"/>
                    <w:textAlignment w:val="center"/>
                    <w:rPr>
                      <w:color w:val="FF0000"/>
                      <w:szCs w:val="21"/>
                    </w:rPr>
                  </w:pPr>
                  <w:r w:rsidRPr="008D4366">
                    <w:rPr>
                      <w:rFonts w:hint="eastAsia"/>
                      <w:color w:val="FF0000"/>
                      <w:szCs w:val="21"/>
                    </w:rPr>
                    <w:t>6.08</w:t>
                  </w:r>
                </w:p>
              </w:tc>
              <w:tc>
                <w:tcPr>
                  <w:tcW w:w="503" w:type="pct"/>
                  <w:vAlign w:val="center"/>
                </w:tcPr>
                <w:p w14:paraId="6654EAC8" w14:textId="329AE62A" w:rsidR="008D4366" w:rsidRPr="008D4366" w:rsidRDefault="008D4366" w:rsidP="00812165">
                  <w:pPr>
                    <w:widowControl/>
                    <w:jc w:val="center"/>
                    <w:textAlignment w:val="center"/>
                    <w:rPr>
                      <w:color w:val="FF0000"/>
                      <w:szCs w:val="21"/>
                    </w:rPr>
                  </w:pPr>
                  <w:r w:rsidRPr="008D4366">
                    <w:rPr>
                      <w:rFonts w:hint="eastAsia"/>
                      <w:color w:val="FF0000"/>
                      <w:szCs w:val="21"/>
                    </w:rPr>
                    <w:t>-1.216</w:t>
                  </w:r>
                </w:p>
              </w:tc>
              <w:tc>
                <w:tcPr>
                  <w:tcW w:w="427" w:type="pct"/>
                  <w:vAlign w:val="center"/>
                </w:tcPr>
                <w:p w14:paraId="62BFEE32" w14:textId="77777777" w:rsidR="008D4366" w:rsidRPr="00A93C35" w:rsidRDefault="008D4366" w:rsidP="00812165">
                  <w:pPr>
                    <w:widowControl/>
                    <w:jc w:val="center"/>
                    <w:textAlignment w:val="center"/>
                    <w:rPr>
                      <w:kern w:val="0"/>
                      <w:szCs w:val="21"/>
                    </w:rPr>
                  </w:pPr>
                  <w:r w:rsidRPr="00A93C35">
                    <w:rPr>
                      <w:kern w:val="0"/>
                      <w:szCs w:val="21"/>
                    </w:rPr>
                    <w:t>200L</w:t>
                  </w:r>
                  <w:r w:rsidRPr="00A93C35">
                    <w:rPr>
                      <w:rFonts w:hint="eastAsia"/>
                      <w:kern w:val="0"/>
                      <w:szCs w:val="21"/>
                    </w:rPr>
                    <w:t>/</w:t>
                  </w:r>
                  <w:r w:rsidRPr="00A93C35">
                    <w:rPr>
                      <w:rFonts w:hint="eastAsia"/>
                      <w:kern w:val="0"/>
                      <w:szCs w:val="21"/>
                    </w:rPr>
                    <w:t>桶</w:t>
                  </w:r>
                </w:p>
              </w:tc>
              <w:tc>
                <w:tcPr>
                  <w:tcW w:w="366" w:type="pct"/>
                  <w:vMerge/>
                  <w:vAlign w:val="center"/>
                </w:tcPr>
                <w:p w14:paraId="7821D172" w14:textId="77777777" w:rsidR="008D4366" w:rsidRPr="00A93C35" w:rsidRDefault="008D4366" w:rsidP="00812165">
                  <w:pPr>
                    <w:adjustRightInd w:val="0"/>
                    <w:snapToGrid w:val="0"/>
                    <w:jc w:val="center"/>
                    <w:rPr>
                      <w:szCs w:val="21"/>
                    </w:rPr>
                  </w:pPr>
                </w:p>
              </w:tc>
            </w:tr>
            <w:tr w:rsidR="008D4366" w:rsidRPr="00A93C35" w14:paraId="1449B92B" w14:textId="77777777" w:rsidTr="00B25CD1">
              <w:trPr>
                <w:trHeight w:val="340"/>
                <w:jc w:val="center"/>
              </w:trPr>
              <w:tc>
                <w:tcPr>
                  <w:tcW w:w="420" w:type="pct"/>
                  <w:vMerge/>
                  <w:vAlign w:val="center"/>
                </w:tcPr>
                <w:p w14:paraId="25DC0FA2" w14:textId="77777777" w:rsidR="008D4366" w:rsidRPr="00A93C35" w:rsidRDefault="008D4366" w:rsidP="00812165">
                  <w:pPr>
                    <w:adjustRightInd w:val="0"/>
                    <w:snapToGrid w:val="0"/>
                    <w:jc w:val="center"/>
                    <w:rPr>
                      <w:szCs w:val="21"/>
                    </w:rPr>
                  </w:pPr>
                </w:p>
              </w:tc>
              <w:tc>
                <w:tcPr>
                  <w:tcW w:w="360" w:type="pct"/>
                  <w:vMerge/>
                  <w:vAlign w:val="center"/>
                </w:tcPr>
                <w:p w14:paraId="065072F3" w14:textId="77777777" w:rsidR="008D4366" w:rsidRPr="00A93C35" w:rsidRDefault="008D4366" w:rsidP="00812165">
                  <w:pPr>
                    <w:adjustRightInd w:val="0"/>
                    <w:snapToGrid w:val="0"/>
                    <w:jc w:val="center"/>
                    <w:rPr>
                      <w:szCs w:val="21"/>
                    </w:rPr>
                  </w:pPr>
                </w:p>
              </w:tc>
              <w:tc>
                <w:tcPr>
                  <w:tcW w:w="690" w:type="pct"/>
                  <w:vAlign w:val="center"/>
                </w:tcPr>
                <w:p w14:paraId="5756977D" w14:textId="77777777" w:rsidR="008D4366" w:rsidRPr="00A93C35" w:rsidRDefault="008D4366" w:rsidP="00812165">
                  <w:pPr>
                    <w:adjustRightInd w:val="0"/>
                    <w:snapToGrid w:val="0"/>
                    <w:jc w:val="center"/>
                    <w:rPr>
                      <w:kern w:val="0"/>
                      <w:szCs w:val="21"/>
                    </w:rPr>
                  </w:pPr>
                  <w:r w:rsidRPr="00A93C35">
                    <w:rPr>
                      <w:szCs w:val="21"/>
                    </w:rPr>
                    <w:t>氟碳涂料稀释剂</w:t>
                  </w:r>
                </w:p>
              </w:tc>
              <w:tc>
                <w:tcPr>
                  <w:tcW w:w="1356" w:type="pct"/>
                  <w:vAlign w:val="center"/>
                </w:tcPr>
                <w:p w14:paraId="2FFE6DA1" w14:textId="77777777" w:rsidR="008D4366" w:rsidRPr="00A93C35" w:rsidRDefault="008D4366" w:rsidP="00812165">
                  <w:pPr>
                    <w:adjustRightInd w:val="0"/>
                    <w:snapToGrid w:val="0"/>
                    <w:jc w:val="center"/>
                    <w:rPr>
                      <w:kern w:val="0"/>
                      <w:szCs w:val="21"/>
                    </w:rPr>
                  </w:pPr>
                  <w:r w:rsidRPr="00A93C35">
                    <w:rPr>
                      <w:szCs w:val="21"/>
                    </w:rPr>
                    <w:t>丙二醇单甲醚乙酸酯</w:t>
                  </w:r>
                  <w:r w:rsidRPr="00A93C35">
                    <w:rPr>
                      <w:szCs w:val="21"/>
                    </w:rPr>
                    <w:t>100%</w:t>
                  </w:r>
                </w:p>
              </w:tc>
              <w:tc>
                <w:tcPr>
                  <w:tcW w:w="439" w:type="pct"/>
                  <w:vAlign w:val="center"/>
                </w:tcPr>
                <w:p w14:paraId="4EC07D73" w14:textId="40328011" w:rsidR="008D4366" w:rsidRPr="008D4366" w:rsidRDefault="008D4366" w:rsidP="00812165">
                  <w:pPr>
                    <w:widowControl/>
                    <w:jc w:val="center"/>
                    <w:textAlignment w:val="center"/>
                    <w:rPr>
                      <w:color w:val="FF0000"/>
                      <w:szCs w:val="21"/>
                    </w:rPr>
                  </w:pPr>
                  <w:r w:rsidRPr="008D4366">
                    <w:rPr>
                      <w:rFonts w:hint="eastAsia"/>
                      <w:color w:val="FF0000"/>
                      <w:szCs w:val="21"/>
                    </w:rPr>
                    <w:t>5.376</w:t>
                  </w:r>
                </w:p>
              </w:tc>
              <w:tc>
                <w:tcPr>
                  <w:tcW w:w="439" w:type="pct"/>
                  <w:vAlign w:val="center"/>
                </w:tcPr>
                <w:p w14:paraId="499974F3" w14:textId="3F22CFD5" w:rsidR="008D4366" w:rsidRPr="008D4366" w:rsidRDefault="008D4366" w:rsidP="00812165">
                  <w:pPr>
                    <w:widowControl/>
                    <w:jc w:val="center"/>
                    <w:textAlignment w:val="center"/>
                    <w:rPr>
                      <w:color w:val="FF0000"/>
                      <w:szCs w:val="21"/>
                    </w:rPr>
                  </w:pPr>
                  <w:r w:rsidRPr="008D4366">
                    <w:rPr>
                      <w:rFonts w:hint="eastAsia"/>
                      <w:color w:val="FF0000"/>
                      <w:szCs w:val="21"/>
                    </w:rPr>
                    <w:t>4.48</w:t>
                  </w:r>
                </w:p>
              </w:tc>
              <w:tc>
                <w:tcPr>
                  <w:tcW w:w="503" w:type="pct"/>
                  <w:vAlign w:val="center"/>
                </w:tcPr>
                <w:p w14:paraId="1F2875C1" w14:textId="7B7C950C" w:rsidR="008D4366" w:rsidRPr="008D4366" w:rsidRDefault="008D4366" w:rsidP="00812165">
                  <w:pPr>
                    <w:widowControl/>
                    <w:jc w:val="center"/>
                    <w:textAlignment w:val="center"/>
                    <w:rPr>
                      <w:color w:val="FF0000"/>
                      <w:szCs w:val="21"/>
                    </w:rPr>
                  </w:pPr>
                  <w:r w:rsidRPr="008D4366">
                    <w:rPr>
                      <w:rFonts w:hint="eastAsia"/>
                      <w:color w:val="FF0000"/>
                      <w:szCs w:val="21"/>
                    </w:rPr>
                    <w:t>-0.896</w:t>
                  </w:r>
                </w:p>
              </w:tc>
              <w:tc>
                <w:tcPr>
                  <w:tcW w:w="427" w:type="pct"/>
                  <w:vAlign w:val="center"/>
                </w:tcPr>
                <w:p w14:paraId="6E3A4108" w14:textId="77777777" w:rsidR="008D4366" w:rsidRPr="00A93C35" w:rsidRDefault="008D4366" w:rsidP="00812165">
                  <w:pPr>
                    <w:widowControl/>
                    <w:jc w:val="center"/>
                    <w:textAlignment w:val="center"/>
                    <w:rPr>
                      <w:kern w:val="0"/>
                      <w:szCs w:val="21"/>
                    </w:rPr>
                  </w:pPr>
                  <w:r w:rsidRPr="00A93C35">
                    <w:rPr>
                      <w:kern w:val="0"/>
                      <w:szCs w:val="21"/>
                    </w:rPr>
                    <w:t>200L</w:t>
                  </w:r>
                  <w:r w:rsidRPr="00A93C35">
                    <w:rPr>
                      <w:rFonts w:hint="eastAsia"/>
                      <w:kern w:val="0"/>
                      <w:szCs w:val="21"/>
                    </w:rPr>
                    <w:t>/</w:t>
                  </w:r>
                  <w:r w:rsidRPr="00A93C35">
                    <w:rPr>
                      <w:rFonts w:hint="eastAsia"/>
                      <w:kern w:val="0"/>
                      <w:szCs w:val="21"/>
                    </w:rPr>
                    <w:t>桶</w:t>
                  </w:r>
                </w:p>
              </w:tc>
              <w:tc>
                <w:tcPr>
                  <w:tcW w:w="366" w:type="pct"/>
                  <w:vMerge/>
                  <w:vAlign w:val="center"/>
                </w:tcPr>
                <w:p w14:paraId="4BDDBA87" w14:textId="77777777" w:rsidR="008D4366" w:rsidRPr="00A93C35" w:rsidRDefault="008D4366" w:rsidP="00812165">
                  <w:pPr>
                    <w:adjustRightInd w:val="0"/>
                    <w:snapToGrid w:val="0"/>
                    <w:jc w:val="center"/>
                    <w:rPr>
                      <w:szCs w:val="21"/>
                    </w:rPr>
                  </w:pPr>
                </w:p>
              </w:tc>
            </w:tr>
            <w:tr w:rsidR="008D4366" w:rsidRPr="00A93C35" w14:paraId="6B102619" w14:textId="77777777" w:rsidTr="00B25CD1">
              <w:trPr>
                <w:trHeight w:val="340"/>
                <w:jc w:val="center"/>
              </w:trPr>
              <w:tc>
                <w:tcPr>
                  <w:tcW w:w="420" w:type="pct"/>
                  <w:vMerge/>
                  <w:vAlign w:val="center"/>
                </w:tcPr>
                <w:p w14:paraId="6B515E37" w14:textId="77777777" w:rsidR="008D4366" w:rsidRPr="00A93C35" w:rsidRDefault="008D4366" w:rsidP="00812165">
                  <w:pPr>
                    <w:adjustRightInd w:val="0"/>
                    <w:snapToGrid w:val="0"/>
                    <w:jc w:val="center"/>
                    <w:rPr>
                      <w:szCs w:val="21"/>
                    </w:rPr>
                  </w:pPr>
                </w:p>
              </w:tc>
              <w:tc>
                <w:tcPr>
                  <w:tcW w:w="360" w:type="pct"/>
                  <w:vMerge/>
                  <w:vAlign w:val="center"/>
                </w:tcPr>
                <w:p w14:paraId="2B985BA4" w14:textId="77777777" w:rsidR="008D4366" w:rsidRPr="00A93C35" w:rsidRDefault="008D4366" w:rsidP="00812165">
                  <w:pPr>
                    <w:adjustRightInd w:val="0"/>
                    <w:snapToGrid w:val="0"/>
                    <w:jc w:val="center"/>
                    <w:rPr>
                      <w:szCs w:val="21"/>
                    </w:rPr>
                  </w:pPr>
                </w:p>
              </w:tc>
              <w:tc>
                <w:tcPr>
                  <w:tcW w:w="690" w:type="pct"/>
                  <w:vAlign w:val="center"/>
                </w:tcPr>
                <w:p w14:paraId="0F007F91" w14:textId="77777777" w:rsidR="008D4366" w:rsidRPr="00A93C35" w:rsidRDefault="008D4366" w:rsidP="00812165">
                  <w:pPr>
                    <w:adjustRightInd w:val="0"/>
                    <w:snapToGrid w:val="0"/>
                    <w:jc w:val="center"/>
                    <w:rPr>
                      <w:kern w:val="0"/>
                      <w:szCs w:val="21"/>
                    </w:rPr>
                  </w:pPr>
                  <w:r w:rsidRPr="00A93C35">
                    <w:rPr>
                      <w:szCs w:val="21"/>
                    </w:rPr>
                    <w:t>水性基底涂料</w:t>
                  </w:r>
                </w:p>
              </w:tc>
              <w:tc>
                <w:tcPr>
                  <w:tcW w:w="1356" w:type="pct"/>
                  <w:vAlign w:val="center"/>
                </w:tcPr>
                <w:p w14:paraId="212AA11D" w14:textId="77777777" w:rsidR="008D4366" w:rsidRPr="00A93C35" w:rsidRDefault="008D4366" w:rsidP="00812165">
                  <w:pPr>
                    <w:adjustRightInd w:val="0"/>
                    <w:snapToGrid w:val="0"/>
                    <w:jc w:val="center"/>
                    <w:rPr>
                      <w:kern w:val="0"/>
                      <w:szCs w:val="21"/>
                    </w:rPr>
                  </w:pPr>
                  <w:r w:rsidRPr="00A93C35">
                    <w:rPr>
                      <w:szCs w:val="21"/>
                    </w:rPr>
                    <w:t>丙烯酸树脂</w:t>
                  </w:r>
                  <w:r w:rsidRPr="00A93C35">
                    <w:rPr>
                      <w:szCs w:val="21"/>
                    </w:rPr>
                    <w:t>38%</w:t>
                  </w:r>
                  <w:r w:rsidRPr="00A93C35">
                    <w:rPr>
                      <w:szCs w:val="21"/>
                    </w:rPr>
                    <w:t>、水</w:t>
                  </w:r>
                  <w:r w:rsidRPr="00A93C35">
                    <w:rPr>
                      <w:szCs w:val="21"/>
                    </w:rPr>
                    <w:t>60%</w:t>
                  </w:r>
                  <w:r w:rsidRPr="00A93C35">
                    <w:rPr>
                      <w:szCs w:val="21"/>
                    </w:rPr>
                    <w:t>、乙二醇丁醚</w:t>
                  </w:r>
                  <w:r w:rsidRPr="00A93C35">
                    <w:rPr>
                      <w:szCs w:val="21"/>
                    </w:rPr>
                    <w:t>2%</w:t>
                  </w:r>
                </w:p>
              </w:tc>
              <w:tc>
                <w:tcPr>
                  <w:tcW w:w="439" w:type="pct"/>
                  <w:vAlign w:val="center"/>
                </w:tcPr>
                <w:p w14:paraId="7B739B4A" w14:textId="6C67EA6F" w:rsidR="008D4366" w:rsidRPr="008D4366" w:rsidRDefault="008D4366" w:rsidP="00812165">
                  <w:pPr>
                    <w:widowControl/>
                    <w:jc w:val="center"/>
                    <w:textAlignment w:val="center"/>
                    <w:rPr>
                      <w:color w:val="FF0000"/>
                      <w:szCs w:val="21"/>
                    </w:rPr>
                  </w:pPr>
                  <w:r w:rsidRPr="008D4366">
                    <w:rPr>
                      <w:rFonts w:hint="eastAsia"/>
                      <w:color w:val="FF0000"/>
                      <w:szCs w:val="21"/>
                    </w:rPr>
                    <w:t>268.8</w:t>
                  </w:r>
                </w:p>
              </w:tc>
              <w:tc>
                <w:tcPr>
                  <w:tcW w:w="439" w:type="pct"/>
                  <w:vAlign w:val="center"/>
                </w:tcPr>
                <w:p w14:paraId="1D196A35" w14:textId="54627DAA" w:rsidR="008D4366" w:rsidRPr="008D4366" w:rsidRDefault="008D4366" w:rsidP="00812165">
                  <w:pPr>
                    <w:widowControl/>
                    <w:jc w:val="center"/>
                    <w:textAlignment w:val="center"/>
                    <w:rPr>
                      <w:color w:val="FF0000"/>
                      <w:szCs w:val="21"/>
                    </w:rPr>
                  </w:pPr>
                  <w:r w:rsidRPr="008D4366">
                    <w:rPr>
                      <w:rFonts w:hint="eastAsia"/>
                      <w:color w:val="FF0000"/>
                      <w:szCs w:val="21"/>
                    </w:rPr>
                    <w:t>224</w:t>
                  </w:r>
                </w:p>
              </w:tc>
              <w:tc>
                <w:tcPr>
                  <w:tcW w:w="503" w:type="pct"/>
                  <w:vAlign w:val="center"/>
                </w:tcPr>
                <w:p w14:paraId="730C44B3" w14:textId="756EEB9C" w:rsidR="008D4366" w:rsidRPr="008D4366" w:rsidRDefault="008D4366" w:rsidP="00812165">
                  <w:pPr>
                    <w:widowControl/>
                    <w:jc w:val="center"/>
                    <w:textAlignment w:val="center"/>
                    <w:rPr>
                      <w:color w:val="FF0000"/>
                      <w:szCs w:val="21"/>
                    </w:rPr>
                  </w:pPr>
                  <w:r w:rsidRPr="008D4366">
                    <w:rPr>
                      <w:rFonts w:hint="eastAsia"/>
                      <w:color w:val="FF0000"/>
                      <w:szCs w:val="21"/>
                    </w:rPr>
                    <w:t>-44.8</w:t>
                  </w:r>
                </w:p>
              </w:tc>
              <w:tc>
                <w:tcPr>
                  <w:tcW w:w="427" w:type="pct"/>
                  <w:vAlign w:val="center"/>
                </w:tcPr>
                <w:p w14:paraId="38B471E0" w14:textId="77777777" w:rsidR="008D4366" w:rsidRPr="00A93C35" w:rsidRDefault="008D4366" w:rsidP="00812165">
                  <w:pPr>
                    <w:widowControl/>
                    <w:jc w:val="center"/>
                    <w:textAlignment w:val="center"/>
                    <w:rPr>
                      <w:kern w:val="0"/>
                      <w:szCs w:val="21"/>
                    </w:rPr>
                  </w:pPr>
                  <w:r w:rsidRPr="00A93C35">
                    <w:rPr>
                      <w:kern w:val="0"/>
                      <w:szCs w:val="21"/>
                    </w:rPr>
                    <w:t>200L</w:t>
                  </w:r>
                  <w:r w:rsidRPr="00A93C35">
                    <w:rPr>
                      <w:rFonts w:hint="eastAsia"/>
                      <w:kern w:val="0"/>
                      <w:szCs w:val="21"/>
                    </w:rPr>
                    <w:t>/</w:t>
                  </w:r>
                  <w:r w:rsidRPr="00A93C35">
                    <w:rPr>
                      <w:rFonts w:hint="eastAsia"/>
                      <w:kern w:val="0"/>
                      <w:szCs w:val="21"/>
                    </w:rPr>
                    <w:t>桶</w:t>
                  </w:r>
                </w:p>
              </w:tc>
              <w:tc>
                <w:tcPr>
                  <w:tcW w:w="366" w:type="pct"/>
                  <w:vMerge/>
                  <w:vAlign w:val="center"/>
                </w:tcPr>
                <w:p w14:paraId="7D81791C" w14:textId="77777777" w:rsidR="008D4366" w:rsidRPr="00A93C35" w:rsidRDefault="008D4366" w:rsidP="00812165">
                  <w:pPr>
                    <w:adjustRightInd w:val="0"/>
                    <w:snapToGrid w:val="0"/>
                    <w:jc w:val="center"/>
                    <w:rPr>
                      <w:szCs w:val="21"/>
                    </w:rPr>
                  </w:pPr>
                </w:p>
              </w:tc>
            </w:tr>
            <w:tr w:rsidR="008D4366" w:rsidRPr="00A93C35" w14:paraId="625206BA" w14:textId="77777777" w:rsidTr="00B25CD1">
              <w:trPr>
                <w:trHeight w:val="340"/>
                <w:jc w:val="center"/>
              </w:trPr>
              <w:tc>
                <w:tcPr>
                  <w:tcW w:w="420" w:type="pct"/>
                  <w:vMerge/>
                  <w:vAlign w:val="center"/>
                </w:tcPr>
                <w:p w14:paraId="659281E5" w14:textId="77777777" w:rsidR="008D4366" w:rsidRPr="00A93C35" w:rsidRDefault="008D4366" w:rsidP="00812165">
                  <w:pPr>
                    <w:adjustRightInd w:val="0"/>
                    <w:snapToGrid w:val="0"/>
                    <w:jc w:val="center"/>
                    <w:rPr>
                      <w:szCs w:val="21"/>
                    </w:rPr>
                  </w:pPr>
                </w:p>
              </w:tc>
              <w:tc>
                <w:tcPr>
                  <w:tcW w:w="360" w:type="pct"/>
                  <w:vMerge/>
                  <w:vAlign w:val="center"/>
                </w:tcPr>
                <w:p w14:paraId="408E0EED" w14:textId="77777777" w:rsidR="008D4366" w:rsidRPr="00A93C35" w:rsidRDefault="008D4366" w:rsidP="00812165">
                  <w:pPr>
                    <w:adjustRightInd w:val="0"/>
                    <w:snapToGrid w:val="0"/>
                    <w:jc w:val="center"/>
                    <w:rPr>
                      <w:szCs w:val="21"/>
                    </w:rPr>
                  </w:pPr>
                </w:p>
              </w:tc>
              <w:tc>
                <w:tcPr>
                  <w:tcW w:w="690" w:type="pct"/>
                  <w:vAlign w:val="center"/>
                </w:tcPr>
                <w:p w14:paraId="24DF60AF" w14:textId="77777777" w:rsidR="008D4366" w:rsidRPr="00A93C35" w:rsidRDefault="008D4366" w:rsidP="00812165">
                  <w:pPr>
                    <w:pStyle w:val="TableParagraph"/>
                    <w:spacing w:before="15"/>
                    <w:ind w:left="83" w:right="68"/>
                    <w:jc w:val="center"/>
                    <w:rPr>
                      <w:rFonts w:ascii="Times New Roman" w:hAnsi="Times New Roman"/>
                      <w:szCs w:val="21"/>
                    </w:rPr>
                  </w:pPr>
                  <w:r w:rsidRPr="00A93C35">
                    <w:rPr>
                      <w:rFonts w:ascii="Times New Roman" w:hAnsi="Times New Roman"/>
                      <w:kern w:val="2"/>
                      <w:sz w:val="21"/>
                      <w:szCs w:val="21"/>
                    </w:rPr>
                    <w:t>清洗剂</w:t>
                  </w:r>
                </w:p>
              </w:tc>
              <w:tc>
                <w:tcPr>
                  <w:tcW w:w="1356" w:type="pct"/>
                  <w:vAlign w:val="center"/>
                </w:tcPr>
                <w:p w14:paraId="288CD119" w14:textId="77777777" w:rsidR="008D4366" w:rsidRPr="00A93C35" w:rsidRDefault="008D4366" w:rsidP="00812165">
                  <w:pPr>
                    <w:pStyle w:val="TableParagraph"/>
                    <w:spacing w:before="15"/>
                    <w:ind w:left="83" w:right="68"/>
                    <w:jc w:val="center"/>
                    <w:rPr>
                      <w:rFonts w:ascii="Times New Roman" w:hAnsi="Times New Roman"/>
                      <w:szCs w:val="21"/>
                    </w:rPr>
                  </w:pPr>
                  <w:r w:rsidRPr="00A93C35">
                    <w:rPr>
                      <w:rFonts w:ascii="Times New Roman" w:hAnsi="Times New Roman"/>
                      <w:kern w:val="2"/>
                      <w:sz w:val="21"/>
                      <w:szCs w:val="21"/>
                    </w:rPr>
                    <w:t>乙酸乙酯</w:t>
                  </w:r>
                  <w:r w:rsidRPr="00A93C35">
                    <w:rPr>
                      <w:rFonts w:ascii="Times New Roman" w:hAnsi="Times New Roman"/>
                      <w:kern w:val="2"/>
                      <w:sz w:val="21"/>
                      <w:szCs w:val="21"/>
                    </w:rPr>
                    <w:t>100%</w:t>
                  </w:r>
                </w:p>
              </w:tc>
              <w:tc>
                <w:tcPr>
                  <w:tcW w:w="439" w:type="pct"/>
                  <w:vAlign w:val="center"/>
                </w:tcPr>
                <w:p w14:paraId="3D3E7669" w14:textId="6999917E" w:rsidR="008D4366" w:rsidRPr="008D4366" w:rsidRDefault="008D4366" w:rsidP="00812165">
                  <w:pPr>
                    <w:pStyle w:val="TableParagraph"/>
                    <w:spacing w:before="15"/>
                    <w:ind w:left="47" w:right="31"/>
                    <w:jc w:val="center"/>
                    <w:rPr>
                      <w:rFonts w:ascii="Times New Roman" w:hAnsi="Times New Roman"/>
                      <w:color w:val="FF0000"/>
                      <w:kern w:val="2"/>
                      <w:sz w:val="21"/>
                      <w:szCs w:val="21"/>
                    </w:rPr>
                  </w:pPr>
                  <w:r w:rsidRPr="008D4366">
                    <w:rPr>
                      <w:rFonts w:ascii="Times New Roman" w:hAnsi="Times New Roman" w:hint="eastAsia"/>
                      <w:color w:val="FF0000"/>
                      <w:kern w:val="2"/>
                      <w:sz w:val="21"/>
                      <w:szCs w:val="21"/>
                    </w:rPr>
                    <w:t>1.536</w:t>
                  </w:r>
                </w:p>
              </w:tc>
              <w:tc>
                <w:tcPr>
                  <w:tcW w:w="439" w:type="pct"/>
                  <w:vAlign w:val="center"/>
                </w:tcPr>
                <w:p w14:paraId="20517B2E" w14:textId="62EAEC28" w:rsidR="008D4366" w:rsidRPr="008D4366" w:rsidRDefault="008D4366" w:rsidP="00812165">
                  <w:pPr>
                    <w:widowControl/>
                    <w:jc w:val="center"/>
                    <w:textAlignment w:val="center"/>
                    <w:rPr>
                      <w:color w:val="FF0000"/>
                      <w:szCs w:val="21"/>
                    </w:rPr>
                  </w:pPr>
                  <w:r w:rsidRPr="008D4366">
                    <w:rPr>
                      <w:rFonts w:hint="eastAsia"/>
                      <w:color w:val="FF0000"/>
                      <w:szCs w:val="21"/>
                    </w:rPr>
                    <w:t>1.28</w:t>
                  </w:r>
                </w:p>
              </w:tc>
              <w:tc>
                <w:tcPr>
                  <w:tcW w:w="503" w:type="pct"/>
                  <w:vAlign w:val="center"/>
                </w:tcPr>
                <w:p w14:paraId="70EF4FCD" w14:textId="3B51C26C" w:rsidR="008D4366" w:rsidRPr="008D4366" w:rsidRDefault="008D4366" w:rsidP="00812165">
                  <w:pPr>
                    <w:widowControl/>
                    <w:jc w:val="center"/>
                    <w:textAlignment w:val="center"/>
                    <w:rPr>
                      <w:color w:val="FF0000"/>
                      <w:szCs w:val="21"/>
                    </w:rPr>
                  </w:pPr>
                  <w:r w:rsidRPr="008D4366">
                    <w:rPr>
                      <w:rFonts w:hint="eastAsia"/>
                      <w:color w:val="FF0000"/>
                      <w:szCs w:val="21"/>
                    </w:rPr>
                    <w:t>-0.256</w:t>
                  </w:r>
                </w:p>
              </w:tc>
              <w:tc>
                <w:tcPr>
                  <w:tcW w:w="427" w:type="pct"/>
                  <w:vAlign w:val="center"/>
                </w:tcPr>
                <w:p w14:paraId="27D55F3D" w14:textId="77777777" w:rsidR="008D4366" w:rsidRPr="00A93C35" w:rsidRDefault="008D4366" w:rsidP="00812165">
                  <w:pPr>
                    <w:widowControl/>
                    <w:jc w:val="center"/>
                    <w:textAlignment w:val="center"/>
                    <w:rPr>
                      <w:kern w:val="0"/>
                      <w:szCs w:val="21"/>
                    </w:rPr>
                  </w:pPr>
                  <w:r w:rsidRPr="00A93C35">
                    <w:rPr>
                      <w:kern w:val="0"/>
                      <w:szCs w:val="21"/>
                    </w:rPr>
                    <w:t>200L</w:t>
                  </w:r>
                  <w:r w:rsidRPr="00A93C35">
                    <w:rPr>
                      <w:rFonts w:hint="eastAsia"/>
                      <w:kern w:val="0"/>
                      <w:szCs w:val="21"/>
                    </w:rPr>
                    <w:t>/</w:t>
                  </w:r>
                  <w:r w:rsidRPr="00A93C35">
                    <w:rPr>
                      <w:rFonts w:hint="eastAsia"/>
                      <w:kern w:val="0"/>
                      <w:szCs w:val="21"/>
                    </w:rPr>
                    <w:t>桶</w:t>
                  </w:r>
                </w:p>
              </w:tc>
              <w:tc>
                <w:tcPr>
                  <w:tcW w:w="366" w:type="pct"/>
                  <w:vMerge/>
                  <w:vAlign w:val="center"/>
                </w:tcPr>
                <w:p w14:paraId="3FB37310" w14:textId="77777777" w:rsidR="008D4366" w:rsidRPr="00A93C35" w:rsidRDefault="008D4366" w:rsidP="00812165">
                  <w:pPr>
                    <w:adjustRightInd w:val="0"/>
                    <w:snapToGrid w:val="0"/>
                    <w:jc w:val="center"/>
                    <w:rPr>
                      <w:szCs w:val="21"/>
                    </w:rPr>
                  </w:pPr>
                </w:p>
              </w:tc>
            </w:tr>
            <w:tr w:rsidR="008577A5" w:rsidRPr="00A93C35" w14:paraId="0C59A714" w14:textId="77777777" w:rsidTr="00B25CD1">
              <w:trPr>
                <w:trHeight w:val="340"/>
                <w:jc w:val="center"/>
              </w:trPr>
              <w:tc>
                <w:tcPr>
                  <w:tcW w:w="420" w:type="pct"/>
                  <w:vMerge w:val="restart"/>
                  <w:vAlign w:val="center"/>
                </w:tcPr>
                <w:p w14:paraId="7FD8E635" w14:textId="77777777" w:rsidR="008577A5" w:rsidRPr="00A93C35" w:rsidRDefault="008577A5" w:rsidP="00812165">
                  <w:pPr>
                    <w:adjustRightInd w:val="0"/>
                    <w:snapToGrid w:val="0"/>
                    <w:jc w:val="center"/>
                    <w:rPr>
                      <w:szCs w:val="21"/>
                    </w:rPr>
                  </w:pPr>
                  <w:r w:rsidRPr="00A93C35">
                    <w:rPr>
                      <w:szCs w:val="21"/>
                    </w:rPr>
                    <w:t>新建年产高功能膜</w:t>
                  </w:r>
                  <w:r w:rsidRPr="00A93C35">
                    <w:rPr>
                      <w:szCs w:val="21"/>
                    </w:rPr>
                    <w:t>4.9</w:t>
                  </w:r>
                  <w:r w:rsidRPr="00A93C35">
                    <w:rPr>
                      <w:szCs w:val="21"/>
                    </w:rPr>
                    <w:cr/>
                  </w:r>
                  <w:r w:rsidRPr="00A93C35">
                    <w:rPr>
                      <w:szCs w:val="21"/>
                    </w:rPr>
                    <w:t>吨项目</w:t>
                  </w:r>
                </w:p>
              </w:tc>
              <w:tc>
                <w:tcPr>
                  <w:tcW w:w="360" w:type="pct"/>
                  <w:vMerge w:val="restart"/>
                  <w:vAlign w:val="center"/>
                </w:tcPr>
                <w:p w14:paraId="3F047AE3" w14:textId="77777777" w:rsidR="008577A5" w:rsidRPr="00A93C35" w:rsidRDefault="008577A5" w:rsidP="00812165">
                  <w:pPr>
                    <w:adjustRightInd w:val="0"/>
                    <w:snapToGrid w:val="0"/>
                    <w:jc w:val="center"/>
                    <w:rPr>
                      <w:szCs w:val="21"/>
                    </w:rPr>
                  </w:pPr>
                  <w:r w:rsidRPr="00A93C35">
                    <w:rPr>
                      <w:szCs w:val="21"/>
                    </w:rPr>
                    <w:t>BOPET</w:t>
                  </w:r>
                  <w:r w:rsidRPr="00A93C35">
                    <w:rPr>
                      <w:szCs w:val="21"/>
                    </w:rPr>
                    <w:t>膜</w:t>
                  </w:r>
                </w:p>
              </w:tc>
              <w:tc>
                <w:tcPr>
                  <w:tcW w:w="690" w:type="pct"/>
                  <w:vAlign w:val="center"/>
                </w:tcPr>
                <w:p w14:paraId="29EB2537" w14:textId="77777777" w:rsidR="008577A5" w:rsidRPr="00A93C35" w:rsidRDefault="008577A5" w:rsidP="00812165">
                  <w:pPr>
                    <w:adjustRightInd w:val="0"/>
                    <w:snapToGrid w:val="0"/>
                    <w:jc w:val="center"/>
                    <w:rPr>
                      <w:szCs w:val="21"/>
                    </w:rPr>
                  </w:pPr>
                  <w:r w:rsidRPr="00A93C35">
                    <w:rPr>
                      <w:szCs w:val="21"/>
                    </w:rPr>
                    <w:t>膜级聚酯切片</w:t>
                  </w:r>
                </w:p>
              </w:tc>
              <w:tc>
                <w:tcPr>
                  <w:tcW w:w="1356" w:type="pct"/>
                  <w:vAlign w:val="center"/>
                </w:tcPr>
                <w:p w14:paraId="3CFF8526" w14:textId="77777777" w:rsidR="008577A5" w:rsidRPr="00A93C35" w:rsidRDefault="008577A5" w:rsidP="00812165">
                  <w:pPr>
                    <w:adjustRightInd w:val="0"/>
                    <w:snapToGrid w:val="0"/>
                    <w:jc w:val="center"/>
                    <w:rPr>
                      <w:szCs w:val="21"/>
                    </w:rPr>
                  </w:pPr>
                  <w:r w:rsidRPr="00A93C35">
                    <w:rPr>
                      <w:szCs w:val="21"/>
                    </w:rPr>
                    <w:t>聚对苯二甲酸乙二酯</w:t>
                  </w:r>
                </w:p>
              </w:tc>
              <w:tc>
                <w:tcPr>
                  <w:tcW w:w="439" w:type="pct"/>
                  <w:vAlign w:val="center"/>
                </w:tcPr>
                <w:p w14:paraId="31A3D84D" w14:textId="77777777" w:rsidR="008577A5" w:rsidRPr="00A93C35" w:rsidRDefault="008577A5" w:rsidP="00812165">
                  <w:pPr>
                    <w:adjustRightInd w:val="0"/>
                    <w:snapToGrid w:val="0"/>
                    <w:jc w:val="center"/>
                    <w:rPr>
                      <w:szCs w:val="21"/>
                    </w:rPr>
                  </w:pPr>
                  <w:r w:rsidRPr="00A93C35">
                    <w:rPr>
                      <w:szCs w:val="21"/>
                    </w:rPr>
                    <w:t>17560</w:t>
                  </w:r>
                </w:p>
              </w:tc>
              <w:tc>
                <w:tcPr>
                  <w:tcW w:w="439" w:type="pct"/>
                  <w:vAlign w:val="center"/>
                </w:tcPr>
                <w:p w14:paraId="75ADBF1C" w14:textId="77777777" w:rsidR="008577A5" w:rsidRPr="00A93C35" w:rsidRDefault="008577A5" w:rsidP="00812165">
                  <w:pPr>
                    <w:adjustRightInd w:val="0"/>
                    <w:snapToGrid w:val="0"/>
                    <w:jc w:val="center"/>
                    <w:rPr>
                      <w:szCs w:val="21"/>
                    </w:rPr>
                  </w:pPr>
                  <w:r w:rsidRPr="00A93C35">
                    <w:rPr>
                      <w:szCs w:val="21"/>
                    </w:rPr>
                    <w:t>17560</w:t>
                  </w:r>
                </w:p>
              </w:tc>
              <w:tc>
                <w:tcPr>
                  <w:tcW w:w="503" w:type="pct"/>
                  <w:vAlign w:val="center"/>
                </w:tcPr>
                <w:p w14:paraId="25899DC5" w14:textId="77777777" w:rsidR="008577A5" w:rsidRPr="00A93C35" w:rsidRDefault="008577A5" w:rsidP="00812165">
                  <w:pPr>
                    <w:jc w:val="center"/>
                  </w:pPr>
                  <w:r w:rsidRPr="00A93C35">
                    <w:rPr>
                      <w:rFonts w:hint="eastAsia"/>
                      <w:szCs w:val="21"/>
                    </w:rPr>
                    <w:t>/</w:t>
                  </w:r>
                </w:p>
              </w:tc>
              <w:tc>
                <w:tcPr>
                  <w:tcW w:w="427" w:type="pct"/>
                  <w:vAlign w:val="center"/>
                </w:tcPr>
                <w:p w14:paraId="2B764724" w14:textId="77777777" w:rsidR="008577A5" w:rsidRPr="00A93C35" w:rsidRDefault="008577A5" w:rsidP="00812165">
                  <w:pPr>
                    <w:adjustRightInd w:val="0"/>
                    <w:snapToGrid w:val="0"/>
                    <w:jc w:val="center"/>
                    <w:rPr>
                      <w:szCs w:val="21"/>
                    </w:rPr>
                  </w:pPr>
                  <w:r w:rsidRPr="00A93C35">
                    <w:rPr>
                      <w:szCs w:val="21"/>
                    </w:rPr>
                    <w:t>1t/</w:t>
                  </w:r>
                  <w:r w:rsidRPr="00A93C35">
                    <w:rPr>
                      <w:szCs w:val="21"/>
                    </w:rPr>
                    <w:t>袋</w:t>
                  </w:r>
                </w:p>
              </w:tc>
              <w:tc>
                <w:tcPr>
                  <w:tcW w:w="366" w:type="pct"/>
                  <w:vMerge/>
                  <w:vAlign w:val="center"/>
                </w:tcPr>
                <w:p w14:paraId="7393E8DF" w14:textId="77777777" w:rsidR="008577A5" w:rsidRPr="00A93C35" w:rsidRDefault="008577A5" w:rsidP="00812165">
                  <w:pPr>
                    <w:adjustRightInd w:val="0"/>
                    <w:snapToGrid w:val="0"/>
                    <w:jc w:val="center"/>
                    <w:rPr>
                      <w:szCs w:val="21"/>
                    </w:rPr>
                  </w:pPr>
                </w:p>
              </w:tc>
            </w:tr>
            <w:tr w:rsidR="008577A5" w:rsidRPr="00A93C35" w14:paraId="21963A9E" w14:textId="77777777" w:rsidTr="00B25CD1">
              <w:trPr>
                <w:trHeight w:val="340"/>
                <w:jc w:val="center"/>
              </w:trPr>
              <w:tc>
                <w:tcPr>
                  <w:tcW w:w="420" w:type="pct"/>
                  <w:vMerge/>
                  <w:vAlign w:val="center"/>
                </w:tcPr>
                <w:p w14:paraId="666B6BAD" w14:textId="77777777" w:rsidR="008577A5" w:rsidRPr="00A93C35" w:rsidRDefault="008577A5" w:rsidP="00812165">
                  <w:pPr>
                    <w:adjustRightInd w:val="0"/>
                    <w:snapToGrid w:val="0"/>
                    <w:jc w:val="center"/>
                    <w:rPr>
                      <w:szCs w:val="21"/>
                    </w:rPr>
                  </w:pPr>
                </w:p>
              </w:tc>
              <w:tc>
                <w:tcPr>
                  <w:tcW w:w="360" w:type="pct"/>
                  <w:vMerge/>
                  <w:vAlign w:val="center"/>
                </w:tcPr>
                <w:p w14:paraId="420EBBA4" w14:textId="77777777" w:rsidR="008577A5" w:rsidRPr="00A93C35" w:rsidRDefault="008577A5" w:rsidP="00812165">
                  <w:pPr>
                    <w:adjustRightInd w:val="0"/>
                    <w:snapToGrid w:val="0"/>
                    <w:jc w:val="center"/>
                    <w:rPr>
                      <w:szCs w:val="21"/>
                    </w:rPr>
                  </w:pPr>
                </w:p>
              </w:tc>
              <w:tc>
                <w:tcPr>
                  <w:tcW w:w="690" w:type="pct"/>
                  <w:vAlign w:val="center"/>
                </w:tcPr>
                <w:p w14:paraId="4A415CB7" w14:textId="77777777" w:rsidR="008577A5" w:rsidRPr="00A93C35" w:rsidRDefault="008577A5" w:rsidP="00812165">
                  <w:pPr>
                    <w:adjustRightInd w:val="0"/>
                    <w:snapToGrid w:val="0"/>
                    <w:jc w:val="center"/>
                    <w:rPr>
                      <w:szCs w:val="21"/>
                    </w:rPr>
                  </w:pPr>
                  <w:r w:rsidRPr="00A93C35">
                    <w:rPr>
                      <w:szCs w:val="21"/>
                    </w:rPr>
                    <w:t>白色母粒</w:t>
                  </w:r>
                </w:p>
              </w:tc>
              <w:tc>
                <w:tcPr>
                  <w:tcW w:w="1356" w:type="pct"/>
                  <w:vAlign w:val="center"/>
                </w:tcPr>
                <w:p w14:paraId="488EC607" w14:textId="77777777" w:rsidR="008577A5" w:rsidRPr="00A93C35" w:rsidRDefault="008577A5" w:rsidP="00812165">
                  <w:pPr>
                    <w:adjustRightInd w:val="0"/>
                    <w:snapToGrid w:val="0"/>
                    <w:jc w:val="center"/>
                    <w:rPr>
                      <w:szCs w:val="21"/>
                    </w:rPr>
                  </w:pPr>
                  <w:r w:rsidRPr="00A93C35">
                    <w:rPr>
                      <w:szCs w:val="21"/>
                    </w:rPr>
                    <w:t>聚对苯二甲酸乙二酯、颜料</w:t>
                  </w:r>
                </w:p>
              </w:tc>
              <w:tc>
                <w:tcPr>
                  <w:tcW w:w="439" w:type="pct"/>
                  <w:vAlign w:val="center"/>
                </w:tcPr>
                <w:p w14:paraId="284FC373" w14:textId="77777777" w:rsidR="008577A5" w:rsidRPr="00A93C35" w:rsidRDefault="008577A5" w:rsidP="00812165">
                  <w:pPr>
                    <w:adjustRightInd w:val="0"/>
                    <w:snapToGrid w:val="0"/>
                    <w:jc w:val="center"/>
                    <w:rPr>
                      <w:szCs w:val="21"/>
                    </w:rPr>
                  </w:pPr>
                  <w:r w:rsidRPr="00A93C35">
                    <w:rPr>
                      <w:szCs w:val="21"/>
                    </w:rPr>
                    <w:t>420</w:t>
                  </w:r>
                </w:p>
              </w:tc>
              <w:tc>
                <w:tcPr>
                  <w:tcW w:w="439" w:type="pct"/>
                  <w:vAlign w:val="center"/>
                </w:tcPr>
                <w:p w14:paraId="1709E281" w14:textId="69C9A1DE" w:rsidR="008577A5" w:rsidRPr="00A93C35" w:rsidRDefault="003D6186" w:rsidP="00812165">
                  <w:pPr>
                    <w:adjustRightInd w:val="0"/>
                    <w:snapToGrid w:val="0"/>
                    <w:jc w:val="center"/>
                    <w:rPr>
                      <w:szCs w:val="21"/>
                    </w:rPr>
                  </w:pPr>
                  <w:r>
                    <w:rPr>
                      <w:szCs w:val="21"/>
                    </w:rPr>
                    <w:t>4</w:t>
                  </w:r>
                  <w:r>
                    <w:rPr>
                      <w:rFonts w:hint="eastAsia"/>
                      <w:szCs w:val="21"/>
                    </w:rPr>
                    <w:t>2</w:t>
                  </w:r>
                  <w:r w:rsidR="008577A5" w:rsidRPr="00A93C35">
                    <w:rPr>
                      <w:szCs w:val="21"/>
                    </w:rPr>
                    <w:t>0</w:t>
                  </w:r>
                </w:p>
              </w:tc>
              <w:tc>
                <w:tcPr>
                  <w:tcW w:w="503" w:type="pct"/>
                  <w:vAlign w:val="center"/>
                </w:tcPr>
                <w:p w14:paraId="71432C87" w14:textId="77777777" w:rsidR="008577A5" w:rsidRPr="00A93C35" w:rsidRDefault="008577A5" w:rsidP="00812165">
                  <w:pPr>
                    <w:jc w:val="center"/>
                  </w:pPr>
                  <w:r w:rsidRPr="00A93C35">
                    <w:rPr>
                      <w:rFonts w:hint="eastAsia"/>
                      <w:szCs w:val="21"/>
                    </w:rPr>
                    <w:t>/</w:t>
                  </w:r>
                </w:p>
              </w:tc>
              <w:tc>
                <w:tcPr>
                  <w:tcW w:w="427" w:type="pct"/>
                  <w:vAlign w:val="center"/>
                </w:tcPr>
                <w:p w14:paraId="391023B1" w14:textId="77777777" w:rsidR="008577A5" w:rsidRPr="00A93C35" w:rsidRDefault="008577A5" w:rsidP="00812165">
                  <w:pPr>
                    <w:adjustRightInd w:val="0"/>
                    <w:snapToGrid w:val="0"/>
                    <w:jc w:val="center"/>
                    <w:rPr>
                      <w:szCs w:val="21"/>
                    </w:rPr>
                  </w:pPr>
                  <w:r w:rsidRPr="00A93C35">
                    <w:rPr>
                      <w:szCs w:val="21"/>
                    </w:rPr>
                    <w:t>1t/</w:t>
                  </w:r>
                  <w:r w:rsidRPr="00A93C35">
                    <w:rPr>
                      <w:szCs w:val="21"/>
                    </w:rPr>
                    <w:t>袋</w:t>
                  </w:r>
                </w:p>
              </w:tc>
              <w:tc>
                <w:tcPr>
                  <w:tcW w:w="366" w:type="pct"/>
                  <w:vMerge/>
                  <w:vAlign w:val="center"/>
                </w:tcPr>
                <w:p w14:paraId="3B35FF77" w14:textId="77777777" w:rsidR="008577A5" w:rsidRPr="00A93C35" w:rsidRDefault="008577A5" w:rsidP="00812165">
                  <w:pPr>
                    <w:adjustRightInd w:val="0"/>
                    <w:snapToGrid w:val="0"/>
                    <w:jc w:val="center"/>
                    <w:rPr>
                      <w:szCs w:val="21"/>
                    </w:rPr>
                  </w:pPr>
                </w:p>
              </w:tc>
            </w:tr>
            <w:tr w:rsidR="008577A5" w:rsidRPr="00A93C35" w14:paraId="792EF773" w14:textId="77777777" w:rsidTr="00B25CD1">
              <w:trPr>
                <w:trHeight w:val="340"/>
                <w:jc w:val="center"/>
              </w:trPr>
              <w:tc>
                <w:tcPr>
                  <w:tcW w:w="420" w:type="pct"/>
                  <w:vMerge/>
                  <w:vAlign w:val="center"/>
                </w:tcPr>
                <w:p w14:paraId="1B5396B1" w14:textId="77777777" w:rsidR="008577A5" w:rsidRPr="00A93C35" w:rsidRDefault="008577A5" w:rsidP="00812165">
                  <w:pPr>
                    <w:adjustRightInd w:val="0"/>
                    <w:snapToGrid w:val="0"/>
                    <w:jc w:val="center"/>
                    <w:rPr>
                      <w:szCs w:val="21"/>
                    </w:rPr>
                  </w:pPr>
                </w:p>
              </w:tc>
              <w:tc>
                <w:tcPr>
                  <w:tcW w:w="360" w:type="pct"/>
                  <w:vMerge/>
                  <w:vAlign w:val="center"/>
                </w:tcPr>
                <w:p w14:paraId="70C8CF3A" w14:textId="77777777" w:rsidR="008577A5" w:rsidRPr="00A93C35" w:rsidRDefault="008577A5" w:rsidP="00812165">
                  <w:pPr>
                    <w:adjustRightInd w:val="0"/>
                    <w:snapToGrid w:val="0"/>
                    <w:jc w:val="center"/>
                    <w:rPr>
                      <w:szCs w:val="21"/>
                    </w:rPr>
                  </w:pPr>
                </w:p>
              </w:tc>
              <w:tc>
                <w:tcPr>
                  <w:tcW w:w="690" w:type="pct"/>
                  <w:vAlign w:val="center"/>
                </w:tcPr>
                <w:p w14:paraId="62C2D67C" w14:textId="77777777" w:rsidR="008577A5" w:rsidRPr="00A93C35" w:rsidRDefault="008577A5" w:rsidP="00812165">
                  <w:pPr>
                    <w:adjustRightInd w:val="0"/>
                    <w:snapToGrid w:val="0"/>
                    <w:jc w:val="center"/>
                    <w:rPr>
                      <w:kern w:val="0"/>
                      <w:szCs w:val="21"/>
                    </w:rPr>
                  </w:pPr>
                  <w:r w:rsidRPr="00A93C35">
                    <w:rPr>
                      <w:szCs w:val="21"/>
                    </w:rPr>
                    <w:t>蓝色母粒</w:t>
                  </w:r>
                </w:p>
              </w:tc>
              <w:tc>
                <w:tcPr>
                  <w:tcW w:w="1356" w:type="pct"/>
                  <w:vAlign w:val="center"/>
                </w:tcPr>
                <w:p w14:paraId="67AB3AF8" w14:textId="77777777" w:rsidR="008577A5" w:rsidRPr="00A93C35" w:rsidRDefault="008577A5" w:rsidP="00812165">
                  <w:pPr>
                    <w:adjustRightInd w:val="0"/>
                    <w:snapToGrid w:val="0"/>
                    <w:jc w:val="center"/>
                    <w:rPr>
                      <w:kern w:val="0"/>
                      <w:szCs w:val="21"/>
                    </w:rPr>
                  </w:pPr>
                  <w:r w:rsidRPr="00A93C35">
                    <w:rPr>
                      <w:szCs w:val="21"/>
                    </w:rPr>
                    <w:t>聚对苯二甲酸乙二酯、颜料</w:t>
                  </w:r>
                </w:p>
              </w:tc>
              <w:tc>
                <w:tcPr>
                  <w:tcW w:w="439" w:type="pct"/>
                  <w:vAlign w:val="center"/>
                </w:tcPr>
                <w:p w14:paraId="2F0239D3" w14:textId="77777777" w:rsidR="008577A5" w:rsidRPr="00A93C35" w:rsidRDefault="008577A5" w:rsidP="00812165">
                  <w:pPr>
                    <w:adjustRightInd w:val="0"/>
                    <w:snapToGrid w:val="0"/>
                    <w:jc w:val="center"/>
                    <w:rPr>
                      <w:szCs w:val="21"/>
                    </w:rPr>
                  </w:pPr>
                  <w:r w:rsidRPr="00A93C35">
                    <w:rPr>
                      <w:szCs w:val="21"/>
                    </w:rPr>
                    <w:t>20</w:t>
                  </w:r>
                </w:p>
              </w:tc>
              <w:tc>
                <w:tcPr>
                  <w:tcW w:w="439" w:type="pct"/>
                  <w:vAlign w:val="center"/>
                </w:tcPr>
                <w:p w14:paraId="0371258E" w14:textId="77777777" w:rsidR="008577A5" w:rsidRPr="00A93C35" w:rsidRDefault="008577A5" w:rsidP="00812165">
                  <w:pPr>
                    <w:adjustRightInd w:val="0"/>
                    <w:snapToGrid w:val="0"/>
                    <w:jc w:val="center"/>
                    <w:rPr>
                      <w:szCs w:val="21"/>
                    </w:rPr>
                  </w:pPr>
                  <w:r w:rsidRPr="00A93C35">
                    <w:rPr>
                      <w:szCs w:val="21"/>
                    </w:rPr>
                    <w:t>20</w:t>
                  </w:r>
                </w:p>
              </w:tc>
              <w:tc>
                <w:tcPr>
                  <w:tcW w:w="503" w:type="pct"/>
                  <w:vAlign w:val="center"/>
                </w:tcPr>
                <w:p w14:paraId="26BA5A28" w14:textId="77777777" w:rsidR="008577A5" w:rsidRPr="00A93C35" w:rsidRDefault="008577A5" w:rsidP="00812165">
                  <w:pPr>
                    <w:jc w:val="center"/>
                  </w:pPr>
                  <w:r w:rsidRPr="00A93C35">
                    <w:rPr>
                      <w:rFonts w:hint="eastAsia"/>
                      <w:szCs w:val="21"/>
                    </w:rPr>
                    <w:t>/</w:t>
                  </w:r>
                </w:p>
              </w:tc>
              <w:tc>
                <w:tcPr>
                  <w:tcW w:w="427" w:type="pct"/>
                  <w:vAlign w:val="center"/>
                </w:tcPr>
                <w:p w14:paraId="56217264" w14:textId="77777777" w:rsidR="008577A5" w:rsidRPr="00A93C35" w:rsidRDefault="008577A5" w:rsidP="00812165">
                  <w:pPr>
                    <w:adjustRightInd w:val="0"/>
                    <w:snapToGrid w:val="0"/>
                    <w:jc w:val="center"/>
                    <w:rPr>
                      <w:kern w:val="0"/>
                      <w:szCs w:val="21"/>
                    </w:rPr>
                  </w:pPr>
                  <w:r w:rsidRPr="00A93C35">
                    <w:rPr>
                      <w:szCs w:val="21"/>
                    </w:rPr>
                    <w:t>25</w:t>
                  </w:r>
                  <w:r w:rsidRPr="00A93C35">
                    <w:rPr>
                      <w:rFonts w:hint="eastAsia"/>
                      <w:szCs w:val="21"/>
                    </w:rPr>
                    <w:t>kg</w:t>
                  </w:r>
                  <w:r w:rsidRPr="00A93C35">
                    <w:rPr>
                      <w:szCs w:val="21"/>
                    </w:rPr>
                    <w:t>/</w:t>
                  </w:r>
                  <w:r w:rsidRPr="00A93C35">
                    <w:rPr>
                      <w:szCs w:val="21"/>
                    </w:rPr>
                    <w:t>袋</w:t>
                  </w:r>
                </w:p>
              </w:tc>
              <w:tc>
                <w:tcPr>
                  <w:tcW w:w="366" w:type="pct"/>
                  <w:vMerge/>
                  <w:vAlign w:val="center"/>
                </w:tcPr>
                <w:p w14:paraId="5C2E5991" w14:textId="77777777" w:rsidR="008577A5" w:rsidRPr="00A93C35" w:rsidRDefault="008577A5" w:rsidP="00812165">
                  <w:pPr>
                    <w:adjustRightInd w:val="0"/>
                    <w:snapToGrid w:val="0"/>
                    <w:jc w:val="center"/>
                    <w:rPr>
                      <w:szCs w:val="21"/>
                    </w:rPr>
                  </w:pPr>
                </w:p>
              </w:tc>
            </w:tr>
            <w:tr w:rsidR="008577A5" w:rsidRPr="00A93C35" w14:paraId="1638091F" w14:textId="77777777" w:rsidTr="00B25CD1">
              <w:trPr>
                <w:trHeight w:val="340"/>
                <w:jc w:val="center"/>
              </w:trPr>
              <w:tc>
                <w:tcPr>
                  <w:tcW w:w="420" w:type="pct"/>
                  <w:vMerge/>
                  <w:tcBorders>
                    <w:bottom w:val="single" w:sz="4" w:space="0" w:color="auto"/>
                  </w:tcBorders>
                  <w:vAlign w:val="center"/>
                </w:tcPr>
                <w:p w14:paraId="19D7E693" w14:textId="77777777" w:rsidR="008577A5" w:rsidRPr="00A93C35" w:rsidRDefault="008577A5" w:rsidP="00812165">
                  <w:pPr>
                    <w:adjustRightInd w:val="0"/>
                    <w:snapToGrid w:val="0"/>
                    <w:jc w:val="center"/>
                    <w:rPr>
                      <w:szCs w:val="21"/>
                    </w:rPr>
                  </w:pPr>
                </w:p>
              </w:tc>
              <w:tc>
                <w:tcPr>
                  <w:tcW w:w="360" w:type="pct"/>
                  <w:vMerge/>
                  <w:tcBorders>
                    <w:bottom w:val="single" w:sz="4" w:space="0" w:color="auto"/>
                  </w:tcBorders>
                  <w:vAlign w:val="center"/>
                </w:tcPr>
                <w:p w14:paraId="0AB5492E" w14:textId="77777777" w:rsidR="008577A5" w:rsidRPr="00A93C35" w:rsidRDefault="008577A5" w:rsidP="00812165">
                  <w:pPr>
                    <w:adjustRightInd w:val="0"/>
                    <w:snapToGrid w:val="0"/>
                    <w:jc w:val="center"/>
                    <w:rPr>
                      <w:szCs w:val="21"/>
                    </w:rPr>
                  </w:pPr>
                </w:p>
              </w:tc>
              <w:tc>
                <w:tcPr>
                  <w:tcW w:w="690" w:type="pct"/>
                  <w:tcBorders>
                    <w:bottom w:val="single" w:sz="4" w:space="0" w:color="auto"/>
                  </w:tcBorders>
                  <w:vAlign w:val="center"/>
                </w:tcPr>
                <w:p w14:paraId="67C530E4" w14:textId="77777777" w:rsidR="008577A5" w:rsidRPr="00A93C35" w:rsidRDefault="008577A5" w:rsidP="00812165">
                  <w:pPr>
                    <w:adjustRightInd w:val="0"/>
                    <w:snapToGrid w:val="0"/>
                    <w:jc w:val="center"/>
                    <w:rPr>
                      <w:szCs w:val="21"/>
                    </w:rPr>
                  </w:pPr>
                  <w:r w:rsidRPr="00A93C35">
                    <w:rPr>
                      <w:rFonts w:hint="eastAsia"/>
                      <w:szCs w:val="21"/>
                    </w:rPr>
                    <w:t>三甘醇</w:t>
                  </w:r>
                </w:p>
              </w:tc>
              <w:tc>
                <w:tcPr>
                  <w:tcW w:w="1356" w:type="pct"/>
                  <w:tcBorders>
                    <w:bottom w:val="single" w:sz="4" w:space="0" w:color="auto"/>
                  </w:tcBorders>
                  <w:vAlign w:val="center"/>
                </w:tcPr>
                <w:p w14:paraId="12F18A1A" w14:textId="77777777" w:rsidR="008577A5" w:rsidRPr="00A93C35" w:rsidRDefault="008577A5" w:rsidP="00812165">
                  <w:pPr>
                    <w:adjustRightInd w:val="0"/>
                    <w:snapToGrid w:val="0"/>
                    <w:jc w:val="center"/>
                    <w:rPr>
                      <w:szCs w:val="21"/>
                    </w:rPr>
                  </w:pPr>
                  <w:r w:rsidRPr="00A93C35">
                    <w:rPr>
                      <w:rFonts w:hint="eastAsia"/>
                      <w:szCs w:val="21"/>
                    </w:rPr>
                    <w:t>78%</w:t>
                  </w:r>
                  <w:r w:rsidRPr="00A93C35">
                    <w:rPr>
                      <w:rFonts w:hint="eastAsia"/>
                      <w:szCs w:val="21"/>
                    </w:rPr>
                    <w:t>三甘醇</w:t>
                  </w:r>
                </w:p>
              </w:tc>
              <w:tc>
                <w:tcPr>
                  <w:tcW w:w="439" w:type="pct"/>
                  <w:tcBorders>
                    <w:bottom w:val="single" w:sz="4" w:space="0" w:color="auto"/>
                  </w:tcBorders>
                  <w:vAlign w:val="center"/>
                </w:tcPr>
                <w:p w14:paraId="574BB0CE" w14:textId="77777777" w:rsidR="008577A5" w:rsidRPr="00A93C35" w:rsidRDefault="008577A5" w:rsidP="00812165">
                  <w:pPr>
                    <w:adjustRightInd w:val="0"/>
                    <w:snapToGrid w:val="0"/>
                    <w:jc w:val="center"/>
                    <w:rPr>
                      <w:szCs w:val="21"/>
                    </w:rPr>
                  </w:pPr>
                  <w:r w:rsidRPr="00A93C35">
                    <w:rPr>
                      <w:rFonts w:hint="eastAsia"/>
                      <w:szCs w:val="21"/>
                    </w:rPr>
                    <w:t>20.5</w:t>
                  </w:r>
                </w:p>
              </w:tc>
              <w:tc>
                <w:tcPr>
                  <w:tcW w:w="439" w:type="pct"/>
                  <w:tcBorders>
                    <w:bottom w:val="single" w:sz="4" w:space="0" w:color="auto"/>
                  </w:tcBorders>
                  <w:vAlign w:val="center"/>
                </w:tcPr>
                <w:p w14:paraId="0DCAB2DE" w14:textId="77777777" w:rsidR="008577A5" w:rsidRPr="00A93C35" w:rsidRDefault="008577A5" w:rsidP="00812165">
                  <w:pPr>
                    <w:adjustRightInd w:val="0"/>
                    <w:snapToGrid w:val="0"/>
                    <w:jc w:val="center"/>
                    <w:rPr>
                      <w:szCs w:val="21"/>
                    </w:rPr>
                  </w:pPr>
                  <w:r w:rsidRPr="00A93C35">
                    <w:rPr>
                      <w:rFonts w:hint="eastAsia"/>
                      <w:szCs w:val="21"/>
                    </w:rPr>
                    <w:t>20.5</w:t>
                  </w:r>
                </w:p>
              </w:tc>
              <w:tc>
                <w:tcPr>
                  <w:tcW w:w="503" w:type="pct"/>
                  <w:tcBorders>
                    <w:bottom w:val="single" w:sz="4" w:space="0" w:color="auto"/>
                  </w:tcBorders>
                  <w:vAlign w:val="center"/>
                </w:tcPr>
                <w:p w14:paraId="343CB4EF" w14:textId="77777777" w:rsidR="008577A5" w:rsidRPr="00A93C35" w:rsidRDefault="008577A5" w:rsidP="00812165">
                  <w:pPr>
                    <w:jc w:val="center"/>
                  </w:pPr>
                  <w:r w:rsidRPr="00A93C35">
                    <w:rPr>
                      <w:rFonts w:hint="eastAsia"/>
                      <w:szCs w:val="21"/>
                    </w:rPr>
                    <w:t>/</w:t>
                  </w:r>
                </w:p>
              </w:tc>
              <w:tc>
                <w:tcPr>
                  <w:tcW w:w="427" w:type="pct"/>
                  <w:tcBorders>
                    <w:bottom w:val="single" w:sz="4" w:space="0" w:color="auto"/>
                  </w:tcBorders>
                  <w:vAlign w:val="center"/>
                </w:tcPr>
                <w:p w14:paraId="17F5F6D7" w14:textId="77777777" w:rsidR="008577A5" w:rsidRPr="00A93C35" w:rsidRDefault="008577A5" w:rsidP="00812165">
                  <w:pPr>
                    <w:adjustRightInd w:val="0"/>
                    <w:snapToGrid w:val="0"/>
                    <w:jc w:val="center"/>
                    <w:rPr>
                      <w:szCs w:val="21"/>
                      <w:highlight w:val="yellow"/>
                    </w:rPr>
                  </w:pPr>
                  <w:r w:rsidRPr="00A93C35">
                    <w:rPr>
                      <w:rFonts w:hint="eastAsia"/>
                      <w:szCs w:val="21"/>
                    </w:rPr>
                    <w:t>1t/</w:t>
                  </w:r>
                  <w:r w:rsidRPr="00A93C35">
                    <w:rPr>
                      <w:rFonts w:hint="eastAsia"/>
                      <w:szCs w:val="21"/>
                    </w:rPr>
                    <w:t>桶</w:t>
                  </w:r>
                </w:p>
              </w:tc>
              <w:tc>
                <w:tcPr>
                  <w:tcW w:w="366" w:type="pct"/>
                  <w:vMerge/>
                  <w:vAlign w:val="center"/>
                </w:tcPr>
                <w:p w14:paraId="520B4A8E" w14:textId="77777777" w:rsidR="008577A5" w:rsidRPr="00A93C35" w:rsidRDefault="008577A5" w:rsidP="00812165">
                  <w:pPr>
                    <w:adjustRightInd w:val="0"/>
                    <w:snapToGrid w:val="0"/>
                    <w:jc w:val="center"/>
                    <w:rPr>
                      <w:szCs w:val="21"/>
                    </w:rPr>
                  </w:pPr>
                </w:p>
              </w:tc>
            </w:tr>
            <w:tr w:rsidR="008577A5" w:rsidRPr="00A93C35" w14:paraId="0D81A315" w14:textId="77777777" w:rsidTr="00B25CD1">
              <w:trPr>
                <w:trHeight w:val="340"/>
                <w:jc w:val="center"/>
              </w:trPr>
              <w:tc>
                <w:tcPr>
                  <w:tcW w:w="420" w:type="pct"/>
                  <w:vMerge/>
                  <w:vAlign w:val="center"/>
                </w:tcPr>
                <w:p w14:paraId="7EC2B470" w14:textId="77777777" w:rsidR="008577A5" w:rsidRPr="00A93C35" w:rsidRDefault="008577A5" w:rsidP="00812165">
                  <w:pPr>
                    <w:adjustRightInd w:val="0"/>
                    <w:snapToGrid w:val="0"/>
                    <w:jc w:val="center"/>
                    <w:rPr>
                      <w:szCs w:val="21"/>
                    </w:rPr>
                  </w:pPr>
                </w:p>
              </w:tc>
              <w:tc>
                <w:tcPr>
                  <w:tcW w:w="360" w:type="pct"/>
                  <w:vMerge w:val="restart"/>
                  <w:vAlign w:val="center"/>
                </w:tcPr>
                <w:p w14:paraId="0E912626" w14:textId="77777777" w:rsidR="008577A5" w:rsidRPr="00A93C35" w:rsidRDefault="008577A5" w:rsidP="00812165">
                  <w:pPr>
                    <w:adjustRightInd w:val="0"/>
                    <w:snapToGrid w:val="0"/>
                    <w:jc w:val="center"/>
                    <w:rPr>
                      <w:szCs w:val="21"/>
                    </w:rPr>
                  </w:pPr>
                  <w:r w:rsidRPr="00A93C35">
                    <w:rPr>
                      <w:szCs w:val="21"/>
                    </w:rPr>
                    <w:t>PC</w:t>
                  </w:r>
                  <w:r w:rsidRPr="00A93C35">
                    <w:rPr>
                      <w:szCs w:val="21"/>
                    </w:rPr>
                    <w:t>流延膜</w:t>
                  </w:r>
                </w:p>
              </w:tc>
              <w:tc>
                <w:tcPr>
                  <w:tcW w:w="690" w:type="pct"/>
                  <w:vAlign w:val="center"/>
                </w:tcPr>
                <w:p w14:paraId="71714436" w14:textId="77777777" w:rsidR="008577A5" w:rsidRPr="00A93C35" w:rsidRDefault="008577A5" w:rsidP="00812165">
                  <w:pPr>
                    <w:adjustRightInd w:val="0"/>
                    <w:snapToGrid w:val="0"/>
                    <w:jc w:val="center"/>
                    <w:rPr>
                      <w:kern w:val="0"/>
                      <w:szCs w:val="21"/>
                    </w:rPr>
                  </w:pPr>
                  <w:r w:rsidRPr="00A93C35">
                    <w:rPr>
                      <w:szCs w:val="21"/>
                    </w:rPr>
                    <w:t>PC</w:t>
                  </w:r>
                </w:p>
              </w:tc>
              <w:tc>
                <w:tcPr>
                  <w:tcW w:w="1356" w:type="pct"/>
                  <w:vAlign w:val="center"/>
                </w:tcPr>
                <w:p w14:paraId="2152C59A" w14:textId="77777777" w:rsidR="008577A5" w:rsidRPr="00A93C35" w:rsidRDefault="008577A5" w:rsidP="00812165">
                  <w:pPr>
                    <w:adjustRightInd w:val="0"/>
                    <w:snapToGrid w:val="0"/>
                    <w:jc w:val="center"/>
                    <w:rPr>
                      <w:kern w:val="0"/>
                      <w:szCs w:val="21"/>
                    </w:rPr>
                  </w:pPr>
                  <w:r w:rsidRPr="00A93C35">
                    <w:rPr>
                      <w:szCs w:val="21"/>
                    </w:rPr>
                    <w:t>聚碳酸酯</w:t>
                  </w:r>
                </w:p>
              </w:tc>
              <w:tc>
                <w:tcPr>
                  <w:tcW w:w="439" w:type="pct"/>
                  <w:vAlign w:val="center"/>
                </w:tcPr>
                <w:p w14:paraId="7F7373B1" w14:textId="77777777" w:rsidR="008577A5" w:rsidRPr="00A93C35" w:rsidRDefault="008577A5" w:rsidP="00812165">
                  <w:pPr>
                    <w:adjustRightInd w:val="0"/>
                    <w:snapToGrid w:val="0"/>
                    <w:jc w:val="center"/>
                    <w:rPr>
                      <w:szCs w:val="21"/>
                    </w:rPr>
                  </w:pPr>
                  <w:r w:rsidRPr="00A93C35">
                    <w:rPr>
                      <w:szCs w:val="21"/>
                    </w:rPr>
                    <w:t>4500</w:t>
                  </w:r>
                </w:p>
              </w:tc>
              <w:tc>
                <w:tcPr>
                  <w:tcW w:w="439" w:type="pct"/>
                  <w:vAlign w:val="center"/>
                </w:tcPr>
                <w:p w14:paraId="0B2A49D6" w14:textId="77777777" w:rsidR="008577A5" w:rsidRPr="00A93C35" w:rsidRDefault="008577A5" w:rsidP="00812165">
                  <w:pPr>
                    <w:adjustRightInd w:val="0"/>
                    <w:snapToGrid w:val="0"/>
                    <w:jc w:val="center"/>
                    <w:rPr>
                      <w:szCs w:val="21"/>
                    </w:rPr>
                  </w:pPr>
                  <w:r w:rsidRPr="00A93C35">
                    <w:rPr>
                      <w:szCs w:val="21"/>
                    </w:rPr>
                    <w:t>4500</w:t>
                  </w:r>
                </w:p>
              </w:tc>
              <w:tc>
                <w:tcPr>
                  <w:tcW w:w="503" w:type="pct"/>
                  <w:vAlign w:val="center"/>
                </w:tcPr>
                <w:p w14:paraId="705F4605" w14:textId="77777777" w:rsidR="008577A5" w:rsidRPr="00A93C35" w:rsidRDefault="008577A5" w:rsidP="00812165">
                  <w:pPr>
                    <w:adjustRightInd w:val="0"/>
                    <w:snapToGrid w:val="0"/>
                    <w:jc w:val="center"/>
                    <w:rPr>
                      <w:szCs w:val="21"/>
                    </w:rPr>
                  </w:pPr>
                  <w:r w:rsidRPr="00A93C35">
                    <w:rPr>
                      <w:rFonts w:hint="eastAsia"/>
                      <w:szCs w:val="21"/>
                    </w:rPr>
                    <w:t>/</w:t>
                  </w:r>
                </w:p>
              </w:tc>
              <w:tc>
                <w:tcPr>
                  <w:tcW w:w="427" w:type="pct"/>
                  <w:vAlign w:val="center"/>
                </w:tcPr>
                <w:p w14:paraId="120E1F43" w14:textId="77777777" w:rsidR="008577A5" w:rsidRPr="00A93C35" w:rsidRDefault="008577A5" w:rsidP="00812165">
                  <w:pPr>
                    <w:adjustRightInd w:val="0"/>
                    <w:snapToGrid w:val="0"/>
                    <w:jc w:val="center"/>
                    <w:rPr>
                      <w:kern w:val="0"/>
                      <w:szCs w:val="21"/>
                    </w:rPr>
                  </w:pPr>
                  <w:r w:rsidRPr="00A93C35">
                    <w:rPr>
                      <w:szCs w:val="21"/>
                    </w:rPr>
                    <w:t>800kg/</w:t>
                  </w:r>
                  <w:r w:rsidRPr="00A93C35">
                    <w:rPr>
                      <w:szCs w:val="21"/>
                    </w:rPr>
                    <w:t>袋</w:t>
                  </w:r>
                </w:p>
              </w:tc>
              <w:tc>
                <w:tcPr>
                  <w:tcW w:w="366" w:type="pct"/>
                  <w:vMerge/>
                  <w:vAlign w:val="center"/>
                </w:tcPr>
                <w:p w14:paraId="42D2011E" w14:textId="77777777" w:rsidR="008577A5" w:rsidRPr="00A93C35" w:rsidRDefault="008577A5" w:rsidP="00812165">
                  <w:pPr>
                    <w:adjustRightInd w:val="0"/>
                    <w:snapToGrid w:val="0"/>
                    <w:jc w:val="center"/>
                    <w:rPr>
                      <w:szCs w:val="21"/>
                    </w:rPr>
                  </w:pPr>
                </w:p>
              </w:tc>
            </w:tr>
            <w:tr w:rsidR="008577A5" w:rsidRPr="00A93C35" w14:paraId="689FA9D3" w14:textId="77777777" w:rsidTr="00B25CD1">
              <w:trPr>
                <w:trHeight w:val="340"/>
                <w:jc w:val="center"/>
              </w:trPr>
              <w:tc>
                <w:tcPr>
                  <w:tcW w:w="420" w:type="pct"/>
                  <w:vMerge/>
                  <w:vAlign w:val="center"/>
                </w:tcPr>
                <w:p w14:paraId="415A2589" w14:textId="77777777" w:rsidR="008577A5" w:rsidRPr="00A93C35" w:rsidRDefault="008577A5" w:rsidP="00812165">
                  <w:pPr>
                    <w:adjustRightInd w:val="0"/>
                    <w:snapToGrid w:val="0"/>
                    <w:jc w:val="center"/>
                    <w:rPr>
                      <w:szCs w:val="21"/>
                    </w:rPr>
                  </w:pPr>
                </w:p>
              </w:tc>
              <w:tc>
                <w:tcPr>
                  <w:tcW w:w="360" w:type="pct"/>
                  <w:vMerge/>
                  <w:vAlign w:val="center"/>
                </w:tcPr>
                <w:p w14:paraId="3A5EC87E" w14:textId="77777777" w:rsidR="008577A5" w:rsidRPr="00A93C35" w:rsidRDefault="008577A5" w:rsidP="00812165">
                  <w:pPr>
                    <w:adjustRightInd w:val="0"/>
                    <w:snapToGrid w:val="0"/>
                    <w:jc w:val="center"/>
                    <w:rPr>
                      <w:szCs w:val="21"/>
                    </w:rPr>
                  </w:pPr>
                </w:p>
              </w:tc>
              <w:tc>
                <w:tcPr>
                  <w:tcW w:w="690" w:type="pct"/>
                  <w:vAlign w:val="center"/>
                </w:tcPr>
                <w:p w14:paraId="613E6DCD" w14:textId="77777777" w:rsidR="008577A5" w:rsidRPr="00A93C35" w:rsidRDefault="008577A5" w:rsidP="00812165">
                  <w:pPr>
                    <w:adjustRightInd w:val="0"/>
                    <w:snapToGrid w:val="0"/>
                    <w:jc w:val="center"/>
                    <w:rPr>
                      <w:kern w:val="0"/>
                      <w:szCs w:val="21"/>
                    </w:rPr>
                  </w:pPr>
                  <w:r w:rsidRPr="00A93C35">
                    <w:rPr>
                      <w:szCs w:val="21"/>
                    </w:rPr>
                    <w:t>PETG</w:t>
                  </w:r>
                </w:p>
              </w:tc>
              <w:tc>
                <w:tcPr>
                  <w:tcW w:w="1356" w:type="pct"/>
                  <w:vAlign w:val="center"/>
                </w:tcPr>
                <w:p w14:paraId="33073E1F" w14:textId="77777777" w:rsidR="008577A5" w:rsidRPr="00A93C35" w:rsidRDefault="008577A5" w:rsidP="00812165">
                  <w:pPr>
                    <w:adjustRightInd w:val="0"/>
                    <w:snapToGrid w:val="0"/>
                    <w:jc w:val="center"/>
                    <w:rPr>
                      <w:kern w:val="0"/>
                      <w:szCs w:val="21"/>
                    </w:rPr>
                  </w:pPr>
                  <w:r w:rsidRPr="00A93C35">
                    <w:rPr>
                      <w:szCs w:val="21"/>
                    </w:rPr>
                    <w:t>聚对苯二甲酸、乙二醇酯</w:t>
                  </w:r>
                  <w:r w:rsidRPr="00A93C35">
                    <w:rPr>
                      <w:szCs w:val="21"/>
                    </w:rPr>
                    <w:t>-1,4-</w:t>
                  </w:r>
                  <w:r w:rsidRPr="00A93C35">
                    <w:rPr>
                      <w:szCs w:val="21"/>
                    </w:rPr>
                    <w:t>环己烷、二甲醇酯</w:t>
                  </w:r>
                </w:p>
              </w:tc>
              <w:tc>
                <w:tcPr>
                  <w:tcW w:w="439" w:type="pct"/>
                  <w:vAlign w:val="center"/>
                </w:tcPr>
                <w:p w14:paraId="37E6ED46" w14:textId="77777777" w:rsidR="008577A5" w:rsidRPr="00A93C35" w:rsidRDefault="008577A5" w:rsidP="00812165">
                  <w:pPr>
                    <w:adjustRightInd w:val="0"/>
                    <w:snapToGrid w:val="0"/>
                    <w:jc w:val="center"/>
                    <w:rPr>
                      <w:szCs w:val="21"/>
                    </w:rPr>
                  </w:pPr>
                  <w:r w:rsidRPr="00A93C35">
                    <w:rPr>
                      <w:szCs w:val="21"/>
                    </w:rPr>
                    <w:t>200</w:t>
                  </w:r>
                </w:p>
              </w:tc>
              <w:tc>
                <w:tcPr>
                  <w:tcW w:w="439" w:type="pct"/>
                  <w:vAlign w:val="center"/>
                </w:tcPr>
                <w:p w14:paraId="3129713E" w14:textId="77777777" w:rsidR="008577A5" w:rsidRPr="00A93C35" w:rsidRDefault="008577A5" w:rsidP="00812165">
                  <w:pPr>
                    <w:adjustRightInd w:val="0"/>
                    <w:snapToGrid w:val="0"/>
                    <w:jc w:val="center"/>
                    <w:rPr>
                      <w:szCs w:val="21"/>
                    </w:rPr>
                  </w:pPr>
                  <w:r w:rsidRPr="00A93C35">
                    <w:rPr>
                      <w:szCs w:val="21"/>
                    </w:rPr>
                    <w:t>200</w:t>
                  </w:r>
                </w:p>
              </w:tc>
              <w:tc>
                <w:tcPr>
                  <w:tcW w:w="503" w:type="pct"/>
                  <w:vAlign w:val="center"/>
                </w:tcPr>
                <w:p w14:paraId="1DEA370F" w14:textId="77777777" w:rsidR="008577A5" w:rsidRPr="00A93C35" w:rsidRDefault="008577A5" w:rsidP="00812165">
                  <w:pPr>
                    <w:jc w:val="center"/>
                  </w:pPr>
                  <w:r w:rsidRPr="00A93C35">
                    <w:rPr>
                      <w:rFonts w:hint="eastAsia"/>
                      <w:szCs w:val="21"/>
                    </w:rPr>
                    <w:t>/</w:t>
                  </w:r>
                </w:p>
              </w:tc>
              <w:tc>
                <w:tcPr>
                  <w:tcW w:w="427" w:type="pct"/>
                  <w:vAlign w:val="center"/>
                </w:tcPr>
                <w:p w14:paraId="3D4F04A1" w14:textId="77777777" w:rsidR="008577A5" w:rsidRPr="00A93C35" w:rsidRDefault="008577A5" w:rsidP="00812165">
                  <w:pPr>
                    <w:adjustRightInd w:val="0"/>
                    <w:snapToGrid w:val="0"/>
                    <w:jc w:val="center"/>
                    <w:rPr>
                      <w:kern w:val="0"/>
                      <w:szCs w:val="21"/>
                    </w:rPr>
                  </w:pPr>
                  <w:r w:rsidRPr="00A93C35">
                    <w:rPr>
                      <w:szCs w:val="21"/>
                    </w:rPr>
                    <w:t>0.85kg/</w:t>
                  </w:r>
                  <w:r w:rsidRPr="00A93C35">
                    <w:rPr>
                      <w:szCs w:val="21"/>
                    </w:rPr>
                    <w:t>袋</w:t>
                  </w:r>
                </w:p>
              </w:tc>
              <w:tc>
                <w:tcPr>
                  <w:tcW w:w="366" w:type="pct"/>
                  <w:vMerge/>
                  <w:vAlign w:val="center"/>
                </w:tcPr>
                <w:p w14:paraId="1B716796" w14:textId="77777777" w:rsidR="008577A5" w:rsidRPr="00A93C35" w:rsidRDefault="008577A5" w:rsidP="00812165">
                  <w:pPr>
                    <w:adjustRightInd w:val="0"/>
                    <w:snapToGrid w:val="0"/>
                    <w:jc w:val="center"/>
                    <w:rPr>
                      <w:szCs w:val="21"/>
                    </w:rPr>
                  </w:pPr>
                </w:p>
              </w:tc>
            </w:tr>
            <w:tr w:rsidR="008577A5" w:rsidRPr="00A93C35" w14:paraId="5D9AD295" w14:textId="77777777" w:rsidTr="00B25CD1">
              <w:trPr>
                <w:trHeight w:val="340"/>
                <w:jc w:val="center"/>
              </w:trPr>
              <w:tc>
                <w:tcPr>
                  <w:tcW w:w="420" w:type="pct"/>
                  <w:vMerge/>
                  <w:vAlign w:val="center"/>
                </w:tcPr>
                <w:p w14:paraId="5042F6AB" w14:textId="77777777" w:rsidR="008577A5" w:rsidRPr="00A93C35" w:rsidRDefault="008577A5" w:rsidP="00812165">
                  <w:pPr>
                    <w:adjustRightInd w:val="0"/>
                    <w:snapToGrid w:val="0"/>
                    <w:jc w:val="center"/>
                    <w:rPr>
                      <w:szCs w:val="21"/>
                    </w:rPr>
                  </w:pPr>
                </w:p>
              </w:tc>
              <w:tc>
                <w:tcPr>
                  <w:tcW w:w="360" w:type="pct"/>
                  <w:vMerge/>
                  <w:vAlign w:val="center"/>
                </w:tcPr>
                <w:p w14:paraId="33FDD0FE" w14:textId="77777777" w:rsidR="008577A5" w:rsidRPr="00A93C35" w:rsidRDefault="008577A5" w:rsidP="00812165">
                  <w:pPr>
                    <w:adjustRightInd w:val="0"/>
                    <w:snapToGrid w:val="0"/>
                    <w:jc w:val="center"/>
                    <w:rPr>
                      <w:szCs w:val="21"/>
                    </w:rPr>
                  </w:pPr>
                </w:p>
              </w:tc>
              <w:tc>
                <w:tcPr>
                  <w:tcW w:w="690" w:type="pct"/>
                  <w:vAlign w:val="center"/>
                </w:tcPr>
                <w:p w14:paraId="2B477611" w14:textId="77777777" w:rsidR="008577A5" w:rsidRPr="00A93C35" w:rsidRDefault="008577A5" w:rsidP="00812165">
                  <w:pPr>
                    <w:adjustRightInd w:val="0"/>
                    <w:snapToGrid w:val="0"/>
                    <w:jc w:val="center"/>
                    <w:rPr>
                      <w:kern w:val="0"/>
                      <w:szCs w:val="21"/>
                    </w:rPr>
                  </w:pPr>
                  <w:r w:rsidRPr="00A93C35">
                    <w:rPr>
                      <w:szCs w:val="21"/>
                    </w:rPr>
                    <w:t>PP</w:t>
                  </w:r>
                </w:p>
              </w:tc>
              <w:tc>
                <w:tcPr>
                  <w:tcW w:w="1356" w:type="pct"/>
                  <w:vAlign w:val="center"/>
                </w:tcPr>
                <w:p w14:paraId="6F894330" w14:textId="77777777" w:rsidR="008577A5" w:rsidRPr="00A93C35" w:rsidRDefault="008577A5" w:rsidP="00812165">
                  <w:pPr>
                    <w:adjustRightInd w:val="0"/>
                    <w:snapToGrid w:val="0"/>
                    <w:jc w:val="center"/>
                    <w:rPr>
                      <w:kern w:val="0"/>
                      <w:szCs w:val="21"/>
                    </w:rPr>
                  </w:pPr>
                  <w:r w:rsidRPr="00A93C35">
                    <w:rPr>
                      <w:szCs w:val="21"/>
                    </w:rPr>
                    <w:t>聚丙烯</w:t>
                  </w:r>
                </w:p>
              </w:tc>
              <w:tc>
                <w:tcPr>
                  <w:tcW w:w="439" w:type="pct"/>
                  <w:vAlign w:val="center"/>
                </w:tcPr>
                <w:p w14:paraId="7FE3808B" w14:textId="77777777" w:rsidR="008577A5" w:rsidRPr="00A93C35" w:rsidRDefault="008577A5" w:rsidP="00812165">
                  <w:pPr>
                    <w:adjustRightInd w:val="0"/>
                    <w:snapToGrid w:val="0"/>
                    <w:jc w:val="center"/>
                    <w:rPr>
                      <w:szCs w:val="21"/>
                    </w:rPr>
                  </w:pPr>
                  <w:r w:rsidRPr="00A93C35">
                    <w:rPr>
                      <w:szCs w:val="21"/>
                    </w:rPr>
                    <w:t>100</w:t>
                  </w:r>
                </w:p>
              </w:tc>
              <w:tc>
                <w:tcPr>
                  <w:tcW w:w="439" w:type="pct"/>
                  <w:vAlign w:val="center"/>
                </w:tcPr>
                <w:p w14:paraId="55C75B4B" w14:textId="77777777" w:rsidR="008577A5" w:rsidRPr="00A93C35" w:rsidRDefault="008577A5" w:rsidP="00812165">
                  <w:pPr>
                    <w:adjustRightInd w:val="0"/>
                    <w:snapToGrid w:val="0"/>
                    <w:jc w:val="center"/>
                    <w:rPr>
                      <w:szCs w:val="21"/>
                    </w:rPr>
                  </w:pPr>
                  <w:r w:rsidRPr="00A93C35">
                    <w:rPr>
                      <w:szCs w:val="21"/>
                    </w:rPr>
                    <w:t>100</w:t>
                  </w:r>
                </w:p>
              </w:tc>
              <w:tc>
                <w:tcPr>
                  <w:tcW w:w="503" w:type="pct"/>
                  <w:vAlign w:val="center"/>
                </w:tcPr>
                <w:p w14:paraId="5C061D64" w14:textId="77777777" w:rsidR="008577A5" w:rsidRPr="00A93C35" w:rsidRDefault="008577A5" w:rsidP="00812165">
                  <w:pPr>
                    <w:jc w:val="center"/>
                  </w:pPr>
                  <w:r w:rsidRPr="00A93C35">
                    <w:rPr>
                      <w:rFonts w:hint="eastAsia"/>
                      <w:szCs w:val="21"/>
                    </w:rPr>
                    <w:t>/</w:t>
                  </w:r>
                </w:p>
              </w:tc>
              <w:tc>
                <w:tcPr>
                  <w:tcW w:w="427" w:type="pct"/>
                  <w:vAlign w:val="center"/>
                </w:tcPr>
                <w:p w14:paraId="71A27AAA" w14:textId="77777777" w:rsidR="008577A5" w:rsidRPr="00A93C35" w:rsidRDefault="008577A5" w:rsidP="00812165">
                  <w:pPr>
                    <w:adjustRightInd w:val="0"/>
                    <w:snapToGrid w:val="0"/>
                    <w:jc w:val="center"/>
                    <w:rPr>
                      <w:kern w:val="0"/>
                      <w:szCs w:val="21"/>
                    </w:rPr>
                  </w:pPr>
                  <w:r w:rsidRPr="00A93C35">
                    <w:rPr>
                      <w:szCs w:val="21"/>
                    </w:rPr>
                    <w:t>25kg/</w:t>
                  </w:r>
                  <w:r w:rsidRPr="00A93C35">
                    <w:rPr>
                      <w:szCs w:val="21"/>
                    </w:rPr>
                    <w:t>袋</w:t>
                  </w:r>
                </w:p>
              </w:tc>
              <w:tc>
                <w:tcPr>
                  <w:tcW w:w="366" w:type="pct"/>
                  <w:vMerge/>
                  <w:vAlign w:val="center"/>
                </w:tcPr>
                <w:p w14:paraId="0148B6D6" w14:textId="77777777" w:rsidR="008577A5" w:rsidRPr="00A93C35" w:rsidRDefault="008577A5" w:rsidP="00812165">
                  <w:pPr>
                    <w:adjustRightInd w:val="0"/>
                    <w:snapToGrid w:val="0"/>
                    <w:jc w:val="center"/>
                    <w:rPr>
                      <w:szCs w:val="21"/>
                    </w:rPr>
                  </w:pPr>
                </w:p>
              </w:tc>
            </w:tr>
            <w:tr w:rsidR="008577A5" w:rsidRPr="00A93C35" w14:paraId="4916CC82" w14:textId="77777777" w:rsidTr="00B25CD1">
              <w:trPr>
                <w:trHeight w:val="340"/>
                <w:jc w:val="center"/>
              </w:trPr>
              <w:tc>
                <w:tcPr>
                  <w:tcW w:w="420" w:type="pct"/>
                  <w:vMerge/>
                  <w:vAlign w:val="center"/>
                </w:tcPr>
                <w:p w14:paraId="178D89BB" w14:textId="77777777" w:rsidR="008577A5" w:rsidRPr="00A93C35" w:rsidRDefault="008577A5" w:rsidP="00812165">
                  <w:pPr>
                    <w:adjustRightInd w:val="0"/>
                    <w:snapToGrid w:val="0"/>
                    <w:jc w:val="center"/>
                    <w:rPr>
                      <w:szCs w:val="21"/>
                    </w:rPr>
                  </w:pPr>
                </w:p>
              </w:tc>
              <w:tc>
                <w:tcPr>
                  <w:tcW w:w="360" w:type="pct"/>
                  <w:vMerge/>
                  <w:vAlign w:val="center"/>
                </w:tcPr>
                <w:p w14:paraId="2BE98395" w14:textId="77777777" w:rsidR="008577A5" w:rsidRPr="00A93C35" w:rsidRDefault="008577A5" w:rsidP="00812165">
                  <w:pPr>
                    <w:adjustRightInd w:val="0"/>
                    <w:snapToGrid w:val="0"/>
                    <w:jc w:val="center"/>
                    <w:rPr>
                      <w:szCs w:val="21"/>
                    </w:rPr>
                  </w:pPr>
                </w:p>
              </w:tc>
              <w:tc>
                <w:tcPr>
                  <w:tcW w:w="690" w:type="pct"/>
                  <w:vAlign w:val="center"/>
                </w:tcPr>
                <w:p w14:paraId="3869AAE5" w14:textId="77777777" w:rsidR="008577A5" w:rsidRPr="00A93C35" w:rsidRDefault="008577A5" w:rsidP="00812165">
                  <w:pPr>
                    <w:adjustRightInd w:val="0"/>
                    <w:snapToGrid w:val="0"/>
                    <w:jc w:val="center"/>
                    <w:rPr>
                      <w:kern w:val="0"/>
                      <w:szCs w:val="21"/>
                    </w:rPr>
                  </w:pPr>
                  <w:r w:rsidRPr="00A93C35">
                    <w:rPr>
                      <w:szCs w:val="21"/>
                    </w:rPr>
                    <w:t>白色母粒</w:t>
                  </w:r>
                </w:p>
              </w:tc>
              <w:tc>
                <w:tcPr>
                  <w:tcW w:w="1356" w:type="pct"/>
                  <w:vAlign w:val="center"/>
                </w:tcPr>
                <w:p w14:paraId="48CDDCC5" w14:textId="77777777" w:rsidR="008577A5" w:rsidRPr="00A93C35" w:rsidRDefault="008577A5" w:rsidP="00812165">
                  <w:pPr>
                    <w:adjustRightInd w:val="0"/>
                    <w:snapToGrid w:val="0"/>
                    <w:jc w:val="center"/>
                    <w:rPr>
                      <w:kern w:val="0"/>
                      <w:szCs w:val="21"/>
                    </w:rPr>
                  </w:pPr>
                  <w:r w:rsidRPr="00A93C35">
                    <w:rPr>
                      <w:szCs w:val="21"/>
                    </w:rPr>
                    <w:t>聚碳酸酯，颜料</w:t>
                  </w:r>
                </w:p>
              </w:tc>
              <w:tc>
                <w:tcPr>
                  <w:tcW w:w="439" w:type="pct"/>
                  <w:vAlign w:val="center"/>
                </w:tcPr>
                <w:p w14:paraId="1C9B59A5" w14:textId="77777777" w:rsidR="008577A5" w:rsidRPr="00A93C35" w:rsidRDefault="008577A5" w:rsidP="00812165">
                  <w:pPr>
                    <w:adjustRightInd w:val="0"/>
                    <w:snapToGrid w:val="0"/>
                    <w:jc w:val="center"/>
                    <w:rPr>
                      <w:szCs w:val="21"/>
                    </w:rPr>
                  </w:pPr>
                  <w:r w:rsidRPr="00A93C35">
                    <w:rPr>
                      <w:szCs w:val="21"/>
                    </w:rPr>
                    <w:t>100</w:t>
                  </w:r>
                </w:p>
              </w:tc>
              <w:tc>
                <w:tcPr>
                  <w:tcW w:w="439" w:type="pct"/>
                  <w:vAlign w:val="center"/>
                </w:tcPr>
                <w:p w14:paraId="0ECACDE2" w14:textId="77777777" w:rsidR="008577A5" w:rsidRPr="00A93C35" w:rsidRDefault="008577A5" w:rsidP="00812165">
                  <w:pPr>
                    <w:adjustRightInd w:val="0"/>
                    <w:snapToGrid w:val="0"/>
                    <w:jc w:val="center"/>
                    <w:rPr>
                      <w:szCs w:val="21"/>
                    </w:rPr>
                  </w:pPr>
                  <w:r w:rsidRPr="00A93C35">
                    <w:rPr>
                      <w:szCs w:val="21"/>
                    </w:rPr>
                    <w:t>100</w:t>
                  </w:r>
                </w:p>
              </w:tc>
              <w:tc>
                <w:tcPr>
                  <w:tcW w:w="503" w:type="pct"/>
                  <w:vAlign w:val="center"/>
                </w:tcPr>
                <w:p w14:paraId="154920C2" w14:textId="77777777" w:rsidR="008577A5" w:rsidRPr="00A93C35" w:rsidRDefault="008577A5" w:rsidP="00812165">
                  <w:pPr>
                    <w:jc w:val="center"/>
                  </w:pPr>
                  <w:r w:rsidRPr="00A93C35">
                    <w:rPr>
                      <w:rFonts w:hint="eastAsia"/>
                      <w:szCs w:val="21"/>
                    </w:rPr>
                    <w:t>/</w:t>
                  </w:r>
                </w:p>
              </w:tc>
              <w:tc>
                <w:tcPr>
                  <w:tcW w:w="427" w:type="pct"/>
                  <w:vAlign w:val="center"/>
                </w:tcPr>
                <w:p w14:paraId="317A7B29" w14:textId="77777777" w:rsidR="008577A5" w:rsidRPr="00A93C35" w:rsidRDefault="008577A5" w:rsidP="00812165">
                  <w:pPr>
                    <w:adjustRightInd w:val="0"/>
                    <w:snapToGrid w:val="0"/>
                    <w:jc w:val="center"/>
                    <w:rPr>
                      <w:kern w:val="0"/>
                      <w:szCs w:val="21"/>
                    </w:rPr>
                  </w:pPr>
                  <w:r w:rsidRPr="00A93C35">
                    <w:rPr>
                      <w:szCs w:val="21"/>
                    </w:rPr>
                    <w:t>25kg/</w:t>
                  </w:r>
                  <w:r w:rsidRPr="00A93C35">
                    <w:rPr>
                      <w:szCs w:val="21"/>
                    </w:rPr>
                    <w:t>袋</w:t>
                  </w:r>
                </w:p>
              </w:tc>
              <w:tc>
                <w:tcPr>
                  <w:tcW w:w="366" w:type="pct"/>
                  <w:vMerge/>
                  <w:vAlign w:val="center"/>
                </w:tcPr>
                <w:p w14:paraId="42D38EB7" w14:textId="77777777" w:rsidR="008577A5" w:rsidRPr="00A93C35" w:rsidRDefault="008577A5" w:rsidP="00812165">
                  <w:pPr>
                    <w:adjustRightInd w:val="0"/>
                    <w:snapToGrid w:val="0"/>
                    <w:jc w:val="center"/>
                    <w:rPr>
                      <w:szCs w:val="21"/>
                    </w:rPr>
                  </w:pPr>
                </w:p>
              </w:tc>
            </w:tr>
            <w:tr w:rsidR="008577A5" w:rsidRPr="00A93C35" w14:paraId="3023F98B" w14:textId="77777777" w:rsidTr="00B25CD1">
              <w:trPr>
                <w:trHeight w:val="340"/>
                <w:jc w:val="center"/>
              </w:trPr>
              <w:tc>
                <w:tcPr>
                  <w:tcW w:w="420" w:type="pct"/>
                  <w:vMerge/>
                  <w:vAlign w:val="center"/>
                </w:tcPr>
                <w:p w14:paraId="0AB082C1" w14:textId="77777777" w:rsidR="008577A5" w:rsidRPr="00A93C35" w:rsidRDefault="008577A5" w:rsidP="00812165">
                  <w:pPr>
                    <w:adjustRightInd w:val="0"/>
                    <w:snapToGrid w:val="0"/>
                    <w:jc w:val="center"/>
                    <w:rPr>
                      <w:szCs w:val="21"/>
                    </w:rPr>
                  </w:pPr>
                </w:p>
              </w:tc>
              <w:tc>
                <w:tcPr>
                  <w:tcW w:w="360" w:type="pct"/>
                  <w:vMerge/>
                  <w:vAlign w:val="center"/>
                </w:tcPr>
                <w:p w14:paraId="3094CC54" w14:textId="77777777" w:rsidR="008577A5" w:rsidRPr="00A93C35" w:rsidRDefault="008577A5" w:rsidP="00812165">
                  <w:pPr>
                    <w:adjustRightInd w:val="0"/>
                    <w:snapToGrid w:val="0"/>
                    <w:jc w:val="center"/>
                    <w:rPr>
                      <w:szCs w:val="21"/>
                    </w:rPr>
                  </w:pPr>
                </w:p>
              </w:tc>
              <w:tc>
                <w:tcPr>
                  <w:tcW w:w="690" w:type="pct"/>
                  <w:vAlign w:val="center"/>
                </w:tcPr>
                <w:p w14:paraId="576F7E6B" w14:textId="77777777" w:rsidR="008577A5" w:rsidRPr="00A93C35" w:rsidRDefault="008577A5" w:rsidP="00812165">
                  <w:pPr>
                    <w:adjustRightInd w:val="0"/>
                    <w:snapToGrid w:val="0"/>
                    <w:jc w:val="center"/>
                    <w:rPr>
                      <w:kern w:val="0"/>
                      <w:szCs w:val="21"/>
                    </w:rPr>
                  </w:pPr>
                  <w:r w:rsidRPr="00A93C35">
                    <w:rPr>
                      <w:szCs w:val="21"/>
                    </w:rPr>
                    <w:t>蓝色母粒</w:t>
                  </w:r>
                </w:p>
              </w:tc>
              <w:tc>
                <w:tcPr>
                  <w:tcW w:w="1356" w:type="pct"/>
                  <w:vAlign w:val="center"/>
                </w:tcPr>
                <w:p w14:paraId="6B51A8C8" w14:textId="77777777" w:rsidR="008577A5" w:rsidRPr="00A93C35" w:rsidRDefault="008577A5" w:rsidP="00812165">
                  <w:pPr>
                    <w:adjustRightInd w:val="0"/>
                    <w:snapToGrid w:val="0"/>
                    <w:jc w:val="center"/>
                    <w:rPr>
                      <w:kern w:val="0"/>
                      <w:szCs w:val="21"/>
                    </w:rPr>
                  </w:pPr>
                  <w:r w:rsidRPr="00A93C35">
                    <w:rPr>
                      <w:szCs w:val="21"/>
                    </w:rPr>
                    <w:t>聚碳酸酯，颜料</w:t>
                  </w:r>
                </w:p>
              </w:tc>
              <w:tc>
                <w:tcPr>
                  <w:tcW w:w="439" w:type="pct"/>
                  <w:vAlign w:val="center"/>
                </w:tcPr>
                <w:p w14:paraId="36C4FFA9" w14:textId="77777777" w:rsidR="008577A5" w:rsidRPr="00A93C35" w:rsidRDefault="008577A5" w:rsidP="00812165">
                  <w:pPr>
                    <w:adjustRightInd w:val="0"/>
                    <w:snapToGrid w:val="0"/>
                    <w:jc w:val="center"/>
                    <w:rPr>
                      <w:szCs w:val="21"/>
                    </w:rPr>
                  </w:pPr>
                  <w:r w:rsidRPr="00A93C35">
                    <w:rPr>
                      <w:szCs w:val="21"/>
                    </w:rPr>
                    <w:t>100</w:t>
                  </w:r>
                </w:p>
              </w:tc>
              <w:tc>
                <w:tcPr>
                  <w:tcW w:w="439" w:type="pct"/>
                  <w:vAlign w:val="center"/>
                </w:tcPr>
                <w:p w14:paraId="3E90CBBD" w14:textId="77777777" w:rsidR="008577A5" w:rsidRPr="00A93C35" w:rsidRDefault="008577A5" w:rsidP="00812165">
                  <w:pPr>
                    <w:adjustRightInd w:val="0"/>
                    <w:snapToGrid w:val="0"/>
                    <w:jc w:val="center"/>
                    <w:rPr>
                      <w:szCs w:val="21"/>
                    </w:rPr>
                  </w:pPr>
                  <w:r w:rsidRPr="00A93C35">
                    <w:rPr>
                      <w:szCs w:val="21"/>
                    </w:rPr>
                    <w:t>100</w:t>
                  </w:r>
                </w:p>
              </w:tc>
              <w:tc>
                <w:tcPr>
                  <w:tcW w:w="503" w:type="pct"/>
                  <w:vAlign w:val="center"/>
                </w:tcPr>
                <w:p w14:paraId="53E4E73A" w14:textId="77777777" w:rsidR="008577A5" w:rsidRPr="00A93C35" w:rsidRDefault="008577A5" w:rsidP="00812165">
                  <w:pPr>
                    <w:jc w:val="center"/>
                  </w:pPr>
                  <w:r w:rsidRPr="00A93C35">
                    <w:rPr>
                      <w:rFonts w:hint="eastAsia"/>
                      <w:szCs w:val="21"/>
                    </w:rPr>
                    <w:t>/</w:t>
                  </w:r>
                </w:p>
              </w:tc>
              <w:tc>
                <w:tcPr>
                  <w:tcW w:w="427" w:type="pct"/>
                  <w:vAlign w:val="center"/>
                </w:tcPr>
                <w:p w14:paraId="0F87868C" w14:textId="77777777" w:rsidR="008577A5" w:rsidRPr="00A93C35" w:rsidRDefault="008577A5" w:rsidP="00812165">
                  <w:pPr>
                    <w:adjustRightInd w:val="0"/>
                    <w:snapToGrid w:val="0"/>
                    <w:jc w:val="center"/>
                    <w:rPr>
                      <w:kern w:val="0"/>
                      <w:szCs w:val="21"/>
                    </w:rPr>
                  </w:pPr>
                  <w:r w:rsidRPr="00A93C35">
                    <w:rPr>
                      <w:szCs w:val="21"/>
                    </w:rPr>
                    <w:t>25kg/</w:t>
                  </w:r>
                  <w:r w:rsidRPr="00A93C35">
                    <w:rPr>
                      <w:szCs w:val="21"/>
                    </w:rPr>
                    <w:t>袋</w:t>
                  </w:r>
                </w:p>
              </w:tc>
              <w:tc>
                <w:tcPr>
                  <w:tcW w:w="366" w:type="pct"/>
                  <w:vMerge/>
                  <w:vAlign w:val="center"/>
                </w:tcPr>
                <w:p w14:paraId="5D41609B" w14:textId="77777777" w:rsidR="008577A5" w:rsidRPr="00A93C35" w:rsidRDefault="008577A5" w:rsidP="00812165">
                  <w:pPr>
                    <w:adjustRightInd w:val="0"/>
                    <w:snapToGrid w:val="0"/>
                    <w:jc w:val="center"/>
                    <w:rPr>
                      <w:szCs w:val="21"/>
                    </w:rPr>
                  </w:pPr>
                </w:p>
              </w:tc>
            </w:tr>
            <w:tr w:rsidR="008577A5" w:rsidRPr="00A93C35" w14:paraId="2E3335CA" w14:textId="77777777" w:rsidTr="00B25CD1">
              <w:trPr>
                <w:trHeight w:val="340"/>
                <w:jc w:val="center"/>
              </w:trPr>
              <w:tc>
                <w:tcPr>
                  <w:tcW w:w="420" w:type="pct"/>
                  <w:vMerge/>
                  <w:vAlign w:val="center"/>
                </w:tcPr>
                <w:p w14:paraId="6F291E2A" w14:textId="77777777" w:rsidR="008577A5" w:rsidRPr="00A93C35" w:rsidRDefault="008577A5" w:rsidP="00812165">
                  <w:pPr>
                    <w:adjustRightInd w:val="0"/>
                    <w:snapToGrid w:val="0"/>
                    <w:jc w:val="center"/>
                    <w:rPr>
                      <w:szCs w:val="21"/>
                    </w:rPr>
                  </w:pPr>
                </w:p>
              </w:tc>
              <w:tc>
                <w:tcPr>
                  <w:tcW w:w="360" w:type="pct"/>
                  <w:vMerge w:val="restart"/>
                  <w:vAlign w:val="center"/>
                </w:tcPr>
                <w:p w14:paraId="177714D7" w14:textId="77777777" w:rsidR="008577A5" w:rsidRPr="00A93C35" w:rsidRDefault="008577A5" w:rsidP="00812165">
                  <w:pPr>
                    <w:adjustRightInd w:val="0"/>
                    <w:snapToGrid w:val="0"/>
                    <w:jc w:val="center"/>
                    <w:rPr>
                      <w:szCs w:val="21"/>
                    </w:rPr>
                  </w:pPr>
                  <w:r w:rsidRPr="00A93C35">
                    <w:rPr>
                      <w:szCs w:val="21"/>
                    </w:rPr>
                    <w:t>PVC</w:t>
                  </w:r>
                  <w:r w:rsidRPr="00A93C35">
                    <w:rPr>
                      <w:szCs w:val="21"/>
                    </w:rPr>
                    <w:t>压延膜（磁卡）</w:t>
                  </w:r>
                </w:p>
              </w:tc>
              <w:tc>
                <w:tcPr>
                  <w:tcW w:w="690" w:type="pct"/>
                  <w:vAlign w:val="center"/>
                </w:tcPr>
                <w:p w14:paraId="4E673F04" w14:textId="77777777" w:rsidR="008577A5" w:rsidRPr="00A93C35" w:rsidRDefault="008577A5" w:rsidP="00812165">
                  <w:pPr>
                    <w:adjustRightInd w:val="0"/>
                    <w:snapToGrid w:val="0"/>
                    <w:jc w:val="center"/>
                    <w:rPr>
                      <w:kern w:val="0"/>
                      <w:szCs w:val="21"/>
                    </w:rPr>
                  </w:pPr>
                  <w:r w:rsidRPr="00A93C35">
                    <w:rPr>
                      <w:szCs w:val="21"/>
                    </w:rPr>
                    <w:t>PVC</w:t>
                  </w:r>
                  <w:r w:rsidRPr="00A93C35">
                    <w:rPr>
                      <w:szCs w:val="21"/>
                    </w:rPr>
                    <w:t>树脂</w:t>
                  </w:r>
                </w:p>
              </w:tc>
              <w:tc>
                <w:tcPr>
                  <w:tcW w:w="1356" w:type="pct"/>
                  <w:vAlign w:val="center"/>
                </w:tcPr>
                <w:p w14:paraId="69E95E28" w14:textId="77777777" w:rsidR="008577A5" w:rsidRPr="00A93C35" w:rsidRDefault="008577A5" w:rsidP="00812165">
                  <w:pPr>
                    <w:adjustRightInd w:val="0"/>
                    <w:snapToGrid w:val="0"/>
                    <w:jc w:val="center"/>
                    <w:rPr>
                      <w:kern w:val="0"/>
                      <w:szCs w:val="21"/>
                    </w:rPr>
                  </w:pPr>
                  <w:r w:rsidRPr="00A93C35">
                    <w:rPr>
                      <w:szCs w:val="21"/>
                    </w:rPr>
                    <w:t>聚氯乙烯</w:t>
                  </w:r>
                </w:p>
              </w:tc>
              <w:tc>
                <w:tcPr>
                  <w:tcW w:w="439" w:type="pct"/>
                  <w:vAlign w:val="center"/>
                </w:tcPr>
                <w:p w14:paraId="38CE1F57" w14:textId="77777777" w:rsidR="008577A5" w:rsidRPr="00A93C35" w:rsidRDefault="008577A5" w:rsidP="00812165">
                  <w:pPr>
                    <w:adjustRightInd w:val="0"/>
                    <w:snapToGrid w:val="0"/>
                    <w:jc w:val="center"/>
                    <w:rPr>
                      <w:szCs w:val="21"/>
                    </w:rPr>
                  </w:pPr>
                  <w:r w:rsidRPr="00A93C35">
                    <w:rPr>
                      <w:szCs w:val="21"/>
                    </w:rPr>
                    <w:t>10000</w:t>
                  </w:r>
                </w:p>
              </w:tc>
              <w:tc>
                <w:tcPr>
                  <w:tcW w:w="439" w:type="pct"/>
                  <w:vAlign w:val="center"/>
                </w:tcPr>
                <w:p w14:paraId="56951B47" w14:textId="77777777" w:rsidR="008577A5" w:rsidRPr="00A93C35" w:rsidRDefault="008577A5" w:rsidP="00812165">
                  <w:pPr>
                    <w:adjustRightInd w:val="0"/>
                    <w:snapToGrid w:val="0"/>
                    <w:jc w:val="center"/>
                    <w:rPr>
                      <w:szCs w:val="21"/>
                    </w:rPr>
                  </w:pPr>
                  <w:r w:rsidRPr="00A93C35">
                    <w:rPr>
                      <w:szCs w:val="21"/>
                    </w:rPr>
                    <w:t>10000</w:t>
                  </w:r>
                </w:p>
              </w:tc>
              <w:tc>
                <w:tcPr>
                  <w:tcW w:w="503" w:type="pct"/>
                  <w:vAlign w:val="center"/>
                </w:tcPr>
                <w:p w14:paraId="3144685B" w14:textId="77777777" w:rsidR="008577A5" w:rsidRPr="00A93C35" w:rsidRDefault="008577A5" w:rsidP="00812165">
                  <w:pPr>
                    <w:jc w:val="center"/>
                  </w:pPr>
                  <w:r w:rsidRPr="00A93C35">
                    <w:rPr>
                      <w:rFonts w:hint="eastAsia"/>
                      <w:szCs w:val="21"/>
                    </w:rPr>
                    <w:t>/</w:t>
                  </w:r>
                </w:p>
              </w:tc>
              <w:tc>
                <w:tcPr>
                  <w:tcW w:w="427" w:type="pct"/>
                  <w:vAlign w:val="center"/>
                </w:tcPr>
                <w:p w14:paraId="286444AD" w14:textId="77777777" w:rsidR="008577A5" w:rsidRPr="00A93C35" w:rsidRDefault="008577A5" w:rsidP="00812165">
                  <w:pPr>
                    <w:adjustRightInd w:val="0"/>
                    <w:snapToGrid w:val="0"/>
                    <w:jc w:val="center"/>
                    <w:rPr>
                      <w:kern w:val="0"/>
                      <w:szCs w:val="21"/>
                    </w:rPr>
                  </w:pPr>
                  <w:r w:rsidRPr="00A93C35">
                    <w:rPr>
                      <w:szCs w:val="21"/>
                    </w:rPr>
                    <w:t>1t/</w:t>
                  </w:r>
                  <w:r w:rsidRPr="00A93C35">
                    <w:rPr>
                      <w:szCs w:val="21"/>
                    </w:rPr>
                    <w:t>袋</w:t>
                  </w:r>
                </w:p>
              </w:tc>
              <w:tc>
                <w:tcPr>
                  <w:tcW w:w="366" w:type="pct"/>
                  <w:vMerge/>
                  <w:vAlign w:val="center"/>
                </w:tcPr>
                <w:p w14:paraId="29AB5D9E" w14:textId="77777777" w:rsidR="008577A5" w:rsidRPr="00A93C35" w:rsidRDefault="008577A5" w:rsidP="00812165">
                  <w:pPr>
                    <w:adjustRightInd w:val="0"/>
                    <w:snapToGrid w:val="0"/>
                    <w:jc w:val="center"/>
                    <w:rPr>
                      <w:szCs w:val="21"/>
                    </w:rPr>
                  </w:pPr>
                </w:p>
              </w:tc>
            </w:tr>
            <w:tr w:rsidR="008577A5" w:rsidRPr="00A93C35" w14:paraId="6FC91C59" w14:textId="77777777" w:rsidTr="00B25CD1">
              <w:trPr>
                <w:trHeight w:val="340"/>
                <w:jc w:val="center"/>
              </w:trPr>
              <w:tc>
                <w:tcPr>
                  <w:tcW w:w="420" w:type="pct"/>
                  <w:vMerge/>
                  <w:vAlign w:val="center"/>
                </w:tcPr>
                <w:p w14:paraId="7DA3537B" w14:textId="77777777" w:rsidR="008577A5" w:rsidRPr="00A93C35" w:rsidRDefault="008577A5" w:rsidP="00812165">
                  <w:pPr>
                    <w:adjustRightInd w:val="0"/>
                    <w:snapToGrid w:val="0"/>
                    <w:jc w:val="center"/>
                    <w:rPr>
                      <w:szCs w:val="21"/>
                    </w:rPr>
                  </w:pPr>
                </w:p>
              </w:tc>
              <w:tc>
                <w:tcPr>
                  <w:tcW w:w="360" w:type="pct"/>
                  <w:vMerge/>
                  <w:vAlign w:val="center"/>
                </w:tcPr>
                <w:p w14:paraId="7DC6925C" w14:textId="77777777" w:rsidR="008577A5" w:rsidRPr="00A93C35" w:rsidRDefault="008577A5" w:rsidP="00812165">
                  <w:pPr>
                    <w:adjustRightInd w:val="0"/>
                    <w:snapToGrid w:val="0"/>
                    <w:jc w:val="center"/>
                    <w:rPr>
                      <w:szCs w:val="21"/>
                    </w:rPr>
                  </w:pPr>
                </w:p>
              </w:tc>
              <w:tc>
                <w:tcPr>
                  <w:tcW w:w="690" w:type="pct"/>
                  <w:vAlign w:val="center"/>
                </w:tcPr>
                <w:p w14:paraId="45E9DD37" w14:textId="77777777" w:rsidR="008577A5" w:rsidRPr="00A93C35" w:rsidRDefault="008577A5" w:rsidP="00812165">
                  <w:pPr>
                    <w:adjustRightInd w:val="0"/>
                    <w:snapToGrid w:val="0"/>
                    <w:jc w:val="center"/>
                    <w:rPr>
                      <w:kern w:val="0"/>
                      <w:szCs w:val="21"/>
                    </w:rPr>
                  </w:pPr>
                  <w:r w:rsidRPr="00A93C35">
                    <w:rPr>
                      <w:szCs w:val="21"/>
                    </w:rPr>
                    <w:t>稳定剂</w:t>
                  </w:r>
                </w:p>
              </w:tc>
              <w:tc>
                <w:tcPr>
                  <w:tcW w:w="1356" w:type="pct"/>
                  <w:vAlign w:val="center"/>
                </w:tcPr>
                <w:p w14:paraId="37D86252" w14:textId="77777777" w:rsidR="008577A5" w:rsidRPr="00A93C35" w:rsidRDefault="008577A5" w:rsidP="00812165">
                  <w:pPr>
                    <w:adjustRightInd w:val="0"/>
                    <w:snapToGrid w:val="0"/>
                    <w:jc w:val="center"/>
                    <w:rPr>
                      <w:kern w:val="0"/>
                      <w:szCs w:val="21"/>
                    </w:rPr>
                  </w:pPr>
                  <w:r w:rsidRPr="00A93C35">
                    <w:rPr>
                      <w:szCs w:val="21"/>
                    </w:rPr>
                    <w:t>钙锌复稳定剂</w:t>
                  </w:r>
                </w:p>
              </w:tc>
              <w:tc>
                <w:tcPr>
                  <w:tcW w:w="439" w:type="pct"/>
                  <w:vAlign w:val="center"/>
                </w:tcPr>
                <w:p w14:paraId="0340A761" w14:textId="77777777" w:rsidR="008577A5" w:rsidRPr="00A93C35" w:rsidRDefault="008577A5" w:rsidP="00812165">
                  <w:pPr>
                    <w:adjustRightInd w:val="0"/>
                    <w:snapToGrid w:val="0"/>
                    <w:jc w:val="center"/>
                    <w:rPr>
                      <w:szCs w:val="21"/>
                    </w:rPr>
                  </w:pPr>
                  <w:r w:rsidRPr="00A93C35">
                    <w:rPr>
                      <w:rFonts w:hint="eastAsia"/>
                      <w:szCs w:val="21"/>
                    </w:rPr>
                    <w:t>3</w:t>
                  </w:r>
                  <w:r w:rsidRPr="00A93C35">
                    <w:rPr>
                      <w:szCs w:val="21"/>
                    </w:rPr>
                    <w:t>00</w:t>
                  </w:r>
                </w:p>
              </w:tc>
              <w:tc>
                <w:tcPr>
                  <w:tcW w:w="439" w:type="pct"/>
                  <w:vAlign w:val="center"/>
                </w:tcPr>
                <w:p w14:paraId="6261E191" w14:textId="77777777" w:rsidR="008577A5" w:rsidRPr="00A93C35" w:rsidRDefault="008577A5" w:rsidP="00812165">
                  <w:pPr>
                    <w:adjustRightInd w:val="0"/>
                    <w:snapToGrid w:val="0"/>
                    <w:jc w:val="center"/>
                    <w:rPr>
                      <w:szCs w:val="21"/>
                    </w:rPr>
                  </w:pPr>
                  <w:r w:rsidRPr="00A93C35">
                    <w:rPr>
                      <w:szCs w:val="21"/>
                    </w:rPr>
                    <w:t>300</w:t>
                  </w:r>
                </w:p>
              </w:tc>
              <w:tc>
                <w:tcPr>
                  <w:tcW w:w="503" w:type="pct"/>
                  <w:vAlign w:val="center"/>
                </w:tcPr>
                <w:p w14:paraId="601773C2" w14:textId="77777777" w:rsidR="008577A5" w:rsidRPr="00A93C35" w:rsidRDefault="008577A5" w:rsidP="00812165">
                  <w:pPr>
                    <w:jc w:val="center"/>
                  </w:pPr>
                  <w:r w:rsidRPr="00A93C35">
                    <w:rPr>
                      <w:rFonts w:hint="eastAsia"/>
                      <w:szCs w:val="21"/>
                    </w:rPr>
                    <w:t>/</w:t>
                  </w:r>
                </w:p>
              </w:tc>
              <w:tc>
                <w:tcPr>
                  <w:tcW w:w="427" w:type="pct"/>
                  <w:vAlign w:val="center"/>
                </w:tcPr>
                <w:p w14:paraId="7EC0C286" w14:textId="77777777" w:rsidR="008577A5" w:rsidRPr="00A93C35" w:rsidRDefault="008577A5" w:rsidP="00812165">
                  <w:pPr>
                    <w:adjustRightInd w:val="0"/>
                    <w:snapToGrid w:val="0"/>
                    <w:jc w:val="center"/>
                    <w:rPr>
                      <w:kern w:val="0"/>
                      <w:szCs w:val="21"/>
                    </w:rPr>
                  </w:pPr>
                  <w:r w:rsidRPr="00A93C35">
                    <w:rPr>
                      <w:szCs w:val="21"/>
                    </w:rPr>
                    <w:t>220kg/</w:t>
                  </w:r>
                  <w:r w:rsidRPr="00A93C35">
                    <w:rPr>
                      <w:szCs w:val="21"/>
                    </w:rPr>
                    <w:t>桶</w:t>
                  </w:r>
                </w:p>
              </w:tc>
              <w:tc>
                <w:tcPr>
                  <w:tcW w:w="366" w:type="pct"/>
                  <w:vMerge/>
                  <w:vAlign w:val="center"/>
                </w:tcPr>
                <w:p w14:paraId="43F381D8" w14:textId="77777777" w:rsidR="008577A5" w:rsidRPr="00A93C35" w:rsidRDefault="008577A5" w:rsidP="00812165">
                  <w:pPr>
                    <w:adjustRightInd w:val="0"/>
                    <w:snapToGrid w:val="0"/>
                    <w:jc w:val="center"/>
                    <w:rPr>
                      <w:szCs w:val="21"/>
                    </w:rPr>
                  </w:pPr>
                </w:p>
              </w:tc>
            </w:tr>
            <w:tr w:rsidR="008577A5" w:rsidRPr="00A93C35" w14:paraId="1D87C2BC" w14:textId="77777777" w:rsidTr="00B25CD1">
              <w:trPr>
                <w:trHeight w:val="340"/>
                <w:jc w:val="center"/>
              </w:trPr>
              <w:tc>
                <w:tcPr>
                  <w:tcW w:w="420" w:type="pct"/>
                  <w:vMerge/>
                  <w:vAlign w:val="center"/>
                </w:tcPr>
                <w:p w14:paraId="11517D38" w14:textId="77777777" w:rsidR="008577A5" w:rsidRPr="00A93C35" w:rsidRDefault="008577A5" w:rsidP="00812165">
                  <w:pPr>
                    <w:adjustRightInd w:val="0"/>
                    <w:snapToGrid w:val="0"/>
                    <w:jc w:val="center"/>
                    <w:rPr>
                      <w:szCs w:val="21"/>
                    </w:rPr>
                  </w:pPr>
                </w:p>
              </w:tc>
              <w:tc>
                <w:tcPr>
                  <w:tcW w:w="360" w:type="pct"/>
                  <w:vMerge/>
                  <w:vAlign w:val="center"/>
                </w:tcPr>
                <w:p w14:paraId="7E3D7C9F" w14:textId="77777777" w:rsidR="008577A5" w:rsidRPr="00A93C35" w:rsidRDefault="008577A5" w:rsidP="00812165">
                  <w:pPr>
                    <w:adjustRightInd w:val="0"/>
                    <w:snapToGrid w:val="0"/>
                    <w:jc w:val="center"/>
                    <w:rPr>
                      <w:szCs w:val="21"/>
                    </w:rPr>
                  </w:pPr>
                </w:p>
              </w:tc>
              <w:tc>
                <w:tcPr>
                  <w:tcW w:w="690" w:type="pct"/>
                  <w:vAlign w:val="center"/>
                </w:tcPr>
                <w:p w14:paraId="17E2D135" w14:textId="77777777" w:rsidR="008577A5" w:rsidRPr="00A93C35" w:rsidRDefault="008577A5" w:rsidP="00812165">
                  <w:pPr>
                    <w:adjustRightInd w:val="0"/>
                    <w:snapToGrid w:val="0"/>
                    <w:jc w:val="center"/>
                    <w:rPr>
                      <w:kern w:val="0"/>
                      <w:szCs w:val="21"/>
                    </w:rPr>
                  </w:pPr>
                  <w:r w:rsidRPr="00A93C35">
                    <w:rPr>
                      <w:szCs w:val="21"/>
                    </w:rPr>
                    <w:t>钙粉</w:t>
                  </w:r>
                </w:p>
              </w:tc>
              <w:tc>
                <w:tcPr>
                  <w:tcW w:w="1356" w:type="pct"/>
                  <w:vAlign w:val="center"/>
                </w:tcPr>
                <w:p w14:paraId="73809207" w14:textId="77777777" w:rsidR="008577A5" w:rsidRPr="00A93C35" w:rsidRDefault="008577A5" w:rsidP="00812165">
                  <w:pPr>
                    <w:adjustRightInd w:val="0"/>
                    <w:snapToGrid w:val="0"/>
                    <w:jc w:val="center"/>
                    <w:rPr>
                      <w:kern w:val="0"/>
                      <w:szCs w:val="21"/>
                    </w:rPr>
                  </w:pPr>
                  <w:r w:rsidRPr="00A93C35">
                    <w:rPr>
                      <w:szCs w:val="21"/>
                    </w:rPr>
                    <w:t>轻质碳酸钙</w:t>
                  </w:r>
                </w:p>
              </w:tc>
              <w:tc>
                <w:tcPr>
                  <w:tcW w:w="439" w:type="pct"/>
                  <w:vAlign w:val="center"/>
                </w:tcPr>
                <w:p w14:paraId="266F0417" w14:textId="77777777" w:rsidR="008577A5" w:rsidRPr="00A93C35" w:rsidRDefault="008577A5" w:rsidP="00812165">
                  <w:pPr>
                    <w:adjustRightInd w:val="0"/>
                    <w:snapToGrid w:val="0"/>
                    <w:jc w:val="center"/>
                    <w:rPr>
                      <w:szCs w:val="21"/>
                    </w:rPr>
                  </w:pPr>
                  <w:r w:rsidRPr="00A93C35">
                    <w:rPr>
                      <w:rFonts w:hint="eastAsia"/>
                      <w:szCs w:val="21"/>
                    </w:rPr>
                    <w:t>5</w:t>
                  </w:r>
                  <w:r w:rsidRPr="00A93C35">
                    <w:rPr>
                      <w:szCs w:val="21"/>
                    </w:rPr>
                    <w:t>00</w:t>
                  </w:r>
                </w:p>
              </w:tc>
              <w:tc>
                <w:tcPr>
                  <w:tcW w:w="439" w:type="pct"/>
                  <w:vAlign w:val="center"/>
                </w:tcPr>
                <w:p w14:paraId="0BFCAF6A" w14:textId="77777777" w:rsidR="008577A5" w:rsidRPr="00A93C35" w:rsidRDefault="008577A5" w:rsidP="00812165">
                  <w:pPr>
                    <w:adjustRightInd w:val="0"/>
                    <w:snapToGrid w:val="0"/>
                    <w:jc w:val="center"/>
                    <w:rPr>
                      <w:szCs w:val="21"/>
                    </w:rPr>
                  </w:pPr>
                  <w:r w:rsidRPr="00A93C35">
                    <w:rPr>
                      <w:szCs w:val="21"/>
                    </w:rPr>
                    <w:t>500</w:t>
                  </w:r>
                </w:p>
              </w:tc>
              <w:tc>
                <w:tcPr>
                  <w:tcW w:w="503" w:type="pct"/>
                  <w:vAlign w:val="center"/>
                </w:tcPr>
                <w:p w14:paraId="77E22CCD" w14:textId="77777777" w:rsidR="008577A5" w:rsidRPr="00A93C35" w:rsidRDefault="008577A5" w:rsidP="00812165">
                  <w:pPr>
                    <w:jc w:val="center"/>
                  </w:pPr>
                  <w:r w:rsidRPr="00A93C35">
                    <w:rPr>
                      <w:rFonts w:hint="eastAsia"/>
                      <w:szCs w:val="21"/>
                    </w:rPr>
                    <w:t>/</w:t>
                  </w:r>
                </w:p>
              </w:tc>
              <w:tc>
                <w:tcPr>
                  <w:tcW w:w="427" w:type="pct"/>
                  <w:vAlign w:val="center"/>
                </w:tcPr>
                <w:p w14:paraId="3ADDB6A0" w14:textId="77777777" w:rsidR="008577A5" w:rsidRPr="00A93C35" w:rsidRDefault="008577A5" w:rsidP="00812165">
                  <w:pPr>
                    <w:adjustRightInd w:val="0"/>
                    <w:snapToGrid w:val="0"/>
                    <w:jc w:val="center"/>
                    <w:rPr>
                      <w:kern w:val="0"/>
                      <w:szCs w:val="21"/>
                    </w:rPr>
                  </w:pPr>
                  <w:r w:rsidRPr="00A93C35">
                    <w:rPr>
                      <w:szCs w:val="21"/>
                    </w:rPr>
                    <w:t>25kg/</w:t>
                  </w:r>
                  <w:r w:rsidRPr="00A93C35">
                    <w:rPr>
                      <w:szCs w:val="21"/>
                    </w:rPr>
                    <w:t>袋</w:t>
                  </w:r>
                </w:p>
              </w:tc>
              <w:tc>
                <w:tcPr>
                  <w:tcW w:w="366" w:type="pct"/>
                  <w:vMerge/>
                  <w:vAlign w:val="center"/>
                </w:tcPr>
                <w:p w14:paraId="66B3DF3B" w14:textId="77777777" w:rsidR="008577A5" w:rsidRPr="00A93C35" w:rsidRDefault="008577A5" w:rsidP="00812165">
                  <w:pPr>
                    <w:adjustRightInd w:val="0"/>
                    <w:snapToGrid w:val="0"/>
                    <w:jc w:val="center"/>
                    <w:rPr>
                      <w:szCs w:val="21"/>
                    </w:rPr>
                  </w:pPr>
                </w:p>
              </w:tc>
            </w:tr>
            <w:tr w:rsidR="008577A5" w:rsidRPr="00A93C35" w14:paraId="00D02195" w14:textId="77777777" w:rsidTr="00B25CD1">
              <w:trPr>
                <w:trHeight w:val="340"/>
                <w:jc w:val="center"/>
              </w:trPr>
              <w:tc>
                <w:tcPr>
                  <w:tcW w:w="420" w:type="pct"/>
                  <w:vMerge/>
                  <w:vAlign w:val="center"/>
                </w:tcPr>
                <w:p w14:paraId="7C467A23" w14:textId="77777777" w:rsidR="008577A5" w:rsidRPr="00A93C35" w:rsidRDefault="008577A5" w:rsidP="00812165">
                  <w:pPr>
                    <w:adjustRightInd w:val="0"/>
                    <w:snapToGrid w:val="0"/>
                    <w:jc w:val="center"/>
                    <w:rPr>
                      <w:szCs w:val="21"/>
                    </w:rPr>
                  </w:pPr>
                </w:p>
              </w:tc>
              <w:tc>
                <w:tcPr>
                  <w:tcW w:w="360" w:type="pct"/>
                  <w:vMerge/>
                  <w:vAlign w:val="center"/>
                </w:tcPr>
                <w:p w14:paraId="36C89ABC" w14:textId="77777777" w:rsidR="008577A5" w:rsidRPr="00A93C35" w:rsidRDefault="008577A5" w:rsidP="00812165">
                  <w:pPr>
                    <w:adjustRightInd w:val="0"/>
                    <w:snapToGrid w:val="0"/>
                    <w:jc w:val="center"/>
                    <w:rPr>
                      <w:szCs w:val="21"/>
                    </w:rPr>
                  </w:pPr>
                </w:p>
              </w:tc>
              <w:tc>
                <w:tcPr>
                  <w:tcW w:w="690" w:type="pct"/>
                  <w:vAlign w:val="center"/>
                </w:tcPr>
                <w:p w14:paraId="48E4E840" w14:textId="77777777" w:rsidR="008577A5" w:rsidRPr="00A93C35" w:rsidRDefault="008577A5" w:rsidP="00812165">
                  <w:pPr>
                    <w:adjustRightInd w:val="0"/>
                    <w:snapToGrid w:val="0"/>
                    <w:jc w:val="center"/>
                    <w:rPr>
                      <w:kern w:val="0"/>
                      <w:szCs w:val="21"/>
                    </w:rPr>
                  </w:pPr>
                  <w:r w:rsidRPr="00A93C35">
                    <w:rPr>
                      <w:szCs w:val="21"/>
                    </w:rPr>
                    <w:t>滑剂</w:t>
                  </w:r>
                </w:p>
              </w:tc>
              <w:tc>
                <w:tcPr>
                  <w:tcW w:w="1356" w:type="pct"/>
                  <w:vAlign w:val="center"/>
                </w:tcPr>
                <w:p w14:paraId="10AEC3CF" w14:textId="77777777" w:rsidR="008577A5" w:rsidRPr="00A93C35" w:rsidRDefault="008577A5" w:rsidP="00812165">
                  <w:pPr>
                    <w:adjustRightInd w:val="0"/>
                    <w:snapToGrid w:val="0"/>
                    <w:jc w:val="center"/>
                    <w:rPr>
                      <w:kern w:val="0"/>
                      <w:szCs w:val="21"/>
                    </w:rPr>
                  </w:pPr>
                  <w:r w:rsidRPr="00A93C35">
                    <w:rPr>
                      <w:szCs w:val="21"/>
                    </w:rPr>
                    <w:t>聚乙烯脂</w:t>
                  </w:r>
                </w:p>
              </w:tc>
              <w:tc>
                <w:tcPr>
                  <w:tcW w:w="439" w:type="pct"/>
                  <w:vAlign w:val="center"/>
                </w:tcPr>
                <w:p w14:paraId="1B9A8689" w14:textId="77777777" w:rsidR="008577A5" w:rsidRPr="00A93C35" w:rsidRDefault="008577A5" w:rsidP="00812165">
                  <w:pPr>
                    <w:adjustRightInd w:val="0"/>
                    <w:snapToGrid w:val="0"/>
                    <w:jc w:val="center"/>
                    <w:rPr>
                      <w:szCs w:val="21"/>
                    </w:rPr>
                  </w:pPr>
                  <w:r w:rsidRPr="00A93C35">
                    <w:rPr>
                      <w:szCs w:val="21"/>
                    </w:rPr>
                    <w:t>200</w:t>
                  </w:r>
                </w:p>
              </w:tc>
              <w:tc>
                <w:tcPr>
                  <w:tcW w:w="439" w:type="pct"/>
                  <w:vAlign w:val="center"/>
                </w:tcPr>
                <w:p w14:paraId="1228014D" w14:textId="77777777" w:rsidR="008577A5" w:rsidRPr="00A93C35" w:rsidRDefault="008577A5" w:rsidP="00812165">
                  <w:pPr>
                    <w:adjustRightInd w:val="0"/>
                    <w:snapToGrid w:val="0"/>
                    <w:jc w:val="center"/>
                    <w:rPr>
                      <w:szCs w:val="21"/>
                    </w:rPr>
                  </w:pPr>
                  <w:r w:rsidRPr="00A93C35">
                    <w:rPr>
                      <w:szCs w:val="21"/>
                    </w:rPr>
                    <w:t>200</w:t>
                  </w:r>
                </w:p>
              </w:tc>
              <w:tc>
                <w:tcPr>
                  <w:tcW w:w="503" w:type="pct"/>
                  <w:vAlign w:val="center"/>
                </w:tcPr>
                <w:p w14:paraId="23C69E0C" w14:textId="77777777" w:rsidR="008577A5" w:rsidRPr="00A93C35" w:rsidRDefault="008577A5" w:rsidP="00812165">
                  <w:pPr>
                    <w:jc w:val="center"/>
                  </w:pPr>
                  <w:r w:rsidRPr="00A93C35">
                    <w:rPr>
                      <w:rFonts w:hint="eastAsia"/>
                      <w:szCs w:val="21"/>
                    </w:rPr>
                    <w:t>/</w:t>
                  </w:r>
                </w:p>
              </w:tc>
              <w:tc>
                <w:tcPr>
                  <w:tcW w:w="427" w:type="pct"/>
                  <w:vAlign w:val="center"/>
                </w:tcPr>
                <w:p w14:paraId="15A9F93F" w14:textId="77777777" w:rsidR="008577A5" w:rsidRPr="00A93C35" w:rsidRDefault="008577A5" w:rsidP="00812165">
                  <w:pPr>
                    <w:adjustRightInd w:val="0"/>
                    <w:snapToGrid w:val="0"/>
                    <w:jc w:val="center"/>
                    <w:rPr>
                      <w:kern w:val="0"/>
                      <w:szCs w:val="21"/>
                    </w:rPr>
                  </w:pPr>
                  <w:r w:rsidRPr="00A93C35">
                    <w:rPr>
                      <w:szCs w:val="21"/>
                    </w:rPr>
                    <w:t>20kg/</w:t>
                  </w:r>
                  <w:r w:rsidRPr="00A93C35">
                    <w:rPr>
                      <w:szCs w:val="21"/>
                    </w:rPr>
                    <w:t>袋</w:t>
                  </w:r>
                </w:p>
              </w:tc>
              <w:tc>
                <w:tcPr>
                  <w:tcW w:w="366" w:type="pct"/>
                  <w:vMerge/>
                  <w:vAlign w:val="center"/>
                </w:tcPr>
                <w:p w14:paraId="34CB92EB" w14:textId="77777777" w:rsidR="008577A5" w:rsidRPr="00A93C35" w:rsidRDefault="008577A5" w:rsidP="00812165">
                  <w:pPr>
                    <w:adjustRightInd w:val="0"/>
                    <w:snapToGrid w:val="0"/>
                    <w:jc w:val="center"/>
                    <w:rPr>
                      <w:szCs w:val="21"/>
                    </w:rPr>
                  </w:pPr>
                </w:p>
              </w:tc>
            </w:tr>
            <w:tr w:rsidR="008577A5" w:rsidRPr="00A93C35" w14:paraId="26B3DFA6" w14:textId="77777777" w:rsidTr="00B25CD1">
              <w:trPr>
                <w:trHeight w:val="340"/>
                <w:jc w:val="center"/>
              </w:trPr>
              <w:tc>
                <w:tcPr>
                  <w:tcW w:w="420" w:type="pct"/>
                  <w:vMerge/>
                  <w:vAlign w:val="center"/>
                </w:tcPr>
                <w:p w14:paraId="4BA50D4C" w14:textId="77777777" w:rsidR="008577A5" w:rsidRPr="00A93C35" w:rsidRDefault="008577A5" w:rsidP="00812165">
                  <w:pPr>
                    <w:adjustRightInd w:val="0"/>
                    <w:snapToGrid w:val="0"/>
                    <w:jc w:val="center"/>
                    <w:rPr>
                      <w:szCs w:val="21"/>
                    </w:rPr>
                  </w:pPr>
                </w:p>
              </w:tc>
              <w:tc>
                <w:tcPr>
                  <w:tcW w:w="360" w:type="pct"/>
                  <w:vMerge/>
                  <w:vAlign w:val="center"/>
                </w:tcPr>
                <w:p w14:paraId="15FBF0FC" w14:textId="77777777" w:rsidR="008577A5" w:rsidRPr="00A93C35" w:rsidRDefault="008577A5" w:rsidP="00812165">
                  <w:pPr>
                    <w:adjustRightInd w:val="0"/>
                    <w:snapToGrid w:val="0"/>
                    <w:jc w:val="center"/>
                    <w:rPr>
                      <w:szCs w:val="21"/>
                    </w:rPr>
                  </w:pPr>
                </w:p>
              </w:tc>
              <w:tc>
                <w:tcPr>
                  <w:tcW w:w="690" w:type="pct"/>
                  <w:vAlign w:val="center"/>
                </w:tcPr>
                <w:p w14:paraId="7D58A05A" w14:textId="77777777" w:rsidR="008577A5" w:rsidRPr="00A93C35" w:rsidRDefault="008577A5" w:rsidP="00812165">
                  <w:pPr>
                    <w:adjustRightInd w:val="0"/>
                    <w:snapToGrid w:val="0"/>
                    <w:jc w:val="center"/>
                    <w:rPr>
                      <w:kern w:val="0"/>
                      <w:szCs w:val="21"/>
                    </w:rPr>
                  </w:pPr>
                  <w:r w:rsidRPr="00A93C35">
                    <w:rPr>
                      <w:szCs w:val="21"/>
                    </w:rPr>
                    <w:t>钛白粉</w:t>
                  </w:r>
                </w:p>
              </w:tc>
              <w:tc>
                <w:tcPr>
                  <w:tcW w:w="1356" w:type="pct"/>
                  <w:vAlign w:val="center"/>
                </w:tcPr>
                <w:p w14:paraId="4C0C8E5C" w14:textId="77777777" w:rsidR="008577A5" w:rsidRPr="00A93C35" w:rsidRDefault="008577A5" w:rsidP="00812165">
                  <w:pPr>
                    <w:adjustRightInd w:val="0"/>
                    <w:snapToGrid w:val="0"/>
                    <w:jc w:val="center"/>
                    <w:rPr>
                      <w:kern w:val="0"/>
                      <w:szCs w:val="21"/>
                    </w:rPr>
                  </w:pPr>
                  <w:r w:rsidRPr="00A93C35">
                    <w:rPr>
                      <w:szCs w:val="21"/>
                    </w:rPr>
                    <w:t>二氧化钛</w:t>
                  </w:r>
                </w:p>
              </w:tc>
              <w:tc>
                <w:tcPr>
                  <w:tcW w:w="439" w:type="pct"/>
                  <w:vAlign w:val="center"/>
                </w:tcPr>
                <w:p w14:paraId="18BE4E65" w14:textId="77777777" w:rsidR="008577A5" w:rsidRPr="00A93C35" w:rsidRDefault="008577A5" w:rsidP="00812165">
                  <w:pPr>
                    <w:adjustRightInd w:val="0"/>
                    <w:snapToGrid w:val="0"/>
                    <w:jc w:val="center"/>
                    <w:rPr>
                      <w:szCs w:val="21"/>
                    </w:rPr>
                  </w:pPr>
                  <w:r w:rsidRPr="00A93C35">
                    <w:rPr>
                      <w:rFonts w:hint="eastAsia"/>
                      <w:szCs w:val="21"/>
                    </w:rPr>
                    <w:t>4</w:t>
                  </w:r>
                  <w:r w:rsidRPr="00A93C35">
                    <w:rPr>
                      <w:szCs w:val="21"/>
                    </w:rPr>
                    <w:t>00</w:t>
                  </w:r>
                </w:p>
              </w:tc>
              <w:tc>
                <w:tcPr>
                  <w:tcW w:w="439" w:type="pct"/>
                  <w:vAlign w:val="center"/>
                </w:tcPr>
                <w:p w14:paraId="57D22C8A" w14:textId="77777777" w:rsidR="008577A5" w:rsidRPr="00A93C35" w:rsidRDefault="008577A5" w:rsidP="00812165">
                  <w:pPr>
                    <w:adjustRightInd w:val="0"/>
                    <w:snapToGrid w:val="0"/>
                    <w:jc w:val="center"/>
                    <w:rPr>
                      <w:szCs w:val="21"/>
                    </w:rPr>
                  </w:pPr>
                  <w:r w:rsidRPr="00A93C35">
                    <w:rPr>
                      <w:szCs w:val="21"/>
                    </w:rPr>
                    <w:t>400</w:t>
                  </w:r>
                </w:p>
              </w:tc>
              <w:tc>
                <w:tcPr>
                  <w:tcW w:w="503" w:type="pct"/>
                  <w:vAlign w:val="center"/>
                </w:tcPr>
                <w:p w14:paraId="35039EA6" w14:textId="77777777" w:rsidR="008577A5" w:rsidRPr="00A93C35" w:rsidRDefault="008577A5" w:rsidP="00812165">
                  <w:pPr>
                    <w:jc w:val="center"/>
                  </w:pPr>
                  <w:r w:rsidRPr="00A93C35">
                    <w:rPr>
                      <w:rFonts w:hint="eastAsia"/>
                      <w:szCs w:val="21"/>
                    </w:rPr>
                    <w:t>/</w:t>
                  </w:r>
                </w:p>
              </w:tc>
              <w:tc>
                <w:tcPr>
                  <w:tcW w:w="427" w:type="pct"/>
                  <w:vAlign w:val="center"/>
                </w:tcPr>
                <w:p w14:paraId="66EA0B16" w14:textId="77777777" w:rsidR="008577A5" w:rsidRPr="00A93C35" w:rsidRDefault="008577A5" w:rsidP="00812165">
                  <w:pPr>
                    <w:adjustRightInd w:val="0"/>
                    <w:snapToGrid w:val="0"/>
                    <w:jc w:val="center"/>
                    <w:rPr>
                      <w:kern w:val="0"/>
                      <w:szCs w:val="21"/>
                    </w:rPr>
                  </w:pPr>
                  <w:r w:rsidRPr="00A93C35">
                    <w:rPr>
                      <w:szCs w:val="21"/>
                    </w:rPr>
                    <w:t>20kg/</w:t>
                  </w:r>
                  <w:r w:rsidRPr="00A93C35">
                    <w:rPr>
                      <w:szCs w:val="21"/>
                    </w:rPr>
                    <w:t>袋</w:t>
                  </w:r>
                </w:p>
              </w:tc>
              <w:tc>
                <w:tcPr>
                  <w:tcW w:w="366" w:type="pct"/>
                  <w:vMerge/>
                  <w:vAlign w:val="center"/>
                </w:tcPr>
                <w:p w14:paraId="3BB84174" w14:textId="77777777" w:rsidR="008577A5" w:rsidRPr="00A93C35" w:rsidRDefault="008577A5" w:rsidP="00812165">
                  <w:pPr>
                    <w:adjustRightInd w:val="0"/>
                    <w:snapToGrid w:val="0"/>
                    <w:jc w:val="center"/>
                    <w:rPr>
                      <w:szCs w:val="21"/>
                    </w:rPr>
                  </w:pPr>
                </w:p>
              </w:tc>
            </w:tr>
            <w:tr w:rsidR="008577A5" w:rsidRPr="00A93C35" w14:paraId="563F7C55" w14:textId="77777777" w:rsidTr="00B25CD1">
              <w:trPr>
                <w:trHeight w:val="340"/>
                <w:jc w:val="center"/>
              </w:trPr>
              <w:tc>
                <w:tcPr>
                  <w:tcW w:w="420" w:type="pct"/>
                  <w:vMerge/>
                  <w:vAlign w:val="center"/>
                </w:tcPr>
                <w:p w14:paraId="5D97BB58" w14:textId="77777777" w:rsidR="008577A5" w:rsidRPr="00A93C35" w:rsidRDefault="008577A5" w:rsidP="00812165">
                  <w:pPr>
                    <w:adjustRightInd w:val="0"/>
                    <w:snapToGrid w:val="0"/>
                    <w:jc w:val="center"/>
                    <w:rPr>
                      <w:szCs w:val="21"/>
                    </w:rPr>
                  </w:pPr>
                </w:p>
              </w:tc>
              <w:tc>
                <w:tcPr>
                  <w:tcW w:w="360" w:type="pct"/>
                  <w:vMerge w:val="restart"/>
                  <w:vAlign w:val="center"/>
                </w:tcPr>
                <w:p w14:paraId="20FB0938" w14:textId="77777777" w:rsidR="008577A5" w:rsidRPr="00A93C35" w:rsidRDefault="008577A5" w:rsidP="00812165">
                  <w:pPr>
                    <w:adjustRightInd w:val="0"/>
                    <w:snapToGrid w:val="0"/>
                    <w:jc w:val="center"/>
                    <w:rPr>
                      <w:szCs w:val="21"/>
                    </w:rPr>
                  </w:pPr>
                  <w:r w:rsidRPr="00A93C35">
                    <w:rPr>
                      <w:szCs w:val="21"/>
                    </w:rPr>
                    <w:t>PVC</w:t>
                  </w:r>
                  <w:r w:rsidRPr="00A93C35">
                    <w:rPr>
                      <w:szCs w:val="21"/>
                    </w:rPr>
                    <w:t>压延膜（硬片）</w:t>
                  </w:r>
                </w:p>
              </w:tc>
              <w:tc>
                <w:tcPr>
                  <w:tcW w:w="690" w:type="pct"/>
                  <w:vAlign w:val="center"/>
                </w:tcPr>
                <w:p w14:paraId="599D728C" w14:textId="77777777" w:rsidR="008577A5" w:rsidRPr="00A93C35" w:rsidRDefault="008577A5" w:rsidP="00812165">
                  <w:pPr>
                    <w:adjustRightInd w:val="0"/>
                    <w:snapToGrid w:val="0"/>
                    <w:jc w:val="center"/>
                    <w:rPr>
                      <w:kern w:val="0"/>
                      <w:szCs w:val="21"/>
                    </w:rPr>
                  </w:pPr>
                  <w:r w:rsidRPr="00A93C35">
                    <w:rPr>
                      <w:szCs w:val="21"/>
                    </w:rPr>
                    <w:t>PVC</w:t>
                  </w:r>
                  <w:r w:rsidRPr="00A93C35">
                    <w:rPr>
                      <w:szCs w:val="21"/>
                    </w:rPr>
                    <w:t>树脂</w:t>
                  </w:r>
                </w:p>
              </w:tc>
              <w:tc>
                <w:tcPr>
                  <w:tcW w:w="1356" w:type="pct"/>
                  <w:vAlign w:val="center"/>
                </w:tcPr>
                <w:p w14:paraId="08405076" w14:textId="77777777" w:rsidR="008577A5" w:rsidRPr="00A93C35" w:rsidRDefault="008577A5" w:rsidP="00812165">
                  <w:pPr>
                    <w:adjustRightInd w:val="0"/>
                    <w:snapToGrid w:val="0"/>
                    <w:jc w:val="center"/>
                    <w:rPr>
                      <w:kern w:val="0"/>
                      <w:szCs w:val="21"/>
                    </w:rPr>
                  </w:pPr>
                  <w:r w:rsidRPr="00A93C35">
                    <w:rPr>
                      <w:szCs w:val="21"/>
                    </w:rPr>
                    <w:t>聚氯乙烯</w:t>
                  </w:r>
                </w:p>
              </w:tc>
              <w:tc>
                <w:tcPr>
                  <w:tcW w:w="439" w:type="pct"/>
                  <w:vAlign w:val="center"/>
                </w:tcPr>
                <w:p w14:paraId="265B6C0D" w14:textId="77777777" w:rsidR="008577A5" w:rsidRPr="00A93C35" w:rsidRDefault="008577A5" w:rsidP="00812165">
                  <w:pPr>
                    <w:adjustRightInd w:val="0"/>
                    <w:snapToGrid w:val="0"/>
                    <w:jc w:val="center"/>
                    <w:rPr>
                      <w:szCs w:val="21"/>
                    </w:rPr>
                  </w:pPr>
                  <w:r w:rsidRPr="00A93C35">
                    <w:rPr>
                      <w:szCs w:val="21"/>
                    </w:rPr>
                    <w:t>8800</w:t>
                  </w:r>
                </w:p>
              </w:tc>
              <w:tc>
                <w:tcPr>
                  <w:tcW w:w="439" w:type="pct"/>
                  <w:vAlign w:val="center"/>
                </w:tcPr>
                <w:p w14:paraId="1C4CF682" w14:textId="77777777" w:rsidR="008577A5" w:rsidRPr="00A93C35" w:rsidRDefault="008577A5" w:rsidP="00812165">
                  <w:pPr>
                    <w:adjustRightInd w:val="0"/>
                    <w:snapToGrid w:val="0"/>
                    <w:jc w:val="center"/>
                    <w:rPr>
                      <w:szCs w:val="21"/>
                    </w:rPr>
                  </w:pPr>
                  <w:r w:rsidRPr="00A93C35">
                    <w:rPr>
                      <w:szCs w:val="21"/>
                    </w:rPr>
                    <w:t>8800</w:t>
                  </w:r>
                </w:p>
              </w:tc>
              <w:tc>
                <w:tcPr>
                  <w:tcW w:w="503" w:type="pct"/>
                  <w:vAlign w:val="center"/>
                </w:tcPr>
                <w:p w14:paraId="4F998D27" w14:textId="77777777" w:rsidR="008577A5" w:rsidRPr="00A93C35" w:rsidRDefault="008577A5" w:rsidP="00812165">
                  <w:pPr>
                    <w:jc w:val="center"/>
                  </w:pPr>
                  <w:r w:rsidRPr="00A93C35">
                    <w:rPr>
                      <w:rFonts w:hint="eastAsia"/>
                      <w:szCs w:val="21"/>
                    </w:rPr>
                    <w:t>/</w:t>
                  </w:r>
                </w:p>
              </w:tc>
              <w:tc>
                <w:tcPr>
                  <w:tcW w:w="427" w:type="pct"/>
                  <w:vAlign w:val="center"/>
                </w:tcPr>
                <w:p w14:paraId="50C8E649" w14:textId="77777777" w:rsidR="008577A5" w:rsidRPr="00A93C35" w:rsidRDefault="008577A5" w:rsidP="00812165">
                  <w:pPr>
                    <w:adjustRightInd w:val="0"/>
                    <w:snapToGrid w:val="0"/>
                    <w:jc w:val="center"/>
                    <w:rPr>
                      <w:kern w:val="0"/>
                      <w:szCs w:val="21"/>
                    </w:rPr>
                  </w:pPr>
                  <w:r w:rsidRPr="00A93C35">
                    <w:rPr>
                      <w:szCs w:val="21"/>
                    </w:rPr>
                    <w:t>1t/</w:t>
                  </w:r>
                  <w:r w:rsidRPr="00A93C35">
                    <w:rPr>
                      <w:szCs w:val="21"/>
                    </w:rPr>
                    <w:t>袋</w:t>
                  </w:r>
                </w:p>
              </w:tc>
              <w:tc>
                <w:tcPr>
                  <w:tcW w:w="366" w:type="pct"/>
                  <w:vMerge/>
                  <w:vAlign w:val="center"/>
                </w:tcPr>
                <w:p w14:paraId="4637658C" w14:textId="77777777" w:rsidR="008577A5" w:rsidRPr="00A93C35" w:rsidRDefault="008577A5" w:rsidP="00812165">
                  <w:pPr>
                    <w:adjustRightInd w:val="0"/>
                    <w:snapToGrid w:val="0"/>
                    <w:jc w:val="center"/>
                    <w:rPr>
                      <w:szCs w:val="21"/>
                    </w:rPr>
                  </w:pPr>
                </w:p>
              </w:tc>
            </w:tr>
            <w:tr w:rsidR="008577A5" w:rsidRPr="00A93C35" w14:paraId="3BCF947D" w14:textId="77777777" w:rsidTr="00B25CD1">
              <w:trPr>
                <w:trHeight w:val="340"/>
                <w:jc w:val="center"/>
              </w:trPr>
              <w:tc>
                <w:tcPr>
                  <w:tcW w:w="420" w:type="pct"/>
                  <w:vMerge/>
                  <w:vAlign w:val="center"/>
                </w:tcPr>
                <w:p w14:paraId="5C91A5DD" w14:textId="77777777" w:rsidR="008577A5" w:rsidRPr="00A93C35" w:rsidRDefault="008577A5" w:rsidP="00812165">
                  <w:pPr>
                    <w:adjustRightInd w:val="0"/>
                    <w:snapToGrid w:val="0"/>
                    <w:jc w:val="center"/>
                    <w:rPr>
                      <w:szCs w:val="21"/>
                    </w:rPr>
                  </w:pPr>
                </w:p>
              </w:tc>
              <w:tc>
                <w:tcPr>
                  <w:tcW w:w="360" w:type="pct"/>
                  <w:vMerge/>
                  <w:vAlign w:val="center"/>
                </w:tcPr>
                <w:p w14:paraId="5A94F915" w14:textId="77777777" w:rsidR="008577A5" w:rsidRPr="00A93C35" w:rsidRDefault="008577A5" w:rsidP="00812165">
                  <w:pPr>
                    <w:adjustRightInd w:val="0"/>
                    <w:snapToGrid w:val="0"/>
                    <w:jc w:val="center"/>
                    <w:rPr>
                      <w:szCs w:val="21"/>
                    </w:rPr>
                  </w:pPr>
                </w:p>
              </w:tc>
              <w:tc>
                <w:tcPr>
                  <w:tcW w:w="690" w:type="pct"/>
                  <w:vAlign w:val="center"/>
                </w:tcPr>
                <w:p w14:paraId="202486C1" w14:textId="77777777" w:rsidR="008577A5" w:rsidRPr="00A93C35" w:rsidRDefault="008577A5" w:rsidP="00812165">
                  <w:pPr>
                    <w:adjustRightInd w:val="0"/>
                    <w:snapToGrid w:val="0"/>
                    <w:jc w:val="center"/>
                    <w:rPr>
                      <w:kern w:val="0"/>
                      <w:szCs w:val="21"/>
                    </w:rPr>
                  </w:pPr>
                  <w:r w:rsidRPr="00A93C35">
                    <w:rPr>
                      <w:szCs w:val="21"/>
                    </w:rPr>
                    <w:t>液体稳定剂</w:t>
                  </w:r>
                </w:p>
              </w:tc>
              <w:tc>
                <w:tcPr>
                  <w:tcW w:w="1356" w:type="pct"/>
                  <w:vAlign w:val="center"/>
                </w:tcPr>
                <w:p w14:paraId="345251B6" w14:textId="77777777" w:rsidR="008577A5" w:rsidRPr="00A93C35" w:rsidRDefault="008577A5" w:rsidP="00812165">
                  <w:pPr>
                    <w:adjustRightInd w:val="0"/>
                    <w:snapToGrid w:val="0"/>
                    <w:jc w:val="center"/>
                    <w:rPr>
                      <w:kern w:val="0"/>
                      <w:szCs w:val="21"/>
                    </w:rPr>
                  </w:pPr>
                  <w:r w:rsidRPr="00A93C35">
                    <w:rPr>
                      <w:szCs w:val="21"/>
                    </w:rPr>
                    <w:t>无毒亚磷酸脂</w:t>
                  </w:r>
                </w:p>
              </w:tc>
              <w:tc>
                <w:tcPr>
                  <w:tcW w:w="439" w:type="pct"/>
                  <w:vAlign w:val="center"/>
                </w:tcPr>
                <w:p w14:paraId="5515846A" w14:textId="77777777" w:rsidR="008577A5" w:rsidRPr="00A93C35" w:rsidRDefault="008577A5" w:rsidP="00812165">
                  <w:pPr>
                    <w:adjustRightInd w:val="0"/>
                    <w:snapToGrid w:val="0"/>
                    <w:jc w:val="center"/>
                    <w:rPr>
                      <w:szCs w:val="21"/>
                    </w:rPr>
                  </w:pPr>
                  <w:r w:rsidRPr="00A93C35">
                    <w:rPr>
                      <w:szCs w:val="21"/>
                    </w:rPr>
                    <w:t>300</w:t>
                  </w:r>
                </w:p>
              </w:tc>
              <w:tc>
                <w:tcPr>
                  <w:tcW w:w="439" w:type="pct"/>
                  <w:vAlign w:val="center"/>
                </w:tcPr>
                <w:p w14:paraId="3585B36B" w14:textId="77777777" w:rsidR="008577A5" w:rsidRPr="00A93C35" w:rsidRDefault="008577A5" w:rsidP="00812165">
                  <w:pPr>
                    <w:adjustRightInd w:val="0"/>
                    <w:snapToGrid w:val="0"/>
                    <w:jc w:val="center"/>
                    <w:rPr>
                      <w:szCs w:val="21"/>
                    </w:rPr>
                  </w:pPr>
                  <w:r w:rsidRPr="00A93C35">
                    <w:rPr>
                      <w:szCs w:val="21"/>
                    </w:rPr>
                    <w:t>300</w:t>
                  </w:r>
                </w:p>
              </w:tc>
              <w:tc>
                <w:tcPr>
                  <w:tcW w:w="503" w:type="pct"/>
                  <w:vAlign w:val="center"/>
                </w:tcPr>
                <w:p w14:paraId="6540F2B3" w14:textId="77777777" w:rsidR="008577A5" w:rsidRPr="00A93C35" w:rsidRDefault="008577A5" w:rsidP="00812165">
                  <w:pPr>
                    <w:jc w:val="center"/>
                  </w:pPr>
                  <w:r w:rsidRPr="00A93C35">
                    <w:rPr>
                      <w:rFonts w:hint="eastAsia"/>
                      <w:szCs w:val="21"/>
                    </w:rPr>
                    <w:t>/</w:t>
                  </w:r>
                </w:p>
              </w:tc>
              <w:tc>
                <w:tcPr>
                  <w:tcW w:w="427" w:type="pct"/>
                  <w:vAlign w:val="center"/>
                </w:tcPr>
                <w:p w14:paraId="07ABAD46" w14:textId="77777777" w:rsidR="008577A5" w:rsidRPr="00A93C35" w:rsidRDefault="008577A5" w:rsidP="00812165">
                  <w:pPr>
                    <w:adjustRightInd w:val="0"/>
                    <w:snapToGrid w:val="0"/>
                    <w:jc w:val="center"/>
                    <w:rPr>
                      <w:kern w:val="0"/>
                      <w:szCs w:val="21"/>
                    </w:rPr>
                  </w:pPr>
                  <w:r w:rsidRPr="00A93C35">
                    <w:rPr>
                      <w:szCs w:val="21"/>
                    </w:rPr>
                    <w:t>200kg/</w:t>
                  </w:r>
                  <w:r w:rsidRPr="00A93C35">
                    <w:rPr>
                      <w:szCs w:val="21"/>
                    </w:rPr>
                    <w:t>桶</w:t>
                  </w:r>
                </w:p>
              </w:tc>
              <w:tc>
                <w:tcPr>
                  <w:tcW w:w="366" w:type="pct"/>
                  <w:vMerge/>
                  <w:vAlign w:val="center"/>
                </w:tcPr>
                <w:p w14:paraId="60230DA6" w14:textId="77777777" w:rsidR="008577A5" w:rsidRPr="00A93C35" w:rsidRDefault="008577A5" w:rsidP="00812165">
                  <w:pPr>
                    <w:adjustRightInd w:val="0"/>
                    <w:snapToGrid w:val="0"/>
                    <w:jc w:val="center"/>
                    <w:rPr>
                      <w:szCs w:val="21"/>
                    </w:rPr>
                  </w:pPr>
                </w:p>
              </w:tc>
            </w:tr>
            <w:tr w:rsidR="008577A5" w:rsidRPr="00A93C35" w14:paraId="443F5BD2" w14:textId="77777777" w:rsidTr="00B25CD1">
              <w:trPr>
                <w:trHeight w:val="340"/>
                <w:jc w:val="center"/>
              </w:trPr>
              <w:tc>
                <w:tcPr>
                  <w:tcW w:w="420" w:type="pct"/>
                  <w:vMerge/>
                  <w:vAlign w:val="center"/>
                </w:tcPr>
                <w:p w14:paraId="25804A91" w14:textId="77777777" w:rsidR="008577A5" w:rsidRPr="00A93C35" w:rsidRDefault="008577A5" w:rsidP="00812165">
                  <w:pPr>
                    <w:adjustRightInd w:val="0"/>
                    <w:snapToGrid w:val="0"/>
                    <w:jc w:val="center"/>
                    <w:rPr>
                      <w:szCs w:val="21"/>
                    </w:rPr>
                  </w:pPr>
                </w:p>
              </w:tc>
              <w:tc>
                <w:tcPr>
                  <w:tcW w:w="360" w:type="pct"/>
                  <w:vMerge/>
                  <w:vAlign w:val="center"/>
                </w:tcPr>
                <w:p w14:paraId="45B95745" w14:textId="77777777" w:rsidR="008577A5" w:rsidRPr="00A93C35" w:rsidRDefault="008577A5" w:rsidP="00812165">
                  <w:pPr>
                    <w:adjustRightInd w:val="0"/>
                    <w:snapToGrid w:val="0"/>
                    <w:jc w:val="center"/>
                    <w:rPr>
                      <w:szCs w:val="21"/>
                    </w:rPr>
                  </w:pPr>
                </w:p>
              </w:tc>
              <w:tc>
                <w:tcPr>
                  <w:tcW w:w="690" w:type="pct"/>
                  <w:vAlign w:val="center"/>
                </w:tcPr>
                <w:p w14:paraId="7255CD8D" w14:textId="77777777" w:rsidR="008577A5" w:rsidRPr="00A93C35" w:rsidRDefault="008577A5" w:rsidP="00812165">
                  <w:pPr>
                    <w:adjustRightInd w:val="0"/>
                    <w:snapToGrid w:val="0"/>
                    <w:jc w:val="center"/>
                    <w:rPr>
                      <w:kern w:val="0"/>
                      <w:szCs w:val="21"/>
                    </w:rPr>
                  </w:pPr>
                  <w:r w:rsidRPr="00A93C35">
                    <w:rPr>
                      <w:szCs w:val="21"/>
                    </w:rPr>
                    <w:t>增塑剂</w:t>
                  </w:r>
                </w:p>
              </w:tc>
              <w:tc>
                <w:tcPr>
                  <w:tcW w:w="1356" w:type="pct"/>
                  <w:vAlign w:val="center"/>
                </w:tcPr>
                <w:p w14:paraId="60BB921B" w14:textId="77777777" w:rsidR="008577A5" w:rsidRPr="00A93C35" w:rsidRDefault="008577A5" w:rsidP="00812165">
                  <w:pPr>
                    <w:adjustRightInd w:val="0"/>
                    <w:snapToGrid w:val="0"/>
                    <w:jc w:val="center"/>
                    <w:rPr>
                      <w:kern w:val="0"/>
                      <w:szCs w:val="21"/>
                    </w:rPr>
                  </w:pPr>
                  <w:r w:rsidRPr="00A93C35">
                    <w:rPr>
                      <w:szCs w:val="21"/>
                    </w:rPr>
                    <w:t>邻苯二甲二异壬酯</w:t>
                  </w:r>
                </w:p>
              </w:tc>
              <w:tc>
                <w:tcPr>
                  <w:tcW w:w="439" w:type="pct"/>
                  <w:vAlign w:val="center"/>
                </w:tcPr>
                <w:p w14:paraId="16E107A1" w14:textId="6A56CA65" w:rsidR="008577A5" w:rsidRPr="00A93C35" w:rsidRDefault="00557762" w:rsidP="00812165">
                  <w:pPr>
                    <w:adjustRightInd w:val="0"/>
                    <w:snapToGrid w:val="0"/>
                    <w:jc w:val="center"/>
                    <w:rPr>
                      <w:szCs w:val="21"/>
                    </w:rPr>
                  </w:pPr>
                  <w:r>
                    <w:rPr>
                      <w:rFonts w:hint="eastAsia"/>
                      <w:szCs w:val="21"/>
                    </w:rPr>
                    <w:t>7</w:t>
                  </w:r>
                  <w:r w:rsidR="008577A5" w:rsidRPr="00A93C35">
                    <w:rPr>
                      <w:szCs w:val="21"/>
                    </w:rPr>
                    <w:t>00</w:t>
                  </w:r>
                </w:p>
              </w:tc>
              <w:tc>
                <w:tcPr>
                  <w:tcW w:w="439" w:type="pct"/>
                  <w:vAlign w:val="center"/>
                </w:tcPr>
                <w:p w14:paraId="51EE5B97" w14:textId="1E9F8246" w:rsidR="008577A5" w:rsidRPr="00A93C35" w:rsidRDefault="008577A5" w:rsidP="00812165">
                  <w:pPr>
                    <w:adjustRightInd w:val="0"/>
                    <w:snapToGrid w:val="0"/>
                    <w:jc w:val="center"/>
                    <w:rPr>
                      <w:szCs w:val="21"/>
                    </w:rPr>
                  </w:pPr>
                  <w:r w:rsidRPr="00A93C35">
                    <w:rPr>
                      <w:szCs w:val="21"/>
                    </w:rPr>
                    <w:t>70</w:t>
                  </w:r>
                  <w:r w:rsidR="00557762">
                    <w:rPr>
                      <w:rFonts w:hint="eastAsia"/>
                      <w:szCs w:val="21"/>
                    </w:rPr>
                    <w:t>0</w:t>
                  </w:r>
                </w:p>
              </w:tc>
              <w:tc>
                <w:tcPr>
                  <w:tcW w:w="503" w:type="pct"/>
                  <w:vAlign w:val="center"/>
                </w:tcPr>
                <w:p w14:paraId="403CA139" w14:textId="77777777" w:rsidR="008577A5" w:rsidRPr="00A93C35" w:rsidRDefault="008577A5" w:rsidP="00812165">
                  <w:pPr>
                    <w:jc w:val="center"/>
                  </w:pPr>
                  <w:r w:rsidRPr="00A93C35">
                    <w:rPr>
                      <w:rFonts w:hint="eastAsia"/>
                      <w:szCs w:val="21"/>
                    </w:rPr>
                    <w:t>/</w:t>
                  </w:r>
                </w:p>
              </w:tc>
              <w:tc>
                <w:tcPr>
                  <w:tcW w:w="427" w:type="pct"/>
                  <w:vAlign w:val="center"/>
                </w:tcPr>
                <w:p w14:paraId="7101DABA" w14:textId="77777777" w:rsidR="008577A5" w:rsidRPr="00A93C35" w:rsidRDefault="008577A5" w:rsidP="00812165">
                  <w:pPr>
                    <w:adjustRightInd w:val="0"/>
                    <w:snapToGrid w:val="0"/>
                    <w:jc w:val="center"/>
                    <w:rPr>
                      <w:kern w:val="0"/>
                      <w:szCs w:val="21"/>
                    </w:rPr>
                  </w:pPr>
                  <w:r w:rsidRPr="00A93C35">
                    <w:rPr>
                      <w:szCs w:val="21"/>
                    </w:rPr>
                    <w:t>200kg/</w:t>
                  </w:r>
                  <w:r w:rsidRPr="00A93C35">
                    <w:rPr>
                      <w:szCs w:val="21"/>
                    </w:rPr>
                    <w:t>桶</w:t>
                  </w:r>
                </w:p>
              </w:tc>
              <w:tc>
                <w:tcPr>
                  <w:tcW w:w="366" w:type="pct"/>
                  <w:vMerge/>
                  <w:vAlign w:val="center"/>
                </w:tcPr>
                <w:p w14:paraId="6F30F54C" w14:textId="77777777" w:rsidR="008577A5" w:rsidRPr="00A93C35" w:rsidRDefault="008577A5" w:rsidP="00812165">
                  <w:pPr>
                    <w:adjustRightInd w:val="0"/>
                    <w:snapToGrid w:val="0"/>
                    <w:jc w:val="center"/>
                    <w:rPr>
                      <w:szCs w:val="21"/>
                    </w:rPr>
                  </w:pPr>
                </w:p>
              </w:tc>
            </w:tr>
            <w:tr w:rsidR="008577A5" w:rsidRPr="00A93C35" w14:paraId="569F27F6" w14:textId="77777777" w:rsidTr="00B25CD1">
              <w:trPr>
                <w:trHeight w:val="340"/>
                <w:jc w:val="center"/>
              </w:trPr>
              <w:tc>
                <w:tcPr>
                  <w:tcW w:w="420" w:type="pct"/>
                  <w:vMerge/>
                  <w:vAlign w:val="center"/>
                </w:tcPr>
                <w:p w14:paraId="4DB260D4" w14:textId="77777777" w:rsidR="008577A5" w:rsidRPr="00A93C35" w:rsidRDefault="008577A5" w:rsidP="00812165">
                  <w:pPr>
                    <w:adjustRightInd w:val="0"/>
                    <w:snapToGrid w:val="0"/>
                    <w:jc w:val="center"/>
                    <w:rPr>
                      <w:szCs w:val="21"/>
                    </w:rPr>
                  </w:pPr>
                </w:p>
              </w:tc>
              <w:tc>
                <w:tcPr>
                  <w:tcW w:w="360" w:type="pct"/>
                  <w:vMerge/>
                  <w:vAlign w:val="center"/>
                </w:tcPr>
                <w:p w14:paraId="4F39812D" w14:textId="77777777" w:rsidR="008577A5" w:rsidRPr="00A93C35" w:rsidRDefault="008577A5" w:rsidP="00812165">
                  <w:pPr>
                    <w:adjustRightInd w:val="0"/>
                    <w:snapToGrid w:val="0"/>
                    <w:jc w:val="center"/>
                    <w:rPr>
                      <w:szCs w:val="21"/>
                    </w:rPr>
                  </w:pPr>
                </w:p>
              </w:tc>
              <w:tc>
                <w:tcPr>
                  <w:tcW w:w="690" w:type="pct"/>
                  <w:vAlign w:val="center"/>
                </w:tcPr>
                <w:p w14:paraId="6C1D8538" w14:textId="77777777" w:rsidR="008577A5" w:rsidRPr="00A93C35" w:rsidRDefault="008577A5" w:rsidP="00812165">
                  <w:pPr>
                    <w:adjustRightInd w:val="0"/>
                    <w:snapToGrid w:val="0"/>
                    <w:jc w:val="center"/>
                    <w:rPr>
                      <w:kern w:val="0"/>
                      <w:szCs w:val="21"/>
                    </w:rPr>
                  </w:pPr>
                  <w:r w:rsidRPr="00A93C35">
                    <w:rPr>
                      <w:szCs w:val="21"/>
                    </w:rPr>
                    <w:t>环氧大豆油</w:t>
                  </w:r>
                </w:p>
              </w:tc>
              <w:tc>
                <w:tcPr>
                  <w:tcW w:w="1356" w:type="pct"/>
                  <w:vAlign w:val="center"/>
                </w:tcPr>
                <w:p w14:paraId="438CA86F" w14:textId="77777777" w:rsidR="008577A5" w:rsidRPr="00A93C35" w:rsidRDefault="008577A5" w:rsidP="00812165">
                  <w:pPr>
                    <w:adjustRightInd w:val="0"/>
                    <w:snapToGrid w:val="0"/>
                    <w:jc w:val="center"/>
                    <w:rPr>
                      <w:kern w:val="0"/>
                      <w:szCs w:val="21"/>
                    </w:rPr>
                  </w:pPr>
                  <w:r w:rsidRPr="00A93C35">
                    <w:rPr>
                      <w:szCs w:val="21"/>
                    </w:rPr>
                    <w:t>/</w:t>
                  </w:r>
                </w:p>
              </w:tc>
              <w:tc>
                <w:tcPr>
                  <w:tcW w:w="439" w:type="pct"/>
                  <w:vAlign w:val="center"/>
                </w:tcPr>
                <w:p w14:paraId="0626842B" w14:textId="77777777" w:rsidR="008577A5" w:rsidRPr="00A93C35" w:rsidRDefault="008577A5" w:rsidP="00812165">
                  <w:pPr>
                    <w:adjustRightInd w:val="0"/>
                    <w:snapToGrid w:val="0"/>
                    <w:jc w:val="center"/>
                    <w:rPr>
                      <w:szCs w:val="21"/>
                    </w:rPr>
                  </w:pPr>
                  <w:r w:rsidRPr="00A93C35">
                    <w:rPr>
                      <w:szCs w:val="21"/>
                    </w:rPr>
                    <w:t>500</w:t>
                  </w:r>
                </w:p>
              </w:tc>
              <w:tc>
                <w:tcPr>
                  <w:tcW w:w="439" w:type="pct"/>
                  <w:vAlign w:val="center"/>
                </w:tcPr>
                <w:p w14:paraId="0EA910EF" w14:textId="77777777" w:rsidR="008577A5" w:rsidRPr="00A93C35" w:rsidRDefault="008577A5" w:rsidP="00812165">
                  <w:pPr>
                    <w:adjustRightInd w:val="0"/>
                    <w:snapToGrid w:val="0"/>
                    <w:jc w:val="center"/>
                    <w:rPr>
                      <w:szCs w:val="21"/>
                    </w:rPr>
                  </w:pPr>
                  <w:r w:rsidRPr="00A93C35">
                    <w:rPr>
                      <w:szCs w:val="21"/>
                    </w:rPr>
                    <w:t>500</w:t>
                  </w:r>
                </w:p>
              </w:tc>
              <w:tc>
                <w:tcPr>
                  <w:tcW w:w="503" w:type="pct"/>
                  <w:vAlign w:val="center"/>
                </w:tcPr>
                <w:p w14:paraId="06FB53DB" w14:textId="77777777" w:rsidR="008577A5" w:rsidRPr="00A93C35" w:rsidRDefault="008577A5" w:rsidP="00812165">
                  <w:pPr>
                    <w:jc w:val="center"/>
                  </w:pPr>
                  <w:r w:rsidRPr="00A93C35">
                    <w:rPr>
                      <w:rFonts w:hint="eastAsia"/>
                      <w:szCs w:val="21"/>
                    </w:rPr>
                    <w:t>/</w:t>
                  </w:r>
                </w:p>
              </w:tc>
              <w:tc>
                <w:tcPr>
                  <w:tcW w:w="427" w:type="pct"/>
                  <w:vAlign w:val="center"/>
                </w:tcPr>
                <w:p w14:paraId="72CCA06B" w14:textId="77777777" w:rsidR="008577A5" w:rsidRPr="00A93C35" w:rsidRDefault="008577A5" w:rsidP="00812165">
                  <w:pPr>
                    <w:adjustRightInd w:val="0"/>
                    <w:snapToGrid w:val="0"/>
                    <w:jc w:val="center"/>
                    <w:rPr>
                      <w:kern w:val="0"/>
                      <w:szCs w:val="21"/>
                    </w:rPr>
                  </w:pPr>
                  <w:r w:rsidRPr="00A93C35">
                    <w:rPr>
                      <w:szCs w:val="21"/>
                    </w:rPr>
                    <w:t>200kg/</w:t>
                  </w:r>
                  <w:r w:rsidRPr="00A93C35">
                    <w:rPr>
                      <w:szCs w:val="21"/>
                    </w:rPr>
                    <w:t>桶</w:t>
                  </w:r>
                </w:p>
              </w:tc>
              <w:tc>
                <w:tcPr>
                  <w:tcW w:w="366" w:type="pct"/>
                  <w:vMerge/>
                  <w:vAlign w:val="center"/>
                </w:tcPr>
                <w:p w14:paraId="2F331AFD" w14:textId="77777777" w:rsidR="008577A5" w:rsidRPr="00A93C35" w:rsidRDefault="008577A5" w:rsidP="00812165">
                  <w:pPr>
                    <w:adjustRightInd w:val="0"/>
                    <w:snapToGrid w:val="0"/>
                    <w:jc w:val="center"/>
                    <w:rPr>
                      <w:szCs w:val="21"/>
                    </w:rPr>
                  </w:pPr>
                </w:p>
              </w:tc>
            </w:tr>
            <w:tr w:rsidR="008577A5" w:rsidRPr="00A93C35" w14:paraId="010D9D76" w14:textId="77777777" w:rsidTr="00B25CD1">
              <w:trPr>
                <w:trHeight w:val="340"/>
                <w:jc w:val="center"/>
              </w:trPr>
              <w:tc>
                <w:tcPr>
                  <w:tcW w:w="420" w:type="pct"/>
                  <w:vMerge/>
                  <w:vAlign w:val="center"/>
                </w:tcPr>
                <w:p w14:paraId="32CCF038" w14:textId="77777777" w:rsidR="008577A5" w:rsidRPr="00A93C35" w:rsidRDefault="008577A5" w:rsidP="00812165">
                  <w:pPr>
                    <w:adjustRightInd w:val="0"/>
                    <w:snapToGrid w:val="0"/>
                    <w:jc w:val="center"/>
                    <w:rPr>
                      <w:szCs w:val="21"/>
                    </w:rPr>
                  </w:pPr>
                </w:p>
              </w:tc>
              <w:tc>
                <w:tcPr>
                  <w:tcW w:w="360" w:type="pct"/>
                  <w:vMerge/>
                  <w:vAlign w:val="center"/>
                </w:tcPr>
                <w:p w14:paraId="7B2864BD" w14:textId="77777777" w:rsidR="008577A5" w:rsidRPr="00A93C35" w:rsidRDefault="008577A5" w:rsidP="00812165">
                  <w:pPr>
                    <w:adjustRightInd w:val="0"/>
                    <w:snapToGrid w:val="0"/>
                    <w:jc w:val="center"/>
                    <w:rPr>
                      <w:szCs w:val="21"/>
                    </w:rPr>
                  </w:pPr>
                </w:p>
              </w:tc>
              <w:tc>
                <w:tcPr>
                  <w:tcW w:w="690" w:type="pct"/>
                  <w:vAlign w:val="center"/>
                </w:tcPr>
                <w:p w14:paraId="57ADA30A" w14:textId="77777777" w:rsidR="008577A5" w:rsidRPr="00A93C35" w:rsidRDefault="008577A5" w:rsidP="00812165">
                  <w:pPr>
                    <w:adjustRightInd w:val="0"/>
                    <w:snapToGrid w:val="0"/>
                    <w:jc w:val="center"/>
                    <w:rPr>
                      <w:kern w:val="0"/>
                      <w:szCs w:val="21"/>
                    </w:rPr>
                  </w:pPr>
                  <w:r w:rsidRPr="00A93C35">
                    <w:rPr>
                      <w:szCs w:val="21"/>
                    </w:rPr>
                    <w:t>液体钙锌</w:t>
                  </w:r>
                </w:p>
              </w:tc>
              <w:tc>
                <w:tcPr>
                  <w:tcW w:w="1356" w:type="pct"/>
                  <w:vAlign w:val="center"/>
                </w:tcPr>
                <w:p w14:paraId="3B54A48E" w14:textId="77777777" w:rsidR="008577A5" w:rsidRPr="00A93C35" w:rsidRDefault="008577A5" w:rsidP="00812165">
                  <w:pPr>
                    <w:adjustRightInd w:val="0"/>
                    <w:snapToGrid w:val="0"/>
                    <w:jc w:val="center"/>
                    <w:rPr>
                      <w:kern w:val="0"/>
                      <w:szCs w:val="21"/>
                    </w:rPr>
                  </w:pPr>
                  <w:r w:rsidRPr="00A93C35">
                    <w:rPr>
                      <w:szCs w:val="21"/>
                    </w:rPr>
                    <w:t>钙锌复合稳定剂</w:t>
                  </w:r>
                </w:p>
              </w:tc>
              <w:tc>
                <w:tcPr>
                  <w:tcW w:w="439" w:type="pct"/>
                  <w:vAlign w:val="center"/>
                </w:tcPr>
                <w:p w14:paraId="3939A0F8" w14:textId="77777777" w:rsidR="008577A5" w:rsidRPr="00A93C35" w:rsidRDefault="008577A5" w:rsidP="00812165">
                  <w:pPr>
                    <w:adjustRightInd w:val="0"/>
                    <w:snapToGrid w:val="0"/>
                    <w:jc w:val="center"/>
                    <w:rPr>
                      <w:szCs w:val="21"/>
                    </w:rPr>
                  </w:pPr>
                  <w:r w:rsidRPr="00A93C35">
                    <w:rPr>
                      <w:szCs w:val="21"/>
                    </w:rPr>
                    <w:t>300</w:t>
                  </w:r>
                </w:p>
              </w:tc>
              <w:tc>
                <w:tcPr>
                  <w:tcW w:w="439" w:type="pct"/>
                  <w:vAlign w:val="center"/>
                </w:tcPr>
                <w:p w14:paraId="72E12B93" w14:textId="77777777" w:rsidR="008577A5" w:rsidRPr="00A93C35" w:rsidRDefault="008577A5" w:rsidP="00812165">
                  <w:pPr>
                    <w:adjustRightInd w:val="0"/>
                    <w:snapToGrid w:val="0"/>
                    <w:jc w:val="center"/>
                    <w:rPr>
                      <w:szCs w:val="21"/>
                    </w:rPr>
                  </w:pPr>
                  <w:r w:rsidRPr="00A93C35">
                    <w:rPr>
                      <w:szCs w:val="21"/>
                    </w:rPr>
                    <w:t>300</w:t>
                  </w:r>
                </w:p>
              </w:tc>
              <w:tc>
                <w:tcPr>
                  <w:tcW w:w="503" w:type="pct"/>
                  <w:vAlign w:val="center"/>
                </w:tcPr>
                <w:p w14:paraId="43518C4E" w14:textId="77777777" w:rsidR="008577A5" w:rsidRPr="00A93C35" w:rsidRDefault="008577A5" w:rsidP="00812165">
                  <w:pPr>
                    <w:jc w:val="center"/>
                  </w:pPr>
                  <w:r w:rsidRPr="00A93C35">
                    <w:rPr>
                      <w:rFonts w:hint="eastAsia"/>
                      <w:szCs w:val="21"/>
                    </w:rPr>
                    <w:t>/</w:t>
                  </w:r>
                </w:p>
              </w:tc>
              <w:tc>
                <w:tcPr>
                  <w:tcW w:w="427" w:type="pct"/>
                  <w:vAlign w:val="center"/>
                </w:tcPr>
                <w:p w14:paraId="2A806760" w14:textId="77777777" w:rsidR="008577A5" w:rsidRPr="00A93C35" w:rsidRDefault="008577A5" w:rsidP="00812165">
                  <w:pPr>
                    <w:adjustRightInd w:val="0"/>
                    <w:snapToGrid w:val="0"/>
                    <w:jc w:val="center"/>
                    <w:rPr>
                      <w:kern w:val="0"/>
                      <w:szCs w:val="21"/>
                    </w:rPr>
                  </w:pPr>
                  <w:r w:rsidRPr="00A93C35">
                    <w:rPr>
                      <w:szCs w:val="21"/>
                    </w:rPr>
                    <w:t>200kg/</w:t>
                  </w:r>
                  <w:r w:rsidRPr="00A93C35">
                    <w:rPr>
                      <w:szCs w:val="21"/>
                    </w:rPr>
                    <w:t>桶</w:t>
                  </w:r>
                </w:p>
              </w:tc>
              <w:tc>
                <w:tcPr>
                  <w:tcW w:w="366" w:type="pct"/>
                  <w:vMerge/>
                  <w:vAlign w:val="center"/>
                </w:tcPr>
                <w:p w14:paraId="1B0A9BF4" w14:textId="77777777" w:rsidR="008577A5" w:rsidRPr="00A93C35" w:rsidRDefault="008577A5" w:rsidP="00812165">
                  <w:pPr>
                    <w:adjustRightInd w:val="0"/>
                    <w:snapToGrid w:val="0"/>
                    <w:jc w:val="center"/>
                    <w:rPr>
                      <w:szCs w:val="21"/>
                    </w:rPr>
                  </w:pPr>
                </w:p>
              </w:tc>
            </w:tr>
            <w:tr w:rsidR="008577A5" w:rsidRPr="00A93C35" w14:paraId="7BFAF7A5" w14:textId="77777777" w:rsidTr="00B25CD1">
              <w:trPr>
                <w:trHeight w:val="340"/>
                <w:jc w:val="center"/>
              </w:trPr>
              <w:tc>
                <w:tcPr>
                  <w:tcW w:w="420" w:type="pct"/>
                  <w:vMerge/>
                  <w:vAlign w:val="center"/>
                </w:tcPr>
                <w:p w14:paraId="025E65BA" w14:textId="77777777" w:rsidR="008577A5" w:rsidRPr="00A93C35" w:rsidRDefault="008577A5" w:rsidP="00812165">
                  <w:pPr>
                    <w:adjustRightInd w:val="0"/>
                    <w:snapToGrid w:val="0"/>
                    <w:jc w:val="center"/>
                    <w:rPr>
                      <w:szCs w:val="21"/>
                    </w:rPr>
                  </w:pPr>
                </w:p>
              </w:tc>
              <w:tc>
                <w:tcPr>
                  <w:tcW w:w="360" w:type="pct"/>
                  <w:vMerge/>
                  <w:vAlign w:val="center"/>
                </w:tcPr>
                <w:p w14:paraId="7A714A57" w14:textId="77777777" w:rsidR="008577A5" w:rsidRPr="00A93C35" w:rsidRDefault="008577A5" w:rsidP="00812165">
                  <w:pPr>
                    <w:adjustRightInd w:val="0"/>
                    <w:snapToGrid w:val="0"/>
                    <w:jc w:val="center"/>
                    <w:rPr>
                      <w:szCs w:val="21"/>
                    </w:rPr>
                  </w:pPr>
                </w:p>
              </w:tc>
              <w:tc>
                <w:tcPr>
                  <w:tcW w:w="690" w:type="pct"/>
                  <w:vAlign w:val="center"/>
                </w:tcPr>
                <w:p w14:paraId="673DD2AA" w14:textId="77777777" w:rsidR="008577A5" w:rsidRPr="00A93C35" w:rsidRDefault="008577A5" w:rsidP="00812165">
                  <w:pPr>
                    <w:adjustRightInd w:val="0"/>
                    <w:snapToGrid w:val="0"/>
                    <w:jc w:val="center"/>
                    <w:rPr>
                      <w:kern w:val="0"/>
                      <w:szCs w:val="21"/>
                    </w:rPr>
                  </w:pPr>
                  <w:r w:rsidRPr="00A93C35">
                    <w:rPr>
                      <w:szCs w:val="21"/>
                    </w:rPr>
                    <w:t>稳定剂</w:t>
                  </w:r>
                </w:p>
              </w:tc>
              <w:tc>
                <w:tcPr>
                  <w:tcW w:w="1356" w:type="pct"/>
                  <w:vAlign w:val="center"/>
                </w:tcPr>
                <w:p w14:paraId="49C7BA5E" w14:textId="77777777" w:rsidR="008577A5" w:rsidRPr="00A93C35" w:rsidRDefault="008577A5" w:rsidP="00812165">
                  <w:pPr>
                    <w:adjustRightInd w:val="0"/>
                    <w:snapToGrid w:val="0"/>
                    <w:jc w:val="center"/>
                    <w:rPr>
                      <w:kern w:val="0"/>
                      <w:szCs w:val="21"/>
                    </w:rPr>
                  </w:pPr>
                  <w:r w:rsidRPr="00A93C35">
                    <w:rPr>
                      <w:szCs w:val="21"/>
                    </w:rPr>
                    <w:t>/</w:t>
                  </w:r>
                </w:p>
              </w:tc>
              <w:tc>
                <w:tcPr>
                  <w:tcW w:w="439" w:type="pct"/>
                  <w:vAlign w:val="center"/>
                </w:tcPr>
                <w:p w14:paraId="0E459699" w14:textId="77777777" w:rsidR="008577A5" w:rsidRPr="00A93C35" w:rsidRDefault="008577A5" w:rsidP="00812165">
                  <w:pPr>
                    <w:adjustRightInd w:val="0"/>
                    <w:snapToGrid w:val="0"/>
                    <w:jc w:val="center"/>
                    <w:rPr>
                      <w:szCs w:val="21"/>
                    </w:rPr>
                  </w:pPr>
                  <w:r w:rsidRPr="00A93C35">
                    <w:rPr>
                      <w:szCs w:val="21"/>
                    </w:rPr>
                    <w:t>200</w:t>
                  </w:r>
                </w:p>
              </w:tc>
              <w:tc>
                <w:tcPr>
                  <w:tcW w:w="439" w:type="pct"/>
                  <w:vAlign w:val="center"/>
                </w:tcPr>
                <w:p w14:paraId="1EAF1505" w14:textId="77777777" w:rsidR="008577A5" w:rsidRPr="00A93C35" w:rsidRDefault="008577A5" w:rsidP="00812165">
                  <w:pPr>
                    <w:adjustRightInd w:val="0"/>
                    <w:snapToGrid w:val="0"/>
                    <w:jc w:val="center"/>
                    <w:rPr>
                      <w:szCs w:val="21"/>
                    </w:rPr>
                  </w:pPr>
                  <w:r w:rsidRPr="00A93C35">
                    <w:rPr>
                      <w:szCs w:val="21"/>
                    </w:rPr>
                    <w:t>200</w:t>
                  </w:r>
                </w:p>
              </w:tc>
              <w:tc>
                <w:tcPr>
                  <w:tcW w:w="503" w:type="pct"/>
                  <w:vAlign w:val="center"/>
                </w:tcPr>
                <w:p w14:paraId="3DC62574" w14:textId="77777777" w:rsidR="008577A5" w:rsidRPr="00A93C35" w:rsidRDefault="008577A5" w:rsidP="00812165">
                  <w:pPr>
                    <w:jc w:val="center"/>
                  </w:pPr>
                  <w:r w:rsidRPr="00A93C35">
                    <w:rPr>
                      <w:rFonts w:hint="eastAsia"/>
                      <w:szCs w:val="21"/>
                    </w:rPr>
                    <w:t>/</w:t>
                  </w:r>
                </w:p>
              </w:tc>
              <w:tc>
                <w:tcPr>
                  <w:tcW w:w="427" w:type="pct"/>
                  <w:vAlign w:val="center"/>
                </w:tcPr>
                <w:p w14:paraId="7597954D" w14:textId="77777777" w:rsidR="008577A5" w:rsidRPr="00A93C35" w:rsidRDefault="008577A5" w:rsidP="00812165">
                  <w:pPr>
                    <w:adjustRightInd w:val="0"/>
                    <w:snapToGrid w:val="0"/>
                    <w:jc w:val="center"/>
                    <w:rPr>
                      <w:kern w:val="0"/>
                      <w:szCs w:val="21"/>
                    </w:rPr>
                  </w:pPr>
                  <w:r w:rsidRPr="00A93C35">
                    <w:rPr>
                      <w:szCs w:val="21"/>
                    </w:rPr>
                    <w:t>220kg/</w:t>
                  </w:r>
                  <w:r w:rsidRPr="00A93C35">
                    <w:rPr>
                      <w:szCs w:val="21"/>
                    </w:rPr>
                    <w:t>桶</w:t>
                  </w:r>
                </w:p>
              </w:tc>
              <w:tc>
                <w:tcPr>
                  <w:tcW w:w="366" w:type="pct"/>
                  <w:vMerge/>
                  <w:vAlign w:val="center"/>
                </w:tcPr>
                <w:p w14:paraId="534793B9" w14:textId="77777777" w:rsidR="008577A5" w:rsidRPr="00A93C35" w:rsidRDefault="008577A5" w:rsidP="00812165">
                  <w:pPr>
                    <w:adjustRightInd w:val="0"/>
                    <w:snapToGrid w:val="0"/>
                    <w:jc w:val="center"/>
                    <w:rPr>
                      <w:szCs w:val="21"/>
                    </w:rPr>
                  </w:pPr>
                </w:p>
              </w:tc>
            </w:tr>
            <w:tr w:rsidR="008577A5" w:rsidRPr="00A93C35" w14:paraId="40D1B9AB" w14:textId="77777777" w:rsidTr="00B25CD1">
              <w:trPr>
                <w:trHeight w:val="340"/>
                <w:jc w:val="center"/>
              </w:trPr>
              <w:tc>
                <w:tcPr>
                  <w:tcW w:w="420" w:type="pct"/>
                  <w:vMerge/>
                  <w:vAlign w:val="center"/>
                </w:tcPr>
                <w:p w14:paraId="65FB742B" w14:textId="77777777" w:rsidR="008577A5" w:rsidRPr="00A93C35" w:rsidRDefault="008577A5" w:rsidP="00812165">
                  <w:pPr>
                    <w:adjustRightInd w:val="0"/>
                    <w:snapToGrid w:val="0"/>
                    <w:jc w:val="center"/>
                    <w:rPr>
                      <w:szCs w:val="21"/>
                    </w:rPr>
                  </w:pPr>
                </w:p>
              </w:tc>
              <w:tc>
                <w:tcPr>
                  <w:tcW w:w="360" w:type="pct"/>
                  <w:vMerge/>
                  <w:vAlign w:val="center"/>
                </w:tcPr>
                <w:p w14:paraId="7AA47FF1" w14:textId="77777777" w:rsidR="008577A5" w:rsidRPr="00A93C35" w:rsidRDefault="008577A5" w:rsidP="00812165">
                  <w:pPr>
                    <w:adjustRightInd w:val="0"/>
                    <w:snapToGrid w:val="0"/>
                    <w:jc w:val="center"/>
                    <w:rPr>
                      <w:szCs w:val="21"/>
                    </w:rPr>
                  </w:pPr>
                </w:p>
              </w:tc>
              <w:tc>
                <w:tcPr>
                  <w:tcW w:w="690" w:type="pct"/>
                  <w:vAlign w:val="center"/>
                </w:tcPr>
                <w:p w14:paraId="13CD3717" w14:textId="77777777" w:rsidR="008577A5" w:rsidRPr="00A93C35" w:rsidRDefault="008577A5" w:rsidP="00812165">
                  <w:pPr>
                    <w:adjustRightInd w:val="0"/>
                    <w:snapToGrid w:val="0"/>
                    <w:jc w:val="center"/>
                    <w:rPr>
                      <w:kern w:val="0"/>
                      <w:szCs w:val="21"/>
                    </w:rPr>
                  </w:pPr>
                  <w:r w:rsidRPr="00A93C35">
                    <w:rPr>
                      <w:szCs w:val="21"/>
                    </w:rPr>
                    <w:t>钙粉</w:t>
                  </w:r>
                </w:p>
              </w:tc>
              <w:tc>
                <w:tcPr>
                  <w:tcW w:w="1356" w:type="pct"/>
                  <w:vAlign w:val="center"/>
                </w:tcPr>
                <w:p w14:paraId="42C72E9E" w14:textId="77777777" w:rsidR="008577A5" w:rsidRPr="00A93C35" w:rsidRDefault="008577A5" w:rsidP="00812165">
                  <w:pPr>
                    <w:adjustRightInd w:val="0"/>
                    <w:snapToGrid w:val="0"/>
                    <w:jc w:val="center"/>
                    <w:rPr>
                      <w:kern w:val="0"/>
                      <w:szCs w:val="21"/>
                    </w:rPr>
                  </w:pPr>
                  <w:r w:rsidRPr="00A93C35">
                    <w:rPr>
                      <w:szCs w:val="21"/>
                    </w:rPr>
                    <w:t>聚乙烯脂</w:t>
                  </w:r>
                </w:p>
              </w:tc>
              <w:tc>
                <w:tcPr>
                  <w:tcW w:w="439" w:type="pct"/>
                  <w:vAlign w:val="center"/>
                </w:tcPr>
                <w:p w14:paraId="6E544541" w14:textId="77777777" w:rsidR="008577A5" w:rsidRPr="00A93C35" w:rsidRDefault="008577A5" w:rsidP="00812165">
                  <w:pPr>
                    <w:adjustRightInd w:val="0"/>
                    <w:snapToGrid w:val="0"/>
                    <w:jc w:val="center"/>
                    <w:rPr>
                      <w:szCs w:val="21"/>
                    </w:rPr>
                  </w:pPr>
                  <w:r w:rsidRPr="00A93C35">
                    <w:rPr>
                      <w:rFonts w:hint="eastAsia"/>
                      <w:szCs w:val="21"/>
                    </w:rPr>
                    <w:t>1</w:t>
                  </w:r>
                  <w:r w:rsidRPr="00A93C35">
                    <w:rPr>
                      <w:szCs w:val="21"/>
                    </w:rPr>
                    <w:t>800</w:t>
                  </w:r>
                </w:p>
              </w:tc>
              <w:tc>
                <w:tcPr>
                  <w:tcW w:w="439" w:type="pct"/>
                  <w:vAlign w:val="center"/>
                </w:tcPr>
                <w:p w14:paraId="31F1B0FF" w14:textId="77777777" w:rsidR="008577A5" w:rsidRPr="00A93C35" w:rsidRDefault="008577A5" w:rsidP="00812165">
                  <w:pPr>
                    <w:adjustRightInd w:val="0"/>
                    <w:snapToGrid w:val="0"/>
                    <w:jc w:val="center"/>
                    <w:rPr>
                      <w:szCs w:val="21"/>
                    </w:rPr>
                  </w:pPr>
                  <w:r w:rsidRPr="00A93C35">
                    <w:rPr>
                      <w:szCs w:val="21"/>
                    </w:rPr>
                    <w:t>1800</w:t>
                  </w:r>
                </w:p>
              </w:tc>
              <w:tc>
                <w:tcPr>
                  <w:tcW w:w="503" w:type="pct"/>
                  <w:vAlign w:val="center"/>
                </w:tcPr>
                <w:p w14:paraId="201FED26" w14:textId="77777777" w:rsidR="008577A5" w:rsidRPr="00A93C35" w:rsidRDefault="008577A5" w:rsidP="00812165">
                  <w:pPr>
                    <w:jc w:val="center"/>
                  </w:pPr>
                  <w:r w:rsidRPr="00A93C35">
                    <w:rPr>
                      <w:rFonts w:hint="eastAsia"/>
                      <w:szCs w:val="21"/>
                    </w:rPr>
                    <w:t>/</w:t>
                  </w:r>
                </w:p>
              </w:tc>
              <w:tc>
                <w:tcPr>
                  <w:tcW w:w="427" w:type="pct"/>
                  <w:vAlign w:val="center"/>
                </w:tcPr>
                <w:p w14:paraId="03D97B5D" w14:textId="77777777" w:rsidR="008577A5" w:rsidRPr="00A93C35" w:rsidRDefault="008577A5" w:rsidP="00812165">
                  <w:pPr>
                    <w:adjustRightInd w:val="0"/>
                    <w:snapToGrid w:val="0"/>
                    <w:jc w:val="center"/>
                    <w:rPr>
                      <w:kern w:val="0"/>
                      <w:szCs w:val="21"/>
                    </w:rPr>
                  </w:pPr>
                  <w:r w:rsidRPr="00A93C35">
                    <w:rPr>
                      <w:szCs w:val="21"/>
                    </w:rPr>
                    <w:t>25kg/</w:t>
                  </w:r>
                  <w:r w:rsidRPr="00A93C35">
                    <w:rPr>
                      <w:szCs w:val="21"/>
                    </w:rPr>
                    <w:t>袋</w:t>
                  </w:r>
                </w:p>
              </w:tc>
              <w:tc>
                <w:tcPr>
                  <w:tcW w:w="366" w:type="pct"/>
                  <w:vMerge/>
                  <w:vAlign w:val="center"/>
                </w:tcPr>
                <w:p w14:paraId="495E46DF" w14:textId="77777777" w:rsidR="008577A5" w:rsidRPr="00A93C35" w:rsidRDefault="008577A5" w:rsidP="00812165">
                  <w:pPr>
                    <w:adjustRightInd w:val="0"/>
                    <w:snapToGrid w:val="0"/>
                    <w:jc w:val="center"/>
                    <w:rPr>
                      <w:szCs w:val="21"/>
                    </w:rPr>
                  </w:pPr>
                </w:p>
              </w:tc>
            </w:tr>
            <w:tr w:rsidR="008577A5" w:rsidRPr="00A93C35" w14:paraId="7E71A6B3" w14:textId="77777777" w:rsidTr="00B25CD1">
              <w:trPr>
                <w:trHeight w:val="340"/>
                <w:jc w:val="center"/>
              </w:trPr>
              <w:tc>
                <w:tcPr>
                  <w:tcW w:w="420" w:type="pct"/>
                  <w:vMerge/>
                  <w:vAlign w:val="center"/>
                </w:tcPr>
                <w:p w14:paraId="48CCBB19" w14:textId="77777777" w:rsidR="008577A5" w:rsidRPr="00A93C35" w:rsidRDefault="008577A5" w:rsidP="00812165">
                  <w:pPr>
                    <w:adjustRightInd w:val="0"/>
                    <w:snapToGrid w:val="0"/>
                    <w:jc w:val="center"/>
                    <w:rPr>
                      <w:szCs w:val="21"/>
                    </w:rPr>
                  </w:pPr>
                </w:p>
              </w:tc>
              <w:tc>
                <w:tcPr>
                  <w:tcW w:w="360" w:type="pct"/>
                  <w:vMerge/>
                  <w:vAlign w:val="center"/>
                </w:tcPr>
                <w:p w14:paraId="71329016" w14:textId="77777777" w:rsidR="008577A5" w:rsidRPr="00A93C35" w:rsidRDefault="008577A5" w:rsidP="00812165">
                  <w:pPr>
                    <w:adjustRightInd w:val="0"/>
                    <w:snapToGrid w:val="0"/>
                    <w:jc w:val="center"/>
                    <w:rPr>
                      <w:szCs w:val="21"/>
                    </w:rPr>
                  </w:pPr>
                </w:p>
              </w:tc>
              <w:tc>
                <w:tcPr>
                  <w:tcW w:w="690" w:type="pct"/>
                  <w:vAlign w:val="center"/>
                </w:tcPr>
                <w:p w14:paraId="3BCE8C4F" w14:textId="77777777" w:rsidR="008577A5" w:rsidRPr="00A93C35" w:rsidRDefault="008577A5" w:rsidP="00812165">
                  <w:pPr>
                    <w:adjustRightInd w:val="0"/>
                    <w:snapToGrid w:val="0"/>
                    <w:jc w:val="center"/>
                    <w:rPr>
                      <w:kern w:val="0"/>
                      <w:szCs w:val="21"/>
                    </w:rPr>
                  </w:pPr>
                  <w:r w:rsidRPr="00A93C35">
                    <w:rPr>
                      <w:szCs w:val="21"/>
                    </w:rPr>
                    <w:t>滑剂</w:t>
                  </w:r>
                </w:p>
              </w:tc>
              <w:tc>
                <w:tcPr>
                  <w:tcW w:w="1356" w:type="pct"/>
                  <w:vAlign w:val="center"/>
                </w:tcPr>
                <w:p w14:paraId="7DE99753" w14:textId="77777777" w:rsidR="008577A5" w:rsidRPr="00A93C35" w:rsidRDefault="008577A5" w:rsidP="00812165">
                  <w:pPr>
                    <w:adjustRightInd w:val="0"/>
                    <w:snapToGrid w:val="0"/>
                    <w:jc w:val="center"/>
                    <w:rPr>
                      <w:kern w:val="0"/>
                      <w:szCs w:val="21"/>
                    </w:rPr>
                  </w:pPr>
                  <w:r w:rsidRPr="00A93C35">
                    <w:rPr>
                      <w:szCs w:val="21"/>
                    </w:rPr>
                    <w:t>二氧化钛</w:t>
                  </w:r>
                </w:p>
              </w:tc>
              <w:tc>
                <w:tcPr>
                  <w:tcW w:w="439" w:type="pct"/>
                  <w:vAlign w:val="center"/>
                </w:tcPr>
                <w:p w14:paraId="055F4930" w14:textId="77777777" w:rsidR="008577A5" w:rsidRPr="00A93C35" w:rsidRDefault="008577A5" w:rsidP="00812165">
                  <w:pPr>
                    <w:adjustRightInd w:val="0"/>
                    <w:snapToGrid w:val="0"/>
                    <w:jc w:val="center"/>
                    <w:rPr>
                      <w:szCs w:val="21"/>
                    </w:rPr>
                  </w:pPr>
                  <w:r w:rsidRPr="00A93C35">
                    <w:rPr>
                      <w:szCs w:val="21"/>
                    </w:rPr>
                    <w:t>100</w:t>
                  </w:r>
                </w:p>
              </w:tc>
              <w:tc>
                <w:tcPr>
                  <w:tcW w:w="439" w:type="pct"/>
                  <w:vAlign w:val="center"/>
                </w:tcPr>
                <w:p w14:paraId="338757A2" w14:textId="77777777" w:rsidR="008577A5" w:rsidRPr="00A93C35" w:rsidRDefault="008577A5" w:rsidP="00812165">
                  <w:pPr>
                    <w:adjustRightInd w:val="0"/>
                    <w:snapToGrid w:val="0"/>
                    <w:jc w:val="center"/>
                    <w:rPr>
                      <w:szCs w:val="21"/>
                    </w:rPr>
                  </w:pPr>
                  <w:r w:rsidRPr="00A93C35">
                    <w:rPr>
                      <w:szCs w:val="21"/>
                    </w:rPr>
                    <w:t>100</w:t>
                  </w:r>
                </w:p>
              </w:tc>
              <w:tc>
                <w:tcPr>
                  <w:tcW w:w="503" w:type="pct"/>
                  <w:vAlign w:val="center"/>
                </w:tcPr>
                <w:p w14:paraId="6A39A73C" w14:textId="77777777" w:rsidR="008577A5" w:rsidRPr="00A93C35" w:rsidRDefault="008577A5" w:rsidP="00812165">
                  <w:pPr>
                    <w:jc w:val="center"/>
                  </w:pPr>
                  <w:r w:rsidRPr="00A93C35">
                    <w:rPr>
                      <w:rFonts w:hint="eastAsia"/>
                      <w:szCs w:val="21"/>
                    </w:rPr>
                    <w:t>/</w:t>
                  </w:r>
                </w:p>
              </w:tc>
              <w:tc>
                <w:tcPr>
                  <w:tcW w:w="427" w:type="pct"/>
                  <w:vAlign w:val="center"/>
                </w:tcPr>
                <w:p w14:paraId="40D18A47" w14:textId="77777777" w:rsidR="008577A5" w:rsidRPr="00A93C35" w:rsidRDefault="008577A5" w:rsidP="00812165">
                  <w:pPr>
                    <w:adjustRightInd w:val="0"/>
                    <w:snapToGrid w:val="0"/>
                    <w:jc w:val="center"/>
                    <w:rPr>
                      <w:kern w:val="0"/>
                      <w:szCs w:val="21"/>
                    </w:rPr>
                  </w:pPr>
                  <w:r w:rsidRPr="00A93C35">
                    <w:rPr>
                      <w:szCs w:val="21"/>
                    </w:rPr>
                    <w:t>20kg/</w:t>
                  </w:r>
                  <w:r w:rsidRPr="00A93C35">
                    <w:rPr>
                      <w:szCs w:val="21"/>
                    </w:rPr>
                    <w:t>袋</w:t>
                  </w:r>
                </w:p>
              </w:tc>
              <w:tc>
                <w:tcPr>
                  <w:tcW w:w="366" w:type="pct"/>
                  <w:vMerge/>
                  <w:vAlign w:val="center"/>
                </w:tcPr>
                <w:p w14:paraId="41B2ABB2" w14:textId="77777777" w:rsidR="008577A5" w:rsidRPr="00A93C35" w:rsidRDefault="008577A5" w:rsidP="00812165">
                  <w:pPr>
                    <w:adjustRightInd w:val="0"/>
                    <w:snapToGrid w:val="0"/>
                    <w:jc w:val="center"/>
                    <w:rPr>
                      <w:szCs w:val="21"/>
                    </w:rPr>
                  </w:pPr>
                </w:p>
              </w:tc>
            </w:tr>
            <w:tr w:rsidR="008577A5" w:rsidRPr="00A93C35" w14:paraId="38E3DB63" w14:textId="77777777" w:rsidTr="00B25CD1">
              <w:trPr>
                <w:trHeight w:val="340"/>
                <w:jc w:val="center"/>
              </w:trPr>
              <w:tc>
                <w:tcPr>
                  <w:tcW w:w="420" w:type="pct"/>
                  <w:vMerge/>
                  <w:vAlign w:val="center"/>
                </w:tcPr>
                <w:p w14:paraId="69151577" w14:textId="77777777" w:rsidR="008577A5" w:rsidRPr="00A93C35" w:rsidRDefault="008577A5" w:rsidP="00812165">
                  <w:pPr>
                    <w:adjustRightInd w:val="0"/>
                    <w:snapToGrid w:val="0"/>
                    <w:jc w:val="center"/>
                    <w:rPr>
                      <w:szCs w:val="21"/>
                    </w:rPr>
                  </w:pPr>
                </w:p>
              </w:tc>
              <w:tc>
                <w:tcPr>
                  <w:tcW w:w="360" w:type="pct"/>
                  <w:vMerge/>
                  <w:vAlign w:val="center"/>
                </w:tcPr>
                <w:p w14:paraId="68E55A8F" w14:textId="77777777" w:rsidR="008577A5" w:rsidRPr="00A93C35" w:rsidRDefault="008577A5" w:rsidP="00812165">
                  <w:pPr>
                    <w:adjustRightInd w:val="0"/>
                    <w:snapToGrid w:val="0"/>
                    <w:jc w:val="center"/>
                    <w:rPr>
                      <w:szCs w:val="21"/>
                    </w:rPr>
                  </w:pPr>
                </w:p>
              </w:tc>
              <w:tc>
                <w:tcPr>
                  <w:tcW w:w="690" w:type="pct"/>
                  <w:vAlign w:val="center"/>
                </w:tcPr>
                <w:p w14:paraId="41D0021B" w14:textId="77777777" w:rsidR="008577A5" w:rsidRPr="00A93C35" w:rsidRDefault="008577A5" w:rsidP="00812165">
                  <w:pPr>
                    <w:adjustRightInd w:val="0"/>
                    <w:snapToGrid w:val="0"/>
                    <w:jc w:val="center"/>
                    <w:rPr>
                      <w:szCs w:val="21"/>
                    </w:rPr>
                  </w:pPr>
                  <w:r w:rsidRPr="00A93C35">
                    <w:rPr>
                      <w:szCs w:val="21"/>
                    </w:rPr>
                    <w:t>钛白粉</w:t>
                  </w:r>
                </w:p>
              </w:tc>
              <w:tc>
                <w:tcPr>
                  <w:tcW w:w="1356" w:type="pct"/>
                  <w:vAlign w:val="center"/>
                </w:tcPr>
                <w:p w14:paraId="63ED9DB3" w14:textId="77777777" w:rsidR="008577A5" w:rsidRPr="00A93C35" w:rsidRDefault="008577A5" w:rsidP="00812165">
                  <w:pPr>
                    <w:adjustRightInd w:val="0"/>
                    <w:snapToGrid w:val="0"/>
                    <w:jc w:val="center"/>
                    <w:rPr>
                      <w:szCs w:val="21"/>
                    </w:rPr>
                  </w:pPr>
                  <w:r w:rsidRPr="00A93C35">
                    <w:rPr>
                      <w:szCs w:val="21"/>
                    </w:rPr>
                    <w:t>无铅</w:t>
                  </w:r>
                </w:p>
              </w:tc>
              <w:tc>
                <w:tcPr>
                  <w:tcW w:w="439" w:type="pct"/>
                  <w:vAlign w:val="center"/>
                </w:tcPr>
                <w:p w14:paraId="2DC7B857" w14:textId="77777777" w:rsidR="008577A5" w:rsidRPr="00A93C35" w:rsidRDefault="008577A5" w:rsidP="00812165">
                  <w:pPr>
                    <w:adjustRightInd w:val="0"/>
                    <w:snapToGrid w:val="0"/>
                    <w:jc w:val="center"/>
                    <w:rPr>
                      <w:szCs w:val="21"/>
                    </w:rPr>
                  </w:pPr>
                  <w:r w:rsidRPr="00A93C35">
                    <w:rPr>
                      <w:szCs w:val="21"/>
                    </w:rPr>
                    <w:t>1200</w:t>
                  </w:r>
                </w:p>
              </w:tc>
              <w:tc>
                <w:tcPr>
                  <w:tcW w:w="439" w:type="pct"/>
                  <w:vAlign w:val="center"/>
                </w:tcPr>
                <w:p w14:paraId="61F7B30D" w14:textId="77777777" w:rsidR="008577A5" w:rsidRPr="00A93C35" w:rsidRDefault="008577A5" w:rsidP="00812165">
                  <w:pPr>
                    <w:adjustRightInd w:val="0"/>
                    <w:snapToGrid w:val="0"/>
                    <w:jc w:val="center"/>
                    <w:rPr>
                      <w:szCs w:val="21"/>
                    </w:rPr>
                  </w:pPr>
                  <w:r w:rsidRPr="00A93C35">
                    <w:rPr>
                      <w:szCs w:val="21"/>
                    </w:rPr>
                    <w:t>1200</w:t>
                  </w:r>
                </w:p>
              </w:tc>
              <w:tc>
                <w:tcPr>
                  <w:tcW w:w="503" w:type="pct"/>
                  <w:vAlign w:val="center"/>
                </w:tcPr>
                <w:p w14:paraId="769CE491" w14:textId="77777777" w:rsidR="008577A5" w:rsidRPr="00A93C35" w:rsidRDefault="008577A5" w:rsidP="00812165">
                  <w:pPr>
                    <w:jc w:val="center"/>
                  </w:pPr>
                  <w:r w:rsidRPr="00A93C35">
                    <w:rPr>
                      <w:rFonts w:hint="eastAsia"/>
                      <w:szCs w:val="21"/>
                    </w:rPr>
                    <w:t>/</w:t>
                  </w:r>
                </w:p>
              </w:tc>
              <w:tc>
                <w:tcPr>
                  <w:tcW w:w="427" w:type="pct"/>
                  <w:vAlign w:val="center"/>
                </w:tcPr>
                <w:p w14:paraId="7BF98FA0" w14:textId="77777777" w:rsidR="008577A5" w:rsidRPr="00A93C35" w:rsidRDefault="008577A5" w:rsidP="00812165">
                  <w:pPr>
                    <w:adjustRightInd w:val="0"/>
                    <w:snapToGrid w:val="0"/>
                    <w:jc w:val="center"/>
                    <w:rPr>
                      <w:kern w:val="0"/>
                      <w:szCs w:val="21"/>
                    </w:rPr>
                  </w:pPr>
                  <w:r w:rsidRPr="00A93C35">
                    <w:rPr>
                      <w:szCs w:val="21"/>
                    </w:rPr>
                    <w:t>20kg/</w:t>
                  </w:r>
                  <w:r w:rsidRPr="00A93C35">
                    <w:rPr>
                      <w:szCs w:val="21"/>
                    </w:rPr>
                    <w:t>袋</w:t>
                  </w:r>
                </w:p>
              </w:tc>
              <w:tc>
                <w:tcPr>
                  <w:tcW w:w="366" w:type="pct"/>
                  <w:vMerge/>
                  <w:vAlign w:val="center"/>
                </w:tcPr>
                <w:p w14:paraId="3007DE31" w14:textId="77777777" w:rsidR="008577A5" w:rsidRPr="00A93C35" w:rsidRDefault="008577A5" w:rsidP="00812165">
                  <w:pPr>
                    <w:adjustRightInd w:val="0"/>
                    <w:snapToGrid w:val="0"/>
                    <w:jc w:val="center"/>
                    <w:rPr>
                      <w:szCs w:val="21"/>
                    </w:rPr>
                  </w:pPr>
                </w:p>
              </w:tc>
            </w:tr>
            <w:tr w:rsidR="008577A5" w:rsidRPr="00A93C35" w14:paraId="652ECB68" w14:textId="77777777" w:rsidTr="00B25CD1">
              <w:trPr>
                <w:trHeight w:val="340"/>
                <w:jc w:val="center"/>
              </w:trPr>
              <w:tc>
                <w:tcPr>
                  <w:tcW w:w="420" w:type="pct"/>
                  <w:vMerge/>
                  <w:vAlign w:val="center"/>
                </w:tcPr>
                <w:p w14:paraId="186439C9" w14:textId="77777777" w:rsidR="008577A5" w:rsidRPr="00A93C35" w:rsidRDefault="008577A5" w:rsidP="00812165">
                  <w:pPr>
                    <w:adjustRightInd w:val="0"/>
                    <w:snapToGrid w:val="0"/>
                    <w:jc w:val="center"/>
                    <w:rPr>
                      <w:szCs w:val="21"/>
                    </w:rPr>
                  </w:pPr>
                </w:p>
              </w:tc>
              <w:tc>
                <w:tcPr>
                  <w:tcW w:w="360" w:type="pct"/>
                  <w:vMerge/>
                  <w:vAlign w:val="center"/>
                </w:tcPr>
                <w:p w14:paraId="58099F2C" w14:textId="77777777" w:rsidR="008577A5" w:rsidRPr="00A93C35" w:rsidRDefault="008577A5" w:rsidP="00812165">
                  <w:pPr>
                    <w:adjustRightInd w:val="0"/>
                    <w:snapToGrid w:val="0"/>
                    <w:jc w:val="center"/>
                    <w:rPr>
                      <w:szCs w:val="21"/>
                    </w:rPr>
                  </w:pPr>
                </w:p>
              </w:tc>
              <w:tc>
                <w:tcPr>
                  <w:tcW w:w="690" w:type="pct"/>
                  <w:vAlign w:val="center"/>
                </w:tcPr>
                <w:p w14:paraId="042C3BF2" w14:textId="77777777" w:rsidR="008577A5" w:rsidRPr="00A93C35" w:rsidRDefault="008577A5" w:rsidP="00812165">
                  <w:pPr>
                    <w:adjustRightInd w:val="0"/>
                    <w:snapToGrid w:val="0"/>
                    <w:jc w:val="center"/>
                    <w:rPr>
                      <w:szCs w:val="21"/>
                    </w:rPr>
                  </w:pPr>
                  <w:r w:rsidRPr="00A93C35">
                    <w:rPr>
                      <w:szCs w:val="21"/>
                    </w:rPr>
                    <w:t>粉体钡锌</w:t>
                  </w:r>
                </w:p>
              </w:tc>
              <w:tc>
                <w:tcPr>
                  <w:tcW w:w="1356" w:type="pct"/>
                  <w:vAlign w:val="center"/>
                </w:tcPr>
                <w:p w14:paraId="3004680A" w14:textId="77777777" w:rsidR="008577A5" w:rsidRPr="00A93C35" w:rsidRDefault="008577A5" w:rsidP="00812165">
                  <w:pPr>
                    <w:adjustRightInd w:val="0"/>
                    <w:snapToGrid w:val="0"/>
                    <w:jc w:val="center"/>
                    <w:rPr>
                      <w:szCs w:val="21"/>
                    </w:rPr>
                  </w:pPr>
                  <w:r w:rsidRPr="00A93C35">
                    <w:rPr>
                      <w:szCs w:val="21"/>
                    </w:rPr>
                    <w:t>/</w:t>
                  </w:r>
                </w:p>
              </w:tc>
              <w:tc>
                <w:tcPr>
                  <w:tcW w:w="439" w:type="pct"/>
                  <w:vAlign w:val="center"/>
                </w:tcPr>
                <w:p w14:paraId="34181928" w14:textId="77777777" w:rsidR="008577A5" w:rsidRPr="00A93C35" w:rsidRDefault="008577A5" w:rsidP="00812165">
                  <w:pPr>
                    <w:adjustRightInd w:val="0"/>
                    <w:snapToGrid w:val="0"/>
                    <w:jc w:val="center"/>
                    <w:rPr>
                      <w:szCs w:val="21"/>
                    </w:rPr>
                  </w:pPr>
                  <w:r w:rsidRPr="00A93C35">
                    <w:rPr>
                      <w:szCs w:val="21"/>
                    </w:rPr>
                    <w:t>700</w:t>
                  </w:r>
                </w:p>
              </w:tc>
              <w:tc>
                <w:tcPr>
                  <w:tcW w:w="439" w:type="pct"/>
                  <w:vAlign w:val="center"/>
                </w:tcPr>
                <w:p w14:paraId="1B89DEFD" w14:textId="77777777" w:rsidR="008577A5" w:rsidRPr="00A93C35" w:rsidRDefault="008577A5" w:rsidP="00812165">
                  <w:pPr>
                    <w:adjustRightInd w:val="0"/>
                    <w:snapToGrid w:val="0"/>
                    <w:jc w:val="center"/>
                    <w:rPr>
                      <w:szCs w:val="21"/>
                    </w:rPr>
                  </w:pPr>
                  <w:r w:rsidRPr="00A93C35">
                    <w:rPr>
                      <w:szCs w:val="21"/>
                    </w:rPr>
                    <w:t>70</w:t>
                  </w:r>
                  <w:r w:rsidRPr="00A93C35">
                    <w:rPr>
                      <w:rFonts w:hint="eastAsia"/>
                      <w:szCs w:val="21"/>
                    </w:rPr>
                    <w:t>0</w:t>
                  </w:r>
                </w:p>
              </w:tc>
              <w:tc>
                <w:tcPr>
                  <w:tcW w:w="503" w:type="pct"/>
                  <w:vAlign w:val="center"/>
                </w:tcPr>
                <w:p w14:paraId="133C4004" w14:textId="77777777" w:rsidR="008577A5" w:rsidRPr="00A93C35" w:rsidRDefault="008577A5" w:rsidP="00812165">
                  <w:pPr>
                    <w:jc w:val="center"/>
                  </w:pPr>
                  <w:r w:rsidRPr="00A93C35">
                    <w:rPr>
                      <w:rFonts w:hint="eastAsia"/>
                      <w:szCs w:val="21"/>
                    </w:rPr>
                    <w:t>/</w:t>
                  </w:r>
                </w:p>
              </w:tc>
              <w:tc>
                <w:tcPr>
                  <w:tcW w:w="427" w:type="pct"/>
                  <w:vAlign w:val="center"/>
                </w:tcPr>
                <w:p w14:paraId="0970A476" w14:textId="77777777" w:rsidR="008577A5" w:rsidRPr="00A93C35" w:rsidRDefault="008577A5" w:rsidP="00812165">
                  <w:pPr>
                    <w:adjustRightInd w:val="0"/>
                    <w:snapToGrid w:val="0"/>
                    <w:jc w:val="center"/>
                    <w:rPr>
                      <w:kern w:val="0"/>
                      <w:szCs w:val="21"/>
                    </w:rPr>
                  </w:pPr>
                  <w:r w:rsidRPr="00A93C35">
                    <w:rPr>
                      <w:szCs w:val="21"/>
                    </w:rPr>
                    <w:t>20kg/</w:t>
                  </w:r>
                  <w:r w:rsidRPr="00A93C35">
                    <w:rPr>
                      <w:szCs w:val="21"/>
                    </w:rPr>
                    <w:t>袋</w:t>
                  </w:r>
                </w:p>
              </w:tc>
              <w:tc>
                <w:tcPr>
                  <w:tcW w:w="366" w:type="pct"/>
                  <w:vMerge/>
                  <w:vAlign w:val="center"/>
                </w:tcPr>
                <w:p w14:paraId="4161EF86" w14:textId="77777777" w:rsidR="008577A5" w:rsidRPr="00A93C35" w:rsidRDefault="008577A5" w:rsidP="00812165">
                  <w:pPr>
                    <w:adjustRightInd w:val="0"/>
                    <w:snapToGrid w:val="0"/>
                    <w:jc w:val="center"/>
                    <w:rPr>
                      <w:szCs w:val="21"/>
                    </w:rPr>
                  </w:pPr>
                </w:p>
              </w:tc>
            </w:tr>
            <w:tr w:rsidR="008577A5" w:rsidRPr="00A93C35" w14:paraId="1F9AE985" w14:textId="77777777" w:rsidTr="00B25CD1">
              <w:trPr>
                <w:trHeight w:val="340"/>
                <w:jc w:val="center"/>
              </w:trPr>
              <w:tc>
                <w:tcPr>
                  <w:tcW w:w="420" w:type="pct"/>
                  <w:vMerge w:val="restart"/>
                  <w:vAlign w:val="center"/>
                </w:tcPr>
                <w:p w14:paraId="4F3E4BEB" w14:textId="77A5B2FF" w:rsidR="008577A5" w:rsidRPr="00A93C35" w:rsidRDefault="008577A5" w:rsidP="00812165">
                  <w:pPr>
                    <w:adjustRightInd w:val="0"/>
                    <w:snapToGrid w:val="0"/>
                    <w:jc w:val="center"/>
                    <w:rPr>
                      <w:szCs w:val="21"/>
                    </w:rPr>
                  </w:pPr>
                  <w:r w:rsidRPr="00A93C35">
                    <w:rPr>
                      <w:rFonts w:hint="eastAsia"/>
                      <w:szCs w:val="21"/>
                    </w:rPr>
                    <w:t>年产</w:t>
                  </w:r>
                  <w:r w:rsidRPr="00A93C35">
                    <w:rPr>
                      <w:rFonts w:hint="eastAsia"/>
                      <w:szCs w:val="21"/>
                    </w:rPr>
                    <w:t>1500</w:t>
                  </w:r>
                  <w:r w:rsidRPr="00A93C35">
                    <w:rPr>
                      <w:rFonts w:hint="eastAsia"/>
                      <w:szCs w:val="21"/>
                    </w:rPr>
                    <w:t>吨熔喷布项目</w:t>
                  </w:r>
                </w:p>
              </w:tc>
              <w:tc>
                <w:tcPr>
                  <w:tcW w:w="360" w:type="pct"/>
                  <w:vMerge w:val="restart"/>
                  <w:vAlign w:val="center"/>
                </w:tcPr>
                <w:p w14:paraId="23F348DF" w14:textId="77777777" w:rsidR="008577A5" w:rsidRPr="00A93C35" w:rsidRDefault="008577A5" w:rsidP="00812165">
                  <w:pPr>
                    <w:adjustRightInd w:val="0"/>
                    <w:snapToGrid w:val="0"/>
                    <w:jc w:val="center"/>
                    <w:rPr>
                      <w:szCs w:val="21"/>
                    </w:rPr>
                  </w:pPr>
                  <w:r w:rsidRPr="00A93C35">
                    <w:rPr>
                      <w:rFonts w:hint="eastAsia"/>
                      <w:szCs w:val="21"/>
                    </w:rPr>
                    <w:t>熔喷布</w:t>
                  </w:r>
                </w:p>
              </w:tc>
              <w:tc>
                <w:tcPr>
                  <w:tcW w:w="690" w:type="pct"/>
                  <w:vAlign w:val="center"/>
                </w:tcPr>
                <w:p w14:paraId="473F45F6" w14:textId="77777777" w:rsidR="008577A5" w:rsidRPr="00A93C35" w:rsidRDefault="008577A5" w:rsidP="00812165">
                  <w:pPr>
                    <w:widowControl/>
                    <w:jc w:val="center"/>
                    <w:textAlignment w:val="center"/>
                    <w:rPr>
                      <w:szCs w:val="21"/>
                    </w:rPr>
                  </w:pPr>
                  <w:r w:rsidRPr="00A93C35">
                    <w:rPr>
                      <w:kern w:val="0"/>
                    </w:rPr>
                    <w:t>聚丙烯粒子</w:t>
                  </w:r>
                </w:p>
              </w:tc>
              <w:tc>
                <w:tcPr>
                  <w:tcW w:w="1356" w:type="pct"/>
                  <w:vAlign w:val="center"/>
                </w:tcPr>
                <w:p w14:paraId="616BDBFC" w14:textId="77777777" w:rsidR="008577A5" w:rsidRPr="00A93C35" w:rsidRDefault="008577A5" w:rsidP="00812165">
                  <w:pPr>
                    <w:widowControl/>
                    <w:jc w:val="center"/>
                    <w:textAlignment w:val="center"/>
                    <w:rPr>
                      <w:szCs w:val="21"/>
                    </w:rPr>
                  </w:pPr>
                  <w:r w:rsidRPr="00A93C35">
                    <w:rPr>
                      <w:kern w:val="0"/>
                    </w:rPr>
                    <w:t>聚丙烯</w:t>
                  </w:r>
                </w:p>
              </w:tc>
              <w:tc>
                <w:tcPr>
                  <w:tcW w:w="439" w:type="pct"/>
                  <w:vAlign w:val="center"/>
                </w:tcPr>
                <w:p w14:paraId="01E348CA" w14:textId="77777777" w:rsidR="008577A5" w:rsidRPr="00A93C35" w:rsidRDefault="008577A5" w:rsidP="00812165">
                  <w:pPr>
                    <w:adjustRightInd w:val="0"/>
                    <w:snapToGrid w:val="0"/>
                    <w:jc w:val="center"/>
                    <w:rPr>
                      <w:szCs w:val="21"/>
                    </w:rPr>
                  </w:pPr>
                  <w:r w:rsidRPr="00A93C35">
                    <w:t>1600</w:t>
                  </w:r>
                </w:p>
              </w:tc>
              <w:tc>
                <w:tcPr>
                  <w:tcW w:w="439" w:type="pct"/>
                  <w:vAlign w:val="center"/>
                </w:tcPr>
                <w:p w14:paraId="076C12A0" w14:textId="25F524E5" w:rsidR="008577A5" w:rsidRPr="00A93C35" w:rsidRDefault="008577A5" w:rsidP="00812165">
                  <w:pPr>
                    <w:adjustRightInd w:val="0"/>
                    <w:snapToGrid w:val="0"/>
                    <w:jc w:val="center"/>
                    <w:rPr>
                      <w:szCs w:val="21"/>
                    </w:rPr>
                  </w:pPr>
                  <w:r>
                    <w:t>0</w:t>
                  </w:r>
                </w:p>
              </w:tc>
              <w:tc>
                <w:tcPr>
                  <w:tcW w:w="503" w:type="pct"/>
                  <w:vAlign w:val="center"/>
                </w:tcPr>
                <w:p w14:paraId="5813422B" w14:textId="5E71D52B" w:rsidR="008577A5" w:rsidRPr="00A93C35" w:rsidRDefault="008577A5" w:rsidP="00812165">
                  <w:pPr>
                    <w:jc w:val="center"/>
                  </w:pPr>
                  <w:r>
                    <w:rPr>
                      <w:rFonts w:hint="eastAsia"/>
                    </w:rPr>
                    <w:t>-</w:t>
                  </w:r>
                  <w:r>
                    <w:t>1600</w:t>
                  </w:r>
                </w:p>
              </w:tc>
              <w:tc>
                <w:tcPr>
                  <w:tcW w:w="427" w:type="pct"/>
                  <w:vAlign w:val="center"/>
                </w:tcPr>
                <w:p w14:paraId="75DE455F" w14:textId="77777777" w:rsidR="008577A5" w:rsidRPr="00A93C35" w:rsidRDefault="008577A5" w:rsidP="00812165">
                  <w:pPr>
                    <w:widowControl/>
                    <w:jc w:val="center"/>
                    <w:textAlignment w:val="center"/>
                    <w:rPr>
                      <w:szCs w:val="21"/>
                    </w:rPr>
                  </w:pPr>
                  <w:r w:rsidRPr="00A93C35">
                    <w:rPr>
                      <w:kern w:val="0"/>
                    </w:rPr>
                    <w:t>25kg/</w:t>
                  </w:r>
                  <w:r w:rsidRPr="00A93C35">
                    <w:rPr>
                      <w:rFonts w:ascii="宋体" w:hAnsi="宋体"/>
                      <w:kern w:val="0"/>
                    </w:rPr>
                    <w:t>袋</w:t>
                  </w:r>
                </w:p>
              </w:tc>
              <w:tc>
                <w:tcPr>
                  <w:tcW w:w="366" w:type="pct"/>
                  <w:vMerge/>
                  <w:vAlign w:val="center"/>
                </w:tcPr>
                <w:p w14:paraId="6B1855A7" w14:textId="77777777" w:rsidR="008577A5" w:rsidRPr="00A93C35" w:rsidRDefault="008577A5" w:rsidP="00812165">
                  <w:pPr>
                    <w:adjustRightInd w:val="0"/>
                    <w:snapToGrid w:val="0"/>
                    <w:jc w:val="center"/>
                    <w:rPr>
                      <w:szCs w:val="21"/>
                    </w:rPr>
                  </w:pPr>
                </w:p>
              </w:tc>
            </w:tr>
            <w:tr w:rsidR="008577A5" w:rsidRPr="00A93C35" w14:paraId="74F284E9" w14:textId="77777777" w:rsidTr="00B25CD1">
              <w:trPr>
                <w:trHeight w:val="340"/>
                <w:jc w:val="center"/>
              </w:trPr>
              <w:tc>
                <w:tcPr>
                  <w:tcW w:w="420" w:type="pct"/>
                  <w:vMerge/>
                  <w:vAlign w:val="center"/>
                </w:tcPr>
                <w:p w14:paraId="14FD64EB" w14:textId="77777777" w:rsidR="008577A5" w:rsidRPr="00A93C35" w:rsidRDefault="008577A5" w:rsidP="00812165">
                  <w:pPr>
                    <w:adjustRightInd w:val="0"/>
                    <w:snapToGrid w:val="0"/>
                    <w:jc w:val="center"/>
                    <w:rPr>
                      <w:szCs w:val="21"/>
                    </w:rPr>
                  </w:pPr>
                </w:p>
              </w:tc>
              <w:tc>
                <w:tcPr>
                  <w:tcW w:w="360" w:type="pct"/>
                  <w:vMerge/>
                  <w:vAlign w:val="center"/>
                </w:tcPr>
                <w:p w14:paraId="5815376E" w14:textId="77777777" w:rsidR="008577A5" w:rsidRPr="00A93C35" w:rsidRDefault="008577A5" w:rsidP="00812165">
                  <w:pPr>
                    <w:adjustRightInd w:val="0"/>
                    <w:snapToGrid w:val="0"/>
                    <w:jc w:val="center"/>
                    <w:rPr>
                      <w:szCs w:val="21"/>
                    </w:rPr>
                  </w:pPr>
                </w:p>
              </w:tc>
              <w:tc>
                <w:tcPr>
                  <w:tcW w:w="690" w:type="pct"/>
                  <w:vAlign w:val="center"/>
                </w:tcPr>
                <w:p w14:paraId="40FC494F" w14:textId="77777777" w:rsidR="008577A5" w:rsidRPr="00A93C35" w:rsidRDefault="008577A5" w:rsidP="00812165">
                  <w:pPr>
                    <w:widowControl/>
                    <w:jc w:val="center"/>
                    <w:textAlignment w:val="center"/>
                    <w:rPr>
                      <w:szCs w:val="21"/>
                    </w:rPr>
                  </w:pPr>
                  <w:r w:rsidRPr="00A93C35">
                    <w:rPr>
                      <w:kern w:val="0"/>
                    </w:rPr>
                    <w:t>驻极母粒</w:t>
                  </w:r>
                </w:p>
              </w:tc>
              <w:tc>
                <w:tcPr>
                  <w:tcW w:w="1356" w:type="pct"/>
                  <w:vAlign w:val="center"/>
                </w:tcPr>
                <w:p w14:paraId="29952714" w14:textId="77777777" w:rsidR="008577A5" w:rsidRPr="00A93C35" w:rsidRDefault="008577A5" w:rsidP="00812165">
                  <w:pPr>
                    <w:widowControl/>
                    <w:jc w:val="center"/>
                    <w:textAlignment w:val="center"/>
                    <w:rPr>
                      <w:szCs w:val="21"/>
                    </w:rPr>
                  </w:pPr>
                  <w:r w:rsidRPr="00A93C35">
                    <w:rPr>
                      <w:kern w:val="0"/>
                    </w:rPr>
                    <w:t>聚丙烯</w:t>
                  </w:r>
                </w:p>
              </w:tc>
              <w:tc>
                <w:tcPr>
                  <w:tcW w:w="439" w:type="pct"/>
                  <w:vAlign w:val="center"/>
                </w:tcPr>
                <w:p w14:paraId="5A08F9C3" w14:textId="77777777" w:rsidR="008577A5" w:rsidRPr="00A93C35" w:rsidRDefault="008577A5" w:rsidP="00812165">
                  <w:pPr>
                    <w:adjustRightInd w:val="0"/>
                    <w:snapToGrid w:val="0"/>
                    <w:jc w:val="center"/>
                    <w:rPr>
                      <w:szCs w:val="21"/>
                    </w:rPr>
                  </w:pPr>
                  <w:r w:rsidRPr="00A93C35">
                    <w:t>35</w:t>
                  </w:r>
                </w:p>
              </w:tc>
              <w:tc>
                <w:tcPr>
                  <w:tcW w:w="439" w:type="pct"/>
                  <w:vAlign w:val="center"/>
                </w:tcPr>
                <w:p w14:paraId="2562A354" w14:textId="1CB4CBB8" w:rsidR="008577A5" w:rsidRPr="00A93C35" w:rsidRDefault="008577A5" w:rsidP="00812165">
                  <w:pPr>
                    <w:adjustRightInd w:val="0"/>
                    <w:snapToGrid w:val="0"/>
                    <w:jc w:val="center"/>
                    <w:rPr>
                      <w:szCs w:val="21"/>
                    </w:rPr>
                  </w:pPr>
                  <w:r>
                    <w:t>0</w:t>
                  </w:r>
                </w:p>
              </w:tc>
              <w:tc>
                <w:tcPr>
                  <w:tcW w:w="503" w:type="pct"/>
                  <w:vAlign w:val="center"/>
                </w:tcPr>
                <w:p w14:paraId="5420A029" w14:textId="5F268456" w:rsidR="008577A5" w:rsidRPr="00A93C35" w:rsidRDefault="008577A5" w:rsidP="00812165">
                  <w:pPr>
                    <w:jc w:val="center"/>
                  </w:pPr>
                  <w:r>
                    <w:rPr>
                      <w:rFonts w:hint="eastAsia"/>
                    </w:rPr>
                    <w:t>-</w:t>
                  </w:r>
                  <w:r>
                    <w:t>35</w:t>
                  </w:r>
                </w:p>
              </w:tc>
              <w:tc>
                <w:tcPr>
                  <w:tcW w:w="427" w:type="pct"/>
                  <w:vAlign w:val="center"/>
                </w:tcPr>
                <w:p w14:paraId="02AD2C26" w14:textId="77777777" w:rsidR="008577A5" w:rsidRPr="00A93C35" w:rsidRDefault="008577A5" w:rsidP="00812165">
                  <w:pPr>
                    <w:widowControl/>
                    <w:jc w:val="center"/>
                    <w:textAlignment w:val="center"/>
                    <w:rPr>
                      <w:szCs w:val="21"/>
                    </w:rPr>
                  </w:pPr>
                  <w:r w:rsidRPr="00A93C35">
                    <w:rPr>
                      <w:kern w:val="0"/>
                    </w:rPr>
                    <w:t>2</w:t>
                  </w:r>
                  <w:r w:rsidRPr="00A93C35">
                    <w:rPr>
                      <w:rFonts w:hint="eastAsia"/>
                      <w:kern w:val="0"/>
                    </w:rPr>
                    <w:t>5</w:t>
                  </w:r>
                  <w:r w:rsidRPr="00A93C35">
                    <w:rPr>
                      <w:kern w:val="0"/>
                    </w:rPr>
                    <w:t>kg/</w:t>
                  </w:r>
                  <w:r w:rsidRPr="00A93C35">
                    <w:rPr>
                      <w:rFonts w:ascii="宋体" w:hAnsi="宋体"/>
                      <w:kern w:val="0"/>
                    </w:rPr>
                    <w:t>袋</w:t>
                  </w:r>
                </w:p>
              </w:tc>
              <w:tc>
                <w:tcPr>
                  <w:tcW w:w="366" w:type="pct"/>
                  <w:vMerge/>
                  <w:vAlign w:val="center"/>
                </w:tcPr>
                <w:p w14:paraId="48836CD2" w14:textId="77777777" w:rsidR="008577A5" w:rsidRPr="00A93C35" w:rsidRDefault="008577A5" w:rsidP="00812165">
                  <w:pPr>
                    <w:adjustRightInd w:val="0"/>
                    <w:snapToGrid w:val="0"/>
                    <w:jc w:val="center"/>
                    <w:rPr>
                      <w:szCs w:val="21"/>
                    </w:rPr>
                  </w:pPr>
                </w:p>
              </w:tc>
            </w:tr>
            <w:tr w:rsidR="00A446E0" w:rsidRPr="00A93C35" w14:paraId="546262EC" w14:textId="77777777" w:rsidTr="00B25CD1">
              <w:trPr>
                <w:trHeight w:val="340"/>
                <w:jc w:val="center"/>
              </w:trPr>
              <w:tc>
                <w:tcPr>
                  <w:tcW w:w="420" w:type="pct"/>
                  <w:vMerge w:val="restart"/>
                  <w:vAlign w:val="center"/>
                </w:tcPr>
                <w:p w14:paraId="08DEBDE3" w14:textId="2CBDE3BB" w:rsidR="00A446E0" w:rsidRPr="00805847" w:rsidRDefault="00A446E0" w:rsidP="00812165">
                  <w:pPr>
                    <w:adjustRightInd w:val="0"/>
                    <w:snapToGrid w:val="0"/>
                    <w:jc w:val="center"/>
                    <w:rPr>
                      <w:szCs w:val="21"/>
                    </w:rPr>
                  </w:pPr>
                  <w:r w:rsidRPr="00805847">
                    <w:rPr>
                      <w:rFonts w:hint="eastAsia"/>
                      <w:szCs w:val="21"/>
                    </w:rPr>
                    <w:t>年产</w:t>
                  </w:r>
                  <w:r w:rsidRPr="00805847">
                    <w:rPr>
                      <w:rFonts w:hint="eastAsia"/>
                      <w:szCs w:val="21"/>
                    </w:rPr>
                    <w:t>8800</w:t>
                  </w:r>
                  <w:r w:rsidRPr="00805847">
                    <w:rPr>
                      <w:rFonts w:hint="eastAsia"/>
                      <w:szCs w:val="21"/>
                    </w:rPr>
                    <w:t>万平方米</w:t>
                  </w:r>
                  <w:r w:rsidRPr="00805847">
                    <w:rPr>
                      <w:rFonts w:hint="eastAsia"/>
                      <w:szCs w:val="21"/>
                    </w:rPr>
                    <w:lastRenderedPageBreak/>
                    <w:t>光伏胶膜项目</w:t>
                  </w:r>
                </w:p>
              </w:tc>
              <w:tc>
                <w:tcPr>
                  <w:tcW w:w="360" w:type="pct"/>
                  <w:vMerge w:val="restart"/>
                  <w:vAlign w:val="center"/>
                </w:tcPr>
                <w:p w14:paraId="64276A3B" w14:textId="7FDB27F7" w:rsidR="00A446E0" w:rsidRPr="00805847" w:rsidRDefault="00A446E0" w:rsidP="00812165">
                  <w:pPr>
                    <w:adjustRightInd w:val="0"/>
                    <w:snapToGrid w:val="0"/>
                    <w:jc w:val="center"/>
                    <w:rPr>
                      <w:szCs w:val="21"/>
                    </w:rPr>
                  </w:pPr>
                  <w:r w:rsidRPr="00805847">
                    <w:rPr>
                      <w:rFonts w:hint="eastAsia"/>
                      <w:szCs w:val="21"/>
                    </w:rPr>
                    <w:lastRenderedPageBreak/>
                    <w:t>光伏胶膜</w:t>
                  </w:r>
                </w:p>
              </w:tc>
              <w:tc>
                <w:tcPr>
                  <w:tcW w:w="690" w:type="pct"/>
                  <w:vAlign w:val="center"/>
                </w:tcPr>
                <w:p w14:paraId="57233F2F" w14:textId="5D0B4589" w:rsidR="00A446E0" w:rsidRPr="00805847" w:rsidRDefault="00A446E0" w:rsidP="00812165">
                  <w:pPr>
                    <w:widowControl/>
                    <w:jc w:val="center"/>
                    <w:textAlignment w:val="center"/>
                    <w:rPr>
                      <w:kern w:val="0"/>
                    </w:rPr>
                  </w:pPr>
                  <w:r w:rsidRPr="00805847">
                    <w:rPr>
                      <w:szCs w:val="21"/>
                    </w:rPr>
                    <w:t>EVA</w:t>
                  </w:r>
                  <w:r w:rsidRPr="00805847">
                    <w:rPr>
                      <w:szCs w:val="21"/>
                    </w:rPr>
                    <w:t>粒子</w:t>
                  </w:r>
                </w:p>
              </w:tc>
              <w:tc>
                <w:tcPr>
                  <w:tcW w:w="1356" w:type="pct"/>
                  <w:vAlign w:val="center"/>
                </w:tcPr>
                <w:p w14:paraId="7E3BE189" w14:textId="14777D1A" w:rsidR="00A446E0" w:rsidRPr="00805847" w:rsidRDefault="00A446E0" w:rsidP="00812165">
                  <w:pPr>
                    <w:widowControl/>
                    <w:jc w:val="center"/>
                    <w:textAlignment w:val="center"/>
                    <w:rPr>
                      <w:kern w:val="0"/>
                    </w:rPr>
                  </w:pPr>
                  <w:r w:rsidRPr="00805847">
                    <w:rPr>
                      <w:szCs w:val="21"/>
                    </w:rPr>
                    <w:t>EVA</w:t>
                  </w:r>
                </w:p>
              </w:tc>
              <w:tc>
                <w:tcPr>
                  <w:tcW w:w="439" w:type="pct"/>
                  <w:vAlign w:val="center"/>
                </w:tcPr>
                <w:p w14:paraId="5A484173" w14:textId="29ED22F4" w:rsidR="00A446E0" w:rsidRPr="00805847" w:rsidRDefault="00A446E0" w:rsidP="00812165">
                  <w:pPr>
                    <w:adjustRightInd w:val="0"/>
                    <w:snapToGrid w:val="0"/>
                    <w:jc w:val="center"/>
                  </w:pPr>
                  <w:r w:rsidRPr="00805847">
                    <w:rPr>
                      <w:rFonts w:hint="eastAsia"/>
                    </w:rPr>
                    <w:t>20000</w:t>
                  </w:r>
                </w:p>
              </w:tc>
              <w:tc>
                <w:tcPr>
                  <w:tcW w:w="439" w:type="pct"/>
                  <w:vAlign w:val="center"/>
                </w:tcPr>
                <w:p w14:paraId="2103BC36" w14:textId="45D7F2A8" w:rsidR="00A446E0" w:rsidRPr="00805847" w:rsidRDefault="00A446E0" w:rsidP="00812165">
                  <w:pPr>
                    <w:adjustRightInd w:val="0"/>
                    <w:snapToGrid w:val="0"/>
                    <w:jc w:val="center"/>
                  </w:pPr>
                  <w:r w:rsidRPr="00805847">
                    <w:rPr>
                      <w:rFonts w:hint="eastAsia"/>
                    </w:rPr>
                    <w:t>20000</w:t>
                  </w:r>
                </w:p>
              </w:tc>
              <w:tc>
                <w:tcPr>
                  <w:tcW w:w="503" w:type="pct"/>
                  <w:vAlign w:val="center"/>
                </w:tcPr>
                <w:p w14:paraId="27581885" w14:textId="60A2F296" w:rsidR="00A446E0" w:rsidRPr="00805847" w:rsidRDefault="00A446E0" w:rsidP="00812165">
                  <w:pPr>
                    <w:jc w:val="center"/>
                  </w:pPr>
                  <w:r w:rsidRPr="00805847">
                    <w:rPr>
                      <w:rFonts w:hint="eastAsia"/>
                    </w:rPr>
                    <w:t>/</w:t>
                  </w:r>
                </w:p>
              </w:tc>
              <w:tc>
                <w:tcPr>
                  <w:tcW w:w="427" w:type="pct"/>
                  <w:vAlign w:val="center"/>
                </w:tcPr>
                <w:p w14:paraId="79B162EE" w14:textId="2AD45582" w:rsidR="00A446E0" w:rsidRPr="00805847" w:rsidRDefault="00A446E0" w:rsidP="00812165">
                  <w:pPr>
                    <w:widowControl/>
                    <w:jc w:val="center"/>
                    <w:textAlignment w:val="center"/>
                  </w:pPr>
                  <w:r w:rsidRPr="00805847">
                    <w:rPr>
                      <w:rFonts w:hint="eastAsia"/>
                    </w:rPr>
                    <w:t>0.6t/</w:t>
                  </w:r>
                  <w:r w:rsidRPr="00805847">
                    <w:rPr>
                      <w:rFonts w:hint="eastAsia"/>
                    </w:rPr>
                    <w:t>袋</w:t>
                  </w:r>
                </w:p>
              </w:tc>
              <w:tc>
                <w:tcPr>
                  <w:tcW w:w="366" w:type="pct"/>
                  <w:vMerge/>
                  <w:vAlign w:val="center"/>
                </w:tcPr>
                <w:p w14:paraId="252D42A4" w14:textId="77777777" w:rsidR="00A446E0" w:rsidRPr="00A93C35" w:rsidRDefault="00A446E0" w:rsidP="00812165">
                  <w:pPr>
                    <w:adjustRightInd w:val="0"/>
                    <w:snapToGrid w:val="0"/>
                    <w:jc w:val="center"/>
                    <w:rPr>
                      <w:szCs w:val="21"/>
                    </w:rPr>
                  </w:pPr>
                </w:p>
              </w:tc>
            </w:tr>
            <w:tr w:rsidR="00A446E0" w:rsidRPr="00A93C35" w14:paraId="5FB32F8D" w14:textId="77777777" w:rsidTr="00B25CD1">
              <w:trPr>
                <w:trHeight w:val="340"/>
                <w:jc w:val="center"/>
              </w:trPr>
              <w:tc>
                <w:tcPr>
                  <w:tcW w:w="420" w:type="pct"/>
                  <w:vMerge/>
                  <w:vAlign w:val="center"/>
                </w:tcPr>
                <w:p w14:paraId="2A9D0106" w14:textId="77777777" w:rsidR="00A446E0" w:rsidRPr="00805847" w:rsidRDefault="00A446E0" w:rsidP="00812165">
                  <w:pPr>
                    <w:adjustRightInd w:val="0"/>
                    <w:snapToGrid w:val="0"/>
                    <w:jc w:val="center"/>
                    <w:rPr>
                      <w:szCs w:val="21"/>
                    </w:rPr>
                  </w:pPr>
                </w:p>
              </w:tc>
              <w:tc>
                <w:tcPr>
                  <w:tcW w:w="360" w:type="pct"/>
                  <w:vMerge/>
                  <w:vAlign w:val="center"/>
                </w:tcPr>
                <w:p w14:paraId="643D01F8" w14:textId="77777777" w:rsidR="00A446E0" w:rsidRPr="00805847" w:rsidRDefault="00A446E0" w:rsidP="00812165">
                  <w:pPr>
                    <w:adjustRightInd w:val="0"/>
                    <w:snapToGrid w:val="0"/>
                    <w:jc w:val="center"/>
                    <w:rPr>
                      <w:szCs w:val="21"/>
                    </w:rPr>
                  </w:pPr>
                </w:p>
              </w:tc>
              <w:tc>
                <w:tcPr>
                  <w:tcW w:w="690" w:type="pct"/>
                  <w:vAlign w:val="center"/>
                </w:tcPr>
                <w:p w14:paraId="1381692E" w14:textId="47070A3D" w:rsidR="00A446E0" w:rsidRPr="00805847" w:rsidRDefault="00A446E0" w:rsidP="00812165">
                  <w:pPr>
                    <w:widowControl/>
                    <w:jc w:val="center"/>
                    <w:textAlignment w:val="center"/>
                    <w:rPr>
                      <w:kern w:val="0"/>
                    </w:rPr>
                  </w:pPr>
                  <w:r w:rsidRPr="00805847">
                    <w:rPr>
                      <w:rFonts w:hint="eastAsia"/>
                      <w:szCs w:val="21"/>
                    </w:rPr>
                    <w:t>改性</w:t>
                  </w:r>
                  <w:r w:rsidRPr="00805847">
                    <w:rPr>
                      <w:rFonts w:hint="eastAsia"/>
                      <w:szCs w:val="21"/>
                    </w:rPr>
                    <w:t>EVA</w:t>
                  </w:r>
                  <w:r w:rsidRPr="00805847">
                    <w:rPr>
                      <w:rFonts w:hint="eastAsia"/>
                      <w:szCs w:val="21"/>
                    </w:rPr>
                    <w:t>粒子</w:t>
                  </w:r>
                </w:p>
              </w:tc>
              <w:tc>
                <w:tcPr>
                  <w:tcW w:w="1356" w:type="pct"/>
                  <w:vAlign w:val="center"/>
                </w:tcPr>
                <w:p w14:paraId="66ACB445" w14:textId="74209E0C" w:rsidR="00A446E0" w:rsidRPr="00805847" w:rsidRDefault="00A446E0" w:rsidP="00812165">
                  <w:pPr>
                    <w:widowControl/>
                    <w:jc w:val="center"/>
                    <w:textAlignment w:val="center"/>
                    <w:rPr>
                      <w:kern w:val="0"/>
                    </w:rPr>
                  </w:pPr>
                  <w:r w:rsidRPr="00805847">
                    <w:rPr>
                      <w:rFonts w:hint="eastAsia"/>
                      <w:szCs w:val="21"/>
                    </w:rPr>
                    <w:t>EVA</w:t>
                  </w:r>
                  <w:r w:rsidRPr="00805847">
                    <w:rPr>
                      <w:rFonts w:hint="eastAsia"/>
                      <w:szCs w:val="21"/>
                    </w:rPr>
                    <w:t>、二氧化钛</w:t>
                  </w:r>
                </w:p>
              </w:tc>
              <w:tc>
                <w:tcPr>
                  <w:tcW w:w="439" w:type="pct"/>
                  <w:vAlign w:val="center"/>
                </w:tcPr>
                <w:p w14:paraId="0A8C9B81" w14:textId="0962AD2E" w:rsidR="00A446E0" w:rsidRPr="00805847" w:rsidRDefault="00A446E0" w:rsidP="00812165">
                  <w:pPr>
                    <w:adjustRightInd w:val="0"/>
                    <w:snapToGrid w:val="0"/>
                    <w:jc w:val="center"/>
                  </w:pPr>
                  <w:r w:rsidRPr="00805847">
                    <w:rPr>
                      <w:rFonts w:hint="eastAsia"/>
                    </w:rPr>
                    <w:t>24000</w:t>
                  </w:r>
                </w:p>
              </w:tc>
              <w:tc>
                <w:tcPr>
                  <w:tcW w:w="439" w:type="pct"/>
                  <w:vAlign w:val="center"/>
                </w:tcPr>
                <w:p w14:paraId="4F364E92" w14:textId="0884E4E3" w:rsidR="00A446E0" w:rsidRPr="00805847" w:rsidRDefault="00A446E0" w:rsidP="00812165">
                  <w:pPr>
                    <w:adjustRightInd w:val="0"/>
                    <w:snapToGrid w:val="0"/>
                    <w:jc w:val="center"/>
                  </w:pPr>
                  <w:r w:rsidRPr="00805847">
                    <w:rPr>
                      <w:rFonts w:hint="eastAsia"/>
                    </w:rPr>
                    <w:t>24000</w:t>
                  </w:r>
                </w:p>
              </w:tc>
              <w:tc>
                <w:tcPr>
                  <w:tcW w:w="503" w:type="pct"/>
                  <w:vAlign w:val="center"/>
                </w:tcPr>
                <w:p w14:paraId="71712568" w14:textId="66415050" w:rsidR="00A446E0" w:rsidRPr="00805847" w:rsidRDefault="00A446E0" w:rsidP="00812165">
                  <w:pPr>
                    <w:jc w:val="center"/>
                  </w:pPr>
                  <w:r w:rsidRPr="00805847">
                    <w:rPr>
                      <w:rFonts w:hint="eastAsia"/>
                    </w:rPr>
                    <w:t>/</w:t>
                  </w:r>
                </w:p>
              </w:tc>
              <w:tc>
                <w:tcPr>
                  <w:tcW w:w="427" w:type="pct"/>
                  <w:vAlign w:val="center"/>
                </w:tcPr>
                <w:p w14:paraId="1CB4F5FA" w14:textId="2EE136AB" w:rsidR="00A446E0" w:rsidRPr="00805847" w:rsidRDefault="00A446E0" w:rsidP="00812165">
                  <w:pPr>
                    <w:widowControl/>
                    <w:jc w:val="center"/>
                    <w:textAlignment w:val="center"/>
                  </w:pPr>
                  <w:r w:rsidRPr="00805847">
                    <w:rPr>
                      <w:rFonts w:hint="eastAsia"/>
                    </w:rPr>
                    <w:t>0.6t/</w:t>
                  </w:r>
                  <w:r w:rsidRPr="00805847">
                    <w:rPr>
                      <w:rFonts w:hint="eastAsia"/>
                    </w:rPr>
                    <w:t>袋</w:t>
                  </w:r>
                </w:p>
              </w:tc>
              <w:tc>
                <w:tcPr>
                  <w:tcW w:w="366" w:type="pct"/>
                  <w:vMerge/>
                  <w:vAlign w:val="center"/>
                </w:tcPr>
                <w:p w14:paraId="654D4093" w14:textId="77777777" w:rsidR="00A446E0" w:rsidRPr="00A93C35" w:rsidRDefault="00A446E0" w:rsidP="00812165">
                  <w:pPr>
                    <w:adjustRightInd w:val="0"/>
                    <w:snapToGrid w:val="0"/>
                    <w:jc w:val="center"/>
                    <w:rPr>
                      <w:szCs w:val="21"/>
                    </w:rPr>
                  </w:pPr>
                </w:p>
              </w:tc>
            </w:tr>
            <w:tr w:rsidR="00A446E0" w:rsidRPr="00A93C35" w14:paraId="191BE2A8" w14:textId="77777777" w:rsidTr="00B25CD1">
              <w:trPr>
                <w:trHeight w:val="340"/>
                <w:jc w:val="center"/>
              </w:trPr>
              <w:tc>
                <w:tcPr>
                  <w:tcW w:w="420" w:type="pct"/>
                  <w:vMerge/>
                  <w:vAlign w:val="center"/>
                </w:tcPr>
                <w:p w14:paraId="5D79CD4D" w14:textId="77777777" w:rsidR="00A446E0" w:rsidRPr="00805847" w:rsidRDefault="00A446E0" w:rsidP="00812165">
                  <w:pPr>
                    <w:adjustRightInd w:val="0"/>
                    <w:snapToGrid w:val="0"/>
                    <w:jc w:val="center"/>
                    <w:rPr>
                      <w:szCs w:val="21"/>
                    </w:rPr>
                  </w:pPr>
                </w:p>
              </w:tc>
              <w:tc>
                <w:tcPr>
                  <w:tcW w:w="360" w:type="pct"/>
                  <w:vMerge/>
                  <w:vAlign w:val="center"/>
                </w:tcPr>
                <w:p w14:paraId="24C5ED73" w14:textId="77777777" w:rsidR="00A446E0" w:rsidRPr="00805847" w:rsidRDefault="00A446E0" w:rsidP="00812165">
                  <w:pPr>
                    <w:adjustRightInd w:val="0"/>
                    <w:snapToGrid w:val="0"/>
                    <w:jc w:val="center"/>
                    <w:rPr>
                      <w:szCs w:val="21"/>
                    </w:rPr>
                  </w:pPr>
                </w:p>
              </w:tc>
              <w:tc>
                <w:tcPr>
                  <w:tcW w:w="690" w:type="pct"/>
                  <w:vAlign w:val="center"/>
                </w:tcPr>
                <w:p w14:paraId="58330C86" w14:textId="225C3509" w:rsidR="00A446E0" w:rsidRPr="00805847" w:rsidRDefault="00A446E0" w:rsidP="00812165">
                  <w:pPr>
                    <w:widowControl/>
                    <w:jc w:val="center"/>
                    <w:textAlignment w:val="center"/>
                    <w:rPr>
                      <w:kern w:val="0"/>
                    </w:rPr>
                  </w:pPr>
                  <w:r w:rsidRPr="00805847">
                    <w:rPr>
                      <w:szCs w:val="21"/>
                    </w:rPr>
                    <w:t>交联剂</w:t>
                  </w:r>
                </w:p>
              </w:tc>
              <w:tc>
                <w:tcPr>
                  <w:tcW w:w="1356" w:type="pct"/>
                  <w:vAlign w:val="center"/>
                </w:tcPr>
                <w:p w14:paraId="39744FEA" w14:textId="466B6BB7" w:rsidR="00A446E0" w:rsidRPr="00805847" w:rsidRDefault="00A446E0" w:rsidP="00812165">
                  <w:pPr>
                    <w:widowControl/>
                    <w:jc w:val="center"/>
                    <w:textAlignment w:val="center"/>
                    <w:rPr>
                      <w:kern w:val="0"/>
                    </w:rPr>
                  </w:pPr>
                  <w:r w:rsidRPr="00805847">
                    <w:rPr>
                      <w:rFonts w:hint="eastAsia"/>
                      <w:szCs w:val="21"/>
                    </w:rPr>
                    <w:t>叔丁基过氧化碳酸</w:t>
                  </w:r>
                  <w:r w:rsidRPr="00805847">
                    <w:rPr>
                      <w:rFonts w:hint="eastAsia"/>
                      <w:szCs w:val="21"/>
                    </w:rPr>
                    <w:t>-2-</w:t>
                  </w:r>
                  <w:r w:rsidRPr="00805847">
                    <w:rPr>
                      <w:rFonts w:hint="eastAsia"/>
                      <w:szCs w:val="21"/>
                    </w:rPr>
                    <w:t>乙基己酯</w:t>
                  </w:r>
                </w:p>
              </w:tc>
              <w:tc>
                <w:tcPr>
                  <w:tcW w:w="439" w:type="pct"/>
                  <w:vAlign w:val="center"/>
                </w:tcPr>
                <w:p w14:paraId="3E2A98AD" w14:textId="299A7C94" w:rsidR="00A446E0" w:rsidRPr="00805847" w:rsidRDefault="00A446E0" w:rsidP="00812165">
                  <w:pPr>
                    <w:adjustRightInd w:val="0"/>
                    <w:snapToGrid w:val="0"/>
                    <w:jc w:val="center"/>
                  </w:pPr>
                  <w:r w:rsidRPr="00805847">
                    <w:rPr>
                      <w:rFonts w:hint="eastAsia"/>
                    </w:rPr>
                    <w:t>60</w:t>
                  </w:r>
                </w:p>
              </w:tc>
              <w:tc>
                <w:tcPr>
                  <w:tcW w:w="439" w:type="pct"/>
                  <w:vAlign w:val="center"/>
                </w:tcPr>
                <w:p w14:paraId="0330086E" w14:textId="6D4D8160" w:rsidR="00A446E0" w:rsidRPr="00805847" w:rsidRDefault="00A446E0" w:rsidP="00812165">
                  <w:pPr>
                    <w:adjustRightInd w:val="0"/>
                    <w:snapToGrid w:val="0"/>
                    <w:jc w:val="center"/>
                  </w:pPr>
                  <w:r w:rsidRPr="00805847">
                    <w:rPr>
                      <w:rFonts w:hint="eastAsia"/>
                    </w:rPr>
                    <w:t>60</w:t>
                  </w:r>
                </w:p>
              </w:tc>
              <w:tc>
                <w:tcPr>
                  <w:tcW w:w="503" w:type="pct"/>
                  <w:vAlign w:val="center"/>
                </w:tcPr>
                <w:p w14:paraId="64C026CC" w14:textId="72B2F583" w:rsidR="00A446E0" w:rsidRPr="00805847" w:rsidRDefault="00A446E0" w:rsidP="00812165">
                  <w:pPr>
                    <w:jc w:val="center"/>
                  </w:pPr>
                  <w:r w:rsidRPr="00805847">
                    <w:rPr>
                      <w:rFonts w:hint="eastAsia"/>
                    </w:rPr>
                    <w:t>/</w:t>
                  </w:r>
                </w:p>
              </w:tc>
              <w:tc>
                <w:tcPr>
                  <w:tcW w:w="427" w:type="pct"/>
                  <w:vAlign w:val="center"/>
                </w:tcPr>
                <w:p w14:paraId="3A9D3ADA" w14:textId="10FAFAD1" w:rsidR="00A446E0" w:rsidRPr="00805847" w:rsidRDefault="00A446E0" w:rsidP="00812165">
                  <w:pPr>
                    <w:widowControl/>
                    <w:jc w:val="center"/>
                    <w:textAlignment w:val="center"/>
                  </w:pPr>
                  <w:r w:rsidRPr="00805847">
                    <w:rPr>
                      <w:rFonts w:hint="eastAsia"/>
                    </w:rPr>
                    <w:t>200kg/</w:t>
                  </w:r>
                  <w:r w:rsidRPr="00805847">
                    <w:rPr>
                      <w:rFonts w:hint="eastAsia"/>
                    </w:rPr>
                    <w:t>桶</w:t>
                  </w:r>
                </w:p>
              </w:tc>
              <w:tc>
                <w:tcPr>
                  <w:tcW w:w="366" w:type="pct"/>
                  <w:vMerge/>
                  <w:vAlign w:val="center"/>
                </w:tcPr>
                <w:p w14:paraId="3CE78667" w14:textId="77777777" w:rsidR="00A446E0" w:rsidRPr="00A93C35" w:rsidRDefault="00A446E0" w:rsidP="00812165">
                  <w:pPr>
                    <w:adjustRightInd w:val="0"/>
                    <w:snapToGrid w:val="0"/>
                    <w:jc w:val="center"/>
                    <w:rPr>
                      <w:szCs w:val="21"/>
                    </w:rPr>
                  </w:pPr>
                </w:p>
              </w:tc>
            </w:tr>
            <w:tr w:rsidR="00A446E0" w:rsidRPr="00A93C35" w14:paraId="7BD770AB" w14:textId="77777777" w:rsidTr="00B25CD1">
              <w:trPr>
                <w:trHeight w:val="340"/>
                <w:jc w:val="center"/>
              </w:trPr>
              <w:tc>
                <w:tcPr>
                  <w:tcW w:w="420" w:type="pct"/>
                  <w:vMerge/>
                  <w:vAlign w:val="center"/>
                </w:tcPr>
                <w:p w14:paraId="5DD2F436" w14:textId="77777777" w:rsidR="00A446E0" w:rsidRPr="00805847" w:rsidRDefault="00A446E0" w:rsidP="00812165">
                  <w:pPr>
                    <w:adjustRightInd w:val="0"/>
                    <w:snapToGrid w:val="0"/>
                    <w:jc w:val="center"/>
                    <w:rPr>
                      <w:szCs w:val="21"/>
                    </w:rPr>
                  </w:pPr>
                </w:p>
              </w:tc>
              <w:tc>
                <w:tcPr>
                  <w:tcW w:w="360" w:type="pct"/>
                  <w:vMerge/>
                  <w:vAlign w:val="center"/>
                </w:tcPr>
                <w:p w14:paraId="00EFA9C4" w14:textId="77777777" w:rsidR="00A446E0" w:rsidRPr="00805847" w:rsidRDefault="00A446E0" w:rsidP="00812165">
                  <w:pPr>
                    <w:adjustRightInd w:val="0"/>
                    <w:snapToGrid w:val="0"/>
                    <w:jc w:val="center"/>
                    <w:rPr>
                      <w:szCs w:val="21"/>
                    </w:rPr>
                  </w:pPr>
                </w:p>
              </w:tc>
              <w:tc>
                <w:tcPr>
                  <w:tcW w:w="690" w:type="pct"/>
                  <w:vAlign w:val="center"/>
                </w:tcPr>
                <w:p w14:paraId="05507822" w14:textId="22103655" w:rsidR="00A446E0" w:rsidRPr="00805847" w:rsidRDefault="00A446E0" w:rsidP="00812165">
                  <w:pPr>
                    <w:widowControl/>
                    <w:jc w:val="center"/>
                    <w:textAlignment w:val="center"/>
                    <w:rPr>
                      <w:kern w:val="0"/>
                    </w:rPr>
                  </w:pPr>
                  <w:r w:rsidRPr="00805847">
                    <w:rPr>
                      <w:szCs w:val="21"/>
                    </w:rPr>
                    <w:t>偶联剂</w:t>
                  </w:r>
                </w:p>
              </w:tc>
              <w:tc>
                <w:tcPr>
                  <w:tcW w:w="1356" w:type="pct"/>
                  <w:vAlign w:val="center"/>
                </w:tcPr>
                <w:p w14:paraId="7B1D5F1B" w14:textId="63010F1A" w:rsidR="00A446E0" w:rsidRPr="00805847" w:rsidRDefault="00A446E0" w:rsidP="00812165">
                  <w:pPr>
                    <w:widowControl/>
                    <w:jc w:val="center"/>
                    <w:textAlignment w:val="center"/>
                    <w:rPr>
                      <w:kern w:val="0"/>
                    </w:rPr>
                  </w:pPr>
                  <w:r w:rsidRPr="00805847">
                    <w:rPr>
                      <w:rFonts w:hint="eastAsia"/>
                      <w:szCs w:val="21"/>
                    </w:rPr>
                    <w:t>3-</w:t>
                  </w:r>
                  <w:r w:rsidRPr="00805847">
                    <w:rPr>
                      <w:rFonts w:hint="eastAsia"/>
                      <w:szCs w:val="21"/>
                    </w:rPr>
                    <w:t>甲基丙烯酰氧丙基三甲氧基硅烷</w:t>
                  </w:r>
                </w:p>
              </w:tc>
              <w:tc>
                <w:tcPr>
                  <w:tcW w:w="439" w:type="pct"/>
                  <w:vAlign w:val="center"/>
                </w:tcPr>
                <w:p w14:paraId="30D68156" w14:textId="26A9FC74" w:rsidR="00A446E0" w:rsidRPr="00805847" w:rsidRDefault="00A446E0" w:rsidP="00812165">
                  <w:pPr>
                    <w:adjustRightInd w:val="0"/>
                    <w:snapToGrid w:val="0"/>
                    <w:jc w:val="center"/>
                  </w:pPr>
                  <w:r w:rsidRPr="00805847">
                    <w:rPr>
                      <w:rFonts w:hint="eastAsia"/>
                    </w:rPr>
                    <w:t>50</w:t>
                  </w:r>
                </w:p>
              </w:tc>
              <w:tc>
                <w:tcPr>
                  <w:tcW w:w="439" w:type="pct"/>
                  <w:vAlign w:val="center"/>
                </w:tcPr>
                <w:p w14:paraId="302C9F54" w14:textId="51692075" w:rsidR="00A446E0" w:rsidRPr="00805847" w:rsidRDefault="00A446E0" w:rsidP="00812165">
                  <w:pPr>
                    <w:adjustRightInd w:val="0"/>
                    <w:snapToGrid w:val="0"/>
                    <w:jc w:val="center"/>
                  </w:pPr>
                  <w:r w:rsidRPr="00805847">
                    <w:rPr>
                      <w:rFonts w:hint="eastAsia"/>
                    </w:rPr>
                    <w:t>50</w:t>
                  </w:r>
                </w:p>
              </w:tc>
              <w:tc>
                <w:tcPr>
                  <w:tcW w:w="503" w:type="pct"/>
                  <w:vAlign w:val="center"/>
                </w:tcPr>
                <w:p w14:paraId="3AE92040" w14:textId="5681845F" w:rsidR="00A446E0" w:rsidRPr="00805847" w:rsidRDefault="00A446E0" w:rsidP="00812165">
                  <w:pPr>
                    <w:jc w:val="center"/>
                  </w:pPr>
                  <w:r w:rsidRPr="00805847">
                    <w:rPr>
                      <w:rFonts w:hint="eastAsia"/>
                    </w:rPr>
                    <w:t>/</w:t>
                  </w:r>
                </w:p>
              </w:tc>
              <w:tc>
                <w:tcPr>
                  <w:tcW w:w="427" w:type="pct"/>
                  <w:vAlign w:val="center"/>
                </w:tcPr>
                <w:p w14:paraId="1C86FCB6" w14:textId="0774DC5A" w:rsidR="00A446E0" w:rsidRPr="00805847" w:rsidRDefault="00A446E0" w:rsidP="00812165">
                  <w:pPr>
                    <w:widowControl/>
                    <w:jc w:val="center"/>
                    <w:textAlignment w:val="center"/>
                  </w:pPr>
                  <w:r w:rsidRPr="00805847">
                    <w:rPr>
                      <w:rFonts w:hint="eastAsia"/>
                    </w:rPr>
                    <w:t>200kg/</w:t>
                  </w:r>
                  <w:r w:rsidRPr="00805847">
                    <w:rPr>
                      <w:rFonts w:hint="eastAsia"/>
                    </w:rPr>
                    <w:t>桶</w:t>
                  </w:r>
                </w:p>
              </w:tc>
              <w:tc>
                <w:tcPr>
                  <w:tcW w:w="366" w:type="pct"/>
                  <w:vMerge/>
                  <w:vAlign w:val="center"/>
                </w:tcPr>
                <w:p w14:paraId="01999435" w14:textId="77777777" w:rsidR="00A446E0" w:rsidRPr="00A93C35" w:rsidRDefault="00A446E0" w:rsidP="00812165">
                  <w:pPr>
                    <w:adjustRightInd w:val="0"/>
                    <w:snapToGrid w:val="0"/>
                    <w:jc w:val="center"/>
                    <w:rPr>
                      <w:szCs w:val="21"/>
                    </w:rPr>
                  </w:pPr>
                </w:p>
              </w:tc>
            </w:tr>
            <w:tr w:rsidR="00A446E0" w:rsidRPr="00A93C35" w14:paraId="5C5846BF" w14:textId="77777777" w:rsidTr="00B25CD1">
              <w:trPr>
                <w:trHeight w:val="340"/>
                <w:jc w:val="center"/>
              </w:trPr>
              <w:tc>
                <w:tcPr>
                  <w:tcW w:w="420" w:type="pct"/>
                  <w:vMerge/>
                  <w:vAlign w:val="center"/>
                </w:tcPr>
                <w:p w14:paraId="130A51E7" w14:textId="77777777" w:rsidR="00A446E0" w:rsidRPr="00805847" w:rsidRDefault="00A446E0" w:rsidP="00812165">
                  <w:pPr>
                    <w:adjustRightInd w:val="0"/>
                    <w:snapToGrid w:val="0"/>
                    <w:jc w:val="center"/>
                    <w:rPr>
                      <w:szCs w:val="21"/>
                    </w:rPr>
                  </w:pPr>
                </w:p>
              </w:tc>
              <w:tc>
                <w:tcPr>
                  <w:tcW w:w="360" w:type="pct"/>
                  <w:vMerge/>
                  <w:vAlign w:val="center"/>
                </w:tcPr>
                <w:p w14:paraId="0DF4BAA7" w14:textId="77777777" w:rsidR="00A446E0" w:rsidRPr="00805847" w:rsidRDefault="00A446E0" w:rsidP="00812165">
                  <w:pPr>
                    <w:adjustRightInd w:val="0"/>
                    <w:snapToGrid w:val="0"/>
                    <w:jc w:val="center"/>
                    <w:rPr>
                      <w:szCs w:val="21"/>
                    </w:rPr>
                  </w:pPr>
                </w:p>
              </w:tc>
              <w:tc>
                <w:tcPr>
                  <w:tcW w:w="690" w:type="pct"/>
                  <w:vAlign w:val="center"/>
                </w:tcPr>
                <w:p w14:paraId="00A940D5" w14:textId="3AAD4970" w:rsidR="00A446E0" w:rsidRPr="00805847" w:rsidRDefault="00A446E0" w:rsidP="00812165">
                  <w:pPr>
                    <w:widowControl/>
                    <w:jc w:val="center"/>
                    <w:textAlignment w:val="center"/>
                    <w:rPr>
                      <w:kern w:val="0"/>
                    </w:rPr>
                  </w:pPr>
                  <w:r w:rsidRPr="00805847">
                    <w:rPr>
                      <w:szCs w:val="21"/>
                    </w:rPr>
                    <w:t>稳定</w:t>
                  </w:r>
                  <w:r w:rsidRPr="00805847">
                    <w:rPr>
                      <w:rFonts w:hint="eastAsia"/>
                      <w:szCs w:val="21"/>
                    </w:rPr>
                    <w:t>剂</w:t>
                  </w:r>
                </w:p>
              </w:tc>
              <w:tc>
                <w:tcPr>
                  <w:tcW w:w="1356" w:type="pct"/>
                  <w:vAlign w:val="center"/>
                </w:tcPr>
                <w:p w14:paraId="7828ECA3" w14:textId="24E7243B" w:rsidR="00A446E0" w:rsidRPr="00805847" w:rsidRDefault="00A446E0" w:rsidP="00812165">
                  <w:pPr>
                    <w:widowControl/>
                    <w:jc w:val="center"/>
                    <w:textAlignment w:val="center"/>
                    <w:rPr>
                      <w:kern w:val="0"/>
                    </w:rPr>
                  </w:pPr>
                  <w:r w:rsidRPr="00805847">
                    <w:rPr>
                      <w:rFonts w:hint="eastAsia"/>
                      <w:szCs w:val="21"/>
                    </w:rPr>
                    <w:t>癸二酸二</w:t>
                  </w:r>
                  <w:r w:rsidRPr="00805847">
                    <w:rPr>
                      <w:rFonts w:hint="eastAsia"/>
                      <w:szCs w:val="21"/>
                    </w:rPr>
                    <w:t>(2</w:t>
                  </w:r>
                  <w:r w:rsidRPr="00805847">
                    <w:rPr>
                      <w:rFonts w:hint="eastAsia"/>
                      <w:szCs w:val="21"/>
                    </w:rPr>
                    <w:t>，</w:t>
                  </w:r>
                  <w:r w:rsidRPr="00805847">
                    <w:rPr>
                      <w:rFonts w:hint="eastAsia"/>
                      <w:szCs w:val="21"/>
                    </w:rPr>
                    <w:t>2</w:t>
                  </w:r>
                  <w:r w:rsidRPr="00805847">
                    <w:rPr>
                      <w:rFonts w:hint="eastAsia"/>
                      <w:szCs w:val="21"/>
                    </w:rPr>
                    <w:t>，</w:t>
                  </w:r>
                  <w:r w:rsidRPr="00805847">
                    <w:rPr>
                      <w:rFonts w:hint="eastAsia"/>
                      <w:szCs w:val="21"/>
                    </w:rPr>
                    <w:t>6</w:t>
                  </w:r>
                  <w:r w:rsidRPr="00805847">
                    <w:rPr>
                      <w:rFonts w:hint="eastAsia"/>
                      <w:szCs w:val="21"/>
                    </w:rPr>
                    <w:t>，</w:t>
                  </w:r>
                  <w:r w:rsidRPr="00805847">
                    <w:rPr>
                      <w:rFonts w:hint="eastAsia"/>
                      <w:szCs w:val="21"/>
                    </w:rPr>
                    <w:t>6-</w:t>
                  </w:r>
                  <w:r w:rsidRPr="00805847">
                    <w:rPr>
                      <w:rFonts w:hint="eastAsia"/>
                      <w:szCs w:val="21"/>
                    </w:rPr>
                    <w:t>四甲基</w:t>
                  </w:r>
                  <w:r w:rsidRPr="00805847">
                    <w:rPr>
                      <w:rFonts w:hint="eastAsia"/>
                      <w:szCs w:val="21"/>
                    </w:rPr>
                    <w:t>-4-</w:t>
                  </w:r>
                  <w:r w:rsidRPr="00805847">
                    <w:rPr>
                      <w:rFonts w:hint="eastAsia"/>
                      <w:szCs w:val="21"/>
                    </w:rPr>
                    <w:t>哌啶</w:t>
                  </w:r>
                  <w:r w:rsidRPr="00805847">
                    <w:rPr>
                      <w:rFonts w:hint="eastAsia"/>
                      <w:szCs w:val="21"/>
                    </w:rPr>
                    <w:t>)</w:t>
                  </w:r>
                  <w:r w:rsidRPr="00805847">
                    <w:rPr>
                      <w:rFonts w:hint="eastAsia"/>
                      <w:szCs w:val="21"/>
                    </w:rPr>
                    <w:t>酯</w:t>
                  </w:r>
                </w:p>
              </w:tc>
              <w:tc>
                <w:tcPr>
                  <w:tcW w:w="439" w:type="pct"/>
                  <w:vAlign w:val="center"/>
                </w:tcPr>
                <w:p w14:paraId="550B316F" w14:textId="6246BAF1" w:rsidR="00A446E0" w:rsidRPr="00805847" w:rsidRDefault="00A446E0" w:rsidP="00812165">
                  <w:pPr>
                    <w:adjustRightInd w:val="0"/>
                    <w:snapToGrid w:val="0"/>
                    <w:jc w:val="center"/>
                  </w:pPr>
                  <w:r w:rsidRPr="00805847">
                    <w:rPr>
                      <w:rFonts w:hint="eastAsia"/>
                    </w:rPr>
                    <w:t>20</w:t>
                  </w:r>
                </w:p>
              </w:tc>
              <w:tc>
                <w:tcPr>
                  <w:tcW w:w="439" w:type="pct"/>
                  <w:vAlign w:val="center"/>
                </w:tcPr>
                <w:p w14:paraId="29745D3F" w14:textId="490F0796" w:rsidR="00A446E0" w:rsidRPr="00805847" w:rsidRDefault="00A446E0" w:rsidP="00812165">
                  <w:pPr>
                    <w:adjustRightInd w:val="0"/>
                    <w:snapToGrid w:val="0"/>
                    <w:jc w:val="center"/>
                  </w:pPr>
                  <w:r w:rsidRPr="00805847">
                    <w:rPr>
                      <w:rFonts w:hint="eastAsia"/>
                    </w:rPr>
                    <w:t>20</w:t>
                  </w:r>
                </w:p>
              </w:tc>
              <w:tc>
                <w:tcPr>
                  <w:tcW w:w="503" w:type="pct"/>
                  <w:vAlign w:val="center"/>
                </w:tcPr>
                <w:p w14:paraId="7029FF45" w14:textId="41C00C00" w:rsidR="00A446E0" w:rsidRPr="00805847" w:rsidRDefault="00A446E0" w:rsidP="00812165">
                  <w:pPr>
                    <w:jc w:val="center"/>
                  </w:pPr>
                  <w:r w:rsidRPr="00805847">
                    <w:rPr>
                      <w:rFonts w:hint="eastAsia"/>
                    </w:rPr>
                    <w:t>/</w:t>
                  </w:r>
                </w:p>
              </w:tc>
              <w:tc>
                <w:tcPr>
                  <w:tcW w:w="427" w:type="pct"/>
                  <w:vAlign w:val="center"/>
                </w:tcPr>
                <w:p w14:paraId="1632DB8D" w14:textId="2936138E" w:rsidR="00A446E0" w:rsidRPr="00805847" w:rsidRDefault="00A446E0" w:rsidP="00812165">
                  <w:pPr>
                    <w:widowControl/>
                    <w:jc w:val="center"/>
                    <w:textAlignment w:val="center"/>
                  </w:pPr>
                  <w:r w:rsidRPr="00805847">
                    <w:rPr>
                      <w:rFonts w:hint="eastAsia"/>
                    </w:rPr>
                    <w:t>25kg/</w:t>
                  </w:r>
                  <w:r w:rsidRPr="00805847">
                    <w:rPr>
                      <w:rFonts w:hint="eastAsia"/>
                    </w:rPr>
                    <w:t>桶</w:t>
                  </w:r>
                </w:p>
              </w:tc>
              <w:tc>
                <w:tcPr>
                  <w:tcW w:w="366" w:type="pct"/>
                  <w:vMerge/>
                  <w:vAlign w:val="center"/>
                </w:tcPr>
                <w:p w14:paraId="381D6FD6" w14:textId="77777777" w:rsidR="00A446E0" w:rsidRPr="00A93C35" w:rsidRDefault="00A446E0" w:rsidP="00812165">
                  <w:pPr>
                    <w:adjustRightInd w:val="0"/>
                    <w:snapToGrid w:val="0"/>
                    <w:jc w:val="center"/>
                    <w:rPr>
                      <w:szCs w:val="21"/>
                    </w:rPr>
                  </w:pPr>
                </w:p>
              </w:tc>
            </w:tr>
          </w:tbl>
          <w:p w14:paraId="4918A0F2" w14:textId="7C237753" w:rsidR="00220E77" w:rsidRDefault="00812165" w:rsidP="00220E77">
            <w:pPr>
              <w:adjustRightInd w:val="0"/>
              <w:snapToGrid w:val="0"/>
              <w:rPr>
                <w:b/>
                <w:szCs w:val="21"/>
              </w:rPr>
            </w:pPr>
            <w:r w:rsidRPr="00A93C35">
              <w:rPr>
                <w:rFonts w:hint="eastAsia"/>
                <w:b/>
                <w:szCs w:val="21"/>
              </w:rPr>
              <w:t>注：</w:t>
            </w:r>
            <w:r w:rsidR="00220E77">
              <w:rPr>
                <w:rFonts w:hint="eastAsia"/>
                <w:b/>
                <w:szCs w:val="21"/>
              </w:rPr>
              <w:t>*</w:t>
            </w:r>
            <w:r w:rsidRPr="00A93C35">
              <w:rPr>
                <w:rFonts w:hint="eastAsia"/>
                <w:b/>
                <w:szCs w:val="21"/>
              </w:rPr>
              <w:t>太阳能光伏板膜的产能降低，故</w:t>
            </w:r>
            <w:r w:rsidRPr="00A93C35">
              <w:rPr>
                <w:rFonts w:hint="eastAsia"/>
                <w:b/>
                <w:szCs w:val="21"/>
              </w:rPr>
              <w:t>BOPET</w:t>
            </w:r>
            <w:r w:rsidRPr="00A93C35">
              <w:rPr>
                <w:rFonts w:hint="eastAsia"/>
                <w:b/>
                <w:szCs w:val="21"/>
              </w:rPr>
              <w:t>膜、溶剂型氟碳基底涂料、氟碳涂料固化剂、氟碳涂料稀释剂、水性基底涂料和清洗剂的消耗量减少</w:t>
            </w:r>
            <w:r w:rsidR="00220E77">
              <w:rPr>
                <w:rFonts w:hint="eastAsia"/>
                <w:b/>
                <w:szCs w:val="21"/>
              </w:rPr>
              <w:t>。</w:t>
            </w:r>
          </w:p>
          <w:p w14:paraId="7A711DC0" w14:textId="55CE2C30" w:rsidR="00220E77" w:rsidRDefault="00220E77" w:rsidP="00220E77">
            <w:pPr>
              <w:adjustRightInd w:val="0"/>
              <w:snapToGrid w:val="0"/>
              <w:jc w:val="center"/>
              <w:rPr>
                <w:b/>
                <w:bCs/>
                <w:sz w:val="24"/>
              </w:rPr>
            </w:pPr>
            <w:r w:rsidRPr="00A93C35">
              <w:rPr>
                <w:b/>
                <w:bCs/>
                <w:sz w:val="24"/>
              </w:rPr>
              <w:t>表</w:t>
            </w:r>
            <w:r w:rsidR="00594E66">
              <w:rPr>
                <w:rFonts w:hint="eastAsia"/>
                <w:b/>
                <w:bCs/>
                <w:sz w:val="24"/>
              </w:rPr>
              <w:t>2-9</w:t>
            </w:r>
            <w:r w:rsidRPr="00A93C35">
              <w:rPr>
                <w:b/>
                <w:bCs/>
                <w:sz w:val="24"/>
              </w:rPr>
              <w:t xml:space="preserve"> </w:t>
            </w:r>
            <w:r w:rsidRPr="00A93C35">
              <w:rPr>
                <w:rFonts w:hint="eastAsia"/>
                <w:b/>
                <w:bCs/>
                <w:sz w:val="24"/>
              </w:rPr>
              <w:t xml:space="preserve"> </w:t>
            </w:r>
            <w:r w:rsidRPr="00A93C35">
              <w:rPr>
                <w:rFonts w:hint="eastAsia"/>
                <w:b/>
                <w:bCs/>
                <w:sz w:val="24"/>
              </w:rPr>
              <w:t>原有项目设备一览表</w:t>
            </w:r>
          </w:p>
          <w:tbl>
            <w:tblPr>
              <w:tblW w:w="13241" w:type="dxa"/>
              <w:jc w:val="center"/>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1555"/>
              <w:gridCol w:w="1356"/>
              <w:gridCol w:w="403"/>
              <w:gridCol w:w="111"/>
              <w:gridCol w:w="2492"/>
              <w:gridCol w:w="2497"/>
              <w:gridCol w:w="1163"/>
              <w:gridCol w:w="1223"/>
              <w:gridCol w:w="1223"/>
              <w:gridCol w:w="1218"/>
            </w:tblGrid>
            <w:tr w:rsidR="00E40A39" w:rsidRPr="00A93C35" w14:paraId="19F24F2B" w14:textId="77777777" w:rsidTr="00A446E0">
              <w:trPr>
                <w:trHeight w:val="347"/>
                <w:jc w:val="center"/>
              </w:trPr>
              <w:tc>
                <w:tcPr>
                  <w:tcW w:w="587" w:type="pct"/>
                  <w:vMerge w:val="restart"/>
                  <w:vAlign w:val="center"/>
                </w:tcPr>
                <w:p w14:paraId="0A76F855" w14:textId="77777777" w:rsidR="00E40A39" w:rsidRPr="00A93C35" w:rsidRDefault="00E40A39" w:rsidP="00A446E0">
                  <w:pPr>
                    <w:adjustRightInd w:val="0"/>
                    <w:snapToGrid w:val="0"/>
                    <w:ind w:left="840" w:hanging="840"/>
                    <w:jc w:val="center"/>
                    <w:rPr>
                      <w:b/>
                      <w:bCs/>
                    </w:rPr>
                  </w:pPr>
                  <w:r w:rsidRPr="00A93C35">
                    <w:rPr>
                      <w:rFonts w:hint="eastAsia"/>
                      <w:b/>
                      <w:bCs/>
                      <w:szCs w:val="21"/>
                    </w:rPr>
                    <w:t>项目名称</w:t>
                  </w:r>
                </w:p>
              </w:tc>
              <w:tc>
                <w:tcPr>
                  <w:tcW w:w="1647" w:type="pct"/>
                  <w:gridSpan w:val="4"/>
                  <w:vMerge w:val="restart"/>
                  <w:vAlign w:val="center"/>
                </w:tcPr>
                <w:p w14:paraId="11217D32" w14:textId="77777777" w:rsidR="00E40A39" w:rsidRPr="00A93C35" w:rsidRDefault="00E40A39" w:rsidP="00A446E0">
                  <w:pPr>
                    <w:adjustRightInd w:val="0"/>
                    <w:snapToGrid w:val="0"/>
                    <w:ind w:left="840" w:hanging="840"/>
                    <w:jc w:val="center"/>
                    <w:rPr>
                      <w:b/>
                      <w:bCs/>
                      <w:szCs w:val="21"/>
                    </w:rPr>
                  </w:pPr>
                  <w:r w:rsidRPr="00A93C35">
                    <w:rPr>
                      <w:b/>
                      <w:bCs/>
                    </w:rPr>
                    <w:t>设备名称</w:t>
                  </w:r>
                </w:p>
              </w:tc>
              <w:tc>
                <w:tcPr>
                  <w:tcW w:w="943" w:type="pct"/>
                  <w:vMerge w:val="restart"/>
                  <w:vAlign w:val="center"/>
                </w:tcPr>
                <w:p w14:paraId="4CCC9000" w14:textId="77777777" w:rsidR="00E40A39" w:rsidRPr="00A93C35" w:rsidRDefault="00E40A39" w:rsidP="00A446E0">
                  <w:pPr>
                    <w:adjustRightInd w:val="0"/>
                    <w:snapToGrid w:val="0"/>
                    <w:jc w:val="center"/>
                    <w:rPr>
                      <w:b/>
                      <w:bCs/>
                      <w:szCs w:val="21"/>
                    </w:rPr>
                  </w:pPr>
                  <w:r w:rsidRPr="00A93C35">
                    <w:rPr>
                      <w:b/>
                      <w:bCs/>
                    </w:rPr>
                    <w:t>规格、型号</w:t>
                  </w:r>
                </w:p>
              </w:tc>
              <w:tc>
                <w:tcPr>
                  <w:tcW w:w="1823" w:type="pct"/>
                  <w:gridSpan w:val="4"/>
                  <w:vAlign w:val="center"/>
                </w:tcPr>
                <w:p w14:paraId="5EBD299D" w14:textId="77777777" w:rsidR="00E40A39" w:rsidRPr="00A93C35" w:rsidRDefault="00E40A39" w:rsidP="00A446E0">
                  <w:pPr>
                    <w:widowControl/>
                    <w:snapToGrid w:val="0"/>
                    <w:spacing w:line="300" w:lineRule="auto"/>
                    <w:jc w:val="center"/>
                    <w:rPr>
                      <w:b/>
                      <w:bCs/>
                    </w:rPr>
                  </w:pPr>
                  <w:r w:rsidRPr="00A93C35">
                    <w:rPr>
                      <w:b/>
                      <w:bCs/>
                    </w:rPr>
                    <w:t>数量</w:t>
                  </w:r>
                  <w:r w:rsidRPr="00A93C35">
                    <w:rPr>
                      <w:b/>
                      <w:bCs/>
                    </w:rPr>
                    <w:t>(</w:t>
                  </w:r>
                  <w:r w:rsidRPr="00A93C35">
                    <w:rPr>
                      <w:rFonts w:ascii="宋体" w:hAnsi="宋体"/>
                      <w:b/>
                      <w:bCs/>
                    </w:rPr>
                    <w:t>单位</w:t>
                  </w:r>
                  <w:r w:rsidRPr="00A93C35">
                    <w:rPr>
                      <w:rFonts w:hint="eastAsia"/>
                      <w:b/>
                      <w:bCs/>
                    </w:rPr>
                    <w:t>：台</w:t>
                  </w:r>
                  <w:r w:rsidRPr="00A93C35">
                    <w:rPr>
                      <w:rFonts w:hint="eastAsia"/>
                      <w:b/>
                      <w:bCs/>
                    </w:rPr>
                    <w:t>/</w:t>
                  </w:r>
                  <w:r w:rsidRPr="00A93C35">
                    <w:rPr>
                      <w:rFonts w:ascii="宋体" w:hAnsi="宋体" w:hint="eastAsia"/>
                      <w:b/>
                      <w:bCs/>
                    </w:rPr>
                    <w:t>套</w:t>
                  </w:r>
                  <w:r w:rsidRPr="00A93C35">
                    <w:rPr>
                      <w:b/>
                      <w:bCs/>
                    </w:rPr>
                    <w:t>）</w:t>
                  </w:r>
                </w:p>
              </w:tc>
            </w:tr>
            <w:tr w:rsidR="00E40A39" w:rsidRPr="00A93C35" w14:paraId="31441F82" w14:textId="77777777" w:rsidTr="00A446E0">
              <w:trPr>
                <w:trHeight w:val="347"/>
                <w:jc w:val="center"/>
              </w:trPr>
              <w:tc>
                <w:tcPr>
                  <w:tcW w:w="587" w:type="pct"/>
                  <w:vMerge/>
                  <w:vAlign w:val="center"/>
                </w:tcPr>
                <w:p w14:paraId="7FD3E402" w14:textId="77777777" w:rsidR="00E40A39" w:rsidRPr="00A93C35" w:rsidRDefault="00E40A39" w:rsidP="00A446E0">
                  <w:pPr>
                    <w:jc w:val="center"/>
                  </w:pPr>
                </w:p>
              </w:tc>
              <w:tc>
                <w:tcPr>
                  <w:tcW w:w="1647" w:type="pct"/>
                  <w:gridSpan w:val="4"/>
                  <w:vMerge/>
                  <w:vAlign w:val="center"/>
                </w:tcPr>
                <w:p w14:paraId="7EDF1430" w14:textId="77777777" w:rsidR="00E40A39" w:rsidRPr="00A93C35" w:rsidRDefault="00E40A39" w:rsidP="00A446E0">
                  <w:pPr>
                    <w:jc w:val="center"/>
                  </w:pPr>
                </w:p>
              </w:tc>
              <w:tc>
                <w:tcPr>
                  <w:tcW w:w="943" w:type="pct"/>
                  <w:vMerge/>
                  <w:vAlign w:val="center"/>
                </w:tcPr>
                <w:p w14:paraId="4F167231" w14:textId="77777777" w:rsidR="00E40A39" w:rsidRPr="00A93C35" w:rsidRDefault="00E40A39" w:rsidP="00A446E0">
                  <w:pPr>
                    <w:widowControl/>
                    <w:jc w:val="center"/>
                    <w:textAlignment w:val="center"/>
                    <w:rPr>
                      <w:kern w:val="0"/>
                    </w:rPr>
                  </w:pPr>
                </w:p>
              </w:tc>
              <w:tc>
                <w:tcPr>
                  <w:tcW w:w="439" w:type="pct"/>
                  <w:vAlign w:val="center"/>
                </w:tcPr>
                <w:p w14:paraId="2B27AC47" w14:textId="77777777" w:rsidR="00E40A39" w:rsidRPr="00A93C35" w:rsidRDefault="00E40A39" w:rsidP="00A446E0">
                  <w:pPr>
                    <w:adjustRightInd w:val="0"/>
                    <w:snapToGrid w:val="0"/>
                    <w:jc w:val="center"/>
                    <w:rPr>
                      <w:b/>
                      <w:bCs/>
                      <w:szCs w:val="21"/>
                    </w:rPr>
                  </w:pPr>
                  <w:r w:rsidRPr="00A93C35">
                    <w:rPr>
                      <w:rFonts w:hint="eastAsia"/>
                      <w:b/>
                      <w:bCs/>
                    </w:rPr>
                    <w:t>环评量</w:t>
                  </w:r>
                </w:p>
              </w:tc>
              <w:tc>
                <w:tcPr>
                  <w:tcW w:w="462" w:type="pct"/>
                  <w:vAlign w:val="center"/>
                </w:tcPr>
                <w:p w14:paraId="2C08D78B" w14:textId="77777777" w:rsidR="00E40A39" w:rsidRPr="00A93C35" w:rsidRDefault="00E40A39" w:rsidP="00A446E0">
                  <w:pPr>
                    <w:adjustRightInd w:val="0"/>
                    <w:snapToGrid w:val="0"/>
                    <w:jc w:val="center"/>
                    <w:rPr>
                      <w:b/>
                      <w:bCs/>
                      <w:szCs w:val="21"/>
                    </w:rPr>
                  </w:pPr>
                  <w:r w:rsidRPr="00A93C35">
                    <w:rPr>
                      <w:rFonts w:hint="eastAsia"/>
                      <w:b/>
                      <w:bCs/>
                    </w:rPr>
                    <w:t>验收量</w:t>
                  </w:r>
                </w:p>
              </w:tc>
              <w:tc>
                <w:tcPr>
                  <w:tcW w:w="462" w:type="pct"/>
                  <w:vAlign w:val="center"/>
                </w:tcPr>
                <w:p w14:paraId="6A41A85D" w14:textId="77777777" w:rsidR="00E40A39" w:rsidRPr="00A93C35" w:rsidRDefault="00E40A39" w:rsidP="00A446E0">
                  <w:pPr>
                    <w:adjustRightInd w:val="0"/>
                    <w:snapToGrid w:val="0"/>
                    <w:jc w:val="center"/>
                    <w:rPr>
                      <w:b/>
                      <w:bCs/>
                    </w:rPr>
                  </w:pPr>
                  <w:r>
                    <w:rPr>
                      <w:rFonts w:hint="eastAsia"/>
                      <w:b/>
                      <w:bCs/>
                    </w:rPr>
                    <w:t>实际量</w:t>
                  </w:r>
                </w:p>
              </w:tc>
              <w:tc>
                <w:tcPr>
                  <w:tcW w:w="460" w:type="pct"/>
                  <w:vAlign w:val="center"/>
                </w:tcPr>
                <w:p w14:paraId="73E4F2D1" w14:textId="77777777" w:rsidR="00E40A39" w:rsidRDefault="00E40A39" w:rsidP="00A446E0">
                  <w:pPr>
                    <w:adjustRightInd w:val="0"/>
                    <w:snapToGrid w:val="0"/>
                    <w:jc w:val="center"/>
                    <w:rPr>
                      <w:b/>
                      <w:bCs/>
                    </w:rPr>
                  </w:pPr>
                  <w:r>
                    <w:rPr>
                      <w:rFonts w:hint="eastAsia"/>
                      <w:b/>
                      <w:bCs/>
                    </w:rPr>
                    <w:t>变化量</w:t>
                  </w:r>
                </w:p>
              </w:tc>
            </w:tr>
            <w:tr w:rsidR="00E40A39" w:rsidRPr="00A93C35" w14:paraId="5DB010FB" w14:textId="77777777" w:rsidTr="00A446E0">
              <w:trPr>
                <w:trHeight w:val="347"/>
                <w:jc w:val="center"/>
              </w:trPr>
              <w:tc>
                <w:tcPr>
                  <w:tcW w:w="587" w:type="pct"/>
                  <w:vMerge w:val="restart"/>
                  <w:vAlign w:val="center"/>
                </w:tcPr>
                <w:p w14:paraId="1D798124" w14:textId="77777777" w:rsidR="00E40A39" w:rsidRPr="00A93C35" w:rsidRDefault="00E40A39" w:rsidP="00A446E0">
                  <w:pPr>
                    <w:jc w:val="center"/>
                  </w:pPr>
                  <w:r w:rsidRPr="00A93C35">
                    <w:rPr>
                      <w:rFonts w:hint="eastAsia"/>
                    </w:rPr>
                    <w:t>年产</w:t>
                  </w:r>
                  <w:r w:rsidRPr="00A93C35">
                    <w:rPr>
                      <w:rFonts w:hint="eastAsia"/>
                    </w:rPr>
                    <w:t>10000</w:t>
                  </w:r>
                  <w:r w:rsidRPr="00A93C35">
                    <w:rPr>
                      <w:rFonts w:hint="eastAsia"/>
                    </w:rPr>
                    <w:t>吨</w:t>
                  </w:r>
                  <w:r w:rsidRPr="00A93C35">
                    <w:rPr>
                      <w:rFonts w:hint="eastAsia"/>
                    </w:rPr>
                    <w:t>EVA</w:t>
                  </w:r>
                  <w:r w:rsidRPr="00A93C35">
                    <w:rPr>
                      <w:rFonts w:hint="eastAsia"/>
                    </w:rPr>
                    <w:t>胶膜扩建项目</w:t>
                  </w:r>
                </w:p>
              </w:tc>
              <w:tc>
                <w:tcPr>
                  <w:tcW w:w="664" w:type="pct"/>
                  <w:gridSpan w:val="2"/>
                  <w:vMerge w:val="restart"/>
                  <w:vAlign w:val="center"/>
                </w:tcPr>
                <w:p w14:paraId="595BFD6C" w14:textId="77777777" w:rsidR="00E40A39" w:rsidRPr="00A93C35" w:rsidRDefault="00E40A39" w:rsidP="00A446E0">
                  <w:pPr>
                    <w:jc w:val="center"/>
                  </w:pPr>
                  <w:r w:rsidRPr="00A93C35">
                    <w:rPr>
                      <w:rFonts w:hint="eastAsia"/>
                    </w:rPr>
                    <w:t>EVA</w:t>
                  </w:r>
                  <w:r w:rsidRPr="00A93C35">
                    <w:rPr>
                      <w:rFonts w:hint="eastAsia"/>
                    </w:rPr>
                    <w:t>生产线</w:t>
                  </w:r>
                </w:p>
              </w:tc>
              <w:tc>
                <w:tcPr>
                  <w:tcW w:w="983" w:type="pct"/>
                  <w:gridSpan w:val="2"/>
                  <w:vAlign w:val="center"/>
                </w:tcPr>
                <w:p w14:paraId="3915ECAE" w14:textId="77777777" w:rsidR="00E40A39" w:rsidRPr="00A93C35" w:rsidRDefault="00E40A39" w:rsidP="00A446E0">
                  <w:pPr>
                    <w:jc w:val="center"/>
                  </w:pPr>
                  <w:r w:rsidRPr="00A93C35">
                    <w:t>混合机</w:t>
                  </w:r>
                </w:p>
              </w:tc>
              <w:tc>
                <w:tcPr>
                  <w:tcW w:w="943" w:type="pct"/>
                  <w:vAlign w:val="center"/>
                </w:tcPr>
                <w:p w14:paraId="19259DE3" w14:textId="77777777" w:rsidR="00E40A39" w:rsidRPr="00A93C35" w:rsidRDefault="00E40A39" w:rsidP="00A446E0">
                  <w:pPr>
                    <w:widowControl/>
                    <w:jc w:val="center"/>
                    <w:textAlignment w:val="center"/>
                    <w:rPr>
                      <w:kern w:val="0"/>
                      <w:szCs w:val="21"/>
                    </w:rPr>
                  </w:pPr>
                  <w:r w:rsidRPr="00A93C35">
                    <w:rPr>
                      <w:kern w:val="0"/>
                    </w:rPr>
                    <w:t>V-3000L</w:t>
                  </w:r>
                </w:p>
              </w:tc>
              <w:tc>
                <w:tcPr>
                  <w:tcW w:w="439" w:type="pct"/>
                  <w:vAlign w:val="center"/>
                </w:tcPr>
                <w:p w14:paraId="5326DCAA" w14:textId="77777777" w:rsidR="00E40A39" w:rsidRPr="00A93C35" w:rsidRDefault="00E40A39" w:rsidP="00A446E0">
                  <w:pPr>
                    <w:widowControl/>
                    <w:jc w:val="center"/>
                    <w:textAlignment w:val="center"/>
                    <w:rPr>
                      <w:kern w:val="0"/>
                      <w:szCs w:val="21"/>
                    </w:rPr>
                  </w:pPr>
                  <w:r w:rsidRPr="00A93C35">
                    <w:rPr>
                      <w:rFonts w:hint="eastAsia"/>
                      <w:kern w:val="0"/>
                    </w:rPr>
                    <w:t>5</w:t>
                  </w:r>
                </w:p>
              </w:tc>
              <w:tc>
                <w:tcPr>
                  <w:tcW w:w="462" w:type="pct"/>
                  <w:vAlign w:val="center"/>
                </w:tcPr>
                <w:p w14:paraId="14EC3F60" w14:textId="77777777" w:rsidR="00E40A39" w:rsidRPr="00A93C35" w:rsidRDefault="00E40A39" w:rsidP="00A446E0">
                  <w:pPr>
                    <w:widowControl/>
                    <w:jc w:val="center"/>
                    <w:textAlignment w:val="center"/>
                    <w:rPr>
                      <w:kern w:val="0"/>
                      <w:szCs w:val="21"/>
                    </w:rPr>
                  </w:pPr>
                  <w:r w:rsidRPr="00A93C35">
                    <w:rPr>
                      <w:rFonts w:hint="eastAsia"/>
                      <w:kern w:val="0"/>
                    </w:rPr>
                    <w:t>5</w:t>
                  </w:r>
                </w:p>
              </w:tc>
              <w:tc>
                <w:tcPr>
                  <w:tcW w:w="462" w:type="pct"/>
                  <w:vAlign w:val="center"/>
                </w:tcPr>
                <w:p w14:paraId="464802A4" w14:textId="77777777" w:rsidR="00E40A39" w:rsidRPr="00A93C35" w:rsidRDefault="00E40A39" w:rsidP="00A446E0">
                  <w:pPr>
                    <w:widowControl/>
                    <w:jc w:val="center"/>
                    <w:textAlignment w:val="center"/>
                    <w:rPr>
                      <w:kern w:val="0"/>
                    </w:rPr>
                  </w:pPr>
                  <w:r w:rsidRPr="00A93C35">
                    <w:rPr>
                      <w:rFonts w:hint="eastAsia"/>
                      <w:kern w:val="0"/>
                    </w:rPr>
                    <w:t>5</w:t>
                  </w:r>
                </w:p>
              </w:tc>
              <w:tc>
                <w:tcPr>
                  <w:tcW w:w="460" w:type="pct"/>
                  <w:vAlign w:val="center"/>
                </w:tcPr>
                <w:p w14:paraId="539A3354" w14:textId="77777777" w:rsidR="00E40A39" w:rsidRPr="00A93C35" w:rsidRDefault="00E40A39" w:rsidP="00A446E0">
                  <w:pPr>
                    <w:widowControl/>
                    <w:jc w:val="center"/>
                    <w:textAlignment w:val="center"/>
                    <w:rPr>
                      <w:kern w:val="0"/>
                    </w:rPr>
                  </w:pPr>
                  <w:r>
                    <w:rPr>
                      <w:rFonts w:hint="eastAsia"/>
                      <w:kern w:val="0"/>
                    </w:rPr>
                    <w:t>/</w:t>
                  </w:r>
                </w:p>
              </w:tc>
            </w:tr>
            <w:tr w:rsidR="00E40A39" w:rsidRPr="00A93C35" w14:paraId="4880D483" w14:textId="77777777" w:rsidTr="00A446E0">
              <w:trPr>
                <w:trHeight w:val="347"/>
                <w:jc w:val="center"/>
              </w:trPr>
              <w:tc>
                <w:tcPr>
                  <w:tcW w:w="587" w:type="pct"/>
                  <w:vMerge/>
                  <w:vAlign w:val="center"/>
                </w:tcPr>
                <w:p w14:paraId="46884380" w14:textId="77777777" w:rsidR="00E40A39" w:rsidRPr="00A93C35" w:rsidRDefault="00E40A39" w:rsidP="00A446E0">
                  <w:pPr>
                    <w:jc w:val="center"/>
                  </w:pPr>
                </w:p>
              </w:tc>
              <w:tc>
                <w:tcPr>
                  <w:tcW w:w="664" w:type="pct"/>
                  <w:gridSpan w:val="2"/>
                  <w:vMerge/>
                  <w:vAlign w:val="center"/>
                </w:tcPr>
                <w:p w14:paraId="749268ED" w14:textId="77777777" w:rsidR="00E40A39" w:rsidRPr="00A93C35" w:rsidRDefault="00E40A39" w:rsidP="00A446E0">
                  <w:pPr>
                    <w:jc w:val="center"/>
                  </w:pPr>
                </w:p>
              </w:tc>
              <w:tc>
                <w:tcPr>
                  <w:tcW w:w="983" w:type="pct"/>
                  <w:gridSpan w:val="2"/>
                  <w:vAlign w:val="center"/>
                </w:tcPr>
                <w:p w14:paraId="2FD04DBA" w14:textId="77777777" w:rsidR="00E40A39" w:rsidRPr="00A93C35" w:rsidRDefault="00E40A39" w:rsidP="00A446E0">
                  <w:pPr>
                    <w:jc w:val="center"/>
                  </w:pPr>
                  <w:r w:rsidRPr="00A93C35">
                    <w:t>120</w:t>
                  </w:r>
                  <w:r w:rsidRPr="00A93C35">
                    <w:rPr>
                      <w:rFonts w:hint="eastAsia"/>
                    </w:rPr>
                    <w:t>主挤出机</w:t>
                  </w:r>
                </w:p>
              </w:tc>
              <w:tc>
                <w:tcPr>
                  <w:tcW w:w="943" w:type="pct"/>
                  <w:vAlign w:val="center"/>
                </w:tcPr>
                <w:p w14:paraId="65429556" w14:textId="77777777" w:rsidR="00E40A39" w:rsidRPr="00A93C35" w:rsidRDefault="00E40A39" w:rsidP="00A446E0">
                  <w:pPr>
                    <w:widowControl/>
                    <w:jc w:val="center"/>
                    <w:textAlignment w:val="center"/>
                    <w:rPr>
                      <w:kern w:val="0"/>
                      <w:szCs w:val="21"/>
                    </w:rPr>
                  </w:pPr>
                  <w:r w:rsidRPr="00A93C35">
                    <w:rPr>
                      <w:kern w:val="0"/>
                    </w:rPr>
                    <w:t>φ120/40</w:t>
                  </w:r>
                </w:p>
              </w:tc>
              <w:tc>
                <w:tcPr>
                  <w:tcW w:w="439" w:type="pct"/>
                  <w:vAlign w:val="center"/>
                </w:tcPr>
                <w:p w14:paraId="4667E9FF" w14:textId="77777777" w:rsidR="00E40A39" w:rsidRPr="00A93C35" w:rsidRDefault="00E40A39" w:rsidP="00A446E0">
                  <w:pPr>
                    <w:widowControl/>
                    <w:jc w:val="center"/>
                    <w:textAlignment w:val="center"/>
                    <w:rPr>
                      <w:kern w:val="0"/>
                      <w:szCs w:val="21"/>
                    </w:rPr>
                  </w:pPr>
                  <w:r w:rsidRPr="00A93C35">
                    <w:rPr>
                      <w:rFonts w:hint="eastAsia"/>
                      <w:kern w:val="0"/>
                    </w:rPr>
                    <w:t>5</w:t>
                  </w:r>
                </w:p>
              </w:tc>
              <w:tc>
                <w:tcPr>
                  <w:tcW w:w="462" w:type="pct"/>
                  <w:vAlign w:val="center"/>
                </w:tcPr>
                <w:p w14:paraId="1B88A8BE" w14:textId="77777777" w:rsidR="00E40A39" w:rsidRPr="00A93C35" w:rsidRDefault="00E40A39" w:rsidP="00A446E0">
                  <w:pPr>
                    <w:widowControl/>
                    <w:jc w:val="center"/>
                    <w:textAlignment w:val="center"/>
                    <w:rPr>
                      <w:kern w:val="0"/>
                      <w:szCs w:val="21"/>
                    </w:rPr>
                  </w:pPr>
                  <w:r w:rsidRPr="00A93C35">
                    <w:rPr>
                      <w:rFonts w:hint="eastAsia"/>
                      <w:kern w:val="0"/>
                    </w:rPr>
                    <w:t>5</w:t>
                  </w:r>
                </w:p>
              </w:tc>
              <w:tc>
                <w:tcPr>
                  <w:tcW w:w="462" w:type="pct"/>
                  <w:vAlign w:val="center"/>
                </w:tcPr>
                <w:p w14:paraId="64BE30FA" w14:textId="77777777" w:rsidR="00E40A39" w:rsidRPr="00A93C35" w:rsidRDefault="00E40A39" w:rsidP="00A446E0">
                  <w:pPr>
                    <w:widowControl/>
                    <w:jc w:val="center"/>
                    <w:textAlignment w:val="center"/>
                    <w:rPr>
                      <w:kern w:val="0"/>
                    </w:rPr>
                  </w:pPr>
                  <w:r w:rsidRPr="00A93C35">
                    <w:rPr>
                      <w:rFonts w:hint="eastAsia"/>
                      <w:kern w:val="0"/>
                    </w:rPr>
                    <w:t>5</w:t>
                  </w:r>
                </w:p>
              </w:tc>
              <w:tc>
                <w:tcPr>
                  <w:tcW w:w="460" w:type="pct"/>
                  <w:vAlign w:val="center"/>
                </w:tcPr>
                <w:p w14:paraId="6F69CA3F" w14:textId="77777777" w:rsidR="00E40A39" w:rsidRPr="00A93C35" w:rsidRDefault="00E40A39" w:rsidP="00A446E0">
                  <w:pPr>
                    <w:widowControl/>
                    <w:jc w:val="center"/>
                    <w:textAlignment w:val="center"/>
                    <w:rPr>
                      <w:kern w:val="0"/>
                    </w:rPr>
                  </w:pPr>
                  <w:r w:rsidRPr="008F67F3">
                    <w:rPr>
                      <w:rFonts w:hint="eastAsia"/>
                      <w:kern w:val="0"/>
                    </w:rPr>
                    <w:t>/</w:t>
                  </w:r>
                </w:p>
              </w:tc>
            </w:tr>
            <w:tr w:rsidR="00E40A39" w:rsidRPr="00A93C35" w14:paraId="37084A71" w14:textId="77777777" w:rsidTr="00A446E0">
              <w:trPr>
                <w:trHeight w:val="347"/>
                <w:jc w:val="center"/>
              </w:trPr>
              <w:tc>
                <w:tcPr>
                  <w:tcW w:w="587" w:type="pct"/>
                  <w:vMerge/>
                  <w:vAlign w:val="center"/>
                </w:tcPr>
                <w:p w14:paraId="116588B9" w14:textId="77777777" w:rsidR="00E40A39" w:rsidRPr="00A93C35" w:rsidRDefault="00E40A39" w:rsidP="00A446E0">
                  <w:pPr>
                    <w:jc w:val="center"/>
                  </w:pPr>
                </w:p>
              </w:tc>
              <w:tc>
                <w:tcPr>
                  <w:tcW w:w="664" w:type="pct"/>
                  <w:gridSpan w:val="2"/>
                  <w:vMerge/>
                  <w:vAlign w:val="center"/>
                </w:tcPr>
                <w:p w14:paraId="7F3AE098" w14:textId="77777777" w:rsidR="00E40A39" w:rsidRPr="00A93C35" w:rsidRDefault="00E40A39" w:rsidP="00A446E0">
                  <w:pPr>
                    <w:jc w:val="center"/>
                  </w:pPr>
                </w:p>
              </w:tc>
              <w:tc>
                <w:tcPr>
                  <w:tcW w:w="983" w:type="pct"/>
                  <w:gridSpan w:val="2"/>
                  <w:vAlign w:val="center"/>
                </w:tcPr>
                <w:p w14:paraId="10C71AB0" w14:textId="77777777" w:rsidR="00E40A39" w:rsidRPr="00A93C35" w:rsidRDefault="00E40A39" w:rsidP="00A446E0">
                  <w:pPr>
                    <w:jc w:val="center"/>
                  </w:pPr>
                  <w:r w:rsidRPr="00A93C35">
                    <w:t>边料</w:t>
                  </w:r>
                  <w:r w:rsidRPr="00A93C35">
                    <w:t>(</w:t>
                  </w:r>
                  <w:r w:rsidRPr="00A93C35">
                    <w:rPr>
                      <w:rFonts w:hint="eastAsia"/>
                    </w:rPr>
                    <w:t>副）挤出机</w:t>
                  </w:r>
                </w:p>
              </w:tc>
              <w:tc>
                <w:tcPr>
                  <w:tcW w:w="943" w:type="pct"/>
                  <w:vAlign w:val="center"/>
                </w:tcPr>
                <w:p w14:paraId="415781F7" w14:textId="77777777" w:rsidR="00E40A39" w:rsidRPr="00A93C35" w:rsidRDefault="00E40A39" w:rsidP="00A446E0">
                  <w:pPr>
                    <w:widowControl/>
                    <w:jc w:val="center"/>
                    <w:textAlignment w:val="center"/>
                    <w:rPr>
                      <w:kern w:val="0"/>
                      <w:szCs w:val="21"/>
                    </w:rPr>
                  </w:pPr>
                  <w:r w:rsidRPr="00A93C35">
                    <w:rPr>
                      <w:kern w:val="0"/>
                    </w:rPr>
                    <w:t>φ65/20</w:t>
                  </w:r>
                </w:p>
              </w:tc>
              <w:tc>
                <w:tcPr>
                  <w:tcW w:w="439" w:type="pct"/>
                  <w:vAlign w:val="center"/>
                </w:tcPr>
                <w:p w14:paraId="5521CB21" w14:textId="77777777" w:rsidR="00E40A39" w:rsidRPr="00A93C35" w:rsidRDefault="00E40A39" w:rsidP="00A446E0">
                  <w:pPr>
                    <w:widowControl/>
                    <w:jc w:val="center"/>
                    <w:textAlignment w:val="center"/>
                    <w:rPr>
                      <w:kern w:val="0"/>
                      <w:szCs w:val="21"/>
                    </w:rPr>
                  </w:pPr>
                  <w:r w:rsidRPr="00A93C35">
                    <w:rPr>
                      <w:rFonts w:hint="eastAsia"/>
                      <w:kern w:val="0"/>
                    </w:rPr>
                    <w:t>5</w:t>
                  </w:r>
                </w:p>
              </w:tc>
              <w:tc>
                <w:tcPr>
                  <w:tcW w:w="462" w:type="pct"/>
                  <w:vAlign w:val="center"/>
                </w:tcPr>
                <w:p w14:paraId="0C7A8822" w14:textId="77777777" w:rsidR="00E40A39" w:rsidRPr="00A93C35" w:rsidRDefault="00E40A39" w:rsidP="00A446E0">
                  <w:pPr>
                    <w:widowControl/>
                    <w:jc w:val="center"/>
                    <w:textAlignment w:val="center"/>
                    <w:rPr>
                      <w:kern w:val="0"/>
                      <w:szCs w:val="21"/>
                    </w:rPr>
                  </w:pPr>
                  <w:r w:rsidRPr="00A93C35">
                    <w:rPr>
                      <w:rFonts w:hint="eastAsia"/>
                      <w:kern w:val="0"/>
                    </w:rPr>
                    <w:t>5</w:t>
                  </w:r>
                </w:p>
              </w:tc>
              <w:tc>
                <w:tcPr>
                  <w:tcW w:w="462" w:type="pct"/>
                  <w:vAlign w:val="center"/>
                </w:tcPr>
                <w:p w14:paraId="53C53D58" w14:textId="77777777" w:rsidR="00E40A39" w:rsidRPr="00A93C35" w:rsidRDefault="00E40A39" w:rsidP="00A446E0">
                  <w:pPr>
                    <w:widowControl/>
                    <w:jc w:val="center"/>
                    <w:textAlignment w:val="center"/>
                    <w:rPr>
                      <w:kern w:val="0"/>
                    </w:rPr>
                  </w:pPr>
                  <w:r w:rsidRPr="00A93C35">
                    <w:rPr>
                      <w:rFonts w:hint="eastAsia"/>
                      <w:kern w:val="0"/>
                    </w:rPr>
                    <w:t>5</w:t>
                  </w:r>
                </w:p>
              </w:tc>
              <w:tc>
                <w:tcPr>
                  <w:tcW w:w="460" w:type="pct"/>
                  <w:vAlign w:val="center"/>
                </w:tcPr>
                <w:p w14:paraId="50CF2D43" w14:textId="77777777" w:rsidR="00E40A39" w:rsidRPr="00A93C35" w:rsidRDefault="00E40A39" w:rsidP="00A446E0">
                  <w:pPr>
                    <w:widowControl/>
                    <w:jc w:val="center"/>
                    <w:textAlignment w:val="center"/>
                    <w:rPr>
                      <w:kern w:val="0"/>
                    </w:rPr>
                  </w:pPr>
                  <w:r w:rsidRPr="008F67F3">
                    <w:rPr>
                      <w:rFonts w:hint="eastAsia"/>
                      <w:kern w:val="0"/>
                    </w:rPr>
                    <w:t>/</w:t>
                  </w:r>
                </w:p>
              </w:tc>
            </w:tr>
            <w:tr w:rsidR="00E40A39" w:rsidRPr="00A93C35" w14:paraId="1D23D270" w14:textId="77777777" w:rsidTr="00A446E0">
              <w:trPr>
                <w:trHeight w:val="347"/>
                <w:jc w:val="center"/>
              </w:trPr>
              <w:tc>
                <w:tcPr>
                  <w:tcW w:w="587" w:type="pct"/>
                  <w:vMerge/>
                  <w:vAlign w:val="center"/>
                </w:tcPr>
                <w:p w14:paraId="541CA87E" w14:textId="77777777" w:rsidR="00E40A39" w:rsidRPr="00A93C35" w:rsidRDefault="00E40A39" w:rsidP="00A446E0">
                  <w:pPr>
                    <w:jc w:val="center"/>
                  </w:pPr>
                </w:p>
              </w:tc>
              <w:tc>
                <w:tcPr>
                  <w:tcW w:w="664" w:type="pct"/>
                  <w:gridSpan w:val="2"/>
                  <w:vMerge/>
                  <w:vAlign w:val="center"/>
                </w:tcPr>
                <w:p w14:paraId="6A78C2A3" w14:textId="77777777" w:rsidR="00E40A39" w:rsidRPr="00A93C35" w:rsidRDefault="00E40A39" w:rsidP="00A446E0">
                  <w:pPr>
                    <w:jc w:val="center"/>
                  </w:pPr>
                </w:p>
              </w:tc>
              <w:tc>
                <w:tcPr>
                  <w:tcW w:w="983" w:type="pct"/>
                  <w:gridSpan w:val="2"/>
                  <w:vAlign w:val="center"/>
                </w:tcPr>
                <w:p w14:paraId="35CFD164" w14:textId="77777777" w:rsidR="00E40A39" w:rsidRPr="00A93C35" w:rsidRDefault="00E40A39" w:rsidP="00A446E0">
                  <w:pPr>
                    <w:jc w:val="center"/>
                    <w:textAlignment w:val="center"/>
                  </w:pPr>
                  <w:r w:rsidRPr="00A93C35">
                    <w:t>压花装置</w:t>
                  </w:r>
                </w:p>
              </w:tc>
              <w:tc>
                <w:tcPr>
                  <w:tcW w:w="943" w:type="pct"/>
                  <w:vAlign w:val="center"/>
                </w:tcPr>
                <w:p w14:paraId="00A0AB92" w14:textId="77777777" w:rsidR="00E40A39" w:rsidRPr="00A93C35" w:rsidRDefault="00E40A39" w:rsidP="00A446E0">
                  <w:pPr>
                    <w:widowControl/>
                    <w:jc w:val="center"/>
                    <w:textAlignment w:val="center"/>
                    <w:rPr>
                      <w:kern w:val="0"/>
                      <w:szCs w:val="21"/>
                    </w:rPr>
                  </w:pPr>
                  <w:r w:rsidRPr="00A93C35">
                    <w:rPr>
                      <w:kern w:val="0"/>
                    </w:rPr>
                    <w:t>φ600X2230</w:t>
                  </w:r>
                </w:p>
              </w:tc>
              <w:tc>
                <w:tcPr>
                  <w:tcW w:w="439" w:type="pct"/>
                  <w:vAlign w:val="center"/>
                </w:tcPr>
                <w:p w14:paraId="2EE2A308" w14:textId="77777777" w:rsidR="00E40A39" w:rsidRPr="00A93C35" w:rsidRDefault="00E40A39" w:rsidP="00A446E0">
                  <w:pPr>
                    <w:widowControl/>
                    <w:jc w:val="center"/>
                    <w:textAlignment w:val="center"/>
                    <w:rPr>
                      <w:kern w:val="0"/>
                      <w:szCs w:val="21"/>
                    </w:rPr>
                  </w:pPr>
                  <w:r w:rsidRPr="00A93C35">
                    <w:rPr>
                      <w:rFonts w:hint="eastAsia"/>
                      <w:kern w:val="0"/>
                    </w:rPr>
                    <w:t>5</w:t>
                  </w:r>
                </w:p>
              </w:tc>
              <w:tc>
                <w:tcPr>
                  <w:tcW w:w="462" w:type="pct"/>
                  <w:vAlign w:val="center"/>
                </w:tcPr>
                <w:p w14:paraId="47953D14" w14:textId="77777777" w:rsidR="00E40A39" w:rsidRPr="00A93C35" w:rsidRDefault="00E40A39" w:rsidP="00A446E0">
                  <w:pPr>
                    <w:widowControl/>
                    <w:jc w:val="center"/>
                    <w:textAlignment w:val="center"/>
                    <w:rPr>
                      <w:kern w:val="0"/>
                      <w:szCs w:val="21"/>
                    </w:rPr>
                  </w:pPr>
                  <w:r w:rsidRPr="00A93C35">
                    <w:rPr>
                      <w:rFonts w:hint="eastAsia"/>
                      <w:kern w:val="0"/>
                    </w:rPr>
                    <w:t>5</w:t>
                  </w:r>
                </w:p>
              </w:tc>
              <w:tc>
                <w:tcPr>
                  <w:tcW w:w="462" w:type="pct"/>
                  <w:vAlign w:val="center"/>
                </w:tcPr>
                <w:p w14:paraId="4354FF12" w14:textId="77777777" w:rsidR="00E40A39" w:rsidRPr="00A93C35" w:rsidRDefault="00E40A39" w:rsidP="00A446E0">
                  <w:pPr>
                    <w:widowControl/>
                    <w:jc w:val="center"/>
                    <w:textAlignment w:val="center"/>
                    <w:rPr>
                      <w:kern w:val="0"/>
                    </w:rPr>
                  </w:pPr>
                  <w:r w:rsidRPr="00A93C35">
                    <w:rPr>
                      <w:rFonts w:hint="eastAsia"/>
                      <w:kern w:val="0"/>
                    </w:rPr>
                    <w:t>5</w:t>
                  </w:r>
                </w:p>
              </w:tc>
              <w:tc>
                <w:tcPr>
                  <w:tcW w:w="460" w:type="pct"/>
                  <w:vAlign w:val="center"/>
                </w:tcPr>
                <w:p w14:paraId="2ECA2CC2" w14:textId="77777777" w:rsidR="00E40A39" w:rsidRPr="00A93C35" w:rsidRDefault="00E40A39" w:rsidP="00A446E0">
                  <w:pPr>
                    <w:widowControl/>
                    <w:jc w:val="center"/>
                    <w:textAlignment w:val="center"/>
                    <w:rPr>
                      <w:kern w:val="0"/>
                    </w:rPr>
                  </w:pPr>
                  <w:r w:rsidRPr="008F67F3">
                    <w:rPr>
                      <w:rFonts w:hint="eastAsia"/>
                      <w:kern w:val="0"/>
                    </w:rPr>
                    <w:t>/</w:t>
                  </w:r>
                </w:p>
              </w:tc>
            </w:tr>
            <w:tr w:rsidR="00E40A39" w:rsidRPr="00A93C35" w14:paraId="75008C6B" w14:textId="77777777" w:rsidTr="00A446E0">
              <w:trPr>
                <w:trHeight w:val="347"/>
                <w:jc w:val="center"/>
              </w:trPr>
              <w:tc>
                <w:tcPr>
                  <w:tcW w:w="587" w:type="pct"/>
                  <w:vMerge/>
                  <w:vAlign w:val="center"/>
                </w:tcPr>
                <w:p w14:paraId="024CE2DD" w14:textId="77777777" w:rsidR="00E40A39" w:rsidRPr="00A93C35" w:rsidRDefault="00E40A39" w:rsidP="00A446E0">
                  <w:pPr>
                    <w:jc w:val="center"/>
                  </w:pPr>
                </w:p>
              </w:tc>
              <w:tc>
                <w:tcPr>
                  <w:tcW w:w="664" w:type="pct"/>
                  <w:gridSpan w:val="2"/>
                  <w:vMerge/>
                  <w:vAlign w:val="center"/>
                </w:tcPr>
                <w:p w14:paraId="5AA7F966" w14:textId="77777777" w:rsidR="00E40A39" w:rsidRPr="00A93C35" w:rsidRDefault="00E40A39" w:rsidP="00A446E0">
                  <w:pPr>
                    <w:jc w:val="center"/>
                  </w:pPr>
                </w:p>
              </w:tc>
              <w:tc>
                <w:tcPr>
                  <w:tcW w:w="983" w:type="pct"/>
                  <w:gridSpan w:val="2"/>
                  <w:vAlign w:val="center"/>
                </w:tcPr>
                <w:p w14:paraId="791791F9" w14:textId="77777777" w:rsidR="00E40A39" w:rsidRPr="00A93C35" w:rsidRDefault="00E40A39" w:rsidP="00A446E0">
                  <w:pPr>
                    <w:jc w:val="center"/>
                    <w:textAlignment w:val="center"/>
                  </w:pPr>
                  <w:r w:rsidRPr="00A93C35">
                    <w:t>收卷机</w:t>
                  </w:r>
                </w:p>
              </w:tc>
              <w:tc>
                <w:tcPr>
                  <w:tcW w:w="943" w:type="pct"/>
                  <w:vAlign w:val="center"/>
                </w:tcPr>
                <w:p w14:paraId="1847FF16" w14:textId="77777777" w:rsidR="00E40A39" w:rsidRPr="00A93C35" w:rsidRDefault="00E40A39" w:rsidP="00A446E0">
                  <w:pPr>
                    <w:widowControl/>
                    <w:jc w:val="center"/>
                    <w:textAlignment w:val="center"/>
                    <w:rPr>
                      <w:kern w:val="0"/>
                      <w:szCs w:val="21"/>
                    </w:rPr>
                  </w:pPr>
                  <w:r w:rsidRPr="00A93C35">
                    <w:rPr>
                      <w:kern w:val="0"/>
                    </w:rPr>
                    <w:t>φ500X2230</w:t>
                  </w:r>
                </w:p>
              </w:tc>
              <w:tc>
                <w:tcPr>
                  <w:tcW w:w="439" w:type="pct"/>
                  <w:vAlign w:val="center"/>
                </w:tcPr>
                <w:p w14:paraId="1D11ABC3" w14:textId="77777777" w:rsidR="00E40A39" w:rsidRPr="00A93C35" w:rsidRDefault="00E40A39" w:rsidP="00A446E0">
                  <w:pPr>
                    <w:widowControl/>
                    <w:jc w:val="center"/>
                    <w:textAlignment w:val="center"/>
                    <w:rPr>
                      <w:kern w:val="0"/>
                      <w:szCs w:val="21"/>
                    </w:rPr>
                  </w:pPr>
                  <w:r w:rsidRPr="00A93C35">
                    <w:rPr>
                      <w:rFonts w:hint="eastAsia"/>
                      <w:kern w:val="0"/>
                    </w:rPr>
                    <w:t>5</w:t>
                  </w:r>
                </w:p>
              </w:tc>
              <w:tc>
                <w:tcPr>
                  <w:tcW w:w="462" w:type="pct"/>
                  <w:vAlign w:val="center"/>
                </w:tcPr>
                <w:p w14:paraId="49F7173B" w14:textId="77777777" w:rsidR="00E40A39" w:rsidRPr="00A93C35" w:rsidRDefault="00E40A39" w:rsidP="00A446E0">
                  <w:pPr>
                    <w:widowControl/>
                    <w:jc w:val="center"/>
                    <w:textAlignment w:val="center"/>
                    <w:rPr>
                      <w:kern w:val="0"/>
                      <w:szCs w:val="21"/>
                    </w:rPr>
                  </w:pPr>
                  <w:r w:rsidRPr="00A93C35">
                    <w:rPr>
                      <w:rFonts w:hint="eastAsia"/>
                      <w:kern w:val="0"/>
                    </w:rPr>
                    <w:t>5</w:t>
                  </w:r>
                </w:p>
              </w:tc>
              <w:tc>
                <w:tcPr>
                  <w:tcW w:w="462" w:type="pct"/>
                  <w:vAlign w:val="center"/>
                </w:tcPr>
                <w:p w14:paraId="2742FF89" w14:textId="77777777" w:rsidR="00E40A39" w:rsidRPr="00A93C35" w:rsidRDefault="00E40A39" w:rsidP="00A446E0">
                  <w:pPr>
                    <w:widowControl/>
                    <w:jc w:val="center"/>
                    <w:textAlignment w:val="center"/>
                    <w:rPr>
                      <w:kern w:val="0"/>
                    </w:rPr>
                  </w:pPr>
                  <w:r w:rsidRPr="00A93C35">
                    <w:rPr>
                      <w:rFonts w:hint="eastAsia"/>
                      <w:kern w:val="0"/>
                    </w:rPr>
                    <w:t>5</w:t>
                  </w:r>
                </w:p>
              </w:tc>
              <w:tc>
                <w:tcPr>
                  <w:tcW w:w="460" w:type="pct"/>
                  <w:vAlign w:val="center"/>
                </w:tcPr>
                <w:p w14:paraId="50520116" w14:textId="77777777" w:rsidR="00E40A39" w:rsidRPr="00A93C35" w:rsidRDefault="00E40A39" w:rsidP="00A446E0">
                  <w:pPr>
                    <w:widowControl/>
                    <w:jc w:val="center"/>
                    <w:textAlignment w:val="center"/>
                    <w:rPr>
                      <w:kern w:val="0"/>
                    </w:rPr>
                  </w:pPr>
                  <w:r w:rsidRPr="008F67F3">
                    <w:rPr>
                      <w:rFonts w:hint="eastAsia"/>
                      <w:kern w:val="0"/>
                    </w:rPr>
                    <w:t>/</w:t>
                  </w:r>
                </w:p>
              </w:tc>
            </w:tr>
            <w:tr w:rsidR="00E40A39" w:rsidRPr="00A93C35" w14:paraId="6466A28F" w14:textId="77777777" w:rsidTr="00A446E0">
              <w:trPr>
                <w:trHeight w:val="347"/>
                <w:jc w:val="center"/>
              </w:trPr>
              <w:tc>
                <w:tcPr>
                  <w:tcW w:w="587" w:type="pct"/>
                  <w:vMerge/>
                  <w:vAlign w:val="center"/>
                </w:tcPr>
                <w:p w14:paraId="3117E680" w14:textId="77777777" w:rsidR="00E40A39" w:rsidRPr="00A93C35" w:rsidRDefault="00E40A39" w:rsidP="00A446E0">
                  <w:pPr>
                    <w:jc w:val="center"/>
                  </w:pPr>
                </w:p>
              </w:tc>
              <w:tc>
                <w:tcPr>
                  <w:tcW w:w="664" w:type="pct"/>
                  <w:gridSpan w:val="2"/>
                  <w:vMerge/>
                  <w:vAlign w:val="center"/>
                </w:tcPr>
                <w:p w14:paraId="7CF27943" w14:textId="77777777" w:rsidR="00E40A39" w:rsidRPr="00A93C35" w:rsidRDefault="00E40A39" w:rsidP="00A446E0">
                  <w:pPr>
                    <w:jc w:val="center"/>
                  </w:pPr>
                </w:p>
              </w:tc>
              <w:tc>
                <w:tcPr>
                  <w:tcW w:w="983" w:type="pct"/>
                  <w:gridSpan w:val="2"/>
                  <w:vAlign w:val="center"/>
                </w:tcPr>
                <w:p w14:paraId="7D230B74" w14:textId="77777777" w:rsidR="00E40A39" w:rsidRPr="00A93C35" w:rsidRDefault="00E40A39" w:rsidP="00A446E0">
                  <w:pPr>
                    <w:jc w:val="center"/>
                    <w:textAlignment w:val="center"/>
                  </w:pPr>
                  <w:r w:rsidRPr="00A93C35">
                    <w:t>真空包装机</w:t>
                  </w:r>
                </w:p>
              </w:tc>
              <w:tc>
                <w:tcPr>
                  <w:tcW w:w="943" w:type="pct"/>
                  <w:vAlign w:val="center"/>
                </w:tcPr>
                <w:p w14:paraId="447B54C1" w14:textId="77777777" w:rsidR="00E40A39" w:rsidRPr="00A93C35" w:rsidRDefault="00E40A39" w:rsidP="00A446E0">
                  <w:pPr>
                    <w:widowControl/>
                    <w:jc w:val="center"/>
                    <w:textAlignment w:val="center"/>
                    <w:rPr>
                      <w:kern w:val="0"/>
                      <w:szCs w:val="21"/>
                    </w:rPr>
                  </w:pPr>
                  <w:r w:rsidRPr="00A93C35">
                    <w:rPr>
                      <w:kern w:val="0"/>
                    </w:rPr>
                    <w:t>TC-600V</w:t>
                  </w:r>
                </w:p>
              </w:tc>
              <w:tc>
                <w:tcPr>
                  <w:tcW w:w="439" w:type="pct"/>
                  <w:vAlign w:val="center"/>
                </w:tcPr>
                <w:p w14:paraId="4A6F5471" w14:textId="77777777" w:rsidR="00E40A39" w:rsidRPr="00A93C35" w:rsidRDefault="00E40A39" w:rsidP="00A446E0">
                  <w:pPr>
                    <w:widowControl/>
                    <w:jc w:val="center"/>
                    <w:textAlignment w:val="center"/>
                    <w:rPr>
                      <w:kern w:val="0"/>
                      <w:szCs w:val="21"/>
                    </w:rPr>
                  </w:pPr>
                  <w:r w:rsidRPr="00A93C35">
                    <w:rPr>
                      <w:rFonts w:hint="eastAsia"/>
                      <w:kern w:val="0"/>
                    </w:rPr>
                    <w:t>5</w:t>
                  </w:r>
                </w:p>
              </w:tc>
              <w:tc>
                <w:tcPr>
                  <w:tcW w:w="462" w:type="pct"/>
                  <w:vAlign w:val="center"/>
                </w:tcPr>
                <w:p w14:paraId="2C075535" w14:textId="77777777" w:rsidR="00E40A39" w:rsidRPr="00A93C35" w:rsidRDefault="00E40A39" w:rsidP="00A446E0">
                  <w:pPr>
                    <w:widowControl/>
                    <w:jc w:val="center"/>
                    <w:textAlignment w:val="center"/>
                    <w:rPr>
                      <w:kern w:val="0"/>
                      <w:szCs w:val="21"/>
                    </w:rPr>
                  </w:pPr>
                  <w:r w:rsidRPr="00A93C35">
                    <w:rPr>
                      <w:rFonts w:hint="eastAsia"/>
                      <w:kern w:val="0"/>
                    </w:rPr>
                    <w:t>5</w:t>
                  </w:r>
                </w:p>
              </w:tc>
              <w:tc>
                <w:tcPr>
                  <w:tcW w:w="462" w:type="pct"/>
                  <w:vAlign w:val="center"/>
                </w:tcPr>
                <w:p w14:paraId="305CAA25" w14:textId="77777777" w:rsidR="00E40A39" w:rsidRPr="00A93C35" w:rsidRDefault="00E40A39" w:rsidP="00A446E0">
                  <w:pPr>
                    <w:widowControl/>
                    <w:jc w:val="center"/>
                    <w:textAlignment w:val="center"/>
                    <w:rPr>
                      <w:kern w:val="0"/>
                    </w:rPr>
                  </w:pPr>
                  <w:r w:rsidRPr="00A93C35">
                    <w:rPr>
                      <w:rFonts w:hint="eastAsia"/>
                      <w:kern w:val="0"/>
                    </w:rPr>
                    <w:t>5</w:t>
                  </w:r>
                </w:p>
              </w:tc>
              <w:tc>
                <w:tcPr>
                  <w:tcW w:w="460" w:type="pct"/>
                  <w:vAlign w:val="center"/>
                </w:tcPr>
                <w:p w14:paraId="6DF829C0" w14:textId="77777777" w:rsidR="00E40A39" w:rsidRPr="00A93C35" w:rsidRDefault="00E40A39" w:rsidP="00A446E0">
                  <w:pPr>
                    <w:widowControl/>
                    <w:jc w:val="center"/>
                    <w:textAlignment w:val="center"/>
                    <w:rPr>
                      <w:kern w:val="0"/>
                    </w:rPr>
                  </w:pPr>
                  <w:r w:rsidRPr="008F67F3">
                    <w:rPr>
                      <w:rFonts w:hint="eastAsia"/>
                      <w:kern w:val="0"/>
                    </w:rPr>
                    <w:t>/</w:t>
                  </w:r>
                </w:p>
              </w:tc>
            </w:tr>
            <w:tr w:rsidR="00E40A39" w:rsidRPr="00A93C35" w14:paraId="50194B71" w14:textId="77777777" w:rsidTr="00A446E0">
              <w:trPr>
                <w:trHeight w:val="347"/>
                <w:jc w:val="center"/>
              </w:trPr>
              <w:tc>
                <w:tcPr>
                  <w:tcW w:w="587" w:type="pct"/>
                  <w:vMerge/>
                  <w:vAlign w:val="center"/>
                </w:tcPr>
                <w:p w14:paraId="507732DF" w14:textId="77777777" w:rsidR="00E40A39" w:rsidRPr="00A93C35" w:rsidRDefault="00E40A39" w:rsidP="00A446E0">
                  <w:pPr>
                    <w:widowControl/>
                    <w:jc w:val="center"/>
                    <w:textAlignment w:val="center"/>
                  </w:pPr>
                </w:p>
              </w:tc>
              <w:tc>
                <w:tcPr>
                  <w:tcW w:w="1647" w:type="pct"/>
                  <w:gridSpan w:val="4"/>
                  <w:vAlign w:val="center"/>
                </w:tcPr>
                <w:p w14:paraId="07E77692" w14:textId="77777777" w:rsidR="00E40A39" w:rsidRPr="00A93C35" w:rsidRDefault="00E40A39" w:rsidP="00A446E0">
                  <w:pPr>
                    <w:widowControl/>
                    <w:jc w:val="center"/>
                    <w:textAlignment w:val="center"/>
                    <w:rPr>
                      <w:kern w:val="0"/>
                      <w:szCs w:val="21"/>
                    </w:rPr>
                  </w:pPr>
                  <w:r w:rsidRPr="00A93C35">
                    <w:rPr>
                      <w:kern w:val="0"/>
                    </w:rPr>
                    <w:t>分切机</w:t>
                  </w:r>
                </w:p>
              </w:tc>
              <w:tc>
                <w:tcPr>
                  <w:tcW w:w="943" w:type="pct"/>
                  <w:vAlign w:val="center"/>
                </w:tcPr>
                <w:p w14:paraId="55BC858C" w14:textId="77777777" w:rsidR="00E40A39" w:rsidRPr="00A93C35" w:rsidRDefault="00E40A39" w:rsidP="00A446E0">
                  <w:pPr>
                    <w:widowControl/>
                    <w:jc w:val="center"/>
                    <w:textAlignment w:val="center"/>
                    <w:rPr>
                      <w:kern w:val="0"/>
                      <w:szCs w:val="21"/>
                    </w:rPr>
                  </w:pPr>
                  <w:r w:rsidRPr="00A93C35">
                    <w:rPr>
                      <w:kern w:val="0"/>
                    </w:rPr>
                    <w:t>MFG-1350</w:t>
                  </w:r>
                </w:p>
              </w:tc>
              <w:tc>
                <w:tcPr>
                  <w:tcW w:w="439" w:type="pct"/>
                  <w:vAlign w:val="center"/>
                </w:tcPr>
                <w:p w14:paraId="3C5C22C7" w14:textId="77777777" w:rsidR="00E40A39" w:rsidRPr="00A93C35" w:rsidRDefault="00E40A39" w:rsidP="00A446E0">
                  <w:pPr>
                    <w:widowControl/>
                    <w:jc w:val="center"/>
                    <w:textAlignment w:val="center"/>
                    <w:rPr>
                      <w:kern w:val="0"/>
                      <w:szCs w:val="21"/>
                    </w:rPr>
                  </w:pPr>
                  <w:r w:rsidRPr="00A93C35">
                    <w:rPr>
                      <w:rFonts w:hint="eastAsia"/>
                      <w:kern w:val="0"/>
                    </w:rPr>
                    <w:t>2</w:t>
                  </w:r>
                </w:p>
              </w:tc>
              <w:tc>
                <w:tcPr>
                  <w:tcW w:w="462" w:type="pct"/>
                  <w:vAlign w:val="center"/>
                </w:tcPr>
                <w:p w14:paraId="35AEFABE" w14:textId="77777777" w:rsidR="00E40A39" w:rsidRPr="00A93C35" w:rsidRDefault="00E40A39" w:rsidP="00A446E0">
                  <w:pPr>
                    <w:widowControl/>
                    <w:jc w:val="center"/>
                    <w:textAlignment w:val="center"/>
                    <w:rPr>
                      <w:kern w:val="0"/>
                      <w:szCs w:val="21"/>
                    </w:rPr>
                  </w:pPr>
                  <w:r w:rsidRPr="00A93C35">
                    <w:rPr>
                      <w:rFonts w:hint="eastAsia"/>
                      <w:kern w:val="0"/>
                    </w:rPr>
                    <w:t>2</w:t>
                  </w:r>
                </w:p>
              </w:tc>
              <w:tc>
                <w:tcPr>
                  <w:tcW w:w="462" w:type="pct"/>
                  <w:vAlign w:val="center"/>
                </w:tcPr>
                <w:p w14:paraId="14D62BAF" w14:textId="77777777" w:rsidR="00E40A39" w:rsidRPr="00A93C35" w:rsidRDefault="00E40A39" w:rsidP="00A446E0">
                  <w:pPr>
                    <w:widowControl/>
                    <w:jc w:val="center"/>
                    <w:textAlignment w:val="center"/>
                    <w:rPr>
                      <w:kern w:val="0"/>
                    </w:rPr>
                  </w:pPr>
                  <w:r w:rsidRPr="00A93C35">
                    <w:rPr>
                      <w:rFonts w:hint="eastAsia"/>
                      <w:kern w:val="0"/>
                    </w:rPr>
                    <w:t>2</w:t>
                  </w:r>
                </w:p>
              </w:tc>
              <w:tc>
                <w:tcPr>
                  <w:tcW w:w="460" w:type="pct"/>
                  <w:vAlign w:val="center"/>
                </w:tcPr>
                <w:p w14:paraId="7756982F" w14:textId="77777777" w:rsidR="00E40A39" w:rsidRPr="00A93C35" w:rsidRDefault="00E40A39" w:rsidP="00A446E0">
                  <w:pPr>
                    <w:widowControl/>
                    <w:jc w:val="center"/>
                    <w:textAlignment w:val="center"/>
                    <w:rPr>
                      <w:kern w:val="0"/>
                    </w:rPr>
                  </w:pPr>
                  <w:r>
                    <w:rPr>
                      <w:rFonts w:hint="eastAsia"/>
                      <w:kern w:val="0"/>
                    </w:rPr>
                    <w:t>/</w:t>
                  </w:r>
                </w:p>
              </w:tc>
            </w:tr>
            <w:tr w:rsidR="00E40A39" w:rsidRPr="00A93C35" w14:paraId="0BBB59EE" w14:textId="77777777" w:rsidTr="00A446E0">
              <w:trPr>
                <w:trHeight w:val="347"/>
                <w:jc w:val="center"/>
              </w:trPr>
              <w:tc>
                <w:tcPr>
                  <w:tcW w:w="587" w:type="pct"/>
                  <w:vMerge w:val="restart"/>
                  <w:tcBorders>
                    <w:top w:val="single" w:sz="2" w:space="0" w:color="auto"/>
                  </w:tcBorders>
                  <w:vAlign w:val="center"/>
                </w:tcPr>
                <w:p w14:paraId="75701E5E" w14:textId="77777777" w:rsidR="00E40A39" w:rsidRPr="00A93C35" w:rsidRDefault="00E40A39" w:rsidP="00A446E0">
                  <w:pPr>
                    <w:jc w:val="center"/>
                    <w:textAlignment w:val="center"/>
                    <w:rPr>
                      <w:rFonts w:ascii="宋体" w:hAnsi="宋体"/>
                      <w:kern w:val="0"/>
                    </w:rPr>
                  </w:pPr>
                  <w:r w:rsidRPr="00A93C35">
                    <w:rPr>
                      <w:rFonts w:ascii="宋体" w:hAnsi="宋体" w:hint="eastAsia"/>
                      <w:kern w:val="0"/>
                    </w:rPr>
                    <w:t>新</w:t>
                  </w:r>
                  <w:r w:rsidRPr="00A93C35">
                    <w:rPr>
                      <w:kern w:val="0"/>
                    </w:rPr>
                    <w:t>建年产高功能膜</w:t>
                  </w:r>
                  <w:r w:rsidRPr="00A93C35">
                    <w:rPr>
                      <w:kern w:val="0"/>
                    </w:rPr>
                    <w:t>4.9</w:t>
                  </w:r>
                  <w:r w:rsidRPr="00A93C35">
                    <w:rPr>
                      <w:rFonts w:ascii="宋体" w:hAnsi="宋体" w:hint="eastAsia"/>
                      <w:kern w:val="0"/>
                    </w:rPr>
                    <w:t>万吨项目</w:t>
                  </w:r>
                </w:p>
              </w:tc>
              <w:tc>
                <w:tcPr>
                  <w:tcW w:w="1647" w:type="pct"/>
                  <w:gridSpan w:val="4"/>
                  <w:tcBorders>
                    <w:top w:val="single" w:sz="2" w:space="0" w:color="auto"/>
                  </w:tcBorders>
                  <w:vAlign w:val="center"/>
                </w:tcPr>
                <w:p w14:paraId="6949E0B3" w14:textId="77777777" w:rsidR="00E40A39" w:rsidRPr="00A93C35" w:rsidRDefault="00E40A39" w:rsidP="00A446E0">
                  <w:pPr>
                    <w:widowControl/>
                    <w:jc w:val="center"/>
                    <w:textAlignment w:val="center"/>
                    <w:rPr>
                      <w:kern w:val="0"/>
                      <w:szCs w:val="21"/>
                    </w:rPr>
                  </w:pPr>
                  <w:r w:rsidRPr="00A93C35">
                    <w:rPr>
                      <w:rFonts w:ascii="宋体" w:hAnsi="宋体" w:hint="eastAsia"/>
                      <w:kern w:val="0"/>
                    </w:rPr>
                    <w:t>自动计量系统</w:t>
                  </w:r>
                </w:p>
              </w:tc>
              <w:tc>
                <w:tcPr>
                  <w:tcW w:w="943" w:type="pct"/>
                  <w:vAlign w:val="center"/>
                </w:tcPr>
                <w:p w14:paraId="523E2A3D" w14:textId="77777777" w:rsidR="00E40A39" w:rsidRPr="00A93C35" w:rsidRDefault="00E40A39" w:rsidP="00A446E0">
                  <w:pPr>
                    <w:widowControl/>
                    <w:jc w:val="center"/>
                    <w:textAlignment w:val="center"/>
                    <w:rPr>
                      <w:kern w:val="0"/>
                      <w:szCs w:val="21"/>
                    </w:rPr>
                  </w:pPr>
                  <w:r w:rsidRPr="00A93C35">
                    <w:rPr>
                      <w:rFonts w:hint="eastAsia"/>
                      <w:kern w:val="0"/>
                    </w:rPr>
                    <w:t>/</w:t>
                  </w:r>
                </w:p>
              </w:tc>
              <w:tc>
                <w:tcPr>
                  <w:tcW w:w="439" w:type="pct"/>
                  <w:vAlign w:val="center"/>
                </w:tcPr>
                <w:p w14:paraId="35E73FA0" w14:textId="77777777" w:rsidR="00E40A39" w:rsidRPr="00A93C35" w:rsidRDefault="00E40A39" w:rsidP="00A446E0">
                  <w:pPr>
                    <w:widowControl/>
                    <w:jc w:val="center"/>
                    <w:textAlignment w:val="center"/>
                    <w:rPr>
                      <w:kern w:val="0"/>
                      <w:szCs w:val="21"/>
                    </w:rPr>
                  </w:pPr>
                  <w:r w:rsidRPr="00A93C35">
                    <w:rPr>
                      <w:rFonts w:hint="eastAsia"/>
                      <w:kern w:val="0"/>
                    </w:rPr>
                    <w:t>1</w:t>
                  </w:r>
                </w:p>
              </w:tc>
              <w:tc>
                <w:tcPr>
                  <w:tcW w:w="462" w:type="pct"/>
                  <w:vAlign w:val="center"/>
                </w:tcPr>
                <w:p w14:paraId="0380B253" w14:textId="77777777" w:rsidR="00E40A39" w:rsidRPr="00A93C35" w:rsidRDefault="00E40A39" w:rsidP="00A446E0">
                  <w:pPr>
                    <w:widowControl/>
                    <w:jc w:val="center"/>
                    <w:textAlignment w:val="center"/>
                    <w:rPr>
                      <w:kern w:val="0"/>
                      <w:szCs w:val="21"/>
                    </w:rPr>
                  </w:pPr>
                  <w:r w:rsidRPr="00A93C35">
                    <w:rPr>
                      <w:rFonts w:hint="eastAsia"/>
                      <w:kern w:val="0"/>
                    </w:rPr>
                    <w:t>1</w:t>
                  </w:r>
                </w:p>
              </w:tc>
              <w:tc>
                <w:tcPr>
                  <w:tcW w:w="462" w:type="pct"/>
                  <w:vAlign w:val="center"/>
                </w:tcPr>
                <w:p w14:paraId="7B45BB6B" w14:textId="77777777" w:rsidR="00E40A39" w:rsidRPr="00A93C35" w:rsidRDefault="00E40A39" w:rsidP="00A446E0">
                  <w:pPr>
                    <w:widowControl/>
                    <w:jc w:val="center"/>
                    <w:textAlignment w:val="center"/>
                    <w:rPr>
                      <w:kern w:val="0"/>
                    </w:rPr>
                  </w:pPr>
                  <w:r w:rsidRPr="00A93C35">
                    <w:rPr>
                      <w:rFonts w:hint="eastAsia"/>
                      <w:kern w:val="0"/>
                    </w:rPr>
                    <w:t>1</w:t>
                  </w:r>
                </w:p>
              </w:tc>
              <w:tc>
                <w:tcPr>
                  <w:tcW w:w="460" w:type="pct"/>
                  <w:vAlign w:val="center"/>
                </w:tcPr>
                <w:p w14:paraId="3D33EA96" w14:textId="77777777" w:rsidR="00E40A39" w:rsidRPr="00A93C35" w:rsidRDefault="00E40A39" w:rsidP="00A446E0">
                  <w:pPr>
                    <w:widowControl/>
                    <w:jc w:val="center"/>
                    <w:textAlignment w:val="center"/>
                    <w:rPr>
                      <w:kern w:val="0"/>
                    </w:rPr>
                  </w:pPr>
                  <w:r w:rsidRPr="00397D3C">
                    <w:rPr>
                      <w:rFonts w:hint="eastAsia"/>
                      <w:kern w:val="0"/>
                    </w:rPr>
                    <w:t>/</w:t>
                  </w:r>
                </w:p>
              </w:tc>
            </w:tr>
            <w:tr w:rsidR="00E40A39" w:rsidRPr="00A93C35" w14:paraId="3FABDE2D" w14:textId="77777777" w:rsidTr="00A446E0">
              <w:trPr>
                <w:trHeight w:val="347"/>
                <w:jc w:val="center"/>
              </w:trPr>
              <w:tc>
                <w:tcPr>
                  <w:tcW w:w="587" w:type="pct"/>
                  <w:vMerge/>
                  <w:vAlign w:val="center"/>
                </w:tcPr>
                <w:p w14:paraId="2D75C658" w14:textId="77777777" w:rsidR="00E40A39" w:rsidRPr="00A93C35" w:rsidRDefault="00E40A39" w:rsidP="00A446E0">
                  <w:pPr>
                    <w:widowControl/>
                    <w:jc w:val="center"/>
                    <w:textAlignment w:val="center"/>
                    <w:rPr>
                      <w:kern w:val="0"/>
                    </w:rPr>
                  </w:pPr>
                </w:p>
              </w:tc>
              <w:tc>
                <w:tcPr>
                  <w:tcW w:w="1647" w:type="pct"/>
                  <w:gridSpan w:val="4"/>
                  <w:vAlign w:val="center"/>
                </w:tcPr>
                <w:p w14:paraId="1A46F15E" w14:textId="77777777" w:rsidR="00E40A39" w:rsidRPr="00A93C35" w:rsidRDefault="00E40A39" w:rsidP="00A446E0">
                  <w:pPr>
                    <w:widowControl/>
                    <w:jc w:val="center"/>
                    <w:textAlignment w:val="center"/>
                    <w:rPr>
                      <w:kern w:val="0"/>
                      <w:szCs w:val="21"/>
                    </w:rPr>
                  </w:pPr>
                  <w:r w:rsidRPr="00A93C35">
                    <w:rPr>
                      <w:kern w:val="0"/>
                    </w:rPr>
                    <w:t>主过滤器</w:t>
                  </w:r>
                </w:p>
              </w:tc>
              <w:tc>
                <w:tcPr>
                  <w:tcW w:w="943" w:type="pct"/>
                  <w:vAlign w:val="center"/>
                </w:tcPr>
                <w:p w14:paraId="2EA65CFF" w14:textId="77777777" w:rsidR="00E40A39" w:rsidRPr="00A93C35" w:rsidRDefault="00E40A39" w:rsidP="00A446E0">
                  <w:pPr>
                    <w:widowControl/>
                    <w:jc w:val="center"/>
                    <w:textAlignment w:val="center"/>
                    <w:rPr>
                      <w:kern w:val="0"/>
                      <w:szCs w:val="21"/>
                    </w:rPr>
                  </w:pPr>
                  <w:r w:rsidRPr="00A93C35">
                    <w:rPr>
                      <w:rFonts w:hint="eastAsia"/>
                      <w:kern w:val="0"/>
                    </w:rPr>
                    <w:t>/</w:t>
                  </w:r>
                </w:p>
              </w:tc>
              <w:tc>
                <w:tcPr>
                  <w:tcW w:w="439" w:type="pct"/>
                  <w:vAlign w:val="center"/>
                </w:tcPr>
                <w:p w14:paraId="3F4A5ECE" w14:textId="77777777" w:rsidR="00E40A39" w:rsidRPr="00A93C35" w:rsidRDefault="00E40A39" w:rsidP="00A446E0">
                  <w:pPr>
                    <w:widowControl/>
                    <w:jc w:val="center"/>
                    <w:textAlignment w:val="center"/>
                    <w:rPr>
                      <w:kern w:val="0"/>
                      <w:szCs w:val="21"/>
                    </w:rPr>
                  </w:pPr>
                  <w:r w:rsidRPr="00A93C35">
                    <w:rPr>
                      <w:rFonts w:hint="eastAsia"/>
                      <w:kern w:val="0"/>
                    </w:rPr>
                    <w:t>1</w:t>
                  </w:r>
                </w:p>
              </w:tc>
              <w:tc>
                <w:tcPr>
                  <w:tcW w:w="462" w:type="pct"/>
                  <w:vAlign w:val="center"/>
                </w:tcPr>
                <w:p w14:paraId="2323D935" w14:textId="77777777" w:rsidR="00E40A39" w:rsidRPr="00A93C35" w:rsidRDefault="00E40A39" w:rsidP="00A446E0">
                  <w:pPr>
                    <w:widowControl/>
                    <w:jc w:val="center"/>
                    <w:textAlignment w:val="center"/>
                    <w:rPr>
                      <w:kern w:val="0"/>
                      <w:szCs w:val="21"/>
                    </w:rPr>
                  </w:pPr>
                  <w:r w:rsidRPr="00A93C35">
                    <w:rPr>
                      <w:rFonts w:hint="eastAsia"/>
                      <w:kern w:val="0"/>
                    </w:rPr>
                    <w:t>1</w:t>
                  </w:r>
                </w:p>
              </w:tc>
              <w:tc>
                <w:tcPr>
                  <w:tcW w:w="462" w:type="pct"/>
                  <w:vAlign w:val="center"/>
                </w:tcPr>
                <w:p w14:paraId="31508DF6" w14:textId="77777777" w:rsidR="00E40A39" w:rsidRPr="00A93C35" w:rsidRDefault="00E40A39" w:rsidP="00A446E0">
                  <w:pPr>
                    <w:widowControl/>
                    <w:jc w:val="center"/>
                    <w:textAlignment w:val="center"/>
                    <w:rPr>
                      <w:kern w:val="0"/>
                    </w:rPr>
                  </w:pPr>
                  <w:r w:rsidRPr="00A93C35">
                    <w:rPr>
                      <w:rFonts w:hint="eastAsia"/>
                      <w:kern w:val="0"/>
                    </w:rPr>
                    <w:t>1</w:t>
                  </w:r>
                </w:p>
              </w:tc>
              <w:tc>
                <w:tcPr>
                  <w:tcW w:w="460" w:type="pct"/>
                  <w:vAlign w:val="center"/>
                </w:tcPr>
                <w:p w14:paraId="7A62E9AF" w14:textId="77777777" w:rsidR="00E40A39" w:rsidRPr="00A93C35" w:rsidRDefault="00E40A39" w:rsidP="00A446E0">
                  <w:pPr>
                    <w:widowControl/>
                    <w:jc w:val="center"/>
                    <w:textAlignment w:val="center"/>
                    <w:rPr>
                      <w:kern w:val="0"/>
                    </w:rPr>
                  </w:pPr>
                  <w:r w:rsidRPr="00397D3C">
                    <w:rPr>
                      <w:rFonts w:hint="eastAsia"/>
                      <w:kern w:val="0"/>
                    </w:rPr>
                    <w:t>/</w:t>
                  </w:r>
                </w:p>
              </w:tc>
            </w:tr>
            <w:tr w:rsidR="00E40A39" w:rsidRPr="00A93C35" w14:paraId="7FB7B001" w14:textId="77777777" w:rsidTr="00A446E0">
              <w:trPr>
                <w:trHeight w:val="347"/>
                <w:jc w:val="center"/>
              </w:trPr>
              <w:tc>
                <w:tcPr>
                  <w:tcW w:w="587" w:type="pct"/>
                  <w:vMerge/>
                  <w:vAlign w:val="center"/>
                </w:tcPr>
                <w:p w14:paraId="3F774B13" w14:textId="77777777" w:rsidR="00E40A39" w:rsidRPr="00A93C35" w:rsidRDefault="00E40A39" w:rsidP="00A446E0">
                  <w:pPr>
                    <w:widowControl/>
                    <w:jc w:val="center"/>
                    <w:textAlignment w:val="center"/>
                    <w:rPr>
                      <w:kern w:val="0"/>
                    </w:rPr>
                  </w:pPr>
                </w:p>
              </w:tc>
              <w:tc>
                <w:tcPr>
                  <w:tcW w:w="1647" w:type="pct"/>
                  <w:gridSpan w:val="4"/>
                  <w:vAlign w:val="center"/>
                </w:tcPr>
                <w:p w14:paraId="5E87F2DD" w14:textId="77777777" w:rsidR="00E40A39" w:rsidRPr="00A93C35" w:rsidRDefault="00E40A39" w:rsidP="00A446E0">
                  <w:pPr>
                    <w:widowControl/>
                    <w:jc w:val="center"/>
                    <w:textAlignment w:val="center"/>
                    <w:rPr>
                      <w:kern w:val="0"/>
                      <w:szCs w:val="21"/>
                    </w:rPr>
                  </w:pPr>
                  <w:r w:rsidRPr="00A93C35">
                    <w:rPr>
                      <w:kern w:val="0"/>
                    </w:rPr>
                    <w:t>静电贴咐装置</w:t>
                  </w:r>
                </w:p>
              </w:tc>
              <w:tc>
                <w:tcPr>
                  <w:tcW w:w="943" w:type="pct"/>
                  <w:vAlign w:val="center"/>
                </w:tcPr>
                <w:p w14:paraId="207CF5C2" w14:textId="77777777" w:rsidR="00E40A39" w:rsidRPr="00A93C35" w:rsidRDefault="00E40A39" w:rsidP="00A446E0">
                  <w:pPr>
                    <w:widowControl/>
                    <w:jc w:val="center"/>
                    <w:textAlignment w:val="center"/>
                    <w:rPr>
                      <w:kern w:val="0"/>
                      <w:szCs w:val="21"/>
                    </w:rPr>
                  </w:pPr>
                  <w:r w:rsidRPr="00A93C35">
                    <w:rPr>
                      <w:rFonts w:hint="eastAsia"/>
                      <w:kern w:val="0"/>
                    </w:rPr>
                    <w:t>/</w:t>
                  </w:r>
                </w:p>
              </w:tc>
              <w:tc>
                <w:tcPr>
                  <w:tcW w:w="439" w:type="pct"/>
                  <w:vAlign w:val="center"/>
                </w:tcPr>
                <w:p w14:paraId="74ECD569" w14:textId="77777777" w:rsidR="00E40A39" w:rsidRPr="00A93C35" w:rsidRDefault="00E40A39" w:rsidP="00A446E0">
                  <w:pPr>
                    <w:widowControl/>
                    <w:jc w:val="center"/>
                    <w:textAlignment w:val="center"/>
                    <w:rPr>
                      <w:kern w:val="0"/>
                      <w:szCs w:val="21"/>
                    </w:rPr>
                  </w:pPr>
                  <w:r w:rsidRPr="00A93C35">
                    <w:rPr>
                      <w:rFonts w:hint="eastAsia"/>
                      <w:kern w:val="0"/>
                    </w:rPr>
                    <w:t>1</w:t>
                  </w:r>
                </w:p>
              </w:tc>
              <w:tc>
                <w:tcPr>
                  <w:tcW w:w="462" w:type="pct"/>
                  <w:vAlign w:val="center"/>
                </w:tcPr>
                <w:p w14:paraId="3CC4175A" w14:textId="77777777" w:rsidR="00E40A39" w:rsidRPr="00A93C35" w:rsidRDefault="00E40A39" w:rsidP="00A446E0">
                  <w:pPr>
                    <w:jc w:val="center"/>
                    <w:rPr>
                      <w:szCs w:val="21"/>
                    </w:rPr>
                  </w:pPr>
                  <w:r w:rsidRPr="00A93C35">
                    <w:rPr>
                      <w:rFonts w:hint="eastAsia"/>
                      <w:kern w:val="0"/>
                    </w:rPr>
                    <w:t>1</w:t>
                  </w:r>
                </w:p>
              </w:tc>
              <w:tc>
                <w:tcPr>
                  <w:tcW w:w="462" w:type="pct"/>
                  <w:vAlign w:val="center"/>
                </w:tcPr>
                <w:p w14:paraId="49C0BB6D" w14:textId="77777777" w:rsidR="00E40A39" w:rsidRPr="00A93C35" w:rsidRDefault="00E40A39" w:rsidP="00A446E0">
                  <w:pPr>
                    <w:jc w:val="center"/>
                    <w:rPr>
                      <w:kern w:val="0"/>
                    </w:rPr>
                  </w:pPr>
                  <w:r w:rsidRPr="00A93C35">
                    <w:rPr>
                      <w:rFonts w:hint="eastAsia"/>
                      <w:kern w:val="0"/>
                    </w:rPr>
                    <w:t>1</w:t>
                  </w:r>
                </w:p>
              </w:tc>
              <w:tc>
                <w:tcPr>
                  <w:tcW w:w="460" w:type="pct"/>
                  <w:vAlign w:val="center"/>
                </w:tcPr>
                <w:p w14:paraId="01E31560" w14:textId="77777777" w:rsidR="00E40A39" w:rsidRPr="00A93C35" w:rsidRDefault="00E40A39" w:rsidP="00A446E0">
                  <w:pPr>
                    <w:jc w:val="center"/>
                    <w:rPr>
                      <w:kern w:val="0"/>
                    </w:rPr>
                  </w:pPr>
                  <w:r w:rsidRPr="00397D3C">
                    <w:rPr>
                      <w:rFonts w:hint="eastAsia"/>
                      <w:kern w:val="0"/>
                    </w:rPr>
                    <w:t>/</w:t>
                  </w:r>
                </w:p>
              </w:tc>
            </w:tr>
            <w:tr w:rsidR="00E40A39" w:rsidRPr="00A93C35" w14:paraId="1A8CF582" w14:textId="77777777" w:rsidTr="00A446E0">
              <w:trPr>
                <w:trHeight w:val="347"/>
                <w:jc w:val="center"/>
              </w:trPr>
              <w:tc>
                <w:tcPr>
                  <w:tcW w:w="587" w:type="pct"/>
                  <w:vMerge/>
                  <w:vAlign w:val="center"/>
                </w:tcPr>
                <w:p w14:paraId="44E8160B" w14:textId="77777777" w:rsidR="00E40A39" w:rsidRPr="00A93C35" w:rsidRDefault="00E40A39" w:rsidP="00A446E0">
                  <w:pPr>
                    <w:widowControl/>
                    <w:jc w:val="center"/>
                    <w:textAlignment w:val="center"/>
                    <w:rPr>
                      <w:kern w:val="0"/>
                    </w:rPr>
                  </w:pPr>
                </w:p>
              </w:tc>
              <w:tc>
                <w:tcPr>
                  <w:tcW w:w="1647" w:type="pct"/>
                  <w:gridSpan w:val="4"/>
                  <w:vAlign w:val="center"/>
                </w:tcPr>
                <w:p w14:paraId="16A28255" w14:textId="77777777" w:rsidR="00E40A39" w:rsidRPr="00A93C35" w:rsidRDefault="00E40A39" w:rsidP="00A446E0">
                  <w:pPr>
                    <w:widowControl/>
                    <w:jc w:val="center"/>
                    <w:textAlignment w:val="center"/>
                    <w:rPr>
                      <w:kern w:val="0"/>
                      <w:szCs w:val="21"/>
                    </w:rPr>
                  </w:pPr>
                  <w:r w:rsidRPr="00A93C35">
                    <w:rPr>
                      <w:kern w:val="0"/>
                    </w:rPr>
                    <w:t>纵拉系统（</w:t>
                  </w:r>
                  <w:r w:rsidRPr="00A93C35">
                    <w:rPr>
                      <w:kern w:val="0"/>
                    </w:rPr>
                    <w:t>MDO</w:t>
                  </w:r>
                  <w:r w:rsidRPr="00A93C35">
                    <w:rPr>
                      <w:rFonts w:ascii="宋体" w:hAnsi="宋体" w:hint="eastAsia"/>
                      <w:kern w:val="0"/>
                    </w:rPr>
                    <w:t>）</w:t>
                  </w:r>
                </w:p>
              </w:tc>
              <w:tc>
                <w:tcPr>
                  <w:tcW w:w="943" w:type="pct"/>
                  <w:vAlign w:val="center"/>
                </w:tcPr>
                <w:p w14:paraId="736EC4A7" w14:textId="77777777" w:rsidR="00E40A39" w:rsidRPr="00A93C35" w:rsidRDefault="00E40A39" w:rsidP="00A446E0">
                  <w:pPr>
                    <w:jc w:val="center"/>
                    <w:rPr>
                      <w:kern w:val="0"/>
                      <w:szCs w:val="21"/>
                    </w:rPr>
                  </w:pPr>
                  <w:r w:rsidRPr="00A93C35">
                    <w:rPr>
                      <w:rFonts w:hint="eastAsia"/>
                      <w:kern w:val="0"/>
                    </w:rPr>
                    <w:t>/</w:t>
                  </w:r>
                </w:p>
              </w:tc>
              <w:tc>
                <w:tcPr>
                  <w:tcW w:w="439" w:type="pct"/>
                  <w:vAlign w:val="center"/>
                </w:tcPr>
                <w:p w14:paraId="7B7B2955" w14:textId="77777777" w:rsidR="00E40A39" w:rsidRPr="00A93C35" w:rsidRDefault="00E40A39" w:rsidP="00A446E0">
                  <w:pPr>
                    <w:widowControl/>
                    <w:jc w:val="center"/>
                    <w:textAlignment w:val="center"/>
                    <w:rPr>
                      <w:kern w:val="0"/>
                      <w:szCs w:val="21"/>
                    </w:rPr>
                  </w:pPr>
                  <w:r w:rsidRPr="00A93C35">
                    <w:rPr>
                      <w:rFonts w:hint="eastAsia"/>
                      <w:kern w:val="0"/>
                    </w:rPr>
                    <w:t>1</w:t>
                  </w:r>
                </w:p>
              </w:tc>
              <w:tc>
                <w:tcPr>
                  <w:tcW w:w="462" w:type="pct"/>
                  <w:vAlign w:val="center"/>
                </w:tcPr>
                <w:p w14:paraId="3EEDAD05" w14:textId="77777777" w:rsidR="00E40A39" w:rsidRPr="00A93C35" w:rsidRDefault="00E40A39" w:rsidP="00A446E0">
                  <w:pPr>
                    <w:jc w:val="center"/>
                    <w:rPr>
                      <w:szCs w:val="21"/>
                    </w:rPr>
                  </w:pPr>
                  <w:r w:rsidRPr="00A93C35">
                    <w:rPr>
                      <w:rFonts w:hint="eastAsia"/>
                      <w:kern w:val="0"/>
                    </w:rPr>
                    <w:t>1</w:t>
                  </w:r>
                </w:p>
              </w:tc>
              <w:tc>
                <w:tcPr>
                  <w:tcW w:w="462" w:type="pct"/>
                  <w:vAlign w:val="center"/>
                </w:tcPr>
                <w:p w14:paraId="3F137E7F" w14:textId="77777777" w:rsidR="00E40A39" w:rsidRPr="00A93C35" w:rsidRDefault="00E40A39" w:rsidP="00A446E0">
                  <w:pPr>
                    <w:jc w:val="center"/>
                    <w:rPr>
                      <w:kern w:val="0"/>
                    </w:rPr>
                  </w:pPr>
                  <w:r w:rsidRPr="00A93C35">
                    <w:rPr>
                      <w:rFonts w:hint="eastAsia"/>
                      <w:kern w:val="0"/>
                    </w:rPr>
                    <w:t>1</w:t>
                  </w:r>
                </w:p>
              </w:tc>
              <w:tc>
                <w:tcPr>
                  <w:tcW w:w="460" w:type="pct"/>
                  <w:vAlign w:val="center"/>
                </w:tcPr>
                <w:p w14:paraId="69E89444" w14:textId="77777777" w:rsidR="00E40A39" w:rsidRPr="00A93C35" w:rsidRDefault="00E40A39" w:rsidP="00A446E0">
                  <w:pPr>
                    <w:jc w:val="center"/>
                    <w:rPr>
                      <w:kern w:val="0"/>
                    </w:rPr>
                  </w:pPr>
                  <w:r w:rsidRPr="00397D3C">
                    <w:rPr>
                      <w:rFonts w:hint="eastAsia"/>
                      <w:kern w:val="0"/>
                    </w:rPr>
                    <w:t>/</w:t>
                  </w:r>
                </w:p>
              </w:tc>
            </w:tr>
            <w:tr w:rsidR="00E40A39" w:rsidRPr="00A93C35" w14:paraId="0EE3B8B7" w14:textId="77777777" w:rsidTr="00A446E0">
              <w:trPr>
                <w:trHeight w:val="347"/>
                <w:jc w:val="center"/>
              </w:trPr>
              <w:tc>
                <w:tcPr>
                  <w:tcW w:w="587" w:type="pct"/>
                  <w:vMerge/>
                  <w:vAlign w:val="center"/>
                </w:tcPr>
                <w:p w14:paraId="2CB338EC" w14:textId="77777777" w:rsidR="00E40A39" w:rsidRPr="00A93C35" w:rsidRDefault="00E40A39" w:rsidP="00A446E0">
                  <w:pPr>
                    <w:widowControl/>
                    <w:jc w:val="center"/>
                    <w:textAlignment w:val="center"/>
                    <w:rPr>
                      <w:kern w:val="0"/>
                    </w:rPr>
                  </w:pPr>
                </w:p>
              </w:tc>
              <w:tc>
                <w:tcPr>
                  <w:tcW w:w="1647" w:type="pct"/>
                  <w:gridSpan w:val="4"/>
                  <w:vAlign w:val="center"/>
                </w:tcPr>
                <w:p w14:paraId="729B6E27" w14:textId="77777777" w:rsidR="00E40A39" w:rsidRPr="00A93C35" w:rsidRDefault="00E40A39" w:rsidP="00A446E0">
                  <w:pPr>
                    <w:widowControl/>
                    <w:jc w:val="center"/>
                    <w:textAlignment w:val="center"/>
                    <w:rPr>
                      <w:kern w:val="0"/>
                      <w:szCs w:val="21"/>
                    </w:rPr>
                  </w:pPr>
                  <w:r w:rsidRPr="00A93C35">
                    <w:rPr>
                      <w:kern w:val="0"/>
                    </w:rPr>
                    <w:t>横拉系统（</w:t>
                  </w:r>
                  <w:r w:rsidRPr="00A93C35">
                    <w:rPr>
                      <w:kern w:val="0"/>
                    </w:rPr>
                    <w:t>TDO</w:t>
                  </w:r>
                  <w:r w:rsidRPr="00A93C35">
                    <w:rPr>
                      <w:rFonts w:ascii="宋体" w:hAnsi="宋体" w:hint="eastAsia"/>
                      <w:kern w:val="0"/>
                    </w:rPr>
                    <w:t>）</w:t>
                  </w:r>
                </w:p>
              </w:tc>
              <w:tc>
                <w:tcPr>
                  <w:tcW w:w="943" w:type="pct"/>
                  <w:vAlign w:val="center"/>
                </w:tcPr>
                <w:p w14:paraId="4FDDC5C1" w14:textId="77777777" w:rsidR="00E40A39" w:rsidRPr="00A93C35" w:rsidRDefault="00E40A39" w:rsidP="00A446E0">
                  <w:pPr>
                    <w:jc w:val="center"/>
                    <w:rPr>
                      <w:kern w:val="0"/>
                      <w:szCs w:val="21"/>
                    </w:rPr>
                  </w:pPr>
                  <w:r w:rsidRPr="00A93C35">
                    <w:rPr>
                      <w:rFonts w:ascii="宋体" w:hAnsi="宋体" w:hint="eastAsia"/>
                      <w:kern w:val="0"/>
                    </w:rPr>
                    <w:t>/</w:t>
                  </w:r>
                </w:p>
              </w:tc>
              <w:tc>
                <w:tcPr>
                  <w:tcW w:w="439" w:type="pct"/>
                  <w:vAlign w:val="center"/>
                </w:tcPr>
                <w:p w14:paraId="09F8530F" w14:textId="77777777" w:rsidR="00E40A39" w:rsidRPr="00A93C35" w:rsidRDefault="00E40A39" w:rsidP="00A446E0">
                  <w:pPr>
                    <w:widowControl/>
                    <w:jc w:val="center"/>
                    <w:textAlignment w:val="center"/>
                    <w:rPr>
                      <w:kern w:val="0"/>
                      <w:szCs w:val="21"/>
                    </w:rPr>
                  </w:pPr>
                  <w:r w:rsidRPr="00A93C35">
                    <w:rPr>
                      <w:rFonts w:hint="eastAsia"/>
                      <w:kern w:val="0"/>
                    </w:rPr>
                    <w:t>1</w:t>
                  </w:r>
                </w:p>
              </w:tc>
              <w:tc>
                <w:tcPr>
                  <w:tcW w:w="462" w:type="pct"/>
                  <w:vAlign w:val="center"/>
                </w:tcPr>
                <w:p w14:paraId="1697270A" w14:textId="77777777" w:rsidR="00E40A39" w:rsidRPr="00A93C35" w:rsidRDefault="00E40A39" w:rsidP="00A446E0">
                  <w:pPr>
                    <w:jc w:val="center"/>
                    <w:rPr>
                      <w:szCs w:val="21"/>
                    </w:rPr>
                  </w:pPr>
                  <w:r w:rsidRPr="00A93C35">
                    <w:rPr>
                      <w:rFonts w:hint="eastAsia"/>
                      <w:kern w:val="0"/>
                    </w:rPr>
                    <w:t>1</w:t>
                  </w:r>
                </w:p>
              </w:tc>
              <w:tc>
                <w:tcPr>
                  <w:tcW w:w="462" w:type="pct"/>
                  <w:vAlign w:val="center"/>
                </w:tcPr>
                <w:p w14:paraId="3FC17423" w14:textId="77777777" w:rsidR="00E40A39" w:rsidRPr="00A93C35" w:rsidRDefault="00E40A39" w:rsidP="00A446E0">
                  <w:pPr>
                    <w:jc w:val="center"/>
                    <w:rPr>
                      <w:kern w:val="0"/>
                    </w:rPr>
                  </w:pPr>
                  <w:r w:rsidRPr="00A93C35">
                    <w:rPr>
                      <w:rFonts w:hint="eastAsia"/>
                      <w:kern w:val="0"/>
                    </w:rPr>
                    <w:t>1</w:t>
                  </w:r>
                </w:p>
              </w:tc>
              <w:tc>
                <w:tcPr>
                  <w:tcW w:w="460" w:type="pct"/>
                  <w:vAlign w:val="center"/>
                </w:tcPr>
                <w:p w14:paraId="7B9143D2" w14:textId="77777777" w:rsidR="00E40A39" w:rsidRPr="00A93C35" w:rsidRDefault="00E40A39" w:rsidP="00A446E0">
                  <w:pPr>
                    <w:jc w:val="center"/>
                    <w:rPr>
                      <w:kern w:val="0"/>
                    </w:rPr>
                  </w:pPr>
                  <w:r w:rsidRPr="00397D3C">
                    <w:rPr>
                      <w:rFonts w:hint="eastAsia"/>
                      <w:kern w:val="0"/>
                    </w:rPr>
                    <w:t>/</w:t>
                  </w:r>
                </w:p>
              </w:tc>
            </w:tr>
            <w:tr w:rsidR="00E40A39" w:rsidRPr="00A93C35" w14:paraId="43EF5D0D" w14:textId="77777777" w:rsidTr="00A446E0">
              <w:trPr>
                <w:trHeight w:val="347"/>
                <w:jc w:val="center"/>
              </w:trPr>
              <w:tc>
                <w:tcPr>
                  <w:tcW w:w="587" w:type="pct"/>
                  <w:vMerge/>
                  <w:vAlign w:val="center"/>
                </w:tcPr>
                <w:p w14:paraId="51320DD6" w14:textId="77777777" w:rsidR="00E40A39" w:rsidRPr="00A93C35" w:rsidRDefault="00E40A39" w:rsidP="00A446E0">
                  <w:pPr>
                    <w:widowControl/>
                    <w:jc w:val="center"/>
                    <w:textAlignment w:val="center"/>
                    <w:rPr>
                      <w:rFonts w:ascii="宋体" w:hAnsi="宋体"/>
                      <w:kern w:val="0"/>
                    </w:rPr>
                  </w:pPr>
                </w:p>
              </w:tc>
              <w:tc>
                <w:tcPr>
                  <w:tcW w:w="1647" w:type="pct"/>
                  <w:gridSpan w:val="4"/>
                  <w:vAlign w:val="center"/>
                </w:tcPr>
                <w:p w14:paraId="08499DEB" w14:textId="77777777" w:rsidR="00E40A39" w:rsidRPr="00A93C35" w:rsidRDefault="00E40A39" w:rsidP="00A446E0">
                  <w:pPr>
                    <w:widowControl/>
                    <w:jc w:val="center"/>
                    <w:textAlignment w:val="center"/>
                    <w:rPr>
                      <w:kern w:val="0"/>
                      <w:szCs w:val="21"/>
                    </w:rPr>
                  </w:pPr>
                  <w:r w:rsidRPr="00A93C35">
                    <w:rPr>
                      <w:rFonts w:ascii="宋体" w:hAnsi="宋体" w:hint="eastAsia"/>
                      <w:kern w:val="0"/>
                    </w:rPr>
                    <w:t>原料上料装置</w:t>
                  </w:r>
                </w:p>
              </w:tc>
              <w:tc>
                <w:tcPr>
                  <w:tcW w:w="943" w:type="pct"/>
                  <w:vAlign w:val="center"/>
                </w:tcPr>
                <w:p w14:paraId="0B3BE550" w14:textId="77777777" w:rsidR="00E40A39" w:rsidRPr="00A93C35" w:rsidRDefault="00E40A39" w:rsidP="00A446E0">
                  <w:pPr>
                    <w:widowControl/>
                    <w:jc w:val="center"/>
                    <w:textAlignment w:val="center"/>
                    <w:rPr>
                      <w:kern w:val="0"/>
                      <w:szCs w:val="21"/>
                    </w:rPr>
                  </w:pPr>
                  <w:r w:rsidRPr="00A93C35">
                    <w:rPr>
                      <w:rFonts w:hint="eastAsia"/>
                      <w:kern w:val="0"/>
                    </w:rPr>
                    <w:t>/</w:t>
                  </w:r>
                </w:p>
              </w:tc>
              <w:tc>
                <w:tcPr>
                  <w:tcW w:w="439" w:type="pct"/>
                  <w:vAlign w:val="center"/>
                </w:tcPr>
                <w:p w14:paraId="13D8F699" w14:textId="77777777" w:rsidR="00E40A39" w:rsidRPr="00A93C35" w:rsidRDefault="00E40A39" w:rsidP="00A446E0">
                  <w:pPr>
                    <w:widowControl/>
                    <w:jc w:val="center"/>
                    <w:textAlignment w:val="center"/>
                    <w:rPr>
                      <w:kern w:val="0"/>
                      <w:szCs w:val="21"/>
                    </w:rPr>
                  </w:pPr>
                  <w:r w:rsidRPr="00A93C35">
                    <w:rPr>
                      <w:rFonts w:hint="eastAsia"/>
                      <w:kern w:val="0"/>
                    </w:rPr>
                    <w:t>1</w:t>
                  </w:r>
                </w:p>
              </w:tc>
              <w:tc>
                <w:tcPr>
                  <w:tcW w:w="462" w:type="pct"/>
                  <w:vAlign w:val="center"/>
                </w:tcPr>
                <w:p w14:paraId="0578F878" w14:textId="77777777" w:rsidR="00E40A39" w:rsidRPr="00A93C35" w:rsidRDefault="00E40A39" w:rsidP="00A446E0">
                  <w:pPr>
                    <w:widowControl/>
                    <w:jc w:val="center"/>
                    <w:textAlignment w:val="center"/>
                    <w:rPr>
                      <w:kern w:val="0"/>
                      <w:szCs w:val="21"/>
                    </w:rPr>
                  </w:pPr>
                  <w:r w:rsidRPr="00A93C35">
                    <w:rPr>
                      <w:rFonts w:hint="eastAsia"/>
                      <w:kern w:val="0"/>
                    </w:rPr>
                    <w:t>1</w:t>
                  </w:r>
                </w:p>
              </w:tc>
              <w:tc>
                <w:tcPr>
                  <w:tcW w:w="462" w:type="pct"/>
                  <w:vAlign w:val="center"/>
                </w:tcPr>
                <w:p w14:paraId="0CE0BF81" w14:textId="77777777" w:rsidR="00E40A39" w:rsidRPr="00A93C35" w:rsidRDefault="00E40A39" w:rsidP="00A446E0">
                  <w:pPr>
                    <w:widowControl/>
                    <w:jc w:val="center"/>
                    <w:textAlignment w:val="center"/>
                    <w:rPr>
                      <w:kern w:val="0"/>
                    </w:rPr>
                  </w:pPr>
                  <w:r w:rsidRPr="00A93C35">
                    <w:rPr>
                      <w:rFonts w:hint="eastAsia"/>
                      <w:kern w:val="0"/>
                    </w:rPr>
                    <w:t>1</w:t>
                  </w:r>
                </w:p>
              </w:tc>
              <w:tc>
                <w:tcPr>
                  <w:tcW w:w="460" w:type="pct"/>
                  <w:vAlign w:val="center"/>
                </w:tcPr>
                <w:p w14:paraId="251F7C46" w14:textId="77777777" w:rsidR="00E40A39" w:rsidRPr="00A93C35" w:rsidRDefault="00E40A39" w:rsidP="00A446E0">
                  <w:pPr>
                    <w:widowControl/>
                    <w:jc w:val="center"/>
                    <w:textAlignment w:val="center"/>
                    <w:rPr>
                      <w:kern w:val="0"/>
                    </w:rPr>
                  </w:pPr>
                  <w:r w:rsidRPr="00397D3C">
                    <w:rPr>
                      <w:rFonts w:hint="eastAsia"/>
                      <w:kern w:val="0"/>
                    </w:rPr>
                    <w:t>/</w:t>
                  </w:r>
                </w:p>
              </w:tc>
            </w:tr>
            <w:tr w:rsidR="00E40A39" w:rsidRPr="00A93C35" w14:paraId="1B38E9AD" w14:textId="77777777" w:rsidTr="00A446E0">
              <w:trPr>
                <w:trHeight w:val="347"/>
                <w:jc w:val="center"/>
              </w:trPr>
              <w:tc>
                <w:tcPr>
                  <w:tcW w:w="587" w:type="pct"/>
                  <w:vMerge/>
                  <w:vAlign w:val="center"/>
                </w:tcPr>
                <w:p w14:paraId="50D18A79" w14:textId="77777777" w:rsidR="00E40A39" w:rsidRPr="00A93C35" w:rsidRDefault="00E40A39" w:rsidP="00A446E0">
                  <w:pPr>
                    <w:widowControl/>
                    <w:jc w:val="center"/>
                    <w:textAlignment w:val="center"/>
                    <w:rPr>
                      <w:kern w:val="0"/>
                    </w:rPr>
                  </w:pPr>
                </w:p>
              </w:tc>
              <w:tc>
                <w:tcPr>
                  <w:tcW w:w="1647" w:type="pct"/>
                  <w:gridSpan w:val="4"/>
                  <w:vAlign w:val="center"/>
                </w:tcPr>
                <w:p w14:paraId="11BA1A21" w14:textId="77777777" w:rsidR="00E40A39" w:rsidRPr="00A93C35" w:rsidRDefault="00E40A39" w:rsidP="00A446E0">
                  <w:pPr>
                    <w:widowControl/>
                    <w:jc w:val="center"/>
                    <w:textAlignment w:val="center"/>
                    <w:rPr>
                      <w:kern w:val="0"/>
                      <w:szCs w:val="21"/>
                    </w:rPr>
                  </w:pPr>
                  <w:r w:rsidRPr="00A93C35">
                    <w:rPr>
                      <w:kern w:val="0"/>
                    </w:rPr>
                    <w:t>预结晶干燥输送设备</w:t>
                  </w:r>
                </w:p>
              </w:tc>
              <w:tc>
                <w:tcPr>
                  <w:tcW w:w="943" w:type="pct"/>
                  <w:vAlign w:val="center"/>
                </w:tcPr>
                <w:p w14:paraId="2B89131F" w14:textId="77777777" w:rsidR="00E40A39" w:rsidRPr="00A93C35" w:rsidRDefault="00E40A39" w:rsidP="00A446E0">
                  <w:pPr>
                    <w:widowControl/>
                    <w:jc w:val="center"/>
                    <w:textAlignment w:val="center"/>
                    <w:rPr>
                      <w:kern w:val="0"/>
                      <w:szCs w:val="21"/>
                    </w:rPr>
                  </w:pPr>
                  <w:r w:rsidRPr="00A93C35">
                    <w:rPr>
                      <w:rFonts w:hint="eastAsia"/>
                      <w:kern w:val="0"/>
                    </w:rPr>
                    <w:t>/</w:t>
                  </w:r>
                </w:p>
              </w:tc>
              <w:tc>
                <w:tcPr>
                  <w:tcW w:w="439" w:type="pct"/>
                  <w:vAlign w:val="center"/>
                </w:tcPr>
                <w:p w14:paraId="44AF4967" w14:textId="77777777" w:rsidR="00E40A39" w:rsidRPr="00A93C35" w:rsidRDefault="00E40A39" w:rsidP="00A446E0">
                  <w:pPr>
                    <w:widowControl/>
                    <w:jc w:val="center"/>
                    <w:textAlignment w:val="center"/>
                    <w:rPr>
                      <w:kern w:val="0"/>
                      <w:szCs w:val="21"/>
                    </w:rPr>
                  </w:pPr>
                  <w:r w:rsidRPr="00A93C35">
                    <w:rPr>
                      <w:rFonts w:hint="eastAsia"/>
                      <w:kern w:val="0"/>
                    </w:rPr>
                    <w:t>1</w:t>
                  </w:r>
                </w:p>
              </w:tc>
              <w:tc>
                <w:tcPr>
                  <w:tcW w:w="462" w:type="pct"/>
                  <w:vAlign w:val="center"/>
                </w:tcPr>
                <w:p w14:paraId="139FD6A7" w14:textId="77777777" w:rsidR="00E40A39" w:rsidRPr="00A93C35" w:rsidRDefault="00E40A39" w:rsidP="00A446E0">
                  <w:pPr>
                    <w:widowControl/>
                    <w:jc w:val="center"/>
                    <w:textAlignment w:val="center"/>
                    <w:rPr>
                      <w:kern w:val="0"/>
                      <w:szCs w:val="21"/>
                    </w:rPr>
                  </w:pPr>
                  <w:r w:rsidRPr="00A93C35">
                    <w:rPr>
                      <w:rFonts w:hint="eastAsia"/>
                      <w:kern w:val="0"/>
                    </w:rPr>
                    <w:t>1</w:t>
                  </w:r>
                </w:p>
              </w:tc>
              <w:tc>
                <w:tcPr>
                  <w:tcW w:w="462" w:type="pct"/>
                  <w:vAlign w:val="center"/>
                </w:tcPr>
                <w:p w14:paraId="75FA7D29" w14:textId="77777777" w:rsidR="00E40A39" w:rsidRPr="00A93C35" w:rsidRDefault="00E40A39" w:rsidP="00A446E0">
                  <w:pPr>
                    <w:widowControl/>
                    <w:jc w:val="center"/>
                    <w:textAlignment w:val="center"/>
                    <w:rPr>
                      <w:kern w:val="0"/>
                    </w:rPr>
                  </w:pPr>
                  <w:r w:rsidRPr="00A93C35">
                    <w:rPr>
                      <w:rFonts w:hint="eastAsia"/>
                      <w:kern w:val="0"/>
                    </w:rPr>
                    <w:t>1</w:t>
                  </w:r>
                </w:p>
              </w:tc>
              <w:tc>
                <w:tcPr>
                  <w:tcW w:w="460" w:type="pct"/>
                  <w:vAlign w:val="center"/>
                </w:tcPr>
                <w:p w14:paraId="25A08C73" w14:textId="77777777" w:rsidR="00E40A39" w:rsidRPr="00A93C35" w:rsidRDefault="00E40A39" w:rsidP="00A446E0">
                  <w:pPr>
                    <w:widowControl/>
                    <w:jc w:val="center"/>
                    <w:textAlignment w:val="center"/>
                    <w:rPr>
                      <w:kern w:val="0"/>
                    </w:rPr>
                  </w:pPr>
                  <w:r w:rsidRPr="00397D3C">
                    <w:rPr>
                      <w:rFonts w:hint="eastAsia"/>
                      <w:kern w:val="0"/>
                    </w:rPr>
                    <w:t>/</w:t>
                  </w:r>
                </w:p>
              </w:tc>
            </w:tr>
            <w:tr w:rsidR="00E40A39" w:rsidRPr="00A93C35" w14:paraId="7335FC7F" w14:textId="77777777" w:rsidTr="00A446E0">
              <w:trPr>
                <w:trHeight w:val="347"/>
                <w:jc w:val="center"/>
              </w:trPr>
              <w:tc>
                <w:tcPr>
                  <w:tcW w:w="587" w:type="pct"/>
                  <w:vMerge/>
                  <w:vAlign w:val="center"/>
                </w:tcPr>
                <w:p w14:paraId="716959C7" w14:textId="77777777" w:rsidR="00E40A39" w:rsidRPr="00A93C35" w:rsidRDefault="00E40A39" w:rsidP="00A446E0">
                  <w:pPr>
                    <w:widowControl/>
                    <w:jc w:val="center"/>
                    <w:textAlignment w:val="center"/>
                    <w:rPr>
                      <w:kern w:val="0"/>
                    </w:rPr>
                  </w:pPr>
                </w:p>
              </w:tc>
              <w:tc>
                <w:tcPr>
                  <w:tcW w:w="1647" w:type="pct"/>
                  <w:gridSpan w:val="4"/>
                  <w:vAlign w:val="center"/>
                </w:tcPr>
                <w:p w14:paraId="71A60F84" w14:textId="77777777" w:rsidR="00E40A39" w:rsidRPr="00A93C35" w:rsidRDefault="00E40A39" w:rsidP="00A446E0">
                  <w:pPr>
                    <w:widowControl/>
                    <w:jc w:val="center"/>
                    <w:textAlignment w:val="center"/>
                    <w:rPr>
                      <w:kern w:val="0"/>
                      <w:szCs w:val="21"/>
                    </w:rPr>
                  </w:pPr>
                  <w:r w:rsidRPr="00A93C35">
                    <w:rPr>
                      <w:kern w:val="0"/>
                    </w:rPr>
                    <w:t>罗茨风机</w:t>
                  </w:r>
                </w:p>
              </w:tc>
              <w:tc>
                <w:tcPr>
                  <w:tcW w:w="943" w:type="pct"/>
                  <w:vAlign w:val="center"/>
                </w:tcPr>
                <w:p w14:paraId="0AAE2E45" w14:textId="77777777" w:rsidR="00E40A39" w:rsidRPr="00A93C35" w:rsidRDefault="00E40A39" w:rsidP="00A446E0">
                  <w:pPr>
                    <w:widowControl/>
                    <w:jc w:val="center"/>
                    <w:textAlignment w:val="center"/>
                    <w:rPr>
                      <w:kern w:val="0"/>
                      <w:szCs w:val="21"/>
                    </w:rPr>
                  </w:pPr>
                  <w:r w:rsidRPr="00A93C35">
                    <w:rPr>
                      <w:kern w:val="0"/>
                    </w:rPr>
                    <w:t>LFSR200/37</w:t>
                  </w:r>
                </w:p>
              </w:tc>
              <w:tc>
                <w:tcPr>
                  <w:tcW w:w="439" w:type="pct"/>
                  <w:vAlign w:val="center"/>
                </w:tcPr>
                <w:p w14:paraId="5731D585" w14:textId="77777777" w:rsidR="00E40A39" w:rsidRPr="00A93C35" w:rsidRDefault="00E40A39" w:rsidP="00A446E0">
                  <w:pPr>
                    <w:widowControl/>
                    <w:jc w:val="center"/>
                    <w:textAlignment w:val="center"/>
                    <w:rPr>
                      <w:kern w:val="0"/>
                      <w:szCs w:val="21"/>
                    </w:rPr>
                  </w:pPr>
                  <w:r w:rsidRPr="00A93C35">
                    <w:rPr>
                      <w:rFonts w:hint="eastAsia"/>
                      <w:kern w:val="0"/>
                    </w:rPr>
                    <w:t>1</w:t>
                  </w:r>
                </w:p>
              </w:tc>
              <w:tc>
                <w:tcPr>
                  <w:tcW w:w="462" w:type="pct"/>
                  <w:vAlign w:val="center"/>
                </w:tcPr>
                <w:p w14:paraId="2DD941F5" w14:textId="77777777" w:rsidR="00E40A39" w:rsidRPr="00A93C35" w:rsidRDefault="00E40A39" w:rsidP="00A446E0">
                  <w:pPr>
                    <w:widowControl/>
                    <w:jc w:val="center"/>
                    <w:textAlignment w:val="center"/>
                    <w:rPr>
                      <w:kern w:val="0"/>
                      <w:szCs w:val="21"/>
                    </w:rPr>
                  </w:pPr>
                  <w:r w:rsidRPr="00A93C35">
                    <w:rPr>
                      <w:rFonts w:hint="eastAsia"/>
                      <w:kern w:val="0"/>
                    </w:rPr>
                    <w:t>1</w:t>
                  </w:r>
                </w:p>
              </w:tc>
              <w:tc>
                <w:tcPr>
                  <w:tcW w:w="462" w:type="pct"/>
                  <w:vAlign w:val="center"/>
                </w:tcPr>
                <w:p w14:paraId="02C42A66" w14:textId="77777777" w:rsidR="00E40A39" w:rsidRPr="00A93C35" w:rsidRDefault="00E40A39" w:rsidP="00A446E0">
                  <w:pPr>
                    <w:widowControl/>
                    <w:jc w:val="center"/>
                    <w:textAlignment w:val="center"/>
                    <w:rPr>
                      <w:kern w:val="0"/>
                    </w:rPr>
                  </w:pPr>
                  <w:r w:rsidRPr="00A93C35">
                    <w:rPr>
                      <w:rFonts w:hint="eastAsia"/>
                      <w:kern w:val="0"/>
                    </w:rPr>
                    <w:t>1</w:t>
                  </w:r>
                </w:p>
              </w:tc>
              <w:tc>
                <w:tcPr>
                  <w:tcW w:w="460" w:type="pct"/>
                  <w:vAlign w:val="center"/>
                </w:tcPr>
                <w:p w14:paraId="3A9B4F17" w14:textId="77777777" w:rsidR="00E40A39" w:rsidRPr="00A93C35" w:rsidRDefault="00E40A39" w:rsidP="00A446E0">
                  <w:pPr>
                    <w:widowControl/>
                    <w:jc w:val="center"/>
                    <w:textAlignment w:val="center"/>
                    <w:rPr>
                      <w:kern w:val="0"/>
                    </w:rPr>
                  </w:pPr>
                  <w:r w:rsidRPr="00397D3C">
                    <w:rPr>
                      <w:rFonts w:hint="eastAsia"/>
                      <w:kern w:val="0"/>
                    </w:rPr>
                    <w:t>/</w:t>
                  </w:r>
                </w:p>
              </w:tc>
            </w:tr>
            <w:tr w:rsidR="00E40A39" w:rsidRPr="00A93C35" w14:paraId="12EB849B" w14:textId="77777777" w:rsidTr="00A446E0">
              <w:trPr>
                <w:trHeight w:val="347"/>
                <w:jc w:val="center"/>
              </w:trPr>
              <w:tc>
                <w:tcPr>
                  <w:tcW w:w="587" w:type="pct"/>
                  <w:vMerge/>
                  <w:vAlign w:val="center"/>
                </w:tcPr>
                <w:p w14:paraId="79248E7E" w14:textId="77777777" w:rsidR="00E40A39" w:rsidRPr="00A93C35" w:rsidRDefault="00E40A39" w:rsidP="00A446E0">
                  <w:pPr>
                    <w:widowControl/>
                    <w:jc w:val="center"/>
                    <w:textAlignment w:val="center"/>
                    <w:rPr>
                      <w:kern w:val="0"/>
                    </w:rPr>
                  </w:pPr>
                </w:p>
              </w:tc>
              <w:tc>
                <w:tcPr>
                  <w:tcW w:w="1647" w:type="pct"/>
                  <w:gridSpan w:val="4"/>
                  <w:vAlign w:val="center"/>
                </w:tcPr>
                <w:p w14:paraId="0A7B6971" w14:textId="77777777" w:rsidR="00E40A39" w:rsidRPr="00A93C35" w:rsidRDefault="00E40A39" w:rsidP="00A446E0">
                  <w:pPr>
                    <w:widowControl/>
                    <w:jc w:val="center"/>
                    <w:textAlignment w:val="center"/>
                    <w:rPr>
                      <w:kern w:val="0"/>
                      <w:szCs w:val="21"/>
                    </w:rPr>
                  </w:pPr>
                  <w:r w:rsidRPr="00A93C35">
                    <w:rPr>
                      <w:kern w:val="0"/>
                    </w:rPr>
                    <w:t>主挤出机</w:t>
                  </w:r>
                </w:p>
              </w:tc>
              <w:tc>
                <w:tcPr>
                  <w:tcW w:w="943" w:type="pct"/>
                  <w:vAlign w:val="center"/>
                </w:tcPr>
                <w:p w14:paraId="3B88DCA8" w14:textId="77777777" w:rsidR="00E40A39" w:rsidRPr="00A93C35" w:rsidRDefault="00E40A39" w:rsidP="00A446E0">
                  <w:pPr>
                    <w:widowControl/>
                    <w:jc w:val="center"/>
                    <w:textAlignment w:val="center"/>
                    <w:rPr>
                      <w:kern w:val="0"/>
                      <w:szCs w:val="21"/>
                    </w:rPr>
                  </w:pPr>
                  <w:r w:rsidRPr="00A93C35">
                    <w:rPr>
                      <w:kern w:val="0"/>
                    </w:rPr>
                    <w:t>ZSE135MAXX-32D</w:t>
                  </w:r>
                </w:p>
              </w:tc>
              <w:tc>
                <w:tcPr>
                  <w:tcW w:w="439" w:type="pct"/>
                  <w:vAlign w:val="center"/>
                </w:tcPr>
                <w:p w14:paraId="0C85F340" w14:textId="77777777" w:rsidR="00E40A39" w:rsidRPr="00A93C35" w:rsidRDefault="00E40A39" w:rsidP="00A446E0">
                  <w:pPr>
                    <w:widowControl/>
                    <w:jc w:val="center"/>
                    <w:textAlignment w:val="center"/>
                    <w:rPr>
                      <w:kern w:val="0"/>
                      <w:szCs w:val="21"/>
                    </w:rPr>
                  </w:pPr>
                  <w:r w:rsidRPr="00A93C35">
                    <w:rPr>
                      <w:rFonts w:hint="eastAsia"/>
                      <w:kern w:val="0"/>
                    </w:rPr>
                    <w:t>1</w:t>
                  </w:r>
                </w:p>
              </w:tc>
              <w:tc>
                <w:tcPr>
                  <w:tcW w:w="462" w:type="pct"/>
                  <w:vAlign w:val="center"/>
                </w:tcPr>
                <w:p w14:paraId="09D1860A" w14:textId="77777777" w:rsidR="00E40A39" w:rsidRPr="00A93C35" w:rsidRDefault="00E40A39" w:rsidP="00A446E0">
                  <w:pPr>
                    <w:widowControl/>
                    <w:jc w:val="center"/>
                    <w:textAlignment w:val="center"/>
                    <w:rPr>
                      <w:kern w:val="0"/>
                      <w:szCs w:val="21"/>
                    </w:rPr>
                  </w:pPr>
                  <w:r w:rsidRPr="00A93C35">
                    <w:rPr>
                      <w:rFonts w:hint="eastAsia"/>
                      <w:kern w:val="0"/>
                    </w:rPr>
                    <w:t>1</w:t>
                  </w:r>
                </w:p>
              </w:tc>
              <w:tc>
                <w:tcPr>
                  <w:tcW w:w="462" w:type="pct"/>
                  <w:vAlign w:val="center"/>
                </w:tcPr>
                <w:p w14:paraId="460FF26B" w14:textId="77777777" w:rsidR="00E40A39" w:rsidRPr="00A93C35" w:rsidRDefault="00E40A39" w:rsidP="00A446E0">
                  <w:pPr>
                    <w:widowControl/>
                    <w:jc w:val="center"/>
                    <w:textAlignment w:val="center"/>
                    <w:rPr>
                      <w:kern w:val="0"/>
                    </w:rPr>
                  </w:pPr>
                  <w:r w:rsidRPr="00A93C35">
                    <w:rPr>
                      <w:rFonts w:hint="eastAsia"/>
                      <w:kern w:val="0"/>
                    </w:rPr>
                    <w:t>1</w:t>
                  </w:r>
                </w:p>
              </w:tc>
              <w:tc>
                <w:tcPr>
                  <w:tcW w:w="460" w:type="pct"/>
                  <w:vAlign w:val="center"/>
                </w:tcPr>
                <w:p w14:paraId="6CD3C2F8" w14:textId="77777777" w:rsidR="00E40A39" w:rsidRPr="00A93C35" w:rsidRDefault="00E40A39" w:rsidP="00A446E0">
                  <w:pPr>
                    <w:widowControl/>
                    <w:jc w:val="center"/>
                    <w:textAlignment w:val="center"/>
                    <w:rPr>
                      <w:kern w:val="0"/>
                    </w:rPr>
                  </w:pPr>
                  <w:r w:rsidRPr="00397D3C">
                    <w:rPr>
                      <w:rFonts w:hint="eastAsia"/>
                      <w:kern w:val="0"/>
                    </w:rPr>
                    <w:t>/</w:t>
                  </w:r>
                </w:p>
              </w:tc>
            </w:tr>
            <w:tr w:rsidR="00E40A39" w:rsidRPr="00A93C35" w14:paraId="4896098D" w14:textId="77777777" w:rsidTr="00A446E0">
              <w:trPr>
                <w:trHeight w:val="347"/>
                <w:jc w:val="center"/>
              </w:trPr>
              <w:tc>
                <w:tcPr>
                  <w:tcW w:w="587" w:type="pct"/>
                  <w:vMerge/>
                  <w:vAlign w:val="center"/>
                </w:tcPr>
                <w:p w14:paraId="704ADFFC" w14:textId="77777777" w:rsidR="00E40A39" w:rsidRPr="00A93C35" w:rsidRDefault="00E40A39" w:rsidP="00A446E0">
                  <w:pPr>
                    <w:widowControl/>
                    <w:jc w:val="center"/>
                    <w:textAlignment w:val="center"/>
                    <w:rPr>
                      <w:kern w:val="0"/>
                    </w:rPr>
                  </w:pPr>
                </w:p>
              </w:tc>
              <w:tc>
                <w:tcPr>
                  <w:tcW w:w="1647" w:type="pct"/>
                  <w:gridSpan w:val="4"/>
                  <w:vAlign w:val="center"/>
                </w:tcPr>
                <w:p w14:paraId="037FB0CD" w14:textId="77777777" w:rsidR="00E40A39" w:rsidRPr="00A93C35" w:rsidRDefault="00E40A39" w:rsidP="00A446E0">
                  <w:pPr>
                    <w:widowControl/>
                    <w:jc w:val="center"/>
                    <w:textAlignment w:val="center"/>
                    <w:rPr>
                      <w:kern w:val="0"/>
                      <w:szCs w:val="21"/>
                    </w:rPr>
                  </w:pPr>
                  <w:r w:rsidRPr="00A93C35">
                    <w:rPr>
                      <w:kern w:val="0"/>
                    </w:rPr>
                    <w:t>副挤出机</w:t>
                  </w:r>
                </w:p>
              </w:tc>
              <w:tc>
                <w:tcPr>
                  <w:tcW w:w="943" w:type="pct"/>
                  <w:vAlign w:val="center"/>
                </w:tcPr>
                <w:p w14:paraId="54AE4B77" w14:textId="77777777" w:rsidR="00E40A39" w:rsidRPr="00A93C35" w:rsidRDefault="00E40A39" w:rsidP="00A446E0">
                  <w:pPr>
                    <w:widowControl/>
                    <w:jc w:val="center"/>
                    <w:textAlignment w:val="center"/>
                    <w:rPr>
                      <w:kern w:val="0"/>
                      <w:szCs w:val="21"/>
                    </w:rPr>
                  </w:pPr>
                  <w:r w:rsidRPr="00A93C35">
                    <w:rPr>
                      <w:kern w:val="0"/>
                    </w:rPr>
                    <w:t>ZSE75MAXX-32D</w:t>
                  </w:r>
                </w:p>
              </w:tc>
              <w:tc>
                <w:tcPr>
                  <w:tcW w:w="439" w:type="pct"/>
                  <w:vAlign w:val="center"/>
                </w:tcPr>
                <w:p w14:paraId="3D91E767" w14:textId="77777777" w:rsidR="00E40A39" w:rsidRPr="00A93C35" w:rsidRDefault="00E40A39" w:rsidP="00A446E0">
                  <w:pPr>
                    <w:widowControl/>
                    <w:jc w:val="center"/>
                    <w:textAlignment w:val="center"/>
                    <w:rPr>
                      <w:kern w:val="0"/>
                      <w:szCs w:val="21"/>
                    </w:rPr>
                  </w:pPr>
                  <w:r w:rsidRPr="00A93C35">
                    <w:rPr>
                      <w:rFonts w:hint="eastAsia"/>
                      <w:kern w:val="0"/>
                    </w:rPr>
                    <w:t>1</w:t>
                  </w:r>
                </w:p>
              </w:tc>
              <w:tc>
                <w:tcPr>
                  <w:tcW w:w="462" w:type="pct"/>
                  <w:vAlign w:val="center"/>
                </w:tcPr>
                <w:p w14:paraId="216725B9" w14:textId="77777777" w:rsidR="00E40A39" w:rsidRPr="00A93C35" w:rsidRDefault="00E40A39" w:rsidP="00A446E0">
                  <w:pPr>
                    <w:widowControl/>
                    <w:jc w:val="center"/>
                    <w:textAlignment w:val="center"/>
                    <w:rPr>
                      <w:kern w:val="0"/>
                      <w:szCs w:val="21"/>
                    </w:rPr>
                  </w:pPr>
                  <w:r w:rsidRPr="00A93C35">
                    <w:rPr>
                      <w:rFonts w:hint="eastAsia"/>
                      <w:kern w:val="0"/>
                    </w:rPr>
                    <w:t>1</w:t>
                  </w:r>
                </w:p>
              </w:tc>
              <w:tc>
                <w:tcPr>
                  <w:tcW w:w="462" w:type="pct"/>
                  <w:vAlign w:val="center"/>
                </w:tcPr>
                <w:p w14:paraId="0D1EF2BE" w14:textId="77777777" w:rsidR="00E40A39" w:rsidRPr="00A93C35" w:rsidRDefault="00E40A39" w:rsidP="00A446E0">
                  <w:pPr>
                    <w:widowControl/>
                    <w:jc w:val="center"/>
                    <w:textAlignment w:val="center"/>
                    <w:rPr>
                      <w:kern w:val="0"/>
                    </w:rPr>
                  </w:pPr>
                  <w:r w:rsidRPr="00A93C35">
                    <w:rPr>
                      <w:rFonts w:hint="eastAsia"/>
                      <w:kern w:val="0"/>
                    </w:rPr>
                    <w:t>1</w:t>
                  </w:r>
                </w:p>
              </w:tc>
              <w:tc>
                <w:tcPr>
                  <w:tcW w:w="460" w:type="pct"/>
                  <w:vAlign w:val="center"/>
                </w:tcPr>
                <w:p w14:paraId="77530FE7" w14:textId="77777777" w:rsidR="00E40A39" w:rsidRPr="00A93C35" w:rsidRDefault="00E40A39" w:rsidP="00A446E0">
                  <w:pPr>
                    <w:widowControl/>
                    <w:jc w:val="center"/>
                    <w:textAlignment w:val="center"/>
                    <w:rPr>
                      <w:kern w:val="0"/>
                    </w:rPr>
                  </w:pPr>
                  <w:r w:rsidRPr="00397D3C">
                    <w:rPr>
                      <w:rFonts w:hint="eastAsia"/>
                      <w:kern w:val="0"/>
                    </w:rPr>
                    <w:t>/</w:t>
                  </w:r>
                </w:p>
              </w:tc>
            </w:tr>
            <w:tr w:rsidR="00E40A39" w:rsidRPr="00A93C35" w14:paraId="67BE388E" w14:textId="77777777" w:rsidTr="00A446E0">
              <w:trPr>
                <w:trHeight w:val="347"/>
                <w:jc w:val="center"/>
              </w:trPr>
              <w:tc>
                <w:tcPr>
                  <w:tcW w:w="587" w:type="pct"/>
                  <w:vMerge/>
                  <w:vAlign w:val="center"/>
                </w:tcPr>
                <w:p w14:paraId="3EF95125" w14:textId="77777777" w:rsidR="00E40A39" w:rsidRPr="00A93C35" w:rsidRDefault="00E40A39" w:rsidP="00A446E0">
                  <w:pPr>
                    <w:widowControl/>
                    <w:jc w:val="center"/>
                    <w:textAlignment w:val="center"/>
                    <w:rPr>
                      <w:kern w:val="0"/>
                    </w:rPr>
                  </w:pPr>
                </w:p>
              </w:tc>
              <w:tc>
                <w:tcPr>
                  <w:tcW w:w="1647" w:type="pct"/>
                  <w:gridSpan w:val="4"/>
                  <w:vAlign w:val="center"/>
                </w:tcPr>
                <w:p w14:paraId="7DAAD9FF" w14:textId="77777777" w:rsidR="00E40A39" w:rsidRPr="00A93C35" w:rsidRDefault="00E40A39" w:rsidP="00A446E0">
                  <w:pPr>
                    <w:widowControl/>
                    <w:jc w:val="center"/>
                    <w:textAlignment w:val="center"/>
                    <w:rPr>
                      <w:kern w:val="0"/>
                      <w:szCs w:val="21"/>
                    </w:rPr>
                  </w:pPr>
                  <w:r w:rsidRPr="00A93C35">
                    <w:rPr>
                      <w:kern w:val="0"/>
                    </w:rPr>
                    <w:t>激冷辊</w:t>
                  </w:r>
                  <w:r w:rsidRPr="00A93C35">
                    <w:rPr>
                      <w:kern w:val="0"/>
                    </w:rPr>
                    <w:t>A</w:t>
                  </w:r>
                </w:p>
              </w:tc>
              <w:tc>
                <w:tcPr>
                  <w:tcW w:w="943" w:type="pct"/>
                  <w:vAlign w:val="center"/>
                </w:tcPr>
                <w:p w14:paraId="1E79F883" w14:textId="77777777" w:rsidR="00E40A39" w:rsidRPr="00A93C35" w:rsidRDefault="00E40A39" w:rsidP="00A446E0">
                  <w:pPr>
                    <w:widowControl/>
                    <w:jc w:val="center"/>
                    <w:textAlignment w:val="center"/>
                    <w:rPr>
                      <w:kern w:val="0"/>
                      <w:szCs w:val="21"/>
                    </w:rPr>
                  </w:pPr>
                  <w:r w:rsidRPr="00A93C35">
                    <w:rPr>
                      <w:rFonts w:ascii="宋体" w:hAnsi="宋体" w:hint="eastAsia"/>
                      <w:kern w:val="0"/>
                    </w:rPr>
                    <w:t>Φ</w:t>
                  </w:r>
                  <w:r w:rsidRPr="00A93C35">
                    <w:rPr>
                      <w:rFonts w:hint="eastAsia"/>
                      <w:kern w:val="0"/>
                    </w:rPr>
                    <w:t>0000</w:t>
                  </w:r>
                </w:p>
              </w:tc>
              <w:tc>
                <w:tcPr>
                  <w:tcW w:w="439" w:type="pct"/>
                  <w:vAlign w:val="center"/>
                </w:tcPr>
                <w:p w14:paraId="483F6A38" w14:textId="77777777" w:rsidR="00E40A39" w:rsidRPr="00A93C35" w:rsidRDefault="00E40A39" w:rsidP="00A446E0">
                  <w:pPr>
                    <w:widowControl/>
                    <w:jc w:val="center"/>
                    <w:textAlignment w:val="center"/>
                    <w:rPr>
                      <w:kern w:val="0"/>
                      <w:szCs w:val="21"/>
                    </w:rPr>
                  </w:pPr>
                  <w:r w:rsidRPr="00A93C35">
                    <w:rPr>
                      <w:rFonts w:hint="eastAsia"/>
                      <w:kern w:val="0"/>
                    </w:rPr>
                    <w:t>1</w:t>
                  </w:r>
                </w:p>
              </w:tc>
              <w:tc>
                <w:tcPr>
                  <w:tcW w:w="462" w:type="pct"/>
                  <w:vAlign w:val="center"/>
                </w:tcPr>
                <w:p w14:paraId="43DABBC3" w14:textId="77777777" w:rsidR="00E40A39" w:rsidRPr="00A93C35" w:rsidRDefault="00E40A39" w:rsidP="00A446E0">
                  <w:pPr>
                    <w:widowControl/>
                    <w:jc w:val="center"/>
                    <w:textAlignment w:val="center"/>
                    <w:rPr>
                      <w:kern w:val="0"/>
                      <w:szCs w:val="21"/>
                    </w:rPr>
                  </w:pPr>
                  <w:r w:rsidRPr="00A93C35">
                    <w:rPr>
                      <w:rFonts w:hint="eastAsia"/>
                      <w:kern w:val="0"/>
                    </w:rPr>
                    <w:t>1</w:t>
                  </w:r>
                </w:p>
              </w:tc>
              <w:tc>
                <w:tcPr>
                  <w:tcW w:w="462" w:type="pct"/>
                  <w:vAlign w:val="center"/>
                </w:tcPr>
                <w:p w14:paraId="39620461" w14:textId="77777777" w:rsidR="00E40A39" w:rsidRPr="00A93C35" w:rsidRDefault="00E40A39" w:rsidP="00A446E0">
                  <w:pPr>
                    <w:widowControl/>
                    <w:jc w:val="center"/>
                    <w:textAlignment w:val="center"/>
                    <w:rPr>
                      <w:kern w:val="0"/>
                    </w:rPr>
                  </w:pPr>
                  <w:r w:rsidRPr="00A93C35">
                    <w:rPr>
                      <w:rFonts w:hint="eastAsia"/>
                      <w:kern w:val="0"/>
                    </w:rPr>
                    <w:t>1</w:t>
                  </w:r>
                </w:p>
              </w:tc>
              <w:tc>
                <w:tcPr>
                  <w:tcW w:w="460" w:type="pct"/>
                  <w:vAlign w:val="center"/>
                </w:tcPr>
                <w:p w14:paraId="004EBD3B" w14:textId="77777777" w:rsidR="00E40A39" w:rsidRPr="00A93C35" w:rsidRDefault="00E40A39" w:rsidP="00A446E0">
                  <w:pPr>
                    <w:widowControl/>
                    <w:jc w:val="center"/>
                    <w:textAlignment w:val="center"/>
                    <w:rPr>
                      <w:kern w:val="0"/>
                    </w:rPr>
                  </w:pPr>
                  <w:r w:rsidRPr="00397D3C">
                    <w:rPr>
                      <w:rFonts w:hint="eastAsia"/>
                      <w:kern w:val="0"/>
                    </w:rPr>
                    <w:t>/</w:t>
                  </w:r>
                </w:p>
              </w:tc>
            </w:tr>
            <w:tr w:rsidR="00E40A39" w:rsidRPr="00A93C35" w14:paraId="1319812D" w14:textId="77777777" w:rsidTr="00A446E0">
              <w:trPr>
                <w:trHeight w:val="347"/>
                <w:jc w:val="center"/>
              </w:trPr>
              <w:tc>
                <w:tcPr>
                  <w:tcW w:w="587" w:type="pct"/>
                  <w:vMerge/>
                  <w:vAlign w:val="center"/>
                </w:tcPr>
                <w:p w14:paraId="078C7B4E" w14:textId="77777777" w:rsidR="00E40A39" w:rsidRPr="00A93C35" w:rsidRDefault="00E40A39" w:rsidP="00A446E0">
                  <w:pPr>
                    <w:widowControl/>
                    <w:jc w:val="center"/>
                    <w:textAlignment w:val="center"/>
                    <w:rPr>
                      <w:kern w:val="0"/>
                    </w:rPr>
                  </w:pPr>
                </w:p>
              </w:tc>
              <w:tc>
                <w:tcPr>
                  <w:tcW w:w="1647" w:type="pct"/>
                  <w:gridSpan w:val="4"/>
                  <w:vAlign w:val="center"/>
                </w:tcPr>
                <w:p w14:paraId="3363076C" w14:textId="77777777" w:rsidR="00E40A39" w:rsidRPr="00A93C35" w:rsidRDefault="00E40A39" w:rsidP="00A446E0">
                  <w:pPr>
                    <w:widowControl/>
                    <w:jc w:val="center"/>
                    <w:textAlignment w:val="center"/>
                    <w:rPr>
                      <w:kern w:val="0"/>
                      <w:szCs w:val="21"/>
                    </w:rPr>
                  </w:pPr>
                  <w:r w:rsidRPr="00A93C35">
                    <w:rPr>
                      <w:kern w:val="0"/>
                    </w:rPr>
                    <w:t>激冷辊</w:t>
                  </w:r>
                  <w:r w:rsidRPr="00A93C35">
                    <w:rPr>
                      <w:kern w:val="0"/>
                    </w:rPr>
                    <w:t>B</w:t>
                  </w:r>
                </w:p>
              </w:tc>
              <w:tc>
                <w:tcPr>
                  <w:tcW w:w="943" w:type="pct"/>
                  <w:vAlign w:val="center"/>
                </w:tcPr>
                <w:p w14:paraId="79209AE4" w14:textId="77777777" w:rsidR="00E40A39" w:rsidRPr="00A93C35" w:rsidRDefault="00E40A39" w:rsidP="00A446E0">
                  <w:pPr>
                    <w:widowControl/>
                    <w:jc w:val="center"/>
                    <w:textAlignment w:val="center"/>
                    <w:rPr>
                      <w:kern w:val="0"/>
                      <w:szCs w:val="21"/>
                    </w:rPr>
                  </w:pPr>
                  <w:r w:rsidRPr="00A93C35">
                    <w:rPr>
                      <w:rFonts w:ascii="宋体" w:hAnsi="宋体" w:hint="eastAsia"/>
                      <w:kern w:val="0"/>
                    </w:rPr>
                    <w:t>Φ</w:t>
                  </w:r>
                  <w:r w:rsidRPr="00A93C35">
                    <w:rPr>
                      <w:rFonts w:hint="eastAsia"/>
                      <w:kern w:val="0"/>
                    </w:rPr>
                    <w:t>400</w:t>
                  </w:r>
                </w:p>
              </w:tc>
              <w:tc>
                <w:tcPr>
                  <w:tcW w:w="439" w:type="pct"/>
                  <w:vAlign w:val="center"/>
                </w:tcPr>
                <w:p w14:paraId="72E302CE" w14:textId="77777777" w:rsidR="00E40A39" w:rsidRPr="00A93C35" w:rsidRDefault="00E40A39" w:rsidP="00A446E0">
                  <w:pPr>
                    <w:widowControl/>
                    <w:jc w:val="center"/>
                    <w:textAlignment w:val="center"/>
                    <w:rPr>
                      <w:kern w:val="0"/>
                      <w:szCs w:val="21"/>
                    </w:rPr>
                  </w:pPr>
                  <w:r w:rsidRPr="00A93C35">
                    <w:rPr>
                      <w:rFonts w:hint="eastAsia"/>
                      <w:kern w:val="0"/>
                    </w:rPr>
                    <w:t>1</w:t>
                  </w:r>
                </w:p>
              </w:tc>
              <w:tc>
                <w:tcPr>
                  <w:tcW w:w="462" w:type="pct"/>
                  <w:vAlign w:val="center"/>
                </w:tcPr>
                <w:p w14:paraId="09EF7AEC" w14:textId="77777777" w:rsidR="00E40A39" w:rsidRPr="00A93C35" w:rsidRDefault="00E40A39" w:rsidP="00A446E0">
                  <w:pPr>
                    <w:widowControl/>
                    <w:jc w:val="center"/>
                    <w:textAlignment w:val="center"/>
                    <w:rPr>
                      <w:kern w:val="0"/>
                      <w:szCs w:val="21"/>
                    </w:rPr>
                  </w:pPr>
                  <w:r w:rsidRPr="00A93C35">
                    <w:rPr>
                      <w:rFonts w:hint="eastAsia"/>
                      <w:kern w:val="0"/>
                    </w:rPr>
                    <w:t>1</w:t>
                  </w:r>
                </w:p>
              </w:tc>
              <w:tc>
                <w:tcPr>
                  <w:tcW w:w="462" w:type="pct"/>
                  <w:vAlign w:val="center"/>
                </w:tcPr>
                <w:p w14:paraId="434B5A5E" w14:textId="77777777" w:rsidR="00E40A39" w:rsidRPr="00A93C35" w:rsidRDefault="00E40A39" w:rsidP="00A446E0">
                  <w:pPr>
                    <w:widowControl/>
                    <w:jc w:val="center"/>
                    <w:textAlignment w:val="center"/>
                    <w:rPr>
                      <w:kern w:val="0"/>
                    </w:rPr>
                  </w:pPr>
                  <w:r w:rsidRPr="00A93C35">
                    <w:rPr>
                      <w:rFonts w:hint="eastAsia"/>
                      <w:kern w:val="0"/>
                    </w:rPr>
                    <w:t>1</w:t>
                  </w:r>
                </w:p>
              </w:tc>
              <w:tc>
                <w:tcPr>
                  <w:tcW w:w="460" w:type="pct"/>
                  <w:vAlign w:val="center"/>
                </w:tcPr>
                <w:p w14:paraId="3CD6AF8D" w14:textId="77777777" w:rsidR="00E40A39" w:rsidRPr="00A93C35" w:rsidRDefault="00E40A39" w:rsidP="00A446E0">
                  <w:pPr>
                    <w:widowControl/>
                    <w:jc w:val="center"/>
                    <w:textAlignment w:val="center"/>
                    <w:rPr>
                      <w:kern w:val="0"/>
                    </w:rPr>
                  </w:pPr>
                  <w:r w:rsidRPr="00397D3C">
                    <w:rPr>
                      <w:rFonts w:hint="eastAsia"/>
                      <w:kern w:val="0"/>
                    </w:rPr>
                    <w:t>/</w:t>
                  </w:r>
                </w:p>
              </w:tc>
            </w:tr>
            <w:tr w:rsidR="00E40A39" w:rsidRPr="00A93C35" w14:paraId="76203742" w14:textId="77777777" w:rsidTr="00A446E0">
              <w:trPr>
                <w:trHeight w:val="347"/>
                <w:jc w:val="center"/>
              </w:trPr>
              <w:tc>
                <w:tcPr>
                  <w:tcW w:w="587" w:type="pct"/>
                  <w:vMerge/>
                  <w:vAlign w:val="center"/>
                </w:tcPr>
                <w:p w14:paraId="547D63BA" w14:textId="77777777" w:rsidR="00E40A39" w:rsidRPr="00A93C35" w:rsidRDefault="00E40A39" w:rsidP="00A446E0">
                  <w:pPr>
                    <w:widowControl/>
                    <w:jc w:val="center"/>
                    <w:textAlignment w:val="center"/>
                    <w:rPr>
                      <w:kern w:val="0"/>
                    </w:rPr>
                  </w:pPr>
                </w:p>
              </w:tc>
              <w:tc>
                <w:tcPr>
                  <w:tcW w:w="1647" w:type="pct"/>
                  <w:gridSpan w:val="4"/>
                  <w:vAlign w:val="center"/>
                </w:tcPr>
                <w:p w14:paraId="6967C23D" w14:textId="77777777" w:rsidR="00E40A39" w:rsidRPr="00A93C35" w:rsidRDefault="00E40A39" w:rsidP="00A446E0">
                  <w:pPr>
                    <w:widowControl/>
                    <w:jc w:val="center"/>
                    <w:textAlignment w:val="center"/>
                    <w:rPr>
                      <w:kern w:val="0"/>
                      <w:szCs w:val="21"/>
                    </w:rPr>
                  </w:pPr>
                  <w:r w:rsidRPr="00A93C35">
                    <w:rPr>
                      <w:kern w:val="0"/>
                    </w:rPr>
                    <w:t>大膜卷卸接车</w:t>
                  </w:r>
                </w:p>
              </w:tc>
              <w:tc>
                <w:tcPr>
                  <w:tcW w:w="943" w:type="pct"/>
                  <w:vAlign w:val="center"/>
                </w:tcPr>
                <w:p w14:paraId="4C939F09" w14:textId="77777777" w:rsidR="00E40A39" w:rsidRPr="00A93C35" w:rsidRDefault="00E40A39" w:rsidP="00A446E0">
                  <w:pPr>
                    <w:jc w:val="center"/>
                    <w:rPr>
                      <w:kern w:val="0"/>
                      <w:szCs w:val="21"/>
                    </w:rPr>
                  </w:pPr>
                  <w:r w:rsidRPr="00A93C35">
                    <w:rPr>
                      <w:rFonts w:ascii="宋体" w:hAnsi="宋体" w:hint="eastAsia"/>
                      <w:kern w:val="0"/>
                    </w:rPr>
                    <w:t>/</w:t>
                  </w:r>
                </w:p>
              </w:tc>
              <w:tc>
                <w:tcPr>
                  <w:tcW w:w="439" w:type="pct"/>
                  <w:vAlign w:val="center"/>
                </w:tcPr>
                <w:p w14:paraId="5649064B" w14:textId="77777777" w:rsidR="00E40A39" w:rsidRPr="00A93C35" w:rsidRDefault="00E40A39" w:rsidP="00A446E0">
                  <w:pPr>
                    <w:widowControl/>
                    <w:jc w:val="center"/>
                    <w:textAlignment w:val="center"/>
                    <w:rPr>
                      <w:kern w:val="0"/>
                      <w:szCs w:val="21"/>
                    </w:rPr>
                  </w:pPr>
                  <w:r w:rsidRPr="00A93C35">
                    <w:rPr>
                      <w:rFonts w:hint="eastAsia"/>
                      <w:kern w:val="0"/>
                    </w:rPr>
                    <w:t>1</w:t>
                  </w:r>
                </w:p>
              </w:tc>
              <w:tc>
                <w:tcPr>
                  <w:tcW w:w="462" w:type="pct"/>
                  <w:vAlign w:val="center"/>
                </w:tcPr>
                <w:p w14:paraId="4A8345E9" w14:textId="77777777" w:rsidR="00E40A39" w:rsidRPr="00A93C35" w:rsidRDefault="00E40A39" w:rsidP="00A446E0">
                  <w:pPr>
                    <w:widowControl/>
                    <w:jc w:val="center"/>
                    <w:textAlignment w:val="center"/>
                    <w:rPr>
                      <w:kern w:val="0"/>
                      <w:szCs w:val="21"/>
                    </w:rPr>
                  </w:pPr>
                  <w:r w:rsidRPr="00A93C35">
                    <w:rPr>
                      <w:rFonts w:hint="eastAsia"/>
                      <w:kern w:val="0"/>
                    </w:rPr>
                    <w:t>1</w:t>
                  </w:r>
                </w:p>
              </w:tc>
              <w:tc>
                <w:tcPr>
                  <w:tcW w:w="462" w:type="pct"/>
                  <w:vAlign w:val="center"/>
                </w:tcPr>
                <w:p w14:paraId="291DCD3E" w14:textId="77777777" w:rsidR="00E40A39" w:rsidRPr="00A93C35" w:rsidRDefault="00E40A39" w:rsidP="00A446E0">
                  <w:pPr>
                    <w:widowControl/>
                    <w:jc w:val="center"/>
                    <w:textAlignment w:val="center"/>
                    <w:rPr>
                      <w:kern w:val="0"/>
                    </w:rPr>
                  </w:pPr>
                  <w:r w:rsidRPr="00A93C35">
                    <w:rPr>
                      <w:rFonts w:hint="eastAsia"/>
                      <w:kern w:val="0"/>
                    </w:rPr>
                    <w:t>1</w:t>
                  </w:r>
                </w:p>
              </w:tc>
              <w:tc>
                <w:tcPr>
                  <w:tcW w:w="460" w:type="pct"/>
                  <w:vAlign w:val="center"/>
                </w:tcPr>
                <w:p w14:paraId="775795F1" w14:textId="77777777" w:rsidR="00E40A39" w:rsidRPr="00A93C35" w:rsidRDefault="00E40A39" w:rsidP="00A446E0">
                  <w:pPr>
                    <w:widowControl/>
                    <w:jc w:val="center"/>
                    <w:textAlignment w:val="center"/>
                    <w:rPr>
                      <w:kern w:val="0"/>
                    </w:rPr>
                  </w:pPr>
                  <w:r>
                    <w:rPr>
                      <w:rFonts w:hint="eastAsia"/>
                      <w:kern w:val="0"/>
                    </w:rPr>
                    <w:t>/</w:t>
                  </w:r>
                </w:p>
              </w:tc>
            </w:tr>
            <w:tr w:rsidR="00E40A39" w:rsidRPr="00A93C35" w14:paraId="5F38BD19" w14:textId="77777777" w:rsidTr="00A446E0">
              <w:trPr>
                <w:trHeight w:val="347"/>
                <w:jc w:val="center"/>
              </w:trPr>
              <w:tc>
                <w:tcPr>
                  <w:tcW w:w="587" w:type="pct"/>
                  <w:vMerge/>
                  <w:vAlign w:val="center"/>
                </w:tcPr>
                <w:p w14:paraId="4CF4D0CB" w14:textId="77777777" w:rsidR="00E40A39" w:rsidRPr="00A93C35" w:rsidRDefault="00E40A39" w:rsidP="00A446E0">
                  <w:pPr>
                    <w:widowControl/>
                    <w:jc w:val="center"/>
                    <w:textAlignment w:val="center"/>
                    <w:rPr>
                      <w:kern w:val="0"/>
                    </w:rPr>
                  </w:pPr>
                </w:p>
              </w:tc>
              <w:tc>
                <w:tcPr>
                  <w:tcW w:w="1647" w:type="pct"/>
                  <w:gridSpan w:val="4"/>
                  <w:vAlign w:val="center"/>
                </w:tcPr>
                <w:p w14:paraId="66FAD249" w14:textId="77777777" w:rsidR="00E40A39" w:rsidRPr="00A93C35" w:rsidRDefault="00E40A39" w:rsidP="00A446E0">
                  <w:pPr>
                    <w:widowControl/>
                    <w:jc w:val="center"/>
                    <w:textAlignment w:val="center"/>
                    <w:rPr>
                      <w:kern w:val="0"/>
                      <w:szCs w:val="21"/>
                    </w:rPr>
                  </w:pPr>
                  <w:r w:rsidRPr="00A93C35">
                    <w:rPr>
                      <w:kern w:val="0"/>
                    </w:rPr>
                    <w:t>上母卷移动车</w:t>
                  </w:r>
                </w:p>
              </w:tc>
              <w:tc>
                <w:tcPr>
                  <w:tcW w:w="943" w:type="pct"/>
                  <w:vAlign w:val="center"/>
                </w:tcPr>
                <w:p w14:paraId="3F6232DB" w14:textId="77777777" w:rsidR="00E40A39" w:rsidRPr="00A93C35" w:rsidRDefault="00E40A39" w:rsidP="00A446E0">
                  <w:pPr>
                    <w:jc w:val="center"/>
                    <w:rPr>
                      <w:kern w:val="0"/>
                      <w:szCs w:val="21"/>
                    </w:rPr>
                  </w:pPr>
                  <w:r w:rsidRPr="00A93C35">
                    <w:rPr>
                      <w:rFonts w:ascii="宋体" w:hAnsi="宋体" w:hint="eastAsia"/>
                      <w:kern w:val="0"/>
                    </w:rPr>
                    <w:t>/</w:t>
                  </w:r>
                </w:p>
              </w:tc>
              <w:tc>
                <w:tcPr>
                  <w:tcW w:w="439" w:type="pct"/>
                  <w:vAlign w:val="center"/>
                </w:tcPr>
                <w:p w14:paraId="3545CA76" w14:textId="77777777" w:rsidR="00E40A39" w:rsidRPr="00A93C35" w:rsidRDefault="00E40A39" w:rsidP="00A446E0">
                  <w:pPr>
                    <w:widowControl/>
                    <w:jc w:val="center"/>
                    <w:textAlignment w:val="center"/>
                    <w:rPr>
                      <w:kern w:val="0"/>
                      <w:szCs w:val="21"/>
                    </w:rPr>
                  </w:pPr>
                  <w:r w:rsidRPr="00A93C35">
                    <w:rPr>
                      <w:rFonts w:hint="eastAsia"/>
                      <w:kern w:val="0"/>
                    </w:rPr>
                    <w:t>1</w:t>
                  </w:r>
                </w:p>
              </w:tc>
              <w:tc>
                <w:tcPr>
                  <w:tcW w:w="462" w:type="pct"/>
                  <w:vAlign w:val="center"/>
                </w:tcPr>
                <w:p w14:paraId="5174CE9B" w14:textId="77777777" w:rsidR="00E40A39" w:rsidRPr="00A93C35" w:rsidRDefault="00E40A39" w:rsidP="00A446E0">
                  <w:pPr>
                    <w:widowControl/>
                    <w:jc w:val="center"/>
                    <w:textAlignment w:val="center"/>
                    <w:rPr>
                      <w:kern w:val="0"/>
                      <w:szCs w:val="21"/>
                    </w:rPr>
                  </w:pPr>
                  <w:r w:rsidRPr="00A93C35">
                    <w:rPr>
                      <w:rFonts w:hint="eastAsia"/>
                      <w:kern w:val="0"/>
                    </w:rPr>
                    <w:t>1</w:t>
                  </w:r>
                </w:p>
              </w:tc>
              <w:tc>
                <w:tcPr>
                  <w:tcW w:w="462" w:type="pct"/>
                  <w:vAlign w:val="center"/>
                </w:tcPr>
                <w:p w14:paraId="092703ED" w14:textId="77777777" w:rsidR="00E40A39" w:rsidRPr="00A93C35" w:rsidRDefault="00E40A39" w:rsidP="00A446E0">
                  <w:pPr>
                    <w:widowControl/>
                    <w:jc w:val="center"/>
                    <w:textAlignment w:val="center"/>
                    <w:rPr>
                      <w:kern w:val="0"/>
                    </w:rPr>
                  </w:pPr>
                  <w:r w:rsidRPr="00A93C35">
                    <w:rPr>
                      <w:rFonts w:hint="eastAsia"/>
                      <w:kern w:val="0"/>
                    </w:rPr>
                    <w:t>1</w:t>
                  </w:r>
                </w:p>
              </w:tc>
              <w:tc>
                <w:tcPr>
                  <w:tcW w:w="460" w:type="pct"/>
                  <w:vAlign w:val="center"/>
                </w:tcPr>
                <w:p w14:paraId="38CE58FD" w14:textId="77777777" w:rsidR="00E40A39" w:rsidRPr="00A93C35" w:rsidRDefault="00E40A39" w:rsidP="00A446E0">
                  <w:pPr>
                    <w:widowControl/>
                    <w:jc w:val="center"/>
                    <w:textAlignment w:val="center"/>
                    <w:rPr>
                      <w:kern w:val="0"/>
                    </w:rPr>
                  </w:pPr>
                  <w:r w:rsidRPr="00024AAA">
                    <w:rPr>
                      <w:rFonts w:hint="eastAsia"/>
                      <w:kern w:val="0"/>
                    </w:rPr>
                    <w:t>/</w:t>
                  </w:r>
                </w:p>
              </w:tc>
            </w:tr>
            <w:tr w:rsidR="00E40A39" w:rsidRPr="00A93C35" w14:paraId="70708CEC" w14:textId="77777777" w:rsidTr="00A446E0">
              <w:trPr>
                <w:trHeight w:val="347"/>
                <w:jc w:val="center"/>
              </w:trPr>
              <w:tc>
                <w:tcPr>
                  <w:tcW w:w="587" w:type="pct"/>
                  <w:vMerge/>
                  <w:vAlign w:val="center"/>
                </w:tcPr>
                <w:p w14:paraId="1EBB4419" w14:textId="77777777" w:rsidR="00E40A39" w:rsidRPr="00A93C35" w:rsidRDefault="00E40A39" w:rsidP="00A446E0">
                  <w:pPr>
                    <w:widowControl/>
                    <w:jc w:val="center"/>
                    <w:textAlignment w:val="center"/>
                    <w:rPr>
                      <w:kern w:val="0"/>
                    </w:rPr>
                  </w:pPr>
                </w:p>
              </w:tc>
              <w:tc>
                <w:tcPr>
                  <w:tcW w:w="1647" w:type="pct"/>
                  <w:gridSpan w:val="4"/>
                  <w:vAlign w:val="center"/>
                </w:tcPr>
                <w:p w14:paraId="113028A9" w14:textId="77777777" w:rsidR="00E40A39" w:rsidRPr="00A93C35" w:rsidRDefault="00E40A39" w:rsidP="00A446E0">
                  <w:pPr>
                    <w:widowControl/>
                    <w:jc w:val="center"/>
                    <w:textAlignment w:val="center"/>
                    <w:rPr>
                      <w:kern w:val="0"/>
                      <w:szCs w:val="21"/>
                    </w:rPr>
                  </w:pPr>
                  <w:r w:rsidRPr="00A93C35">
                    <w:rPr>
                      <w:kern w:val="0"/>
                    </w:rPr>
                    <w:t>成品膜输送设备</w:t>
                  </w:r>
                </w:p>
              </w:tc>
              <w:tc>
                <w:tcPr>
                  <w:tcW w:w="943" w:type="pct"/>
                  <w:vAlign w:val="center"/>
                </w:tcPr>
                <w:p w14:paraId="7F9489FF" w14:textId="77777777" w:rsidR="00E40A39" w:rsidRPr="00A93C35" w:rsidRDefault="00E40A39" w:rsidP="00A446E0">
                  <w:pPr>
                    <w:jc w:val="center"/>
                    <w:rPr>
                      <w:kern w:val="0"/>
                      <w:szCs w:val="21"/>
                    </w:rPr>
                  </w:pPr>
                  <w:r w:rsidRPr="00A93C35">
                    <w:rPr>
                      <w:rFonts w:ascii="宋体" w:hAnsi="宋体" w:hint="eastAsia"/>
                      <w:kern w:val="0"/>
                    </w:rPr>
                    <w:t>/</w:t>
                  </w:r>
                </w:p>
              </w:tc>
              <w:tc>
                <w:tcPr>
                  <w:tcW w:w="439" w:type="pct"/>
                  <w:vAlign w:val="center"/>
                </w:tcPr>
                <w:p w14:paraId="007EFB18" w14:textId="77777777" w:rsidR="00E40A39" w:rsidRPr="00A93C35" w:rsidRDefault="00E40A39" w:rsidP="00A446E0">
                  <w:pPr>
                    <w:widowControl/>
                    <w:jc w:val="center"/>
                    <w:textAlignment w:val="center"/>
                    <w:rPr>
                      <w:kern w:val="0"/>
                      <w:szCs w:val="21"/>
                    </w:rPr>
                  </w:pPr>
                  <w:r w:rsidRPr="00A93C35">
                    <w:rPr>
                      <w:rFonts w:hint="eastAsia"/>
                      <w:kern w:val="0"/>
                    </w:rPr>
                    <w:t>1</w:t>
                  </w:r>
                </w:p>
              </w:tc>
              <w:tc>
                <w:tcPr>
                  <w:tcW w:w="462" w:type="pct"/>
                  <w:vAlign w:val="center"/>
                </w:tcPr>
                <w:p w14:paraId="22737A26" w14:textId="77777777" w:rsidR="00E40A39" w:rsidRPr="00A93C35" w:rsidRDefault="00E40A39" w:rsidP="00A446E0">
                  <w:pPr>
                    <w:widowControl/>
                    <w:jc w:val="center"/>
                    <w:textAlignment w:val="center"/>
                    <w:rPr>
                      <w:kern w:val="0"/>
                      <w:szCs w:val="21"/>
                    </w:rPr>
                  </w:pPr>
                  <w:r w:rsidRPr="00A93C35">
                    <w:rPr>
                      <w:rFonts w:hint="eastAsia"/>
                      <w:kern w:val="0"/>
                    </w:rPr>
                    <w:t>1</w:t>
                  </w:r>
                </w:p>
              </w:tc>
              <w:tc>
                <w:tcPr>
                  <w:tcW w:w="462" w:type="pct"/>
                  <w:vAlign w:val="center"/>
                </w:tcPr>
                <w:p w14:paraId="4321C0A6" w14:textId="77777777" w:rsidR="00E40A39" w:rsidRPr="00A93C35" w:rsidRDefault="00E40A39" w:rsidP="00A446E0">
                  <w:pPr>
                    <w:widowControl/>
                    <w:jc w:val="center"/>
                    <w:textAlignment w:val="center"/>
                    <w:rPr>
                      <w:kern w:val="0"/>
                    </w:rPr>
                  </w:pPr>
                  <w:r w:rsidRPr="00A93C35">
                    <w:rPr>
                      <w:rFonts w:hint="eastAsia"/>
                      <w:kern w:val="0"/>
                    </w:rPr>
                    <w:t>1</w:t>
                  </w:r>
                </w:p>
              </w:tc>
              <w:tc>
                <w:tcPr>
                  <w:tcW w:w="460" w:type="pct"/>
                  <w:vAlign w:val="center"/>
                </w:tcPr>
                <w:p w14:paraId="00E8722B" w14:textId="77777777" w:rsidR="00E40A39" w:rsidRPr="00A93C35" w:rsidRDefault="00E40A39" w:rsidP="00A446E0">
                  <w:pPr>
                    <w:widowControl/>
                    <w:jc w:val="center"/>
                    <w:textAlignment w:val="center"/>
                    <w:rPr>
                      <w:kern w:val="0"/>
                    </w:rPr>
                  </w:pPr>
                  <w:r w:rsidRPr="00024AAA">
                    <w:rPr>
                      <w:rFonts w:hint="eastAsia"/>
                      <w:kern w:val="0"/>
                    </w:rPr>
                    <w:t>/</w:t>
                  </w:r>
                </w:p>
              </w:tc>
            </w:tr>
            <w:tr w:rsidR="00E40A39" w:rsidRPr="00A93C35" w14:paraId="3800F5F9" w14:textId="77777777" w:rsidTr="00A446E0">
              <w:trPr>
                <w:trHeight w:val="347"/>
                <w:jc w:val="center"/>
              </w:trPr>
              <w:tc>
                <w:tcPr>
                  <w:tcW w:w="587" w:type="pct"/>
                  <w:vMerge/>
                  <w:vAlign w:val="center"/>
                </w:tcPr>
                <w:p w14:paraId="28DB2782" w14:textId="77777777" w:rsidR="00E40A39" w:rsidRPr="00A93C35" w:rsidRDefault="00E40A39" w:rsidP="00A446E0">
                  <w:pPr>
                    <w:widowControl/>
                    <w:jc w:val="center"/>
                    <w:textAlignment w:val="center"/>
                    <w:rPr>
                      <w:kern w:val="0"/>
                    </w:rPr>
                  </w:pPr>
                </w:p>
              </w:tc>
              <w:tc>
                <w:tcPr>
                  <w:tcW w:w="1647" w:type="pct"/>
                  <w:gridSpan w:val="4"/>
                  <w:vAlign w:val="center"/>
                </w:tcPr>
                <w:p w14:paraId="7A876949" w14:textId="77777777" w:rsidR="00E40A39" w:rsidRPr="00A93C35" w:rsidRDefault="00E40A39" w:rsidP="00A446E0">
                  <w:pPr>
                    <w:widowControl/>
                    <w:jc w:val="center"/>
                    <w:textAlignment w:val="center"/>
                    <w:rPr>
                      <w:kern w:val="0"/>
                      <w:szCs w:val="21"/>
                    </w:rPr>
                  </w:pPr>
                  <w:r w:rsidRPr="00A93C35">
                    <w:rPr>
                      <w:kern w:val="0"/>
                    </w:rPr>
                    <w:t>薄膜分切机</w:t>
                  </w:r>
                </w:p>
              </w:tc>
              <w:tc>
                <w:tcPr>
                  <w:tcW w:w="943" w:type="pct"/>
                  <w:vAlign w:val="center"/>
                </w:tcPr>
                <w:p w14:paraId="37DF052A" w14:textId="77777777" w:rsidR="00E40A39" w:rsidRPr="00A93C35" w:rsidRDefault="00E40A39" w:rsidP="00A446E0">
                  <w:pPr>
                    <w:widowControl/>
                    <w:jc w:val="center"/>
                    <w:textAlignment w:val="center"/>
                    <w:rPr>
                      <w:kern w:val="0"/>
                      <w:szCs w:val="21"/>
                    </w:rPr>
                  </w:pPr>
                  <w:r w:rsidRPr="00A93C35">
                    <w:rPr>
                      <w:rFonts w:hint="eastAsia"/>
                      <w:kern w:val="0"/>
                    </w:rPr>
                    <w:t>3800</w:t>
                  </w:r>
                </w:p>
              </w:tc>
              <w:tc>
                <w:tcPr>
                  <w:tcW w:w="439" w:type="pct"/>
                  <w:vAlign w:val="center"/>
                </w:tcPr>
                <w:p w14:paraId="01D5E89D" w14:textId="77777777" w:rsidR="00E40A39" w:rsidRPr="00A93C35" w:rsidRDefault="00E40A39" w:rsidP="00A446E0">
                  <w:pPr>
                    <w:widowControl/>
                    <w:jc w:val="center"/>
                    <w:textAlignment w:val="center"/>
                    <w:rPr>
                      <w:kern w:val="0"/>
                      <w:szCs w:val="21"/>
                    </w:rPr>
                  </w:pPr>
                  <w:r w:rsidRPr="00A93C35">
                    <w:rPr>
                      <w:rFonts w:hint="eastAsia"/>
                      <w:kern w:val="0"/>
                    </w:rPr>
                    <w:t>1</w:t>
                  </w:r>
                </w:p>
              </w:tc>
              <w:tc>
                <w:tcPr>
                  <w:tcW w:w="462" w:type="pct"/>
                  <w:vAlign w:val="center"/>
                </w:tcPr>
                <w:p w14:paraId="06498609" w14:textId="77777777" w:rsidR="00E40A39" w:rsidRPr="00A93C35" w:rsidRDefault="00E40A39" w:rsidP="00A446E0">
                  <w:pPr>
                    <w:widowControl/>
                    <w:jc w:val="center"/>
                    <w:textAlignment w:val="center"/>
                    <w:rPr>
                      <w:kern w:val="0"/>
                      <w:szCs w:val="21"/>
                    </w:rPr>
                  </w:pPr>
                  <w:r w:rsidRPr="00A93C35">
                    <w:rPr>
                      <w:rFonts w:hint="eastAsia"/>
                      <w:kern w:val="0"/>
                    </w:rPr>
                    <w:t>1</w:t>
                  </w:r>
                </w:p>
              </w:tc>
              <w:tc>
                <w:tcPr>
                  <w:tcW w:w="462" w:type="pct"/>
                  <w:vAlign w:val="center"/>
                </w:tcPr>
                <w:p w14:paraId="4DA7C72F" w14:textId="77777777" w:rsidR="00E40A39" w:rsidRPr="00A93C35" w:rsidRDefault="00E40A39" w:rsidP="00A446E0">
                  <w:pPr>
                    <w:widowControl/>
                    <w:jc w:val="center"/>
                    <w:textAlignment w:val="center"/>
                    <w:rPr>
                      <w:kern w:val="0"/>
                    </w:rPr>
                  </w:pPr>
                  <w:r w:rsidRPr="00A93C35">
                    <w:rPr>
                      <w:rFonts w:hint="eastAsia"/>
                      <w:kern w:val="0"/>
                    </w:rPr>
                    <w:t>1</w:t>
                  </w:r>
                </w:p>
              </w:tc>
              <w:tc>
                <w:tcPr>
                  <w:tcW w:w="460" w:type="pct"/>
                  <w:vAlign w:val="center"/>
                </w:tcPr>
                <w:p w14:paraId="38914496" w14:textId="77777777" w:rsidR="00E40A39" w:rsidRPr="00A93C35" w:rsidRDefault="00E40A39" w:rsidP="00A446E0">
                  <w:pPr>
                    <w:widowControl/>
                    <w:jc w:val="center"/>
                    <w:textAlignment w:val="center"/>
                    <w:rPr>
                      <w:kern w:val="0"/>
                    </w:rPr>
                  </w:pPr>
                  <w:r w:rsidRPr="00024AAA">
                    <w:rPr>
                      <w:rFonts w:hint="eastAsia"/>
                      <w:kern w:val="0"/>
                    </w:rPr>
                    <w:t>/</w:t>
                  </w:r>
                </w:p>
              </w:tc>
            </w:tr>
            <w:tr w:rsidR="00E40A39" w:rsidRPr="00A93C35" w14:paraId="6BFC2D8F" w14:textId="77777777" w:rsidTr="00A446E0">
              <w:trPr>
                <w:trHeight w:val="347"/>
                <w:jc w:val="center"/>
              </w:trPr>
              <w:tc>
                <w:tcPr>
                  <w:tcW w:w="587" w:type="pct"/>
                  <w:vMerge/>
                  <w:vAlign w:val="center"/>
                </w:tcPr>
                <w:p w14:paraId="17E9363D" w14:textId="77777777" w:rsidR="00E40A39" w:rsidRPr="00A93C35" w:rsidRDefault="00E40A39" w:rsidP="00A446E0">
                  <w:pPr>
                    <w:widowControl/>
                    <w:jc w:val="center"/>
                    <w:textAlignment w:val="center"/>
                    <w:rPr>
                      <w:kern w:val="0"/>
                    </w:rPr>
                  </w:pPr>
                </w:p>
              </w:tc>
              <w:tc>
                <w:tcPr>
                  <w:tcW w:w="1647" w:type="pct"/>
                  <w:gridSpan w:val="4"/>
                  <w:vAlign w:val="center"/>
                </w:tcPr>
                <w:p w14:paraId="68D28166" w14:textId="77777777" w:rsidR="00E40A39" w:rsidRPr="00A93C35" w:rsidRDefault="00E40A39" w:rsidP="00A446E0">
                  <w:pPr>
                    <w:widowControl/>
                    <w:jc w:val="center"/>
                    <w:textAlignment w:val="center"/>
                    <w:rPr>
                      <w:kern w:val="0"/>
                      <w:szCs w:val="21"/>
                    </w:rPr>
                  </w:pPr>
                  <w:r w:rsidRPr="00A93C35">
                    <w:rPr>
                      <w:kern w:val="0"/>
                    </w:rPr>
                    <w:t>分切机</w:t>
                  </w:r>
                </w:p>
              </w:tc>
              <w:tc>
                <w:tcPr>
                  <w:tcW w:w="943" w:type="pct"/>
                  <w:vAlign w:val="center"/>
                </w:tcPr>
                <w:p w14:paraId="6EBB0B94" w14:textId="77777777" w:rsidR="00E40A39" w:rsidRPr="00A93C35" w:rsidRDefault="00E40A39" w:rsidP="00A446E0">
                  <w:pPr>
                    <w:widowControl/>
                    <w:jc w:val="center"/>
                    <w:textAlignment w:val="center"/>
                    <w:rPr>
                      <w:kern w:val="0"/>
                      <w:szCs w:val="21"/>
                    </w:rPr>
                  </w:pPr>
                  <w:r w:rsidRPr="00A93C35">
                    <w:rPr>
                      <w:rFonts w:hint="eastAsia"/>
                      <w:kern w:val="0"/>
                    </w:rPr>
                    <w:t>1600</w:t>
                  </w:r>
                </w:p>
              </w:tc>
              <w:tc>
                <w:tcPr>
                  <w:tcW w:w="439" w:type="pct"/>
                  <w:vAlign w:val="center"/>
                </w:tcPr>
                <w:p w14:paraId="18B831B1" w14:textId="77777777" w:rsidR="00E40A39" w:rsidRPr="00A93C35" w:rsidRDefault="00E40A39" w:rsidP="00A446E0">
                  <w:pPr>
                    <w:widowControl/>
                    <w:jc w:val="center"/>
                    <w:textAlignment w:val="center"/>
                    <w:rPr>
                      <w:kern w:val="0"/>
                      <w:szCs w:val="21"/>
                    </w:rPr>
                  </w:pPr>
                  <w:r w:rsidRPr="00A93C35">
                    <w:rPr>
                      <w:rFonts w:hint="eastAsia"/>
                      <w:kern w:val="0"/>
                    </w:rPr>
                    <w:t>1</w:t>
                  </w:r>
                </w:p>
              </w:tc>
              <w:tc>
                <w:tcPr>
                  <w:tcW w:w="462" w:type="pct"/>
                  <w:vAlign w:val="center"/>
                </w:tcPr>
                <w:p w14:paraId="6D570FC4" w14:textId="77777777" w:rsidR="00E40A39" w:rsidRPr="00A93C35" w:rsidRDefault="00E40A39" w:rsidP="00A446E0">
                  <w:pPr>
                    <w:widowControl/>
                    <w:jc w:val="center"/>
                    <w:textAlignment w:val="center"/>
                    <w:rPr>
                      <w:kern w:val="0"/>
                      <w:szCs w:val="21"/>
                    </w:rPr>
                  </w:pPr>
                  <w:r w:rsidRPr="00A93C35">
                    <w:rPr>
                      <w:rFonts w:hint="eastAsia"/>
                      <w:kern w:val="0"/>
                    </w:rPr>
                    <w:t>1</w:t>
                  </w:r>
                </w:p>
              </w:tc>
              <w:tc>
                <w:tcPr>
                  <w:tcW w:w="462" w:type="pct"/>
                  <w:vAlign w:val="center"/>
                </w:tcPr>
                <w:p w14:paraId="4004C272" w14:textId="77777777" w:rsidR="00E40A39" w:rsidRPr="00A93C35" w:rsidRDefault="00E40A39" w:rsidP="00A446E0">
                  <w:pPr>
                    <w:widowControl/>
                    <w:jc w:val="center"/>
                    <w:textAlignment w:val="center"/>
                    <w:rPr>
                      <w:kern w:val="0"/>
                    </w:rPr>
                  </w:pPr>
                  <w:r w:rsidRPr="00A93C35">
                    <w:rPr>
                      <w:rFonts w:hint="eastAsia"/>
                      <w:kern w:val="0"/>
                    </w:rPr>
                    <w:t>1</w:t>
                  </w:r>
                </w:p>
              </w:tc>
              <w:tc>
                <w:tcPr>
                  <w:tcW w:w="460" w:type="pct"/>
                  <w:vAlign w:val="center"/>
                </w:tcPr>
                <w:p w14:paraId="11A46D27" w14:textId="77777777" w:rsidR="00E40A39" w:rsidRPr="00A93C35" w:rsidRDefault="00E40A39" w:rsidP="00A446E0">
                  <w:pPr>
                    <w:widowControl/>
                    <w:jc w:val="center"/>
                    <w:textAlignment w:val="center"/>
                    <w:rPr>
                      <w:kern w:val="0"/>
                    </w:rPr>
                  </w:pPr>
                  <w:r w:rsidRPr="00024AAA">
                    <w:rPr>
                      <w:rFonts w:hint="eastAsia"/>
                      <w:kern w:val="0"/>
                    </w:rPr>
                    <w:t>/</w:t>
                  </w:r>
                </w:p>
              </w:tc>
            </w:tr>
            <w:tr w:rsidR="00E40A39" w:rsidRPr="00A93C35" w14:paraId="1D2C7A2A" w14:textId="77777777" w:rsidTr="00A446E0">
              <w:trPr>
                <w:trHeight w:val="347"/>
                <w:jc w:val="center"/>
              </w:trPr>
              <w:tc>
                <w:tcPr>
                  <w:tcW w:w="587" w:type="pct"/>
                  <w:vMerge/>
                  <w:vAlign w:val="center"/>
                </w:tcPr>
                <w:p w14:paraId="446CB039" w14:textId="77777777" w:rsidR="00E40A39" w:rsidRPr="00A93C35" w:rsidRDefault="00E40A39" w:rsidP="00A446E0">
                  <w:pPr>
                    <w:widowControl/>
                    <w:jc w:val="center"/>
                    <w:textAlignment w:val="center"/>
                    <w:rPr>
                      <w:kern w:val="0"/>
                    </w:rPr>
                  </w:pPr>
                </w:p>
              </w:tc>
              <w:tc>
                <w:tcPr>
                  <w:tcW w:w="1647" w:type="pct"/>
                  <w:gridSpan w:val="4"/>
                  <w:vAlign w:val="center"/>
                </w:tcPr>
                <w:p w14:paraId="18B15C7E" w14:textId="77777777" w:rsidR="00E40A39" w:rsidRPr="00A93C35" w:rsidRDefault="00E40A39" w:rsidP="00A446E0">
                  <w:pPr>
                    <w:widowControl/>
                    <w:jc w:val="center"/>
                    <w:textAlignment w:val="center"/>
                    <w:rPr>
                      <w:kern w:val="0"/>
                      <w:szCs w:val="21"/>
                    </w:rPr>
                  </w:pPr>
                  <w:r w:rsidRPr="00A93C35">
                    <w:rPr>
                      <w:kern w:val="0"/>
                    </w:rPr>
                    <w:t>四立柱缠绕包装机</w:t>
                  </w:r>
                </w:p>
              </w:tc>
              <w:tc>
                <w:tcPr>
                  <w:tcW w:w="943" w:type="pct"/>
                  <w:vAlign w:val="center"/>
                </w:tcPr>
                <w:p w14:paraId="673602D2" w14:textId="77777777" w:rsidR="00E40A39" w:rsidRPr="00A93C35" w:rsidRDefault="00E40A39" w:rsidP="00A446E0">
                  <w:pPr>
                    <w:widowControl/>
                    <w:jc w:val="center"/>
                    <w:textAlignment w:val="center"/>
                    <w:rPr>
                      <w:kern w:val="0"/>
                      <w:szCs w:val="21"/>
                    </w:rPr>
                  </w:pPr>
                  <w:r w:rsidRPr="00A93C35">
                    <w:rPr>
                      <w:kern w:val="0"/>
                    </w:rPr>
                    <w:t>D200-1800</w:t>
                  </w:r>
                </w:p>
              </w:tc>
              <w:tc>
                <w:tcPr>
                  <w:tcW w:w="439" w:type="pct"/>
                  <w:vAlign w:val="center"/>
                </w:tcPr>
                <w:p w14:paraId="1E172335" w14:textId="77777777" w:rsidR="00E40A39" w:rsidRPr="00A93C35" w:rsidRDefault="00E40A39" w:rsidP="00A446E0">
                  <w:pPr>
                    <w:widowControl/>
                    <w:jc w:val="center"/>
                    <w:textAlignment w:val="center"/>
                    <w:rPr>
                      <w:kern w:val="0"/>
                      <w:szCs w:val="21"/>
                    </w:rPr>
                  </w:pPr>
                  <w:r w:rsidRPr="00A93C35">
                    <w:rPr>
                      <w:rFonts w:hint="eastAsia"/>
                      <w:kern w:val="0"/>
                    </w:rPr>
                    <w:t>1</w:t>
                  </w:r>
                </w:p>
              </w:tc>
              <w:tc>
                <w:tcPr>
                  <w:tcW w:w="462" w:type="pct"/>
                  <w:vAlign w:val="center"/>
                </w:tcPr>
                <w:p w14:paraId="78AE77D3" w14:textId="77777777" w:rsidR="00E40A39" w:rsidRPr="00A93C35" w:rsidRDefault="00E40A39" w:rsidP="00A446E0">
                  <w:pPr>
                    <w:widowControl/>
                    <w:jc w:val="center"/>
                    <w:textAlignment w:val="center"/>
                    <w:rPr>
                      <w:kern w:val="0"/>
                      <w:szCs w:val="21"/>
                    </w:rPr>
                  </w:pPr>
                  <w:r w:rsidRPr="00A93C35">
                    <w:rPr>
                      <w:rFonts w:hint="eastAsia"/>
                      <w:kern w:val="0"/>
                    </w:rPr>
                    <w:t>1</w:t>
                  </w:r>
                </w:p>
              </w:tc>
              <w:tc>
                <w:tcPr>
                  <w:tcW w:w="462" w:type="pct"/>
                  <w:vAlign w:val="center"/>
                </w:tcPr>
                <w:p w14:paraId="5837D61B" w14:textId="77777777" w:rsidR="00E40A39" w:rsidRPr="00A93C35" w:rsidRDefault="00E40A39" w:rsidP="00A446E0">
                  <w:pPr>
                    <w:widowControl/>
                    <w:jc w:val="center"/>
                    <w:textAlignment w:val="center"/>
                    <w:rPr>
                      <w:kern w:val="0"/>
                    </w:rPr>
                  </w:pPr>
                  <w:r w:rsidRPr="00A93C35">
                    <w:rPr>
                      <w:rFonts w:hint="eastAsia"/>
                      <w:kern w:val="0"/>
                    </w:rPr>
                    <w:t>1</w:t>
                  </w:r>
                </w:p>
              </w:tc>
              <w:tc>
                <w:tcPr>
                  <w:tcW w:w="460" w:type="pct"/>
                  <w:vAlign w:val="center"/>
                </w:tcPr>
                <w:p w14:paraId="711DBEC5" w14:textId="77777777" w:rsidR="00E40A39" w:rsidRPr="00A93C35" w:rsidRDefault="00E40A39" w:rsidP="00A446E0">
                  <w:pPr>
                    <w:widowControl/>
                    <w:jc w:val="center"/>
                    <w:textAlignment w:val="center"/>
                    <w:rPr>
                      <w:kern w:val="0"/>
                    </w:rPr>
                  </w:pPr>
                  <w:r w:rsidRPr="00024AAA">
                    <w:rPr>
                      <w:rFonts w:hint="eastAsia"/>
                      <w:kern w:val="0"/>
                    </w:rPr>
                    <w:t>/</w:t>
                  </w:r>
                </w:p>
              </w:tc>
            </w:tr>
            <w:tr w:rsidR="00E40A39" w:rsidRPr="00A93C35" w14:paraId="7232F0D4" w14:textId="77777777" w:rsidTr="00A446E0">
              <w:trPr>
                <w:trHeight w:val="347"/>
                <w:jc w:val="center"/>
              </w:trPr>
              <w:tc>
                <w:tcPr>
                  <w:tcW w:w="587" w:type="pct"/>
                  <w:vMerge/>
                  <w:vAlign w:val="center"/>
                </w:tcPr>
                <w:p w14:paraId="4E5754A1" w14:textId="77777777" w:rsidR="00E40A39" w:rsidRPr="00A93C35" w:rsidRDefault="00E40A39" w:rsidP="00A446E0">
                  <w:pPr>
                    <w:widowControl/>
                    <w:jc w:val="center"/>
                    <w:textAlignment w:val="center"/>
                    <w:rPr>
                      <w:kern w:val="0"/>
                    </w:rPr>
                  </w:pPr>
                </w:p>
              </w:tc>
              <w:tc>
                <w:tcPr>
                  <w:tcW w:w="1647" w:type="pct"/>
                  <w:gridSpan w:val="4"/>
                  <w:vAlign w:val="center"/>
                </w:tcPr>
                <w:p w14:paraId="0756873F" w14:textId="77777777" w:rsidR="00E40A39" w:rsidRPr="00A93C35" w:rsidRDefault="00E40A39" w:rsidP="00A446E0">
                  <w:pPr>
                    <w:widowControl/>
                    <w:adjustRightInd w:val="0"/>
                    <w:snapToGrid w:val="0"/>
                    <w:jc w:val="center"/>
                    <w:textAlignment w:val="center"/>
                    <w:rPr>
                      <w:kern w:val="0"/>
                      <w:szCs w:val="21"/>
                    </w:rPr>
                  </w:pPr>
                  <w:r w:rsidRPr="00A93C35">
                    <w:rPr>
                      <w:rFonts w:hint="eastAsia"/>
                      <w:kern w:val="0"/>
                    </w:rPr>
                    <w:t>粉碎机</w:t>
                  </w:r>
                </w:p>
              </w:tc>
              <w:tc>
                <w:tcPr>
                  <w:tcW w:w="943" w:type="pct"/>
                  <w:vAlign w:val="center"/>
                </w:tcPr>
                <w:p w14:paraId="1D8F3ECD" w14:textId="77777777" w:rsidR="00E40A39" w:rsidRPr="00A93C35" w:rsidRDefault="00E40A39" w:rsidP="00A446E0">
                  <w:pPr>
                    <w:widowControl/>
                    <w:adjustRightInd w:val="0"/>
                    <w:snapToGrid w:val="0"/>
                    <w:jc w:val="center"/>
                    <w:textAlignment w:val="center"/>
                    <w:rPr>
                      <w:kern w:val="0"/>
                      <w:szCs w:val="21"/>
                    </w:rPr>
                  </w:pPr>
                  <w:r w:rsidRPr="00A93C35">
                    <w:rPr>
                      <w:rFonts w:hint="eastAsia"/>
                      <w:kern w:val="0"/>
                    </w:rPr>
                    <w:t>/</w:t>
                  </w:r>
                </w:p>
              </w:tc>
              <w:tc>
                <w:tcPr>
                  <w:tcW w:w="439" w:type="pct"/>
                  <w:vAlign w:val="center"/>
                </w:tcPr>
                <w:p w14:paraId="1B68F9D2" w14:textId="77777777" w:rsidR="00E40A39" w:rsidRPr="00A93C35" w:rsidRDefault="00E40A39" w:rsidP="00A446E0">
                  <w:pPr>
                    <w:widowControl/>
                    <w:adjustRightInd w:val="0"/>
                    <w:snapToGrid w:val="0"/>
                    <w:jc w:val="center"/>
                    <w:textAlignment w:val="center"/>
                    <w:rPr>
                      <w:kern w:val="0"/>
                      <w:szCs w:val="21"/>
                    </w:rPr>
                  </w:pPr>
                  <w:r w:rsidRPr="00A93C35">
                    <w:rPr>
                      <w:rFonts w:hint="eastAsia"/>
                      <w:kern w:val="0"/>
                    </w:rPr>
                    <w:t>1</w:t>
                  </w:r>
                </w:p>
              </w:tc>
              <w:tc>
                <w:tcPr>
                  <w:tcW w:w="462" w:type="pct"/>
                  <w:vAlign w:val="center"/>
                </w:tcPr>
                <w:p w14:paraId="25449B5F" w14:textId="77777777" w:rsidR="00E40A39" w:rsidRPr="00A93C35" w:rsidRDefault="00E40A39" w:rsidP="00A446E0">
                  <w:pPr>
                    <w:widowControl/>
                    <w:adjustRightInd w:val="0"/>
                    <w:snapToGrid w:val="0"/>
                    <w:jc w:val="center"/>
                    <w:textAlignment w:val="center"/>
                    <w:rPr>
                      <w:kern w:val="0"/>
                      <w:szCs w:val="21"/>
                    </w:rPr>
                  </w:pPr>
                  <w:r w:rsidRPr="00A93C35">
                    <w:rPr>
                      <w:rFonts w:hint="eastAsia"/>
                      <w:kern w:val="0"/>
                    </w:rPr>
                    <w:t>1</w:t>
                  </w:r>
                </w:p>
              </w:tc>
              <w:tc>
                <w:tcPr>
                  <w:tcW w:w="462" w:type="pct"/>
                  <w:vAlign w:val="center"/>
                </w:tcPr>
                <w:p w14:paraId="54095A2F" w14:textId="77777777" w:rsidR="00E40A39" w:rsidRPr="00A93C35" w:rsidRDefault="00E40A39" w:rsidP="00A446E0">
                  <w:pPr>
                    <w:widowControl/>
                    <w:adjustRightInd w:val="0"/>
                    <w:snapToGrid w:val="0"/>
                    <w:jc w:val="center"/>
                    <w:textAlignment w:val="center"/>
                    <w:rPr>
                      <w:kern w:val="0"/>
                    </w:rPr>
                  </w:pPr>
                  <w:r w:rsidRPr="00A93C35">
                    <w:rPr>
                      <w:rFonts w:hint="eastAsia"/>
                      <w:kern w:val="0"/>
                    </w:rPr>
                    <w:t>1</w:t>
                  </w:r>
                </w:p>
              </w:tc>
              <w:tc>
                <w:tcPr>
                  <w:tcW w:w="460" w:type="pct"/>
                  <w:vAlign w:val="center"/>
                </w:tcPr>
                <w:p w14:paraId="05D5B2A4" w14:textId="77777777" w:rsidR="00E40A39" w:rsidRPr="00A93C35" w:rsidRDefault="00E40A39" w:rsidP="00A446E0">
                  <w:pPr>
                    <w:widowControl/>
                    <w:adjustRightInd w:val="0"/>
                    <w:snapToGrid w:val="0"/>
                    <w:jc w:val="center"/>
                    <w:textAlignment w:val="center"/>
                    <w:rPr>
                      <w:kern w:val="0"/>
                    </w:rPr>
                  </w:pPr>
                  <w:r w:rsidRPr="00024AAA">
                    <w:rPr>
                      <w:rFonts w:hint="eastAsia"/>
                      <w:kern w:val="0"/>
                    </w:rPr>
                    <w:t>/</w:t>
                  </w:r>
                </w:p>
              </w:tc>
            </w:tr>
            <w:tr w:rsidR="00E40A39" w:rsidRPr="00A93C35" w14:paraId="7A95EBBA" w14:textId="77777777" w:rsidTr="00A446E0">
              <w:trPr>
                <w:trHeight w:val="347"/>
                <w:jc w:val="center"/>
              </w:trPr>
              <w:tc>
                <w:tcPr>
                  <w:tcW w:w="587" w:type="pct"/>
                  <w:vMerge/>
                  <w:vAlign w:val="center"/>
                </w:tcPr>
                <w:p w14:paraId="274DD826" w14:textId="77777777" w:rsidR="00E40A39" w:rsidRPr="00A93C35" w:rsidRDefault="00E40A39" w:rsidP="00A446E0">
                  <w:pPr>
                    <w:widowControl/>
                    <w:jc w:val="center"/>
                    <w:textAlignment w:val="center"/>
                    <w:rPr>
                      <w:rFonts w:ascii="宋体" w:hAnsi="宋体"/>
                      <w:kern w:val="0"/>
                    </w:rPr>
                  </w:pPr>
                </w:p>
              </w:tc>
              <w:tc>
                <w:tcPr>
                  <w:tcW w:w="1647" w:type="pct"/>
                  <w:gridSpan w:val="4"/>
                  <w:vAlign w:val="center"/>
                </w:tcPr>
                <w:p w14:paraId="7069E944" w14:textId="77777777" w:rsidR="00E40A39" w:rsidRPr="00A93C35" w:rsidRDefault="00E40A39" w:rsidP="00A446E0">
                  <w:pPr>
                    <w:widowControl/>
                    <w:jc w:val="center"/>
                    <w:textAlignment w:val="center"/>
                    <w:rPr>
                      <w:szCs w:val="21"/>
                    </w:rPr>
                  </w:pPr>
                  <w:r w:rsidRPr="00A93C35">
                    <w:rPr>
                      <w:rFonts w:ascii="宋体" w:hAnsi="宋体" w:hint="eastAsia"/>
                      <w:kern w:val="0"/>
                    </w:rPr>
                    <w:t>自动计量系统</w:t>
                  </w:r>
                </w:p>
              </w:tc>
              <w:tc>
                <w:tcPr>
                  <w:tcW w:w="943" w:type="pct"/>
                  <w:vAlign w:val="center"/>
                </w:tcPr>
                <w:p w14:paraId="2A26D023" w14:textId="77777777" w:rsidR="00E40A39" w:rsidRPr="00A93C35" w:rsidRDefault="00E40A39" w:rsidP="00A446E0">
                  <w:pPr>
                    <w:widowControl/>
                    <w:jc w:val="center"/>
                    <w:textAlignment w:val="center"/>
                    <w:rPr>
                      <w:kern w:val="0"/>
                      <w:szCs w:val="21"/>
                    </w:rPr>
                  </w:pPr>
                  <w:r w:rsidRPr="00A93C35">
                    <w:rPr>
                      <w:rFonts w:hint="eastAsia"/>
                      <w:kern w:val="0"/>
                    </w:rPr>
                    <w:t>/</w:t>
                  </w:r>
                </w:p>
              </w:tc>
              <w:tc>
                <w:tcPr>
                  <w:tcW w:w="439" w:type="pct"/>
                  <w:vAlign w:val="center"/>
                </w:tcPr>
                <w:p w14:paraId="2E0BA110" w14:textId="77777777" w:rsidR="00E40A39" w:rsidRPr="00A93C35" w:rsidRDefault="00E40A39" w:rsidP="00A446E0">
                  <w:pPr>
                    <w:widowControl/>
                    <w:jc w:val="center"/>
                    <w:textAlignment w:val="center"/>
                    <w:rPr>
                      <w:kern w:val="0"/>
                      <w:szCs w:val="21"/>
                    </w:rPr>
                  </w:pPr>
                  <w:r w:rsidRPr="00A93C35">
                    <w:rPr>
                      <w:rFonts w:hint="eastAsia"/>
                      <w:kern w:val="0"/>
                    </w:rPr>
                    <w:t>1</w:t>
                  </w:r>
                </w:p>
              </w:tc>
              <w:tc>
                <w:tcPr>
                  <w:tcW w:w="462" w:type="pct"/>
                  <w:vAlign w:val="center"/>
                </w:tcPr>
                <w:p w14:paraId="0F2EAE32" w14:textId="77777777" w:rsidR="00E40A39" w:rsidRPr="00A93C35" w:rsidRDefault="00E40A39" w:rsidP="00A446E0">
                  <w:pPr>
                    <w:widowControl/>
                    <w:jc w:val="center"/>
                    <w:textAlignment w:val="center"/>
                    <w:rPr>
                      <w:kern w:val="0"/>
                      <w:szCs w:val="21"/>
                    </w:rPr>
                  </w:pPr>
                  <w:r w:rsidRPr="00A93C35">
                    <w:rPr>
                      <w:rFonts w:hint="eastAsia"/>
                      <w:kern w:val="0"/>
                    </w:rPr>
                    <w:t>1</w:t>
                  </w:r>
                </w:p>
              </w:tc>
              <w:tc>
                <w:tcPr>
                  <w:tcW w:w="462" w:type="pct"/>
                  <w:vAlign w:val="center"/>
                </w:tcPr>
                <w:p w14:paraId="0CDD5D4E" w14:textId="77777777" w:rsidR="00E40A39" w:rsidRPr="00A93C35" w:rsidRDefault="00E40A39" w:rsidP="00A446E0">
                  <w:pPr>
                    <w:widowControl/>
                    <w:jc w:val="center"/>
                    <w:textAlignment w:val="center"/>
                    <w:rPr>
                      <w:kern w:val="0"/>
                    </w:rPr>
                  </w:pPr>
                  <w:r w:rsidRPr="00A93C35">
                    <w:rPr>
                      <w:rFonts w:hint="eastAsia"/>
                      <w:kern w:val="0"/>
                    </w:rPr>
                    <w:t>1</w:t>
                  </w:r>
                </w:p>
              </w:tc>
              <w:tc>
                <w:tcPr>
                  <w:tcW w:w="460" w:type="pct"/>
                  <w:vAlign w:val="center"/>
                </w:tcPr>
                <w:p w14:paraId="23512219" w14:textId="77777777" w:rsidR="00E40A39" w:rsidRPr="00A93C35" w:rsidRDefault="00E40A39" w:rsidP="00A446E0">
                  <w:pPr>
                    <w:widowControl/>
                    <w:jc w:val="center"/>
                    <w:textAlignment w:val="center"/>
                    <w:rPr>
                      <w:kern w:val="0"/>
                    </w:rPr>
                  </w:pPr>
                  <w:r w:rsidRPr="00024AAA">
                    <w:rPr>
                      <w:rFonts w:hint="eastAsia"/>
                      <w:kern w:val="0"/>
                    </w:rPr>
                    <w:t>/</w:t>
                  </w:r>
                </w:p>
              </w:tc>
            </w:tr>
            <w:tr w:rsidR="00E40A39" w:rsidRPr="00A93C35" w14:paraId="69FB4EC4" w14:textId="77777777" w:rsidTr="00A446E0">
              <w:trPr>
                <w:trHeight w:val="347"/>
                <w:jc w:val="center"/>
              </w:trPr>
              <w:tc>
                <w:tcPr>
                  <w:tcW w:w="587" w:type="pct"/>
                  <w:vMerge/>
                  <w:vAlign w:val="center"/>
                </w:tcPr>
                <w:p w14:paraId="648125D2" w14:textId="77777777" w:rsidR="00E40A39" w:rsidRPr="00A93C35" w:rsidRDefault="00E40A39" w:rsidP="00A446E0">
                  <w:pPr>
                    <w:widowControl/>
                    <w:jc w:val="center"/>
                    <w:textAlignment w:val="center"/>
                    <w:rPr>
                      <w:rFonts w:ascii="宋体" w:hAnsi="宋体"/>
                      <w:kern w:val="0"/>
                    </w:rPr>
                  </w:pPr>
                </w:p>
              </w:tc>
              <w:tc>
                <w:tcPr>
                  <w:tcW w:w="1647" w:type="pct"/>
                  <w:gridSpan w:val="4"/>
                  <w:vAlign w:val="center"/>
                </w:tcPr>
                <w:p w14:paraId="4994CED1" w14:textId="77777777" w:rsidR="00E40A39" w:rsidRPr="00A93C35" w:rsidRDefault="00E40A39" w:rsidP="00A446E0">
                  <w:pPr>
                    <w:widowControl/>
                    <w:jc w:val="center"/>
                    <w:textAlignment w:val="center"/>
                    <w:rPr>
                      <w:szCs w:val="21"/>
                    </w:rPr>
                  </w:pPr>
                  <w:r w:rsidRPr="00A93C35">
                    <w:rPr>
                      <w:rFonts w:ascii="宋体" w:hAnsi="宋体" w:hint="eastAsia"/>
                      <w:kern w:val="0"/>
                    </w:rPr>
                    <w:t>原料上料装置</w:t>
                  </w:r>
                </w:p>
              </w:tc>
              <w:tc>
                <w:tcPr>
                  <w:tcW w:w="943" w:type="pct"/>
                  <w:vAlign w:val="center"/>
                </w:tcPr>
                <w:p w14:paraId="6CCF067C" w14:textId="77777777" w:rsidR="00E40A39" w:rsidRPr="00A93C35" w:rsidRDefault="00E40A39" w:rsidP="00A446E0">
                  <w:pPr>
                    <w:widowControl/>
                    <w:jc w:val="center"/>
                    <w:textAlignment w:val="center"/>
                    <w:rPr>
                      <w:kern w:val="0"/>
                      <w:szCs w:val="21"/>
                    </w:rPr>
                  </w:pPr>
                  <w:r w:rsidRPr="00A93C35">
                    <w:rPr>
                      <w:rFonts w:hint="eastAsia"/>
                      <w:kern w:val="0"/>
                    </w:rPr>
                    <w:t>/</w:t>
                  </w:r>
                </w:p>
              </w:tc>
              <w:tc>
                <w:tcPr>
                  <w:tcW w:w="439" w:type="pct"/>
                  <w:vAlign w:val="center"/>
                </w:tcPr>
                <w:p w14:paraId="5D38A5BA" w14:textId="77777777" w:rsidR="00E40A39" w:rsidRPr="00A93C35" w:rsidRDefault="00E40A39" w:rsidP="00A446E0">
                  <w:pPr>
                    <w:widowControl/>
                    <w:jc w:val="center"/>
                    <w:textAlignment w:val="center"/>
                    <w:rPr>
                      <w:kern w:val="0"/>
                      <w:szCs w:val="21"/>
                    </w:rPr>
                  </w:pPr>
                  <w:r w:rsidRPr="00A93C35">
                    <w:rPr>
                      <w:rFonts w:hint="eastAsia"/>
                      <w:kern w:val="0"/>
                    </w:rPr>
                    <w:t>1</w:t>
                  </w:r>
                </w:p>
              </w:tc>
              <w:tc>
                <w:tcPr>
                  <w:tcW w:w="462" w:type="pct"/>
                  <w:vAlign w:val="center"/>
                </w:tcPr>
                <w:p w14:paraId="613AB2F3" w14:textId="77777777" w:rsidR="00E40A39" w:rsidRPr="00A93C35" w:rsidRDefault="00E40A39" w:rsidP="00A446E0">
                  <w:pPr>
                    <w:widowControl/>
                    <w:jc w:val="center"/>
                    <w:textAlignment w:val="center"/>
                    <w:rPr>
                      <w:kern w:val="0"/>
                      <w:szCs w:val="21"/>
                    </w:rPr>
                  </w:pPr>
                  <w:r w:rsidRPr="00A93C35">
                    <w:rPr>
                      <w:rFonts w:hint="eastAsia"/>
                      <w:kern w:val="0"/>
                    </w:rPr>
                    <w:t>1</w:t>
                  </w:r>
                </w:p>
              </w:tc>
              <w:tc>
                <w:tcPr>
                  <w:tcW w:w="462" w:type="pct"/>
                  <w:vAlign w:val="center"/>
                </w:tcPr>
                <w:p w14:paraId="23F00113" w14:textId="77777777" w:rsidR="00E40A39" w:rsidRPr="00A93C35" w:rsidRDefault="00E40A39" w:rsidP="00A446E0">
                  <w:pPr>
                    <w:widowControl/>
                    <w:jc w:val="center"/>
                    <w:textAlignment w:val="center"/>
                    <w:rPr>
                      <w:kern w:val="0"/>
                    </w:rPr>
                  </w:pPr>
                  <w:r w:rsidRPr="00A93C35">
                    <w:rPr>
                      <w:rFonts w:hint="eastAsia"/>
                      <w:kern w:val="0"/>
                    </w:rPr>
                    <w:t>1</w:t>
                  </w:r>
                </w:p>
              </w:tc>
              <w:tc>
                <w:tcPr>
                  <w:tcW w:w="460" w:type="pct"/>
                  <w:vAlign w:val="center"/>
                </w:tcPr>
                <w:p w14:paraId="496605DA" w14:textId="77777777" w:rsidR="00E40A39" w:rsidRPr="00A93C35" w:rsidRDefault="00E40A39" w:rsidP="00A446E0">
                  <w:pPr>
                    <w:widowControl/>
                    <w:jc w:val="center"/>
                    <w:textAlignment w:val="center"/>
                    <w:rPr>
                      <w:kern w:val="0"/>
                    </w:rPr>
                  </w:pPr>
                  <w:r w:rsidRPr="00024AAA">
                    <w:rPr>
                      <w:rFonts w:hint="eastAsia"/>
                      <w:kern w:val="0"/>
                    </w:rPr>
                    <w:t>/</w:t>
                  </w:r>
                </w:p>
              </w:tc>
            </w:tr>
            <w:tr w:rsidR="00E40A39" w:rsidRPr="00A93C35" w14:paraId="6AA165C5" w14:textId="77777777" w:rsidTr="00A446E0">
              <w:trPr>
                <w:trHeight w:val="347"/>
                <w:jc w:val="center"/>
              </w:trPr>
              <w:tc>
                <w:tcPr>
                  <w:tcW w:w="587" w:type="pct"/>
                  <w:vMerge/>
                  <w:vAlign w:val="center"/>
                </w:tcPr>
                <w:p w14:paraId="6909957C" w14:textId="77777777" w:rsidR="00E40A39" w:rsidRPr="00A93C35" w:rsidRDefault="00E40A39" w:rsidP="00A446E0">
                  <w:pPr>
                    <w:widowControl/>
                    <w:jc w:val="center"/>
                    <w:textAlignment w:val="center"/>
                    <w:rPr>
                      <w:rFonts w:ascii="宋体" w:hAnsi="宋体"/>
                      <w:kern w:val="0"/>
                    </w:rPr>
                  </w:pPr>
                </w:p>
              </w:tc>
              <w:tc>
                <w:tcPr>
                  <w:tcW w:w="1647" w:type="pct"/>
                  <w:gridSpan w:val="4"/>
                  <w:vAlign w:val="center"/>
                </w:tcPr>
                <w:p w14:paraId="2FB89F8C" w14:textId="77777777" w:rsidR="00E40A39" w:rsidRPr="00A93C35" w:rsidRDefault="00E40A39" w:rsidP="00A446E0">
                  <w:pPr>
                    <w:widowControl/>
                    <w:jc w:val="center"/>
                    <w:textAlignment w:val="center"/>
                    <w:rPr>
                      <w:szCs w:val="21"/>
                    </w:rPr>
                  </w:pPr>
                  <w:r w:rsidRPr="00A93C35">
                    <w:rPr>
                      <w:rFonts w:ascii="宋体" w:hAnsi="宋体" w:hint="eastAsia"/>
                      <w:kern w:val="0"/>
                    </w:rPr>
                    <w:t>混合机组</w:t>
                  </w:r>
                </w:p>
              </w:tc>
              <w:tc>
                <w:tcPr>
                  <w:tcW w:w="943" w:type="pct"/>
                  <w:vAlign w:val="center"/>
                </w:tcPr>
                <w:p w14:paraId="58CD8E1B" w14:textId="77777777" w:rsidR="00E40A39" w:rsidRPr="00A93C35" w:rsidRDefault="00E40A39" w:rsidP="00A446E0">
                  <w:pPr>
                    <w:widowControl/>
                    <w:jc w:val="center"/>
                    <w:textAlignment w:val="center"/>
                    <w:rPr>
                      <w:kern w:val="0"/>
                      <w:szCs w:val="21"/>
                    </w:rPr>
                  </w:pPr>
                  <w:r w:rsidRPr="00A93C35">
                    <w:rPr>
                      <w:kern w:val="0"/>
                    </w:rPr>
                    <w:t>SHL-500/1250</w:t>
                  </w:r>
                </w:p>
              </w:tc>
              <w:tc>
                <w:tcPr>
                  <w:tcW w:w="439" w:type="pct"/>
                  <w:vAlign w:val="center"/>
                </w:tcPr>
                <w:p w14:paraId="60D19040" w14:textId="77777777" w:rsidR="00E40A39" w:rsidRPr="00A93C35" w:rsidRDefault="00E40A39" w:rsidP="00A446E0">
                  <w:pPr>
                    <w:widowControl/>
                    <w:jc w:val="center"/>
                    <w:textAlignment w:val="center"/>
                    <w:rPr>
                      <w:kern w:val="0"/>
                      <w:szCs w:val="21"/>
                    </w:rPr>
                  </w:pPr>
                  <w:r w:rsidRPr="00A93C35">
                    <w:rPr>
                      <w:rFonts w:hint="eastAsia"/>
                      <w:kern w:val="0"/>
                    </w:rPr>
                    <w:t>1</w:t>
                  </w:r>
                </w:p>
              </w:tc>
              <w:tc>
                <w:tcPr>
                  <w:tcW w:w="462" w:type="pct"/>
                  <w:vAlign w:val="center"/>
                </w:tcPr>
                <w:p w14:paraId="6297DD69" w14:textId="77777777" w:rsidR="00E40A39" w:rsidRPr="00A93C35" w:rsidRDefault="00E40A39" w:rsidP="00A446E0">
                  <w:pPr>
                    <w:widowControl/>
                    <w:jc w:val="center"/>
                    <w:textAlignment w:val="center"/>
                    <w:rPr>
                      <w:kern w:val="0"/>
                      <w:szCs w:val="21"/>
                    </w:rPr>
                  </w:pPr>
                  <w:r w:rsidRPr="00A93C35">
                    <w:rPr>
                      <w:rFonts w:hint="eastAsia"/>
                      <w:kern w:val="0"/>
                    </w:rPr>
                    <w:t>1</w:t>
                  </w:r>
                </w:p>
              </w:tc>
              <w:tc>
                <w:tcPr>
                  <w:tcW w:w="462" w:type="pct"/>
                  <w:vAlign w:val="center"/>
                </w:tcPr>
                <w:p w14:paraId="7715F024" w14:textId="77777777" w:rsidR="00E40A39" w:rsidRPr="00A93C35" w:rsidRDefault="00E40A39" w:rsidP="00A446E0">
                  <w:pPr>
                    <w:widowControl/>
                    <w:jc w:val="center"/>
                    <w:textAlignment w:val="center"/>
                    <w:rPr>
                      <w:kern w:val="0"/>
                    </w:rPr>
                  </w:pPr>
                  <w:r w:rsidRPr="00A93C35">
                    <w:rPr>
                      <w:rFonts w:hint="eastAsia"/>
                      <w:kern w:val="0"/>
                    </w:rPr>
                    <w:t>1</w:t>
                  </w:r>
                </w:p>
              </w:tc>
              <w:tc>
                <w:tcPr>
                  <w:tcW w:w="460" w:type="pct"/>
                  <w:vAlign w:val="center"/>
                </w:tcPr>
                <w:p w14:paraId="1FAA7D9B" w14:textId="77777777" w:rsidR="00E40A39" w:rsidRPr="00A93C35" w:rsidRDefault="00E40A39" w:rsidP="00A446E0">
                  <w:pPr>
                    <w:widowControl/>
                    <w:jc w:val="center"/>
                    <w:textAlignment w:val="center"/>
                    <w:rPr>
                      <w:kern w:val="0"/>
                    </w:rPr>
                  </w:pPr>
                  <w:r w:rsidRPr="00024AAA">
                    <w:rPr>
                      <w:rFonts w:hint="eastAsia"/>
                      <w:kern w:val="0"/>
                    </w:rPr>
                    <w:t>/</w:t>
                  </w:r>
                </w:p>
              </w:tc>
            </w:tr>
            <w:tr w:rsidR="00E40A39" w:rsidRPr="00A93C35" w14:paraId="2D7CC89B" w14:textId="77777777" w:rsidTr="00A446E0">
              <w:trPr>
                <w:trHeight w:val="347"/>
                <w:jc w:val="center"/>
              </w:trPr>
              <w:tc>
                <w:tcPr>
                  <w:tcW w:w="587" w:type="pct"/>
                  <w:vMerge/>
                  <w:vAlign w:val="center"/>
                </w:tcPr>
                <w:p w14:paraId="4CCA14D3" w14:textId="77777777" w:rsidR="00E40A39" w:rsidRPr="00A93C35" w:rsidRDefault="00E40A39" w:rsidP="00A446E0">
                  <w:pPr>
                    <w:widowControl/>
                    <w:jc w:val="center"/>
                    <w:textAlignment w:val="center"/>
                    <w:rPr>
                      <w:rFonts w:ascii="宋体" w:hAnsi="宋体"/>
                      <w:kern w:val="0"/>
                    </w:rPr>
                  </w:pPr>
                </w:p>
              </w:tc>
              <w:tc>
                <w:tcPr>
                  <w:tcW w:w="1647" w:type="pct"/>
                  <w:gridSpan w:val="4"/>
                  <w:vAlign w:val="center"/>
                </w:tcPr>
                <w:p w14:paraId="7F8DCFD2" w14:textId="77777777" w:rsidR="00E40A39" w:rsidRPr="00A93C35" w:rsidRDefault="00E40A39" w:rsidP="00A446E0">
                  <w:pPr>
                    <w:widowControl/>
                    <w:jc w:val="center"/>
                    <w:textAlignment w:val="center"/>
                    <w:rPr>
                      <w:szCs w:val="21"/>
                    </w:rPr>
                  </w:pPr>
                  <w:r w:rsidRPr="00A93C35">
                    <w:rPr>
                      <w:rFonts w:ascii="宋体" w:hAnsi="宋体" w:hint="eastAsia"/>
                      <w:kern w:val="0"/>
                    </w:rPr>
                    <w:t>行星机组</w:t>
                  </w:r>
                </w:p>
              </w:tc>
              <w:tc>
                <w:tcPr>
                  <w:tcW w:w="943" w:type="pct"/>
                  <w:vAlign w:val="center"/>
                </w:tcPr>
                <w:p w14:paraId="7E6A9E13" w14:textId="77777777" w:rsidR="00E40A39" w:rsidRPr="00A93C35" w:rsidRDefault="00E40A39" w:rsidP="00A446E0">
                  <w:pPr>
                    <w:widowControl/>
                    <w:jc w:val="center"/>
                    <w:textAlignment w:val="center"/>
                    <w:rPr>
                      <w:kern w:val="0"/>
                      <w:szCs w:val="21"/>
                    </w:rPr>
                  </w:pPr>
                  <w:r w:rsidRPr="00A93C35">
                    <w:rPr>
                      <w:kern w:val="0"/>
                    </w:rPr>
                    <w:t>HT-200</w:t>
                  </w:r>
                </w:p>
              </w:tc>
              <w:tc>
                <w:tcPr>
                  <w:tcW w:w="439" w:type="pct"/>
                  <w:vAlign w:val="center"/>
                </w:tcPr>
                <w:p w14:paraId="5B3F4998" w14:textId="77777777" w:rsidR="00E40A39" w:rsidRPr="00A93C35" w:rsidRDefault="00E40A39" w:rsidP="00A446E0">
                  <w:pPr>
                    <w:jc w:val="center"/>
                    <w:rPr>
                      <w:rFonts w:ascii="Calibri" w:hAnsi="Calibri"/>
                      <w:szCs w:val="21"/>
                    </w:rPr>
                  </w:pPr>
                  <w:r w:rsidRPr="00A93C35">
                    <w:rPr>
                      <w:rFonts w:hint="eastAsia"/>
                      <w:kern w:val="0"/>
                    </w:rPr>
                    <w:t>1</w:t>
                  </w:r>
                </w:p>
              </w:tc>
              <w:tc>
                <w:tcPr>
                  <w:tcW w:w="462" w:type="pct"/>
                  <w:vAlign w:val="center"/>
                </w:tcPr>
                <w:p w14:paraId="25F72E74" w14:textId="77777777" w:rsidR="00E40A39" w:rsidRPr="00A93C35" w:rsidRDefault="00E40A39" w:rsidP="00A446E0">
                  <w:pPr>
                    <w:widowControl/>
                    <w:jc w:val="center"/>
                    <w:textAlignment w:val="center"/>
                    <w:rPr>
                      <w:kern w:val="0"/>
                      <w:szCs w:val="21"/>
                    </w:rPr>
                  </w:pPr>
                  <w:r w:rsidRPr="00A93C35">
                    <w:rPr>
                      <w:rFonts w:hint="eastAsia"/>
                      <w:kern w:val="0"/>
                    </w:rPr>
                    <w:t>1</w:t>
                  </w:r>
                </w:p>
              </w:tc>
              <w:tc>
                <w:tcPr>
                  <w:tcW w:w="462" w:type="pct"/>
                  <w:vAlign w:val="center"/>
                </w:tcPr>
                <w:p w14:paraId="16BDD0A4" w14:textId="77777777" w:rsidR="00E40A39" w:rsidRPr="00A93C35" w:rsidRDefault="00E40A39" w:rsidP="00A446E0">
                  <w:pPr>
                    <w:widowControl/>
                    <w:jc w:val="center"/>
                    <w:textAlignment w:val="center"/>
                    <w:rPr>
                      <w:kern w:val="0"/>
                    </w:rPr>
                  </w:pPr>
                  <w:r w:rsidRPr="00A93C35">
                    <w:rPr>
                      <w:rFonts w:hint="eastAsia"/>
                      <w:kern w:val="0"/>
                    </w:rPr>
                    <w:t>1</w:t>
                  </w:r>
                </w:p>
              </w:tc>
              <w:tc>
                <w:tcPr>
                  <w:tcW w:w="460" w:type="pct"/>
                  <w:vAlign w:val="center"/>
                </w:tcPr>
                <w:p w14:paraId="0AF9D569" w14:textId="77777777" w:rsidR="00E40A39" w:rsidRPr="00A93C35" w:rsidRDefault="00E40A39" w:rsidP="00A446E0">
                  <w:pPr>
                    <w:widowControl/>
                    <w:jc w:val="center"/>
                    <w:textAlignment w:val="center"/>
                    <w:rPr>
                      <w:kern w:val="0"/>
                    </w:rPr>
                  </w:pPr>
                  <w:r w:rsidRPr="00024AAA">
                    <w:rPr>
                      <w:rFonts w:hint="eastAsia"/>
                      <w:kern w:val="0"/>
                    </w:rPr>
                    <w:t>/</w:t>
                  </w:r>
                </w:p>
              </w:tc>
            </w:tr>
            <w:tr w:rsidR="00E40A39" w:rsidRPr="00A93C35" w14:paraId="74BC5033" w14:textId="77777777" w:rsidTr="00A446E0">
              <w:trPr>
                <w:trHeight w:val="347"/>
                <w:jc w:val="center"/>
              </w:trPr>
              <w:tc>
                <w:tcPr>
                  <w:tcW w:w="587" w:type="pct"/>
                  <w:vMerge/>
                  <w:vAlign w:val="center"/>
                </w:tcPr>
                <w:p w14:paraId="2728A346" w14:textId="77777777" w:rsidR="00E40A39" w:rsidRPr="00A93C35" w:rsidRDefault="00E40A39" w:rsidP="00A446E0">
                  <w:pPr>
                    <w:widowControl/>
                    <w:jc w:val="center"/>
                    <w:textAlignment w:val="center"/>
                    <w:rPr>
                      <w:rFonts w:ascii="宋体" w:hAnsi="宋体"/>
                      <w:kern w:val="0"/>
                    </w:rPr>
                  </w:pPr>
                </w:p>
              </w:tc>
              <w:tc>
                <w:tcPr>
                  <w:tcW w:w="1647" w:type="pct"/>
                  <w:gridSpan w:val="4"/>
                  <w:vAlign w:val="center"/>
                </w:tcPr>
                <w:p w14:paraId="5D0C7A69" w14:textId="77777777" w:rsidR="00E40A39" w:rsidRPr="00A93C35" w:rsidRDefault="00E40A39" w:rsidP="00A446E0">
                  <w:pPr>
                    <w:widowControl/>
                    <w:jc w:val="center"/>
                    <w:textAlignment w:val="center"/>
                    <w:rPr>
                      <w:szCs w:val="21"/>
                    </w:rPr>
                  </w:pPr>
                  <w:r w:rsidRPr="00A93C35">
                    <w:rPr>
                      <w:rFonts w:ascii="宋体" w:hAnsi="宋体" w:hint="eastAsia"/>
                      <w:kern w:val="0"/>
                    </w:rPr>
                    <w:t>开炼（轧轮）机组</w:t>
                  </w:r>
                </w:p>
              </w:tc>
              <w:tc>
                <w:tcPr>
                  <w:tcW w:w="943" w:type="pct"/>
                  <w:vAlign w:val="center"/>
                </w:tcPr>
                <w:p w14:paraId="42C10102" w14:textId="77777777" w:rsidR="00E40A39" w:rsidRPr="00A93C35" w:rsidRDefault="00E40A39" w:rsidP="00A446E0">
                  <w:pPr>
                    <w:widowControl/>
                    <w:jc w:val="center"/>
                    <w:textAlignment w:val="center"/>
                    <w:rPr>
                      <w:kern w:val="0"/>
                      <w:szCs w:val="21"/>
                    </w:rPr>
                  </w:pPr>
                  <w:r w:rsidRPr="00A93C35">
                    <w:rPr>
                      <w:kern w:val="0"/>
                    </w:rPr>
                    <w:t>SK550*1680</w:t>
                  </w:r>
                </w:p>
              </w:tc>
              <w:tc>
                <w:tcPr>
                  <w:tcW w:w="439" w:type="pct"/>
                  <w:vAlign w:val="center"/>
                </w:tcPr>
                <w:p w14:paraId="01509507" w14:textId="77777777" w:rsidR="00E40A39" w:rsidRPr="00A93C35" w:rsidRDefault="00E40A39" w:rsidP="00A446E0">
                  <w:pPr>
                    <w:jc w:val="center"/>
                    <w:rPr>
                      <w:rFonts w:ascii="Calibri" w:hAnsi="Calibri"/>
                      <w:szCs w:val="21"/>
                    </w:rPr>
                  </w:pPr>
                  <w:r w:rsidRPr="00A93C35">
                    <w:rPr>
                      <w:rFonts w:hint="eastAsia"/>
                      <w:kern w:val="0"/>
                    </w:rPr>
                    <w:t>1</w:t>
                  </w:r>
                </w:p>
              </w:tc>
              <w:tc>
                <w:tcPr>
                  <w:tcW w:w="462" w:type="pct"/>
                  <w:vAlign w:val="center"/>
                </w:tcPr>
                <w:p w14:paraId="0B71E538" w14:textId="77777777" w:rsidR="00E40A39" w:rsidRPr="00A93C35" w:rsidRDefault="00E40A39" w:rsidP="00A446E0">
                  <w:pPr>
                    <w:widowControl/>
                    <w:jc w:val="center"/>
                    <w:textAlignment w:val="center"/>
                    <w:rPr>
                      <w:kern w:val="0"/>
                      <w:szCs w:val="21"/>
                    </w:rPr>
                  </w:pPr>
                  <w:r w:rsidRPr="00A93C35">
                    <w:rPr>
                      <w:rFonts w:hint="eastAsia"/>
                      <w:kern w:val="0"/>
                    </w:rPr>
                    <w:t>1</w:t>
                  </w:r>
                </w:p>
              </w:tc>
              <w:tc>
                <w:tcPr>
                  <w:tcW w:w="462" w:type="pct"/>
                  <w:vAlign w:val="center"/>
                </w:tcPr>
                <w:p w14:paraId="2B734740" w14:textId="77777777" w:rsidR="00E40A39" w:rsidRPr="00A93C35" w:rsidRDefault="00E40A39" w:rsidP="00A446E0">
                  <w:pPr>
                    <w:widowControl/>
                    <w:jc w:val="center"/>
                    <w:textAlignment w:val="center"/>
                    <w:rPr>
                      <w:kern w:val="0"/>
                    </w:rPr>
                  </w:pPr>
                  <w:r w:rsidRPr="00A93C35">
                    <w:rPr>
                      <w:rFonts w:hint="eastAsia"/>
                      <w:kern w:val="0"/>
                    </w:rPr>
                    <w:t>1</w:t>
                  </w:r>
                </w:p>
              </w:tc>
              <w:tc>
                <w:tcPr>
                  <w:tcW w:w="460" w:type="pct"/>
                  <w:vAlign w:val="center"/>
                </w:tcPr>
                <w:p w14:paraId="0081202F" w14:textId="77777777" w:rsidR="00E40A39" w:rsidRPr="00A93C35" w:rsidRDefault="00E40A39" w:rsidP="00A446E0">
                  <w:pPr>
                    <w:widowControl/>
                    <w:jc w:val="center"/>
                    <w:textAlignment w:val="center"/>
                    <w:rPr>
                      <w:kern w:val="0"/>
                    </w:rPr>
                  </w:pPr>
                  <w:r w:rsidRPr="00024AAA">
                    <w:rPr>
                      <w:rFonts w:hint="eastAsia"/>
                      <w:kern w:val="0"/>
                    </w:rPr>
                    <w:t>/</w:t>
                  </w:r>
                </w:p>
              </w:tc>
            </w:tr>
            <w:tr w:rsidR="00E40A39" w:rsidRPr="00A93C35" w14:paraId="1627C76F" w14:textId="77777777" w:rsidTr="00A446E0">
              <w:trPr>
                <w:trHeight w:val="347"/>
                <w:jc w:val="center"/>
              </w:trPr>
              <w:tc>
                <w:tcPr>
                  <w:tcW w:w="587" w:type="pct"/>
                  <w:vMerge/>
                  <w:vAlign w:val="center"/>
                </w:tcPr>
                <w:p w14:paraId="775DA1A9" w14:textId="77777777" w:rsidR="00E40A39" w:rsidRPr="00A93C35" w:rsidRDefault="00E40A39" w:rsidP="00A446E0">
                  <w:pPr>
                    <w:widowControl/>
                    <w:jc w:val="center"/>
                    <w:textAlignment w:val="center"/>
                    <w:rPr>
                      <w:rFonts w:ascii="宋体" w:hAnsi="宋体"/>
                      <w:kern w:val="0"/>
                    </w:rPr>
                  </w:pPr>
                </w:p>
              </w:tc>
              <w:tc>
                <w:tcPr>
                  <w:tcW w:w="1647" w:type="pct"/>
                  <w:gridSpan w:val="4"/>
                  <w:vAlign w:val="center"/>
                </w:tcPr>
                <w:p w14:paraId="5E0FB805" w14:textId="77777777" w:rsidR="00E40A39" w:rsidRPr="00A93C35" w:rsidRDefault="00E40A39" w:rsidP="00A446E0">
                  <w:pPr>
                    <w:widowControl/>
                    <w:jc w:val="center"/>
                    <w:textAlignment w:val="center"/>
                    <w:rPr>
                      <w:szCs w:val="21"/>
                    </w:rPr>
                  </w:pPr>
                  <w:r w:rsidRPr="00A93C35">
                    <w:rPr>
                      <w:rFonts w:ascii="宋体" w:hAnsi="宋体" w:hint="eastAsia"/>
                      <w:kern w:val="0"/>
                    </w:rPr>
                    <w:t>压延（胶布）机组</w:t>
                  </w:r>
                </w:p>
              </w:tc>
              <w:tc>
                <w:tcPr>
                  <w:tcW w:w="943" w:type="pct"/>
                  <w:vAlign w:val="center"/>
                </w:tcPr>
                <w:p w14:paraId="1C1379C0" w14:textId="77777777" w:rsidR="00E40A39" w:rsidRPr="00A93C35" w:rsidRDefault="00E40A39" w:rsidP="00A446E0">
                  <w:pPr>
                    <w:widowControl/>
                    <w:jc w:val="center"/>
                    <w:textAlignment w:val="center"/>
                    <w:rPr>
                      <w:kern w:val="0"/>
                      <w:szCs w:val="21"/>
                    </w:rPr>
                  </w:pPr>
                  <w:r w:rsidRPr="00A93C35">
                    <w:rPr>
                      <w:kern w:val="0"/>
                    </w:rPr>
                    <w:t>SY-4Γ660*2100</w:t>
                  </w:r>
                </w:p>
              </w:tc>
              <w:tc>
                <w:tcPr>
                  <w:tcW w:w="439" w:type="pct"/>
                  <w:vAlign w:val="center"/>
                </w:tcPr>
                <w:p w14:paraId="32327DBD" w14:textId="77777777" w:rsidR="00E40A39" w:rsidRPr="00A93C35" w:rsidRDefault="00E40A39" w:rsidP="00A446E0">
                  <w:pPr>
                    <w:widowControl/>
                    <w:jc w:val="center"/>
                    <w:textAlignment w:val="center"/>
                    <w:rPr>
                      <w:kern w:val="0"/>
                      <w:szCs w:val="21"/>
                    </w:rPr>
                  </w:pPr>
                  <w:r w:rsidRPr="00A93C35">
                    <w:rPr>
                      <w:rFonts w:hint="eastAsia"/>
                      <w:kern w:val="0"/>
                    </w:rPr>
                    <w:t>1</w:t>
                  </w:r>
                </w:p>
              </w:tc>
              <w:tc>
                <w:tcPr>
                  <w:tcW w:w="462" w:type="pct"/>
                  <w:vAlign w:val="center"/>
                </w:tcPr>
                <w:p w14:paraId="560E7DF8" w14:textId="77777777" w:rsidR="00E40A39" w:rsidRPr="00A93C35" w:rsidRDefault="00E40A39" w:rsidP="00A446E0">
                  <w:pPr>
                    <w:widowControl/>
                    <w:jc w:val="center"/>
                    <w:textAlignment w:val="center"/>
                    <w:rPr>
                      <w:kern w:val="0"/>
                      <w:szCs w:val="21"/>
                    </w:rPr>
                  </w:pPr>
                  <w:r w:rsidRPr="00A93C35">
                    <w:rPr>
                      <w:rFonts w:hint="eastAsia"/>
                      <w:kern w:val="0"/>
                    </w:rPr>
                    <w:t>1</w:t>
                  </w:r>
                </w:p>
              </w:tc>
              <w:tc>
                <w:tcPr>
                  <w:tcW w:w="462" w:type="pct"/>
                  <w:vAlign w:val="center"/>
                </w:tcPr>
                <w:p w14:paraId="050389C9" w14:textId="77777777" w:rsidR="00E40A39" w:rsidRPr="00A93C35" w:rsidRDefault="00E40A39" w:rsidP="00A446E0">
                  <w:pPr>
                    <w:widowControl/>
                    <w:jc w:val="center"/>
                    <w:textAlignment w:val="center"/>
                    <w:rPr>
                      <w:kern w:val="0"/>
                    </w:rPr>
                  </w:pPr>
                  <w:r w:rsidRPr="00A93C35">
                    <w:rPr>
                      <w:rFonts w:hint="eastAsia"/>
                      <w:kern w:val="0"/>
                    </w:rPr>
                    <w:t>1</w:t>
                  </w:r>
                </w:p>
              </w:tc>
              <w:tc>
                <w:tcPr>
                  <w:tcW w:w="460" w:type="pct"/>
                  <w:vAlign w:val="center"/>
                </w:tcPr>
                <w:p w14:paraId="73C98CB4" w14:textId="77777777" w:rsidR="00E40A39" w:rsidRPr="00A93C35" w:rsidRDefault="00E40A39" w:rsidP="00A446E0">
                  <w:pPr>
                    <w:widowControl/>
                    <w:jc w:val="center"/>
                    <w:textAlignment w:val="center"/>
                    <w:rPr>
                      <w:kern w:val="0"/>
                    </w:rPr>
                  </w:pPr>
                  <w:r w:rsidRPr="004232B5">
                    <w:rPr>
                      <w:rFonts w:hint="eastAsia"/>
                      <w:kern w:val="0"/>
                    </w:rPr>
                    <w:t>/</w:t>
                  </w:r>
                </w:p>
              </w:tc>
            </w:tr>
            <w:tr w:rsidR="00E40A39" w:rsidRPr="00A93C35" w14:paraId="3CB21989" w14:textId="77777777" w:rsidTr="00A446E0">
              <w:trPr>
                <w:trHeight w:val="347"/>
                <w:jc w:val="center"/>
              </w:trPr>
              <w:tc>
                <w:tcPr>
                  <w:tcW w:w="587" w:type="pct"/>
                  <w:vMerge/>
                  <w:vAlign w:val="center"/>
                </w:tcPr>
                <w:p w14:paraId="0F1AB27D" w14:textId="77777777" w:rsidR="00E40A39" w:rsidRPr="00A93C35" w:rsidRDefault="00E40A39" w:rsidP="00A446E0">
                  <w:pPr>
                    <w:widowControl/>
                    <w:jc w:val="center"/>
                    <w:textAlignment w:val="center"/>
                    <w:rPr>
                      <w:rFonts w:ascii="宋体" w:hAnsi="宋体"/>
                      <w:kern w:val="0"/>
                    </w:rPr>
                  </w:pPr>
                </w:p>
              </w:tc>
              <w:tc>
                <w:tcPr>
                  <w:tcW w:w="1647" w:type="pct"/>
                  <w:gridSpan w:val="4"/>
                  <w:vAlign w:val="center"/>
                </w:tcPr>
                <w:p w14:paraId="0E3E0BA1" w14:textId="77777777" w:rsidR="00E40A39" w:rsidRPr="00A93C35" w:rsidRDefault="00E40A39" w:rsidP="00A446E0">
                  <w:pPr>
                    <w:widowControl/>
                    <w:jc w:val="center"/>
                    <w:textAlignment w:val="center"/>
                    <w:rPr>
                      <w:szCs w:val="21"/>
                    </w:rPr>
                  </w:pPr>
                  <w:r w:rsidRPr="00A93C35">
                    <w:rPr>
                      <w:rFonts w:ascii="宋体" w:hAnsi="宋体" w:hint="eastAsia"/>
                      <w:kern w:val="0"/>
                    </w:rPr>
                    <w:t>压延（冷却）辅机组</w:t>
                  </w:r>
                </w:p>
              </w:tc>
              <w:tc>
                <w:tcPr>
                  <w:tcW w:w="943" w:type="pct"/>
                  <w:vAlign w:val="center"/>
                </w:tcPr>
                <w:p w14:paraId="7D50C506" w14:textId="77777777" w:rsidR="00E40A39" w:rsidRPr="00A93C35" w:rsidRDefault="00E40A39" w:rsidP="00A446E0">
                  <w:pPr>
                    <w:widowControl/>
                    <w:jc w:val="center"/>
                    <w:textAlignment w:val="center"/>
                    <w:rPr>
                      <w:kern w:val="0"/>
                      <w:szCs w:val="21"/>
                    </w:rPr>
                  </w:pPr>
                  <w:r w:rsidRPr="00A93C35">
                    <w:rPr>
                      <w:kern w:val="0"/>
                    </w:rPr>
                    <w:t>GH-CP2472s</w:t>
                  </w:r>
                </w:p>
              </w:tc>
              <w:tc>
                <w:tcPr>
                  <w:tcW w:w="439" w:type="pct"/>
                  <w:vAlign w:val="center"/>
                </w:tcPr>
                <w:p w14:paraId="1EA37776" w14:textId="77777777" w:rsidR="00E40A39" w:rsidRPr="00A93C35" w:rsidRDefault="00E40A39" w:rsidP="00A446E0">
                  <w:pPr>
                    <w:widowControl/>
                    <w:jc w:val="center"/>
                    <w:textAlignment w:val="center"/>
                    <w:rPr>
                      <w:kern w:val="0"/>
                      <w:szCs w:val="21"/>
                    </w:rPr>
                  </w:pPr>
                  <w:r w:rsidRPr="00A93C35">
                    <w:rPr>
                      <w:rFonts w:hint="eastAsia"/>
                      <w:kern w:val="0"/>
                    </w:rPr>
                    <w:t>1</w:t>
                  </w:r>
                </w:p>
              </w:tc>
              <w:tc>
                <w:tcPr>
                  <w:tcW w:w="462" w:type="pct"/>
                  <w:vAlign w:val="center"/>
                </w:tcPr>
                <w:p w14:paraId="002A9C26" w14:textId="77777777" w:rsidR="00E40A39" w:rsidRPr="00A93C35" w:rsidRDefault="00E40A39" w:rsidP="00A446E0">
                  <w:pPr>
                    <w:widowControl/>
                    <w:jc w:val="center"/>
                    <w:textAlignment w:val="center"/>
                    <w:rPr>
                      <w:kern w:val="0"/>
                      <w:szCs w:val="21"/>
                    </w:rPr>
                  </w:pPr>
                  <w:r w:rsidRPr="00A93C35">
                    <w:rPr>
                      <w:rFonts w:hint="eastAsia"/>
                      <w:kern w:val="0"/>
                    </w:rPr>
                    <w:t>1</w:t>
                  </w:r>
                </w:p>
              </w:tc>
              <w:tc>
                <w:tcPr>
                  <w:tcW w:w="462" w:type="pct"/>
                  <w:vAlign w:val="center"/>
                </w:tcPr>
                <w:p w14:paraId="7DB50CB5" w14:textId="77777777" w:rsidR="00E40A39" w:rsidRPr="00A93C35" w:rsidRDefault="00E40A39" w:rsidP="00A446E0">
                  <w:pPr>
                    <w:widowControl/>
                    <w:jc w:val="center"/>
                    <w:textAlignment w:val="center"/>
                    <w:rPr>
                      <w:kern w:val="0"/>
                    </w:rPr>
                  </w:pPr>
                  <w:r w:rsidRPr="00A93C35">
                    <w:rPr>
                      <w:rFonts w:hint="eastAsia"/>
                      <w:kern w:val="0"/>
                    </w:rPr>
                    <w:t>1</w:t>
                  </w:r>
                </w:p>
              </w:tc>
              <w:tc>
                <w:tcPr>
                  <w:tcW w:w="460" w:type="pct"/>
                  <w:vAlign w:val="center"/>
                </w:tcPr>
                <w:p w14:paraId="25B570B8" w14:textId="77777777" w:rsidR="00E40A39" w:rsidRPr="00A93C35" w:rsidRDefault="00E40A39" w:rsidP="00A446E0">
                  <w:pPr>
                    <w:widowControl/>
                    <w:jc w:val="center"/>
                    <w:textAlignment w:val="center"/>
                    <w:rPr>
                      <w:kern w:val="0"/>
                    </w:rPr>
                  </w:pPr>
                  <w:r w:rsidRPr="004232B5">
                    <w:rPr>
                      <w:rFonts w:hint="eastAsia"/>
                      <w:kern w:val="0"/>
                    </w:rPr>
                    <w:t>/</w:t>
                  </w:r>
                </w:p>
              </w:tc>
            </w:tr>
            <w:tr w:rsidR="00E40A39" w:rsidRPr="00A93C35" w14:paraId="10281341" w14:textId="77777777" w:rsidTr="00A446E0">
              <w:trPr>
                <w:trHeight w:val="347"/>
                <w:jc w:val="center"/>
              </w:trPr>
              <w:tc>
                <w:tcPr>
                  <w:tcW w:w="587" w:type="pct"/>
                  <w:vMerge/>
                  <w:vAlign w:val="center"/>
                </w:tcPr>
                <w:p w14:paraId="178A7CAE" w14:textId="77777777" w:rsidR="00E40A39" w:rsidRPr="00A93C35" w:rsidRDefault="00E40A39" w:rsidP="00A446E0">
                  <w:pPr>
                    <w:widowControl/>
                    <w:jc w:val="center"/>
                    <w:textAlignment w:val="center"/>
                    <w:rPr>
                      <w:rFonts w:ascii="宋体" w:hAnsi="宋体"/>
                      <w:kern w:val="0"/>
                    </w:rPr>
                  </w:pPr>
                </w:p>
              </w:tc>
              <w:tc>
                <w:tcPr>
                  <w:tcW w:w="1647" w:type="pct"/>
                  <w:gridSpan w:val="4"/>
                  <w:vAlign w:val="center"/>
                </w:tcPr>
                <w:p w14:paraId="36DDE5DF" w14:textId="77777777" w:rsidR="00E40A39" w:rsidRPr="00A93C35" w:rsidRDefault="00E40A39" w:rsidP="00A446E0">
                  <w:pPr>
                    <w:widowControl/>
                    <w:jc w:val="center"/>
                    <w:textAlignment w:val="center"/>
                    <w:rPr>
                      <w:szCs w:val="21"/>
                    </w:rPr>
                  </w:pPr>
                  <w:r w:rsidRPr="00A93C35">
                    <w:rPr>
                      <w:rFonts w:ascii="宋体" w:hAnsi="宋体" w:hint="eastAsia"/>
                      <w:kern w:val="0"/>
                    </w:rPr>
                    <w:t>中心收卷机</w:t>
                  </w:r>
                </w:p>
              </w:tc>
              <w:tc>
                <w:tcPr>
                  <w:tcW w:w="943" w:type="pct"/>
                  <w:vAlign w:val="center"/>
                </w:tcPr>
                <w:p w14:paraId="79C85A80" w14:textId="77777777" w:rsidR="00E40A39" w:rsidRPr="00A93C35" w:rsidRDefault="00E40A39" w:rsidP="00A446E0">
                  <w:pPr>
                    <w:widowControl/>
                    <w:jc w:val="center"/>
                    <w:textAlignment w:val="center"/>
                    <w:rPr>
                      <w:kern w:val="0"/>
                      <w:szCs w:val="21"/>
                    </w:rPr>
                  </w:pPr>
                  <w:r w:rsidRPr="00A93C35">
                    <w:rPr>
                      <w:kern w:val="0"/>
                    </w:rPr>
                    <w:t>180</w:t>
                  </w:r>
                </w:p>
              </w:tc>
              <w:tc>
                <w:tcPr>
                  <w:tcW w:w="439" w:type="pct"/>
                  <w:vAlign w:val="center"/>
                </w:tcPr>
                <w:p w14:paraId="1644CD13" w14:textId="77777777" w:rsidR="00E40A39" w:rsidRPr="00A93C35" w:rsidRDefault="00E40A39" w:rsidP="00A446E0">
                  <w:pPr>
                    <w:widowControl/>
                    <w:jc w:val="center"/>
                    <w:textAlignment w:val="center"/>
                    <w:rPr>
                      <w:kern w:val="0"/>
                      <w:szCs w:val="21"/>
                    </w:rPr>
                  </w:pPr>
                  <w:r w:rsidRPr="00A93C35">
                    <w:rPr>
                      <w:rFonts w:hint="eastAsia"/>
                      <w:kern w:val="0"/>
                    </w:rPr>
                    <w:t>1</w:t>
                  </w:r>
                </w:p>
              </w:tc>
              <w:tc>
                <w:tcPr>
                  <w:tcW w:w="462" w:type="pct"/>
                  <w:vAlign w:val="center"/>
                </w:tcPr>
                <w:p w14:paraId="687C0D05" w14:textId="77777777" w:rsidR="00E40A39" w:rsidRPr="00A93C35" w:rsidRDefault="00E40A39" w:rsidP="00A446E0">
                  <w:pPr>
                    <w:widowControl/>
                    <w:jc w:val="center"/>
                    <w:textAlignment w:val="center"/>
                    <w:rPr>
                      <w:kern w:val="0"/>
                      <w:szCs w:val="21"/>
                    </w:rPr>
                  </w:pPr>
                  <w:r w:rsidRPr="00A93C35">
                    <w:rPr>
                      <w:rFonts w:hint="eastAsia"/>
                      <w:kern w:val="0"/>
                    </w:rPr>
                    <w:t>1</w:t>
                  </w:r>
                </w:p>
              </w:tc>
              <w:tc>
                <w:tcPr>
                  <w:tcW w:w="462" w:type="pct"/>
                  <w:vAlign w:val="center"/>
                </w:tcPr>
                <w:p w14:paraId="7A0C5EB7" w14:textId="77777777" w:rsidR="00E40A39" w:rsidRPr="00A93C35" w:rsidRDefault="00E40A39" w:rsidP="00A446E0">
                  <w:pPr>
                    <w:widowControl/>
                    <w:jc w:val="center"/>
                    <w:textAlignment w:val="center"/>
                    <w:rPr>
                      <w:kern w:val="0"/>
                    </w:rPr>
                  </w:pPr>
                  <w:r w:rsidRPr="00A93C35">
                    <w:rPr>
                      <w:rFonts w:hint="eastAsia"/>
                      <w:kern w:val="0"/>
                    </w:rPr>
                    <w:t>1</w:t>
                  </w:r>
                </w:p>
              </w:tc>
              <w:tc>
                <w:tcPr>
                  <w:tcW w:w="460" w:type="pct"/>
                  <w:vAlign w:val="center"/>
                </w:tcPr>
                <w:p w14:paraId="479A93E2" w14:textId="77777777" w:rsidR="00E40A39" w:rsidRPr="00A93C35" w:rsidRDefault="00E40A39" w:rsidP="00A446E0">
                  <w:pPr>
                    <w:widowControl/>
                    <w:jc w:val="center"/>
                    <w:textAlignment w:val="center"/>
                    <w:rPr>
                      <w:kern w:val="0"/>
                    </w:rPr>
                  </w:pPr>
                  <w:r w:rsidRPr="004232B5">
                    <w:rPr>
                      <w:rFonts w:hint="eastAsia"/>
                      <w:kern w:val="0"/>
                    </w:rPr>
                    <w:t>/</w:t>
                  </w:r>
                </w:p>
              </w:tc>
            </w:tr>
            <w:tr w:rsidR="00E40A39" w:rsidRPr="00A93C35" w14:paraId="51F4CC83" w14:textId="77777777" w:rsidTr="00A446E0">
              <w:trPr>
                <w:trHeight w:val="347"/>
                <w:jc w:val="center"/>
              </w:trPr>
              <w:tc>
                <w:tcPr>
                  <w:tcW w:w="587" w:type="pct"/>
                  <w:vMerge/>
                  <w:vAlign w:val="center"/>
                </w:tcPr>
                <w:p w14:paraId="6C776965" w14:textId="77777777" w:rsidR="00E40A39" w:rsidRPr="00A93C35" w:rsidRDefault="00E40A39" w:rsidP="00A446E0">
                  <w:pPr>
                    <w:widowControl/>
                    <w:jc w:val="center"/>
                    <w:textAlignment w:val="center"/>
                    <w:rPr>
                      <w:rFonts w:ascii="宋体" w:hAnsi="宋体"/>
                      <w:kern w:val="0"/>
                    </w:rPr>
                  </w:pPr>
                </w:p>
              </w:tc>
              <w:tc>
                <w:tcPr>
                  <w:tcW w:w="1647" w:type="pct"/>
                  <w:gridSpan w:val="4"/>
                  <w:vAlign w:val="center"/>
                </w:tcPr>
                <w:p w14:paraId="3C133E27" w14:textId="77777777" w:rsidR="00E40A39" w:rsidRPr="00A93C35" w:rsidRDefault="00E40A39" w:rsidP="00A446E0">
                  <w:pPr>
                    <w:widowControl/>
                    <w:jc w:val="center"/>
                    <w:textAlignment w:val="center"/>
                    <w:rPr>
                      <w:szCs w:val="21"/>
                    </w:rPr>
                  </w:pPr>
                  <w:r w:rsidRPr="00A93C35">
                    <w:rPr>
                      <w:rFonts w:ascii="宋体" w:hAnsi="宋体" w:hint="eastAsia"/>
                      <w:kern w:val="0"/>
                    </w:rPr>
                    <w:t>冷却吹风系统</w:t>
                  </w:r>
                </w:p>
              </w:tc>
              <w:tc>
                <w:tcPr>
                  <w:tcW w:w="943" w:type="pct"/>
                  <w:vAlign w:val="center"/>
                </w:tcPr>
                <w:p w14:paraId="49443EC0" w14:textId="77777777" w:rsidR="00E40A39" w:rsidRPr="00A93C35" w:rsidRDefault="00E40A39" w:rsidP="00A446E0">
                  <w:pPr>
                    <w:widowControl/>
                    <w:jc w:val="center"/>
                    <w:textAlignment w:val="center"/>
                    <w:rPr>
                      <w:kern w:val="0"/>
                      <w:szCs w:val="21"/>
                    </w:rPr>
                  </w:pPr>
                  <w:r w:rsidRPr="00A93C35">
                    <w:rPr>
                      <w:rFonts w:hint="eastAsia"/>
                      <w:kern w:val="0"/>
                    </w:rPr>
                    <w:t>/</w:t>
                  </w:r>
                </w:p>
              </w:tc>
              <w:tc>
                <w:tcPr>
                  <w:tcW w:w="439" w:type="pct"/>
                  <w:vAlign w:val="center"/>
                </w:tcPr>
                <w:p w14:paraId="5A282AC2" w14:textId="77777777" w:rsidR="00E40A39" w:rsidRPr="00A93C35" w:rsidRDefault="00E40A39" w:rsidP="00A446E0">
                  <w:pPr>
                    <w:widowControl/>
                    <w:jc w:val="center"/>
                    <w:textAlignment w:val="center"/>
                    <w:rPr>
                      <w:kern w:val="0"/>
                      <w:szCs w:val="21"/>
                    </w:rPr>
                  </w:pPr>
                  <w:r w:rsidRPr="00A93C35">
                    <w:rPr>
                      <w:rFonts w:hint="eastAsia"/>
                      <w:kern w:val="0"/>
                    </w:rPr>
                    <w:t>1</w:t>
                  </w:r>
                </w:p>
              </w:tc>
              <w:tc>
                <w:tcPr>
                  <w:tcW w:w="462" w:type="pct"/>
                  <w:vAlign w:val="center"/>
                </w:tcPr>
                <w:p w14:paraId="51FD3A9A" w14:textId="77777777" w:rsidR="00E40A39" w:rsidRPr="00A93C35" w:rsidRDefault="00E40A39" w:rsidP="00A446E0">
                  <w:pPr>
                    <w:widowControl/>
                    <w:jc w:val="center"/>
                    <w:textAlignment w:val="center"/>
                    <w:rPr>
                      <w:kern w:val="0"/>
                      <w:szCs w:val="21"/>
                    </w:rPr>
                  </w:pPr>
                  <w:r w:rsidRPr="00A93C35">
                    <w:rPr>
                      <w:rFonts w:hint="eastAsia"/>
                      <w:kern w:val="0"/>
                    </w:rPr>
                    <w:t>1</w:t>
                  </w:r>
                </w:p>
              </w:tc>
              <w:tc>
                <w:tcPr>
                  <w:tcW w:w="462" w:type="pct"/>
                  <w:vAlign w:val="center"/>
                </w:tcPr>
                <w:p w14:paraId="7ABE15E3" w14:textId="77777777" w:rsidR="00E40A39" w:rsidRPr="00A93C35" w:rsidRDefault="00E40A39" w:rsidP="00A446E0">
                  <w:pPr>
                    <w:widowControl/>
                    <w:jc w:val="center"/>
                    <w:textAlignment w:val="center"/>
                    <w:rPr>
                      <w:kern w:val="0"/>
                    </w:rPr>
                  </w:pPr>
                  <w:r w:rsidRPr="00A93C35">
                    <w:rPr>
                      <w:rFonts w:hint="eastAsia"/>
                      <w:kern w:val="0"/>
                    </w:rPr>
                    <w:t>1</w:t>
                  </w:r>
                </w:p>
              </w:tc>
              <w:tc>
                <w:tcPr>
                  <w:tcW w:w="460" w:type="pct"/>
                  <w:vAlign w:val="center"/>
                </w:tcPr>
                <w:p w14:paraId="695A8D8A" w14:textId="77777777" w:rsidR="00E40A39" w:rsidRPr="00A93C35" w:rsidRDefault="00E40A39" w:rsidP="00A446E0">
                  <w:pPr>
                    <w:widowControl/>
                    <w:jc w:val="center"/>
                    <w:textAlignment w:val="center"/>
                    <w:rPr>
                      <w:kern w:val="0"/>
                    </w:rPr>
                  </w:pPr>
                  <w:r w:rsidRPr="004232B5">
                    <w:rPr>
                      <w:rFonts w:hint="eastAsia"/>
                      <w:kern w:val="0"/>
                    </w:rPr>
                    <w:t>/</w:t>
                  </w:r>
                </w:p>
              </w:tc>
            </w:tr>
            <w:tr w:rsidR="00E40A39" w:rsidRPr="00A93C35" w14:paraId="613D75E3" w14:textId="77777777" w:rsidTr="00A446E0">
              <w:trPr>
                <w:trHeight w:val="347"/>
                <w:jc w:val="center"/>
              </w:trPr>
              <w:tc>
                <w:tcPr>
                  <w:tcW w:w="587" w:type="pct"/>
                  <w:vMerge/>
                  <w:vAlign w:val="center"/>
                </w:tcPr>
                <w:p w14:paraId="37568E37" w14:textId="77777777" w:rsidR="00E40A39" w:rsidRPr="00A93C35" w:rsidRDefault="00E40A39" w:rsidP="00A446E0">
                  <w:pPr>
                    <w:widowControl/>
                    <w:jc w:val="center"/>
                    <w:textAlignment w:val="center"/>
                    <w:rPr>
                      <w:rFonts w:ascii="宋体" w:hAnsi="宋体"/>
                      <w:kern w:val="0"/>
                    </w:rPr>
                  </w:pPr>
                </w:p>
              </w:tc>
              <w:tc>
                <w:tcPr>
                  <w:tcW w:w="1647" w:type="pct"/>
                  <w:gridSpan w:val="4"/>
                  <w:vAlign w:val="center"/>
                </w:tcPr>
                <w:p w14:paraId="0E9A988B" w14:textId="77777777" w:rsidR="00E40A39" w:rsidRPr="00A93C35" w:rsidRDefault="00E40A39" w:rsidP="00A446E0">
                  <w:pPr>
                    <w:widowControl/>
                    <w:jc w:val="center"/>
                    <w:textAlignment w:val="center"/>
                    <w:rPr>
                      <w:szCs w:val="21"/>
                    </w:rPr>
                  </w:pPr>
                  <w:r w:rsidRPr="00A93C35">
                    <w:rPr>
                      <w:rFonts w:ascii="宋体" w:hAnsi="宋体" w:hint="eastAsia"/>
                      <w:kern w:val="0"/>
                    </w:rPr>
                    <w:t>光控全自动张力分切机</w:t>
                  </w:r>
                </w:p>
              </w:tc>
              <w:tc>
                <w:tcPr>
                  <w:tcW w:w="943" w:type="pct"/>
                  <w:vAlign w:val="center"/>
                </w:tcPr>
                <w:p w14:paraId="5BDAC7B0" w14:textId="77777777" w:rsidR="00E40A39" w:rsidRPr="00A93C35" w:rsidRDefault="00E40A39" w:rsidP="00A446E0">
                  <w:pPr>
                    <w:widowControl/>
                    <w:jc w:val="center"/>
                    <w:textAlignment w:val="center"/>
                    <w:rPr>
                      <w:kern w:val="0"/>
                      <w:szCs w:val="21"/>
                    </w:rPr>
                  </w:pPr>
                  <w:r w:rsidRPr="00A93C35">
                    <w:rPr>
                      <w:kern w:val="0"/>
                    </w:rPr>
                    <w:t>YT1600-II</w:t>
                  </w:r>
                </w:p>
              </w:tc>
              <w:tc>
                <w:tcPr>
                  <w:tcW w:w="439" w:type="pct"/>
                  <w:vAlign w:val="center"/>
                </w:tcPr>
                <w:p w14:paraId="732B97CE" w14:textId="77777777" w:rsidR="00E40A39" w:rsidRPr="00A93C35" w:rsidRDefault="00E40A39" w:rsidP="00A446E0">
                  <w:pPr>
                    <w:widowControl/>
                    <w:jc w:val="center"/>
                    <w:textAlignment w:val="center"/>
                    <w:rPr>
                      <w:kern w:val="0"/>
                      <w:szCs w:val="21"/>
                    </w:rPr>
                  </w:pPr>
                  <w:r w:rsidRPr="00A93C35">
                    <w:rPr>
                      <w:rFonts w:hint="eastAsia"/>
                      <w:kern w:val="0"/>
                    </w:rPr>
                    <w:t>1</w:t>
                  </w:r>
                </w:p>
              </w:tc>
              <w:tc>
                <w:tcPr>
                  <w:tcW w:w="462" w:type="pct"/>
                  <w:vAlign w:val="center"/>
                </w:tcPr>
                <w:p w14:paraId="6A6BB71D" w14:textId="77777777" w:rsidR="00E40A39" w:rsidRPr="00A93C35" w:rsidRDefault="00E40A39" w:rsidP="00A446E0">
                  <w:pPr>
                    <w:widowControl/>
                    <w:jc w:val="center"/>
                    <w:textAlignment w:val="center"/>
                    <w:rPr>
                      <w:kern w:val="0"/>
                      <w:szCs w:val="21"/>
                    </w:rPr>
                  </w:pPr>
                  <w:r w:rsidRPr="00A93C35">
                    <w:rPr>
                      <w:rFonts w:hint="eastAsia"/>
                      <w:kern w:val="0"/>
                    </w:rPr>
                    <w:t>1</w:t>
                  </w:r>
                </w:p>
              </w:tc>
              <w:tc>
                <w:tcPr>
                  <w:tcW w:w="462" w:type="pct"/>
                  <w:vAlign w:val="center"/>
                </w:tcPr>
                <w:p w14:paraId="415CC859" w14:textId="77777777" w:rsidR="00E40A39" w:rsidRPr="00A93C35" w:rsidRDefault="00E40A39" w:rsidP="00A446E0">
                  <w:pPr>
                    <w:widowControl/>
                    <w:jc w:val="center"/>
                    <w:textAlignment w:val="center"/>
                    <w:rPr>
                      <w:kern w:val="0"/>
                    </w:rPr>
                  </w:pPr>
                  <w:r w:rsidRPr="00A93C35">
                    <w:rPr>
                      <w:rFonts w:hint="eastAsia"/>
                      <w:kern w:val="0"/>
                    </w:rPr>
                    <w:t>1</w:t>
                  </w:r>
                </w:p>
              </w:tc>
              <w:tc>
                <w:tcPr>
                  <w:tcW w:w="460" w:type="pct"/>
                  <w:vAlign w:val="center"/>
                </w:tcPr>
                <w:p w14:paraId="1F7EDEFE" w14:textId="77777777" w:rsidR="00E40A39" w:rsidRPr="00A93C35" w:rsidRDefault="00E40A39" w:rsidP="00A446E0">
                  <w:pPr>
                    <w:widowControl/>
                    <w:jc w:val="center"/>
                    <w:textAlignment w:val="center"/>
                    <w:rPr>
                      <w:kern w:val="0"/>
                    </w:rPr>
                  </w:pPr>
                  <w:r w:rsidRPr="004232B5">
                    <w:rPr>
                      <w:rFonts w:hint="eastAsia"/>
                      <w:kern w:val="0"/>
                    </w:rPr>
                    <w:t>/</w:t>
                  </w:r>
                </w:p>
              </w:tc>
            </w:tr>
            <w:tr w:rsidR="00E40A39" w:rsidRPr="00A93C35" w14:paraId="69710887" w14:textId="77777777" w:rsidTr="00A446E0">
              <w:trPr>
                <w:trHeight w:val="347"/>
                <w:jc w:val="center"/>
              </w:trPr>
              <w:tc>
                <w:tcPr>
                  <w:tcW w:w="587" w:type="pct"/>
                  <w:vMerge/>
                  <w:vAlign w:val="center"/>
                </w:tcPr>
                <w:p w14:paraId="0DE06779" w14:textId="77777777" w:rsidR="00E40A39" w:rsidRPr="00A93C35" w:rsidRDefault="00E40A39" w:rsidP="00A446E0">
                  <w:pPr>
                    <w:widowControl/>
                    <w:jc w:val="center"/>
                    <w:textAlignment w:val="center"/>
                    <w:rPr>
                      <w:kern w:val="0"/>
                    </w:rPr>
                  </w:pPr>
                </w:p>
              </w:tc>
              <w:tc>
                <w:tcPr>
                  <w:tcW w:w="1647" w:type="pct"/>
                  <w:gridSpan w:val="4"/>
                  <w:vAlign w:val="center"/>
                </w:tcPr>
                <w:p w14:paraId="74EE56E9" w14:textId="77777777" w:rsidR="00E40A39" w:rsidRPr="00A93C35" w:rsidRDefault="00E40A39" w:rsidP="00A446E0">
                  <w:pPr>
                    <w:widowControl/>
                    <w:jc w:val="center"/>
                    <w:textAlignment w:val="center"/>
                    <w:rPr>
                      <w:szCs w:val="21"/>
                    </w:rPr>
                  </w:pPr>
                  <w:r w:rsidRPr="00A93C35">
                    <w:rPr>
                      <w:kern w:val="0"/>
                    </w:rPr>
                    <w:t>粉碎机</w:t>
                  </w:r>
                </w:p>
              </w:tc>
              <w:tc>
                <w:tcPr>
                  <w:tcW w:w="943" w:type="pct"/>
                  <w:vAlign w:val="center"/>
                </w:tcPr>
                <w:p w14:paraId="76890D32" w14:textId="77777777" w:rsidR="00E40A39" w:rsidRPr="00A93C35" w:rsidRDefault="00E40A39" w:rsidP="00A446E0">
                  <w:pPr>
                    <w:widowControl/>
                    <w:jc w:val="center"/>
                    <w:textAlignment w:val="center"/>
                    <w:rPr>
                      <w:kern w:val="0"/>
                      <w:szCs w:val="21"/>
                    </w:rPr>
                  </w:pPr>
                  <w:r w:rsidRPr="00A93C35">
                    <w:rPr>
                      <w:rFonts w:hint="eastAsia"/>
                      <w:kern w:val="0"/>
                    </w:rPr>
                    <w:t>/</w:t>
                  </w:r>
                </w:p>
              </w:tc>
              <w:tc>
                <w:tcPr>
                  <w:tcW w:w="439" w:type="pct"/>
                  <w:vAlign w:val="center"/>
                </w:tcPr>
                <w:p w14:paraId="02CC2E61" w14:textId="77777777" w:rsidR="00E40A39" w:rsidRPr="00A93C35" w:rsidRDefault="00E40A39" w:rsidP="00A446E0">
                  <w:pPr>
                    <w:widowControl/>
                    <w:jc w:val="center"/>
                    <w:textAlignment w:val="center"/>
                    <w:rPr>
                      <w:kern w:val="0"/>
                      <w:szCs w:val="21"/>
                    </w:rPr>
                  </w:pPr>
                  <w:r w:rsidRPr="00A93C35">
                    <w:rPr>
                      <w:rFonts w:hint="eastAsia"/>
                      <w:kern w:val="0"/>
                    </w:rPr>
                    <w:t>1</w:t>
                  </w:r>
                </w:p>
              </w:tc>
              <w:tc>
                <w:tcPr>
                  <w:tcW w:w="462" w:type="pct"/>
                  <w:vAlign w:val="center"/>
                </w:tcPr>
                <w:p w14:paraId="6E1BF269" w14:textId="77777777" w:rsidR="00E40A39" w:rsidRPr="00A93C35" w:rsidRDefault="00E40A39" w:rsidP="00A446E0">
                  <w:pPr>
                    <w:widowControl/>
                    <w:jc w:val="center"/>
                    <w:textAlignment w:val="center"/>
                    <w:rPr>
                      <w:kern w:val="0"/>
                      <w:szCs w:val="21"/>
                    </w:rPr>
                  </w:pPr>
                  <w:r w:rsidRPr="00A93C35">
                    <w:rPr>
                      <w:rFonts w:hint="eastAsia"/>
                      <w:kern w:val="0"/>
                    </w:rPr>
                    <w:t>1</w:t>
                  </w:r>
                </w:p>
              </w:tc>
              <w:tc>
                <w:tcPr>
                  <w:tcW w:w="462" w:type="pct"/>
                  <w:vAlign w:val="center"/>
                </w:tcPr>
                <w:p w14:paraId="412FA8AC" w14:textId="77777777" w:rsidR="00E40A39" w:rsidRPr="00A93C35" w:rsidRDefault="00E40A39" w:rsidP="00A446E0">
                  <w:pPr>
                    <w:widowControl/>
                    <w:jc w:val="center"/>
                    <w:textAlignment w:val="center"/>
                    <w:rPr>
                      <w:kern w:val="0"/>
                    </w:rPr>
                  </w:pPr>
                  <w:r w:rsidRPr="00A93C35">
                    <w:rPr>
                      <w:rFonts w:hint="eastAsia"/>
                      <w:kern w:val="0"/>
                    </w:rPr>
                    <w:t>1</w:t>
                  </w:r>
                </w:p>
              </w:tc>
              <w:tc>
                <w:tcPr>
                  <w:tcW w:w="460" w:type="pct"/>
                  <w:vAlign w:val="center"/>
                </w:tcPr>
                <w:p w14:paraId="5C66A912" w14:textId="77777777" w:rsidR="00E40A39" w:rsidRPr="00A93C35" w:rsidRDefault="00E40A39" w:rsidP="00A446E0">
                  <w:pPr>
                    <w:widowControl/>
                    <w:jc w:val="center"/>
                    <w:textAlignment w:val="center"/>
                    <w:rPr>
                      <w:kern w:val="0"/>
                    </w:rPr>
                  </w:pPr>
                  <w:r w:rsidRPr="004232B5">
                    <w:rPr>
                      <w:rFonts w:hint="eastAsia"/>
                      <w:kern w:val="0"/>
                    </w:rPr>
                    <w:t>/</w:t>
                  </w:r>
                </w:p>
              </w:tc>
            </w:tr>
            <w:tr w:rsidR="00E40A39" w:rsidRPr="00A93C35" w14:paraId="1B96D593" w14:textId="77777777" w:rsidTr="00A446E0">
              <w:trPr>
                <w:trHeight w:val="347"/>
                <w:jc w:val="center"/>
              </w:trPr>
              <w:tc>
                <w:tcPr>
                  <w:tcW w:w="587" w:type="pct"/>
                  <w:vMerge/>
                  <w:vAlign w:val="center"/>
                </w:tcPr>
                <w:p w14:paraId="30611FF3" w14:textId="77777777" w:rsidR="00E40A39" w:rsidRPr="00A93C35" w:rsidRDefault="00E40A39" w:rsidP="00A446E0">
                  <w:pPr>
                    <w:widowControl/>
                    <w:jc w:val="center"/>
                    <w:textAlignment w:val="center"/>
                    <w:rPr>
                      <w:rFonts w:ascii="宋体" w:hAnsi="宋体"/>
                      <w:kern w:val="0"/>
                    </w:rPr>
                  </w:pPr>
                </w:p>
              </w:tc>
              <w:tc>
                <w:tcPr>
                  <w:tcW w:w="1647" w:type="pct"/>
                  <w:gridSpan w:val="4"/>
                  <w:vAlign w:val="center"/>
                </w:tcPr>
                <w:p w14:paraId="19137F40" w14:textId="77777777" w:rsidR="00E40A39" w:rsidRPr="00A93C35" w:rsidRDefault="00E40A39" w:rsidP="00A446E0">
                  <w:pPr>
                    <w:widowControl/>
                    <w:jc w:val="center"/>
                    <w:textAlignment w:val="center"/>
                    <w:rPr>
                      <w:kern w:val="0"/>
                      <w:szCs w:val="21"/>
                    </w:rPr>
                  </w:pPr>
                  <w:r w:rsidRPr="00A93C35">
                    <w:rPr>
                      <w:rFonts w:ascii="宋体" w:hAnsi="宋体" w:hint="eastAsia"/>
                      <w:kern w:val="0"/>
                    </w:rPr>
                    <w:t>自动计量系统</w:t>
                  </w:r>
                </w:p>
              </w:tc>
              <w:tc>
                <w:tcPr>
                  <w:tcW w:w="943" w:type="pct"/>
                  <w:vAlign w:val="center"/>
                </w:tcPr>
                <w:p w14:paraId="1C058927" w14:textId="77777777" w:rsidR="00E40A39" w:rsidRPr="00A93C35" w:rsidRDefault="00E40A39" w:rsidP="00A446E0">
                  <w:pPr>
                    <w:widowControl/>
                    <w:jc w:val="center"/>
                    <w:textAlignment w:val="center"/>
                    <w:rPr>
                      <w:kern w:val="0"/>
                      <w:szCs w:val="21"/>
                    </w:rPr>
                  </w:pPr>
                  <w:r w:rsidRPr="00A93C35">
                    <w:rPr>
                      <w:rFonts w:hint="eastAsia"/>
                      <w:kern w:val="0"/>
                    </w:rPr>
                    <w:t>/</w:t>
                  </w:r>
                </w:p>
              </w:tc>
              <w:tc>
                <w:tcPr>
                  <w:tcW w:w="439" w:type="pct"/>
                  <w:vAlign w:val="center"/>
                </w:tcPr>
                <w:p w14:paraId="1B6B5AE9" w14:textId="77777777" w:rsidR="00E40A39" w:rsidRPr="00A93C35" w:rsidRDefault="00E40A39" w:rsidP="00A446E0">
                  <w:pPr>
                    <w:jc w:val="center"/>
                    <w:rPr>
                      <w:rFonts w:ascii="Calibri" w:hAnsi="Calibri"/>
                      <w:szCs w:val="21"/>
                    </w:rPr>
                  </w:pPr>
                  <w:r w:rsidRPr="00A93C35">
                    <w:rPr>
                      <w:rFonts w:hint="eastAsia"/>
                      <w:kern w:val="0"/>
                    </w:rPr>
                    <w:t>3</w:t>
                  </w:r>
                </w:p>
              </w:tc>
              <w:tc>
                <w:tcPr>
                  <w:tcW w:w="462" w:type="pct"/>
                  <w:vAlign w:val="center"/>
                </w:tcPr>
                <w:p w14:paraId="008B69E6" w14:textId="77777777" w:rsidR="00E40A39" w:rsidRPr="00A93C35" w:rsidRDefault="00E40A39" w:rsidP="00A446E0">
                  <w:pPr>
                    <w:widowControl/>
                    <w:jc w:val="center"/>
                    <w:textAlignment w:val="center"/>
                    <w:rPr>
                      <w:kern w:val="0"/>
                      <w:szCs w:val="21"/>
                    </w:rPr>
                  </w:pPr>
                  <w:r w:rsidRPr="00A93C35">
                    <w:rPr>
                      <w:rFonts w:hint="eastAsia"/>
                      <w:kern w:val="0"/>
                    </w:rPr>
                    <w:t>3</w:t>
                  </w:r>
                </w:p>
              </w:tc>
              <w:tc>
                <w:tcPr>
                  <w:tcW w:w="462" w:type="pct"/>
                  <w:vAlign w:val="center"/>
                </w:tcPr>
                <w:p w14:paraId="7F6A5A71" w14:textId="77777777" w:rsidR="00E40A39" w:rsidRPr="00A93C35" w:rsidRDefault="00E40A39" w:rsidP="00A446E0">
                  <w:pPr>
                    <w:widowControl/>
                    <w:jc w:val="center"/>
                    <w:textAlignment w:val="center"/>
                    <w:rPr>
                      <w:kern w:val="0"/>
                    </w:rPr>
                  </w:pPr>
                  <w:r w:rsidRPr="00A93C35">
                    <w:rPr>
                      <w:rFonts w:hint="eastAsia"/>
                      <w:kern w:val="0"/>
                    </w:rPr>
                    <w:t>3</w:t>
                  </w:r>
                </w:p>
              </w:tc>
              <w:tc>
                <w:tcPr>
                  <w:tcW w:w="460" w:type="pct"/>
                  <w:vAlign w:val="center"/>
                </w:tcPr>
                <w:p w14:paraId="2E1CA29B" w14:textId="77777777" w:rsidR="00E40A39" w:rsidRPr="00A93C35" w:rsidRDefault="00E40A39" w:rsidP="00A446E0">
                  <w:pPr>
                    <w:widowControl/>
                    <w:jc w:val="center"/>
                    <w:textAlignment w:val="center"/>
                    <w:rPr>
                      <w:kern w:val="0"/>
                    </w:rPr>
                  </w:pPr>
                  <w:r w:rsidRPr="004232B5">
                    <w:rPr>
                      <w:rFonts w:hint="eastAsia"/>
                      <w:kern w:val="0"/>
                    </w:rPr>
                    <w:t>/</w:t>
                  </w:r>
                </w:p>
              </w:tc>
            </w:tr>
            <w:tr w:rsidR="00E40A39" w:rsidRPr="00A93C35" w14:paraId="4F190C81" w14:textId="77777777" w:rsidTr="00A446E0">
              <w:trPr>
                <w:trHeight w:val="347"/>
                <w:jc w:val="center"/>
              </w:trPr>
              <w:tc>
                <w:tcPr>
                  <w:tcW w:w="587" w:type="pct"/>
                  <w:vMerge/>
                  <w:vAlign w:val="center"/>
                </w:tcPr>
                <w:p w14:paraId="048C23E6" w14:textId="77777777" w:rsidR="00E40A39" w:rsidRPr="00A93C35" w:rsidRDefault="00E40A39" w:rsidP="00A446E0">
                  <w:pPr>
                    <w:widowControl/>
                    <w:jc w:val="center"/>
                    <w:textAlignment w:val="center"/>
                    <w:rPr>
                      <w:rFonts w:ascii="宋体" w:hAnsi="宋体"/>
                      <w:kern w:val="0"/>
                    </w:rPr>
                  </w:pPr>
                </w:p>
              </w:tc>
              <w:tc>
                <w:tcPr>
                  <w:tcW w:w="1647" w:type="pct"/>
                  <w:gridSpan w:val="4"/>
                  <w:vAlign w:val="center"/>
                </w:tcPr>
                <w:p w14:paraId="0F49EA93" w14:textId="77777777" w:rsidR="00E40A39" w:rsidRPr="00A93C35" w:rsidRDefault="00E40A39" w:rsidP="00A446E0">
                  <w:pPr>
                    <w:widowControl/>
                    <w:jc w:val="center"/>
                    <w:textAlignment w:val="center"/>
                    <w:rPr>
                      <w:kern w:val="0"/>
                      <w:szCs w:val="21"/>
                    </w:rPr>
                  </w:pPr>
                  <w:r w:rsidRPr="00A93C35">
                    <w:rPr>
                      <w:rFonts w:ascii="宋体" w:hAnsi="宋体" w:hint="eastAsia"/>
                      <w:kern w:val="0"/>
                    </w:rPr>
                    <w:t>原料上料装置</w:t>
                  </w:r>
                </w:p>
              </w:tc>
              <w:tc>
                <w:tcPr>
                  <w:tcW w:w="943" w:type="pct"/>
                  <w:vAlign w:val="center"/>
                </w:tcPr>
                <w:p w14:paraId="21B8CFD6" w14:textId="77777777" w:rsidR="00E40A39" w:rsidRPr="00A93C35" w:rsidRDefault="00E40A39" w:rsidP="00A446E0">
                  <w:pPr>
                    <w:widowControl/>
                    <w:jc w:val="center"/>
                    <w:textAlignment w:val="center"/>
                    <w:rPr>
                      <w:kern w:val="0"/>
                      <w:szCs w:val="21"/>
                    </w:rPr>
                  </w:pPr>
                  <w:r w:rsidRPr="00A93C35">
                    <w:rPr>
                      <w:rFonts w:hint="eastAsia"/>
                      <w:kern w:val="0"/>
                    </w:rPr>
                    <w:t>/</w:t>
                  </w:r>
                </w:p>
              </w:tc>
              <w:tc>
                <w:tcPr>
                  <w:tcW w:w="439" w:type="pct"/>
                  <w:vAlign w:val="center"/>
                </w:tcPr>
                <w:p w14:paraId="4A0A14B1" w14:textId="77777777" w:rsidR="00E40A39" w:rsidRPr="00A93C35" w:rsidRDefault="00E40A39" w:rsidP="00A446E0">
                  <w:pPr>
                    <w:jc w:val="center"/>
                    <w:rPr>
                      <w:rFonts w:ascii="Calibri" w:hAnsi="Calibri"/>
                      <w:szCs w:val="21"/>
                    </w:rPr>
                  </w:pPr>
                  <w:r w:rsidRPr="00A93C35">
                    <w:rPr>
                      <w:rFonts w:hint="eastAsia"/>
                      <w:kern w:val="0"/>
                    </w:rPr>
                    <w:t>3</w:t>
                  </w:r>
                </w:p>
              </w:tc>
              <w:tc>
                <w:tcPr>
                  <w:tcW w:w="462" w:type="pct"/>
                  <w:vAlign w:val="center"/>
                </w:tcPr>
                <w:p w14:paraId="7FC89CDE" w14:textId="77777777" w:rsidR="00E40A39" w:rsidRPr="00A93C35" w:rsidRDefault="00E40A39" w:rsidP="00A446E0">
                  <w:pPr>
                    <w:widowControl/>
                    <w:jc w:val="center"/>
                    <w:textAlignment w:val="center"/>
                    <w:rPr>
                      <w:kern w:val="0"/>
                      <w:szCs w:val="21"/>
                    </w:rPr>
                  </w:pPr>
                  <w:r w:rsidRPr="00A93C35">
                    <w:rPr>
                      <w:rFonts w:hint="eastAsia"/>
                      <w:kern w:val="0"/>
                    </w:rPr>
                    <w:t>3</w:t>
                  </w:r>
                </w:p>
              </w:tc>
              <w:tc>
                <w:tcPr>
                  <w:tcW w:w="462" w:type="pct"/>
                  <w:vAlign w:val="center"/>
                </w:tcPr>
                <w:p w14:paraId="4E36F74B" w14:textId="77777777" w:rsidR="00E40A39" w:rsidRPr="00A93C35" w:rsidRDefault="00E40A39" w:rsidP="00A446E0">
                  <w:pPr>
                    <w:widowControl/>
                    <w:jc w:val="center"/>
                    <w:textAlignment w:val="center"/>
                    <w:rPr>
                      <w:kern w:val="0"/>
                    </w:rPr>
                  </w:pPr>
                  <w:r w:rsidRPr="00A93C35">
                    <w:rPr>
                      <w:rFonts w:hint="eastAsia"/>
                      <w:kern w:val="0"/>
                    </w:rPr>
                    <w:t>3</w:t>
                  </w:r>
                </w:p>
              </w:tc>
              <w:tc>
                <w:tcPr>
                  <w:tcW w:w="460" w:type="pct"/>
                  <w:vAlign w:val="center"/>
                </w:tcPr>
                <w:p w14:paraId="2DB9E1D2" w14:textId="77777777" w:rsidR="00E40A39" w:rsidRPr="00A93C35" w:rsidRDefault="00E40A39" w:rsidP="00A446E0">
                  <w:pPr>
                    <w:widowControl/>
                    <w:jc w:val="center"/>
                    <w:textAlignment w:val="center"/>
                    <w:rPr>
                      <w:kern w:val="0"/>
                    </w:rPr>
                  </w:pPr>
                  <w:r w:rsidRPr="004232B5">
                    <w:rPr>
                      <w:rFonts w:hint="eastAsia"/>
                      <w:kern w:val="0"/>
                    </w:rPr>
                    <w:t>/</w:t>
                  </w:r>
                </w:p>
              </w:tc>
            </w:tr>
            <w:tr w:rsidR="00E40A39" w:rsidRPr="00A93C35" w14:paraId="2C9D1F25" w14:textId="77777777" w:rsidTr="00A446E0">
              <w:trPr>
                <w:trHeight w:val="347"/>
                <w:jc w:val="center"/>
              </w:trPr>
              <w:tc>
                <w:tcPr>
                  <w:tcW w:w="587" w:type="pct"/>
                  <w:vMerge/>
                  <w:vAlign w:val="center"/>
                </w:tcPr>
                <w:p w14:paraId="0F019B31" w14:textId="77777777" w:rsidR="00E40A39" w:rsidRPr="00A93C35" w:rsidRDefault="00E40A39" w:rsidP="00A446E0">
                  <w:pPr>
                    <w:widowControl/>
                    <w:jc w:val="center"/>
                    <w:textAlignment w:val="center"/>
                    <w:rPr>
                      <w:rFonts w:ascii="宋体" w:hAnsi="宋体"/>
                      <w:kern w:val="0"/>
                    </w:rPr>
                  </w:pPr>
                </w:p>
              </w:tc>
              <w:tc>
                <w:tcPr>
                  <w:tcW w:w="1647" w:type="pct"/>
                  <w:gridSpan w:val="4"/>
                  <w:vAlign w:val="center"/>
                </w:tcPr>
                <w:p w14:paraId="4BAB509C" w14:textId="77777777" w:rsidR="00E40A39" w:rsidRPr="00A93C35" w:rsidRDefault="00E40A39" w:rsidP="00A446E0">
                  <w:pPr>
                    <w:widowControl/>
                    <w:jc w:val="center"/>
                    <w:textAlignment w:val="center"/>
                    <w:rPr>
                      <w:kern w:val="0"/>
                      <w:szCs w:val="21"/>
                    </w:rPr>
                  </w:pPr>
                  <w:r w:rsidRPr="00A93C35">
                    <w:rPr>
                      <w:rFonts w:ascii="宋体" w:hAnsi="宋体" w:hint="eastAsia"/>
                      <w:kern w:val="0"/>
                    </w:rPr>
                    <w:t>混合机组</w:t>
                  </w:r>
                </w:p>
              </w:tc>
              <w:tc>
                <w:tcPr>
                  <w:tcW w:w="943" w:type="pct"/>
                  <w:vAlign w:val="center"/>
                </w:tcPr>
                <w:p w14:paraId="06405827" w14:textId="77777777" w:rsidR="00E40A39" w:rsidRPr="00A93C35" w:rsidRDefault="00E40A39" w:rsidP="00A446E0">
                  <w:pPr>
                    <w:widowControl/>
                    <w:jc w:val="center"/>
                    <w:textAlignment w:val="center"/>
                    <w:rPr>
                      <w:kern w:val="0"/>
                      <w:szCs w:val="21"/>
                    </w:rPr>
                  </w:pPr>
                  <w:r w:rsidRPr="00A93C35">
                    <w:rPr>
                      <w:kern w:val="0"/>
                    </w:rPr>
                    <w:t>SHL-500/1250</w:t>
                  </w:r>
                </w:p>
              </w:tc>
              <w:tc>
                <w:tcPr>
                  <w:tcW w:w="439" w:type="pct"/>
                  <w:vAlign w:val="center"/>
                </w:tcPr>
                <w:p w14:paraId="6D827DB9" w14:textId="77777777" w:rsidR="00E40A39" w:rsidRPr="00A93C35" w:rsidRDefault="00E40A39" w:rsidP="00A446E0">
                  <w:pPr>
                    <w:jc w:val="center"/>
                    <w:rPr>
                      <w:rFonts w:ascii="Calibri" w:hAnsi="Calibri"/>
                      <w:szCs w:val="21"/>
                    </w:rPr>
                  </w:pPr>
                  <w:r w:rsidRPr="00A93C35">
                    <w:rPr>
                      <w:rFonts w:hint="eastAsia"/>
                      <w:kern w:val="0"/>
                    </w:rPr>
                    <w:t>3</w:t>
                  </w:r>
                </w:p>
              </w:tc>
              <w:tc>
                <w:tcPr>
                  <w:tcW w:w="462" w:type="pct"/>
                  <w:vAlign w:val="center"/>
                </w:tcPr>
                <w:p w14:paraId="421E0CD5" w14:textId="77777777" w:rsidR="00E40A39" w:rsidRPr="00A93C35" w:rsidRDefault="00E40A39" w:rsidP="00A446E0">
                  <w:pPr>
                    <w:widowControl/>
                    <w:jc w:val="center"/>
                    <w:textAlignment w:val="center"/>
                    <w:rPr>
                      <w:kern w:val="0"/>
                      <w:szCs w:val="21"/>
                    </w:rPr>
                  </w:pPr>
                  <w:r w:rsidRPr="00A93C35">
                    <w:rPr>
                      <w:rFonts w:hint="eastAsia"/>
                      <w:kern w:val="0"/>
                    </w:rPr>
                    <w:t>3</w:t>
                  </w:r>
                </w:p>
              </w:tc>
              <w:tc>
                <w:tcPr>
                  <w:tcW w:w="462" w:type="pct"/>
                  <w:vAlign w:val="center"/>
                </w:tcPr>
                <w:p w14:paraId="15DF0D24" w14:textId="77777777" w:rsidR="00E40A39" w:rsidRPr="00A93C35" w:rsidRDefault="00E40A39" w:rsidP="00A446E0">
                  <w:pPr>
                    <w:widowControl/>
                    <w:jc w:val="center"/>
                    <w:textAlignment w:val="center"/>
                    <w:rPr>
                      <w:kern w:val="0"/>
                    </w:rPr>
                  </w:pPr>
                  <w:r w:rsidRPr="00A93C35">
                    <w:rPr>
                      <w:rFonts w:hint="eastAsia"/>
                      <w:kern w:val="0"/>
                    </w:rPr>
                    <w:t>3</w:t>
                  </w:r>
                </w:p>
              </w:tc>
              <w:tc>
                <w:tcPr>
                  <w:tcW w:w="460" w:type="pct"/>
                  <w:vAlign w:val="center"/>
                </w:tcPr>
                <w:p w14:paraId="2907D5AD" w14:textId="77777777" w:rsidR="00E40A39" w:rsidRPr="00A93C35" w:rsidRDefault="00E40A39" w:rsidP="00A446E0">
                  <w:pPr>
                    <w:widowControl/>
                    <w:jc w:val="center"/>
                    <w:textAlignment w:val="center"/>
                    <w:rPr>
                      <w:kern w:val="0"/>
                    </w:rPr>
                  </w:pPr>
                  <w:r w:rsidRPr="004232B5">
                    <w:rPr>
                      <w:rFonts w:hint="eastAsia"/>
                      <w:kern w:val="0"/>
                    </w:rPr>
                    <w:t>/</w:t>
                  </w:r>
                </w:p>
              </w:tc>
            </w:tr>
            <w:tr w:rsidR="00E40A39" w:rsidRPr="00A93C35" w14:paraId="5C7B42FF" w14:textId="77777777" w:rsidTr="00A446E0">
              <w:trPr>
                <w:trHeight w:val="347"/>
                <w:jc w:val="center"/>
              </w:trPr>
              <w:tc>
                <w:tcPr>
                  <w:tcW w:w="587" w:type="pct"/>
                  <w:vMerge/>
                  <w:vAlign w:val="center"/>
                </w:tcPr>
                <w:p w14:paraId="22C0AB5B" w14:textId="77777777" w:rsidR="00E40A39" w:rsidRPr="00A93C35" w:rsidRDefault="00E40A39" w:rsidP="00A446E0">
                  <w:pPr>
                    <w:widowControl/>
                    <w:jc w:val="center"/>
                    <w:textAlignment w:val="center"/>
                    <w:rPr>
                      <w:rFonts w:ascii="宋体" w:hAnsi="宋体"/>
                      <w:kern w:val="0"/>
                    </w:rPr>
                  </w:pPr>
                </w:p>
              </w:tc>
              <w:tc>
                <w:tcPr>
                  <w:tcW w:w="1647" w:type="pct"/>
                  <w:gridSpan w:val="4"/>
                  <w:vAlign w:val="center"/>
                </w:tcPr>
                <w:p w14:paraId="547A7E86" w14:textId="77777777" w:rsidR="00E40A39" w:rsidRPr="00A93C35" w:rsidRDefault="00E40A39" w:rsidP="00A446E0">
                  <w:pPr>
                    <w:widowControl/>
                    <w:jc w:val="center"/>
                    <w:textAlignment w:val="center"/>
                    <w:rPr>
                      <w:kern w:val="0"/>
                      <w:szCs w:val="21"/>
                    </w:rPr>
                  </w:pPr>
                  <w:r w:rsidRPr="00A93C35">
                    <w:rPr>
                      <w:rFonts w:ascii="宋体" w:hAnsi="宋体" w:hint="eastAsia"/>
                      <w:kern w:val="0"/>
                    </w:rPr>
                    <w:t>行星机组</w:t>
                  </w:r>
                </w:p>
              </w:tc>
              <w:tc>
                <w:tcPr>
                  <w:tcW w:w="943" w:type="pct"/>
                  <w:vAlign w:val="center"/>
                </w:tcPr>
                <w:p w14:paraId="7A54CAEB" w14:textId="77777777" w:rsidR="00E40A39" w:rsidRPr="00A93C35" w:rsidRDefault="00E40A39" w:rsidP="00A446E0">
                  <w:pPr>
                    <w:widowControl/>
                    <w:jc w:val="center"/>
                    <w:textAlignment w:val="center"/>
                    <w:rPr>
                      <w:kern w:val="0"/>
                      <w:szCs w:val="21"/>
                    </w:rPr>
                  </w:pPr>
                  <w:r w:rsidRPr="00A93C35">
                    <w:rPr>
                      <w:kern w:val="0"/>
                    </w:rPr>
                    <w:t>HT-200</w:t>
                  </w:r>
                </w:p>
              </w:tc>
              <w:tc>
                <w:tcPr>
                  <w:tcW w:w="439" w:type="pct"/>
                  <w:vAlign w:val="center"/>
                </w:tcPr>
                <w:p w14:paraId="21F99D52" w14:textId="77777777" w:rsidR="00E40A39" w:rsidRPr="00A93C35" w:rsidRDefault="00E40A39" w:rsidP="00A446E0">
                  <w:pPr>
                    <w:jc w:val="center"/>
                    <w:rPr>
                      <w:rFonts w:ascii="Calibri" w:hAnsi="Calibri"/>
                      <w:szCs w:val="21"/>
                    </w:rPr>
                  </w:pPr>
                  <w:r w:rsidRPr="00A93C35">
                    <w:rPr>
                      <w:rFonts w:hint="eastAsia"/>
                      <w:kern w:val="0"/>
                    </w:rPr>
                    <w:t>3</w:t>
                  </w:r>
                </w:p>
              </w:tc>
              <w:tc>
                <w:tcPr>
                  <w:tcW w:w="462" w:type="pct"/>
                  <w:vAlign w:val="center"/>
                </w:tcPr>
                <w:p w14:paraId="001527B0" w14:textId="77777777" w:rsidR="00E40A39" w:rsidRPr="00A93C35" w:rsidRDefault="00E40A39" w:rsidP="00A446E0">
                  <w:pPr>
                    <w:widowControl/>
                    <w:jc w:val="center"/>
                    <w:textAlignment w:val="center"/>
                    <w:rPr>
                      <w:kern w:val="0"/>
                      <w:szCs w:val="21"/>
                    </w:rPr>
                  </w:pPr>
                  <w:r w:rsidRPr="00A93C35">
                    <w:rPr>
                      <w:rFonts w:hint="eastAsia"/>
                      <w:kern w:val="0"/>
                    </w:rPr>
                    <w:t>3</w:t>
                  </w:r>
                </w:p>
              </w:tc>
              <w:tc>
                <w:tcPr>
                  <w:tcW w:w="462" w:type="pct"/>
                  <w:vAlign w:val="center"/>
                </w:tcPr>
                <w:p w14:paraId="46A036B2" w14:textId="77777777" w:rsidR="00E40A39" w:rsidRPr="00A93C35" w:rsidRDefault="00E40A39" w:rsidP="00A446E0">
                  <w:pPr>
                    <w:widowControl/>
                    <w:jc w:val="center"/>
                    <w:textAlignment w:val="center"/>
                    <w:rPr>
                      <w:kern w:val="0"/>
                    </w:rPr>
                  </w:pPr>
                  <w:r w:rsidRPr="00A93C35">
                    <w:rPr>
                      <w:rFonts w:hint="eastAsia"/>
                      <w:kern w:val="0"/>
                    </w:rPr>
                    <w:t>3</w:t>
                  </w:r>
                </w:p>
              </w:tc>
              <w:tc>
                <w:tcPr>
                  <w:tcW w:w="460" w:type="pct"/>
                  <w:vAlign w:val="center"/>
                </w:tcPr>
                <w:p w14:paraId="0B5F2781" w14:textId="77777777" w:rsidR="00E40A39" w:rsidRPr="00A93C35" w:rsidRDefault="00E40A39" w:rsidP="00A446E0">
                  <w:pPr>
                    <w:widowControl/>
                    <w:jc w:val="center"/>
                    <w:textAlignment w:val="center"/>
                    <w:rPr>
                      <w:kern w:val="0"/>
                    </w:rPr>
                  </w:pPr>
                  <w:r w:rsidRPr="004232B5">
                    <w:rPr>
                      <w:rFonts w:hint="eastAsia"/>
                      <w:kern w:val="0"/>
                    </w:rPr>
                    <w:t>/</w:t>
                  </w:r>
                </w:p>
              </w:tc>
            </w:tr>
            <w:tr w:rsidR="00E40A39" w:rsidRPr="00A93C35" w14:paraId="6BA7BF45" w14:textId="77777777" w:rsidTr="00A446E0">
              <w:trPr>
                <w:trHeight w:val="347"/>
                <w:jc w:val="center"/>
              </w:trPr>
              <w:tc>
                <w:tcPr>
                  <w:tcW w:w="587" w:type="pct"/>
                  <w:vMerge/>
                  <w:vAlign w:val="center"/>
                </w:tcPr>
                <w:p w14:paraId="7FC6273F" w14:textId="77777777" w:rsidR="00E40A39" w:rsidRPr="00A93C35" w:rsidRDefault="00E40A39" w:rsidP="00A446E0">
                  <w:pPr>
                    <w:widowControl/>
                    <w:jc w:val="center"/>
                    <w:textAlignment w:val="center"/>
                    <w:rPr>
                      <w:rFonts w:ascii="宋体" w:hAnsi="宋体"/>
                      <w:kern w:val="0"/>
                    </w:rPr>
                  </w:pPr>
                </w:p>
              </w:tc>
              <w:tc>
                <w:tcPr>
                  <w:tcW w:w="1647" w:type="pct"/>
                  <w:gridSpan w:val="4"/>
                  <w:vAlign w:val="center"/>
                </w:tcPr>
                <w:p w14:paraId="6FDC8A54" w14:textId="77777777" w:rsidR="00E40A39" w:rsidRPr="00A93C35" w:rsidRDefault="00E40A39" w:rsidP="00A446E0">
                  <w:pPr>
                    <w:widowControl/>
                    <w:jc w:val="center"/>
                    <w:textAlignment w:val="center"/>
                    <w:rPr>
                      <w:kern w:val="0"/>
                      <w:szCs w:val="21"/>
                    </w:rPr>
                  </w:pPr>
                  <w:r w:rsidRPr="00A93C35">
                    <w:rPr>
                      <w:rFonts w:ascii="宋体" w:hAnsi="宋体" w:hint="eastAsia"/>
                      <w:kern w:val="0"/>
                    </w:rPr>
                    <w:t>开炼（轧轮）机组</w:t>
                  </w:r>
                </w:p>
              </w:tc>
              <w:tc>
                <w:tcPr>
                  <w:tcW w:w="943" w:type="pct"/>
                  <w:vAlign w:val="center"/>
                </w:tcPr>
                <w:p w14:paraId="7AB3AED3" w14:textId="77777777" w:rsidR="00E40A39" w:rsidRPr="00A93C35" w:rsidRDefault="00E40A39" w:rsidP="00A446E0">
                  <w:pPr>
                    <w:widowControl/>
                    <w:jc w:val="center"/>
                    <w:textAlignment w:val="center"/>
                    <w:rPr>
                      <w:kern w:val="0"/>
                      <w:szCs w:val="21"/>
                    </w:rPr>
                  </w:pPr>
                  <w:r w:rsidRPr="00A93C35">
                    <w:rPr>
                      <w:kern w:val="0"/>
                    </w:rPr>
                    <w:t>SK550*1680</w:t>
                  </w:r>
                </w:p>
              </w:tc>
              <w:tc>
                <w:tcPr>
                  <w:tcW w:w="439" w:type="pct"/>
                  <w:vAlign w:val="center"/>
                </w:tcPr>
                <w:p w14:paraId="5A46CDA9" w14:textId="77777777" w:rsidR="00E40A39" w:rsidRPr="00A93C35" w:rsidRDefault="00E40A39" w:rsidP="00A446E0">
                  <w:pPr>
                    <w:jc w:val="center"/>
                    <w:rPr>
                      <w:rFonts w:ascii="Calibri" w:hAnsi="Calibri"/>
                      <w:szCs w:val="21"/>
                    </w:rPr>
                  </w:pPr>
                  <w:r w:rsidRPr="00A93C35">
                    <w:rPr>
                      <w:rFonts w:hint="eastAsia"/>
                      <w:kern w:val="0"/>
                    </w:rPr>
                    <w:t>3</w:t>
                  </w:r>
                </w:p>
              </w:tc>
              <w:tc>
                <w:tcPr>
                  <w:tcW w:w="462" w:type="pct"/>
                  <w:vAlign w:val="center"/>
                </w:tcPr>
                <w:p w14:paraId="694CB3B8" w14:textId="77777777" w:rsidR="00E40A39" w:rsidRPr="00A93C35" w:rsidRDefault="00E40A39" w:rsidP="00A446E0">
                  <w:pPr>
                    <w:widowControl/>
                    <w:jc w:val="center"/>
                    <w:textAlignment w:val="center"/>
                    <w:rPr>
                      <w:kern w:val="0"/>
                      <w:szCs w:val="21"/>
                    </w:rPr>
                  </w:pPr>
                  <w:r w:rsidRPr="00A93C35">
                    <w:rPr>
                      <w:rFonts w:hint="eastAsia"/>
                      <w:kern w:val="0"/>
                    </w:rPr>
                    <w:t>3</w:t>
                  </w:r>
                </w:p>
              </w:tc>
              <w:tc>
                <w:tcPr>
                  <w:tcW w:w="462" w:type="pct"/>
                  <w:vAlign w:val="center"/>
                </w:tcPr>
                <w:p w14:paraId="3E978631" w14:textId="77777777" w:rsidR="00E40A39" w:rsidRPr="00A93C35" w:rsidRDefault="00E40A39" w:rsidP="00A446E0">
                  <w:pPr>
                    <w:widowControl/>
                    <w:jc w:val="center"/>
                    <w:textAlignment w:val="center"/>
                    <w:rPr>
                      <w:kern w:val="0"/>
                    </w:rPr>
                  </w:pPr>
                  <w:r w:rsidRPr="00A93C35">
                    <w:rPr>
                      <w:rFonts w:hint="eastAsia"/>
                      <w:kern w:val="0"/>
                    </w:rPr>
                    <w:t>3</w:t>
                  </w:r>
                </w:p>
              </w:tc>
              <w:tc>
                <w:tcPr>
                  <w:tcW w:w="460" w:type="pct"/>
                  <w:vAlign w:val="center"/>
                </w:tcPr>
                <w:p w14:paraId="5603D24D" w14:textId="77777777" w:rsidR="00E40A39" w:rsidRPr="00A93C35" w:rsidRDefault="00E40A39" w:rsidP="00A446E0">
                  <w:pPr>
                    <w:widowControl/>
                    <w:jc w:val="center"/>
                    <w:textAlignment w:val="center"/>
                    <w:rPr>
                      <w:kern w:val="0"/>
                    </w:rPr>
                  </w:pPr>
                  <w:r w:rsidRPr="004232B5">
                    <w:rPr>
                      <w:rFonts w:hint="eastAsia"/>
                      <w:kern w:val="0"/>
                    </w:rPr>
                    <w:t>/</w:t>
                  </w:r>
                </w:p>
              </w:tc>
            </w:tr>
            <w:tr w:rsidR="00E40A39" w:rsidRPr="00A93C35" w14:paraId="6564CB7C" w14:textId="77777777" w:rsidTr="00A446E0">
              <w:trPr>
                <w:trHeight w:val="347"/>
                <w:jc w:val="center"/>
              </w:trPr>
              <w:tc>
                <w:tcPr>
                  <w:tcW w:w="587" w:type="pct"/>
                  <w:vMerge/>
                  <w:vAlign w:val="center"/>
                </w:tcPr>
                <w:p w14:paraId="1D61981B" w14:textId="77777777" w:rsidR="00E40A39" w:rsidRPr="00A93C35" w:rsidRDefault="00E40A39" w:rsidP="00A446E0">
                  <w:pPr>
                    <w:widowControl/>
                    <w:jc w:val="center"/>
                    <w:textAlignment w:val="center"/>
                    <w:rPr>
                      <w:rFonts w:ascii="宋体" w:hAnsi="宋体"/>
                      <w:kern w:val="0"/>
                    </w:rPr>
                  </w:pPr>
                </w:p>
              </w:tc>
              <w:tc>
                <w:tcPr>
                  <w:tcW w:w="1647" w:type="pct"/>
                  <w:gridSpan w:val="4"/>
                  <w:vAlign w:val="center"/>
                </w:tcPr>
                <w:p w14:paraId="4414F5C9" w14:textId="77777777" w:rsidR="00E40A39" w:rsidRPr="00A93C35" w:rsidRDefault="00E40A39" w:rsidP="00A446E0">
                  <w:pPr>
                    <w:widowControl/>
                    <w:jc w:val="center"/>
                    <w:textAlignment w:val="center"/>
                    <w:rPr>
                      <w:kern w:val="0"/>
                      <w:szCs w:val="21"/>
                    </w:rPr>
                  </w:pPr>
                  <w:r w:rsidRPr="00A93C35">
                    <w:rPr>
                      <w:rFonts w:ascii="宋体" w:hAnsi="宋体" w:hint="eastAsia"/>
                      <w:kern w:val="0"/>
                    </w:rPr>
                    <w:t>压延（胶布）机组</w:t>
                  </w:r>
                </w:p>
              </w:tc>
              <w:tc>
                <w:tcPr>
                  <w:tcW w:w="943" w:type="pct"/>
                  <w:vAlign w:val="center"/>
                </w:tcPr>
                <w:p w14:paraId="7325FFC6" w14:textId="77777777" w:rsidR="00E40A39" w:rsidRPr="00A93C35" w:rsidRDefault="00E40A39" w:rsidP="00A446E0">
                  <w:pPr>
                    <w:widowControl/>
                    <w:jc w:val="center"/>
                    <w:textAlignment w:val="center"/>
                    <w:rPr>
                      <w:kern w:val="0"/>
                      <w:szCs w:val="21"/>
                    </w:rPr>
                  </w:pPr>
                  <w:r w:rsidRPr="00A93C35">
                    <w:rPr>
                      <w:kern w:val="0"/>
                    </w:rPr>
                    <w:t>SY-4Γ660*2100</w:t>
                  </w:r>
                </w:p>
              </w:tc>
              <w:tc>
                <w:tcPr>
                  <w:tcW w:w="439" w:type="pct"/>
                  <w:vAlign w:val="center"/>
                </w:tcPr>
                <w:p w14:paraId="13D25461" w14:textId="77777777" w:rsidR="00E40A39" w:rsidRPr="00A93C35" w:rsidRDefault="00E40A39" w:rsidP="00A446E0">
                  <w:pPr>
                    <w:jc w:val="center"/>
                    <w:rPr>
                      <w:rFonts w:ascii="Calibri" w:hAnsi="Calibri"/>
                      <w:szCs w:val="21"/>
                    </w:rPr>
                  </w:pPr>
                  <w:r w:rsidRPr="00A93C35">
                    <w:rPr>
                      <w:rFonts w:hint="eastAsia"/>
                      <w:kern w:val="0"/>
                    </w:rPr>
                    <w:t>3</w:t>
                  </w:r>
                </w:p>
              </w:tc>
              <w:tc>
                <w:tcPr>
                  <w:tcW w:w="462" w:type="pct"/>
                  <w:vAlign w:val="center"/>
                </w:tcPr>
                <w:p w14:paraId="06FBD40D" w14:textId="77777777" w:rsidR="00E40A39" w:rsidRPr="00A93C35" w:rsidRDefault="00E40A39" w:rsidP="00A446E0">
                  <w:pPr>
                    <w:widowControl/>
                    <w:jc w:val="center"/>
                    <w:textAlignment w:val="center"/>
                    <w:rPr>
                      <w:kern w:val="0"/>
                      <w:szCs w:val="21"/>
                    </w:rPr>
                  </w:pPr>
                  <w:r w:rsidRPr="00A93C35">
                    <w:rPr>
                      <w:rFonts w:hint="eastAsia"/>
                      <w:kern w:val="0"/>
                    </w:rPr>
                    <w:t>3</w:t>
                  </w:r>
                </w:p>
              </w:tc>
              <w:tc>
                <w:tcPr>
                  <w:tcW w:w="462" w:type="pct"/>
                  <w:vAlign w:val="center"/>
                </w:tcPr>
                <w:p w14:paraId="06029CCA" w14:textId="77777777" w:rsidR="00E40A39" w:rsidRPr="00A93C35" w:rsidRDefault="00E40A39" w:rsidP="00A446E0">
                  <w:pPr>
                    <w:widowControl/>
                    <w:jc w:val="center"/>
                    <w:textAlignment w:val="center"/>
                    <w:rPr>
                      <w:kern w:val="0"/>
                    </w:rPr>
                  </w:pPr>
                  <w:r w:rsidRPr="00A93C35">
                    <w:rPr>
                      <w:rFonts w:hint="eastAsia"/>
                      <w:kern w:val="0"/>
                    </w:rPr>
                    <w:t>3</w:t>
                  </w:r>
                </w:p>
              </w:tc>
              <w:tc>
                <w:tcPr>
                  <w:tcW w:w="460" w:type="pct"/>
                  <w:vAlign w:val="center"/>
                </w:tcPr>
                <w:p w14:paraId="2D45AF5A" w14:textId="77777777" w:rsidR="00E40A39" w:rsidRPr="00A93C35" w:rsidRDefault="00E40A39" w:rsidP="00A446E0">
                  <w:pPr>
                    <w:widowControl/>
                    <w:jc w:val="center"/>
                    <w:textAlignment w:val="center"/>
                    <w:rPr>
                      <w:kern w:val="0"/>
                    </w:rPr>
                  </w:pPr>
                  <w:r w:rsidRPr="004232B5">
                    <w:rPr>
                      <w:rFonts w:hint="eastAsia"/>
                      <w:kern w:val="0"/>
                    </w:rPr>
                    <w:t>/</w:t>
                  </w:r>
                </w:p>
              </w:tc>
            </w:tr>
            <w:tr w:rsidR="00E40A39" w:rsidRPr="00A93C35" w14:paraId="63F3906A" w14:textId="77777777" w:rsidTr="00A446E0">
              <w:trPr>
                <w:trHeight w:val="347"/>
                <w:jc w:val="center"/>
              </w:trPr>
              <w:tc>
                <w:tcPr>
                  <w:tcW w:w="587" w:type="pct"/>
                  <w:vMerge/>
                  <w:vAlign w:val="center"/>
                </w:tcPr>
                <w:p w14:paraId="66DF524D" w14:textId="77777777" w:rsidR="00E40A39" w:rsidRPr="00A93C35" w:rsidRDefault="00E40A39" w:rsidP="00A446E0">
                  <w:pPr>
                    <w:widowControl/>
                    <w:jc w:val="center"/>
                    <w:textAlignment w:val="center"/>
                    <w:rPr>
                      <w:rFonts w:ascii="宋体" w:hAnsi="宋体"/>
                      <w:kern w:val="0"/>
                    </w:rPr>
                  </w:pPr>
                </w:p>
              </w:tc>
              <w:tc>
                <w:tcPr>
                  <w:tcW w:w="1647" w:type="pct"/>
                  <w:gridSpan w:val="4"/>
                  <w:vAlign w:val="center"/>
                </w:tcPr>
                <w:p w14:paraId="20653049" w14:textId="77777777" w:rsidR="00E40A39" w:rsidRPr="00A93C35" w:rsidRDefault="00E40A39" w:rsidP="00A446E0">
                  <w:pPr>
                    <w:widowControl/>
                    <w:jc w:val="center"/>
                    <w:textAlignment w:val="center"/>
                    <w:rPr>
                      <w:kern w:val="0"/>
                      <w:szCs w:val="21"/>
                    </w:rPr>
                  </w:pPr>
                  <w:r w:rsidRPr="00A93C35">
                    <w:rPr>
                      <w:rFonts w:ascii="宋体" w:hAnsi="宋体" w:hint="eastAsia"/>
                      <w:kern w:val="0"/>
                    </w:rPr>
                    <w:t>压延（冷却）辅机组</w:t>
                  </w:r>
                </w:p>
              </w:tc>
              <w:tc>
                <w:tcPr>
                  <w:tcW w:w="943" w:type="pct"/>
                  <w:vAlign w:val="center"/>
                </w:tcPr>
                <w:p w14:paraId="64FA31F7" w14:textId="77777777" w:rsidR="00E40A39" w:rsidRPr="00A93C35" w:rsidRDefault="00E40A39" w:rsidP="00A446E0">
                  <w:pPr>
                    <w:widowControl/>
                    <w:jc w:val="center"/>
                    <w:textAlignment w:val="center"/>
                    <w:rPr>
                      <w:kern w:val="0"/>
                      <w:szCs w:val="21"/>
                    </w:rPr>
                  </w:pPr>
                  <w:r w:rsidRPr="00A93C35">
                    <w:rPr>
                      <w:kern w:val="0"/>
                    </w:rPr>
                    <w:t>GH-CP2472s</w:t>
                  </w:r>
                </w:p>
              </w:tc>
              <w:tc>
                <w:tcPr>
                  <w:tcW w:w="439" w:type="pct"/>
                  <w:vAlign w:val="center"/>
                </w:tcPr>
                <w:p w14:paraId="6D5BBB93" w14:textId="77777777" w:rsidR="00E40A39" w:rsidRPr="00A93C35" w:rsidRDefault="00E40A39" w:rsidP="00A446E0">
                  <w:pPr>
                    <w:jc w:val="center"/>
                    <w:rPr>
                      <w:rFonts w:ascii="Calibri" w:hAnsi="Calibri"/>
                      <w:szCs w:val="21"/>
                    </w:rPr>
                  </w:pPr>
                  <w:r w:rsidRPr="00A93C35">
                    <w:rPr>
                      <w:rFonts w:hint="eastAsia"/>
                      <w:kern w:val="0"/>
                    </w:rPr>
                    <w:t>3</w:t>
                  </w:r>
                </w:p>
              </w:tc>
              <w:tc>
                <w:tcPr>
                  <w:tcW w:w="462" w:type="pct"/>
                  <w:vAlign w:val="center"/>
                </w:tcPr>
                <w:p w14:paraId="7337F75A" w14:textId="77777777" w:rsidR="00E40A39" w:rsidRPr="00A93C35" w:rsidRDefault="00E40A39" w:rsidP="00A446E0">
                  <w:pPr>
                    <w:widowControl/>
                    <w:jc w:val="center"/>
                    <w:textAlignment w:val="center"/>
                    <w:rPr>
                      <w:kern w:val="0"/>
                      <w:szCs w:val="21"/>
                    </w:rPr>
                  </w:pPr>
                  <w:r w:rsidRPr="00A93C35">
                    <w:rPr>
                      <w:rFonts w:hint="eastAsia"/>
                      <w:kern w:val="0"/>
                    </w:rPr>
                    <w:t>3</w:t>
                  </w:r>
                </w:p>
              </w:tc>
              <w:tc>
                <w:tcPr>
                  <w:tcW w:w="462" w:type="pct"/>
                  <w:vAlign w:val="center"/>
                </w:tcPr>
                <w:p w14:paraId="451928C3" w14:textId="77777777" w:rsidR="00E40A39" w:rsidRPr="00A93C35" w:rsidRDefault="00E40A39" w:rsidP="00A446E0">
                  <w:pPr>
                    <w:widowControl/>
                    <w:jc w:val="center"/>
                    <w:textAlignment w:val="center"/>
                    <w:rPr>
                      <w:kern w:val="0"/>
                    </w:rPr>
                  </w:pPr>
                  <w:r w:rsidRPr="00A93C35">
                    <w:rPr>
                      <w:rFonts w:hint="eastAsia"/>
                      <w:kern w:val="0"/>
                    </w:rPr>
                    <w:t>3</w:t>
                  </w:r>
                </w:p>
              </w:tc>
              <w:tc>
                <w:tcPr>
                  <w:tcW w:w="460" w:type="pct"/>
                  <w:vAlign w:val="center"/>
                </w:tcPr>
                <w:p w14:paraId="713D9E6C" w14:textId="77777777" w:rsidR="00E40A39" w:rsidRPr="00A93C35" w:rsidRDefault="00E40A39" w:rsidP="00A446E0">
                  <w:pPr>
                    <w:widowControl/>
                    <w:jc w:val="center"/>
                    <w:textAlignment w:val="center"/>
                    <w:rPr>
                      <w:kern w:val="0"/>
                    </w:rPr>
                  </w:pPr>
                  <w:r w:rsidRPr="004232B5">
                    <w:rPr>
                      <w:rFonts w:hint="eastAsia"/>
                      <w:kern w:val="0"/>
                    </w:rPr>
                    <w:t>/</w:t>
                  </w:r>
                </w:p>
              </w:tc>
            </w:tr>
            <w:tr w:rsidR="00E40A39" w:rsidRPr="00A93C35" w14:paraId="7A92F2EC" w14:textId="77777777" w:rsidTr="00A446E0">
              <w:trPr>
                <w:trHeight w:val="347"/>
                <w:jc w:val="center"/>
              </w:trPr>
              <w:tc>
                <w:tcPr>
                  <w:tcW w:w="587" w:type="pct"/>
                  <w:vMerge/>
                  <w:vAlign w:val="center"/>
                </w:tcPr>
                <w:p w14:paraId="11F82407" w14:textId="77777777" w:rsidR="00E40A39" w:rsidRPr="00A93C35" w:rsidRDefault="00E40A39" w:rsidP="00A446E0">
                  <w:pPr>
                    <w:widowControl/>
                    <w:jc w:val="center"/>
                    <w:textAlignment w:val="center"/>
                    <w:rPr>
                      <w:rFonts w:ascii="宋体" w:hAnsi="宋体"/>
                      <w:kern w:val="0"/>
                    </w:rPr>
                  </w:pPr>
                </w:p>
              </w:tc>
              <w:tc>
                <w:tcPr>
                  <w:tcW w:w="1647" w:type="pct"/>
                  <w:gridSpan w:val="4"/>
                  <w:vAlign w:val="center"/>
                </w:tcPr>
                <w:p w14:paraId="778ADB22" w14:textId="77777777" w:rsidR="00E40A39" w:rsidRPr="00A93C35" w:rsidRDefault="00E40A39" w:rsidP="00A446E0">
                  <w:pPr>
                    <w:widowControl/>
                    <w:jc w:val="center"/>
                    <w:textAlignment w:val="center"/>
                    <w:rPr>
                      <w:kern w:val="0"/>
                      <w:szCs w:val="21"/>
                    </w:rPr>
                  </w:pPr>
                  <w:r w:rsidRPr="00A93C35">
                    <w:rPr>
                      <w:rFonts w:ascii="宋体" w:hAnsi="宋体" w:hint="eastAsia"/>
                      <w:kern w:val="0"/>
                    </w:rPr>
                    <w:t>中心收卷机</w:t>
                  </w:r>
                </w:p>
              </w:tc>
              <w:tc>
                <w:tcPr>
                  <w:tcW w:w="943" w:type="pct"/>
                  <w:vAlign w:val="center"/>
                </w:tcPr>
                <w:p w14:paraId="2505A934" w14:textId="77777777" w:rsidR="00E40A39" w:rsidRPr="00A93C35" w:rsidRDefault="00E40A39" w:rsidP="00A446E0">
                  <w:pPr>
                    <w:widowControl/>
                    <w:jc w:val="center"/>
                    <w:textAlignment w:val="center"/>
                    <w:rPr>
                      <w:kern w:val="0"/>
                      <w:szCs w:val="21"/>
                    </w:rPr>
                  </w:pPr>
                  <w:r w:rsidRPr="00A93C35">
                    <w:rPr>
                      <w:kern w:val="0"/>
                    </w:rPr>
                    <w:t>1800</w:t>
                  </w:r>
                </w:p>
              </w:tc>
              <w:tc>
                <w:tcPr>
                  <w:tcW w:w="439" w:type="pct"/>
                  <w:vAlign w:val="center"/>
                </w:tcPr>
                <w:p w14:paraId="6539017C" w14:textId="77777777" w:rsidR="00E40A39" w:rsidRPr="00A93C35" w:rsidRDefault="00E40A39" w:rsidP="00A446E0">
                  <w:pPr>
                    <w:jc w:val="center"/>
                    <w:rPr>
                      <w:rFonts w:ascii="Calibri" w:hAnsi="Calibri"/>
                      <w:szCs w:val="21"/>
                    </w:rPr>
                  </w:pPr>
                  <w:r w:rsidRPr="00A93C35">
                    <w:rPr>
                      <w:rFonts w:hint="eastAsia"/>
                      <w:kern w:val="0"/>
                    </w:rPr>
                    <w:t>3</w:t>
                  </w:r>
                </w:p>
              </w:tc>
              <w:tc>
                <w:tcPr>
                  <w:tcW w:w="462" w:type="pct"/>
                  <w:vAlign w:val="center"/>
                </w:tcPr>
                <w:p w14:paraId="56FAEAD5" w14:textId="77777777" w:rsidR="00E40A39" w:rsidRPr="00A93C35" w:rsidRDefault="00E40A39" w:rsidP="00A446E0">
                  <w:pPr>
                    <w:widowControl/>
                    <w:jc w:val="center"/>
                    <w:textAlignment w:val="center"/>
                    <w:rPr>
                      <w:kern w:val="0"/>
                      <w:szCs w:val="21"/>
                    </w:rPr>
                  </w:pPr>
                  <w:r w:rsidRPr="00A93C35">
                    <w:rPr>
                      <w:rFonts w:hint="eastAsia"/>
                      <w:kern w:val="0"/>
                    </w:rPr>
                    <w:t>3</w:t>
                  </w:r>
                </w:p>
              </w:tc>
              <w:tc>
                <w:tcPr>
                  <w:tcW w:w="462" w:type="pct"/>
                  <w:vAlign w:val="center"/>
                </w:tcPr>
                <w:p w14:paraId="730FBFB9" w14:textId="77777777" w:rsidR="00E40A39" w:rsidRPr="00A93C35" w:rsidRDefault="00E40A39" w:rsidP="00A446E0">
                  <w:pPr>
                    <w:widowControl/>
                    <w:jc w:val="center"/>
                    <w:textAlignment w:val="center"/>
                    <w:rPr>
                      <w:kern w:val="0"/>
                    </w:rPr>
                  </w:pPr>
                  <w:r w:rsidRPr="00A93C35">
                    <w:rPr>
                      <w:rFonts w:hint="eastAsia"/>
                      <w:kern w:val="0"/>
                    </w:rPr>
                    <w:t>3</w:t>
                  </w:r>
                </w:p>
              </w:tc>
              <w:tc>
                <w:tcPr>
                  <w:tcW w:w="460" w:type="pct"/>
                  <w:vAlign w:val="center"/>
                </w:tcPr>
                <w:p w14:paraId="3E3B0DF3" w14:textId="77777777" w:rsidR="00E40A39" w:rsidRPr="00A93C35" w:rsidRDefault="00E40A39" w:rsidP="00A446E0">
                  <w:pPr>
                    <w:widowControl/>
                    <w:jc w:val="center"/>
                    <w:textAlignment w:val="center"/>
                    <w:rPr>
                      <w:kern w:val="0"/>
                    </w:rPr>
                  </w:pPr>
                  <w:r>
                    <w:rPr>
                      <w:rFonts w:hint="eastAsia"/>
                      <w:kern w:val="0"/>
                    </w:rPr>
                    <w:t>/</w:t>
                  </w:r>
                </w:p>
              </w:tc>
            </w:tr>
            <w:tr w:rsidR="00E40A39" w:rsidRPr="00A93C35" w14:paraId="7F54AA3D" w14:textId="77777777" w:rsidTr="00A446E0">
              <w:trPr>
                <w:trHeight w:val="347"/>
                <w:jc w:val="center"/>
              </w:trPr>
              <w:tc>
                <w:tcPr>
                  <w:tcW w:w="587" w:type="pct"/>
                  <w:vMerge/>
                  <w:vAlign w:val="center"/>
                </w:tcPr>
                <w:p w14:paraId="727E4B28" w14:textId="77777777" w:rsidR="00E40A39" w:rsidRPr="00A93C35" w:rsidRDefault="00E40A39" w:rsidP="00A446E0">
                  <w:pPr>
                    <w:widowControl/>
                    <w:jc w:val="center"/>
                    <w:textAlignment w:val="center"/>
                    <w:rPr>
                      <w:rFonts w:ascii="宋体" w:hAnsi="宋体"/>
                      <w:kern w:val="0"/>
                    </w:rPr>
                  </w:pPr>
                </w:p>
              </w:tc>
              <w:tc>
                <w:tcPr>
                  <w:tcW w:w="1647" w:type="pct"/>
                  <w:gridSpan w:val="4"/>
                  <w:vAlign w:val="center"/>
                </w:tcPr>
                <w:p w14:paraId="72162E72" w14:textId="77777777" w:rsidR="00E40A39" w:rsidRPr="00A93C35" w:rsidRDefault="00E40A39" w:rsidP="00A446E0">
                  <w:pPr>
                    <w:widowControl/>
                    <w:jc w:val="center"/>
                    <w:textAlignment w:val="center"/>
                    <w:rPr>
                      <w:kern w:val="0"/>
                      <w:szCs w:val="21"/>
                    </w:rPr>
                  </w:pPr>
                  <w:r w:rsidRPr="00A93C35">
                    <w:rPr>
                      <w:rFonts w:ascii="宋体" w:hAnsi="宋体" w:hint="eastAsia"/>
                      <w:kern w:val="0"/>
                    </w:rPr>
                    <w:t>冷却吹风系统</w:t>
                  </w:r>
                </w:p>
              </w:tc>
              <w:tc>
                <w:tcPr>
                  <w:tcW w:w="943" w:type="pct"/>
                  <w:vAlign w:val="center"/>
                </w:tcPr>
                <w:p w14:paraId="5800C16D" w14:textId="77777777" w:rsidR="00E40A39" w:rsidRPr="00A93C35" w:rsidRDefault="00E40A39" w:rsidP="00A446E0">
                  <w:pPr>
                    <w:widowControl/>
                    <w:jc w:val="center"/>
                    <w:textAlignment w:val="center"/>
                    <w:rPr>
                      <w:kern w:val="0"/>
                      <w:szCs w:val="21"/>
                    </w:rPr>
                  </w:pPr>
                  <w:r w:rsidRPr="00A93C35">
                    <w:rPr>
                      <w:rFonts w:hint="eastAsia"/>
                      <w:kern w:val="0"/>
                    </w:rPr>
                    <w:t>/</w:t>
                  </w:r>
                </w:p>
              </w:tc>
              <w:tc>
                <w:tcPr>
                  <w:tcW w:w="439" w:type="pct"/>
                  <w:vAlign w:val="center"/>
                </w:tcPr>
                <w:p w14:paraId="30094FBC" w14:textId="77777777" w:rsidR="00E40A39" w:rsidRPr="00A93C35" w:rsidRDefault="00E40A39" w:rsidP="00A446E0">
                  <w:pPr>
                    <w:jc w:val="center"/>
                    <w:rPr>
                      <w:rFonts w:ascii="Calibri" w:hAnsi="Calibri"/>
                      <w:szCs w:val="21"/>
                    </w:rPr>
                  </w:pPr>
                  <w:r w:rsidRPr="00A93C35">
                    <w:rPr>
                      <w:rFonts w:hint="eastAsia"/>
                      <w:kern w:val="0"/>
                    </w:rPr>
                    <w:t>3</w:t>
                  </w:r>
                </w:p>
              </w:tc>
              <w:tc>
                <w:tcPr>
                  <w:tcW w:w="462" w:type="pct"/>
                  <w:vAlign w:val="center"/>
                </w:tcPr>
                <w:p w14:paraId="7044B0AB" w14:textId="77777777" w:rsidR="00E40A39" w:rsidRPr="00A93C35" w:rsidRDefault="00E40A39" w:rsidP="00A446E0">
                  <w:pPr>
                    <w:widowControl/>
                    <w:jc w:val="center"/>
                    <w:textAlignment w:val="center"/>
                    <w:rPr>
                      <w:kern w:val="0"/>
                      <w:szCs w:val="21"/>
                    </w:rPr>
                  </w:pPr>
                  <w:r w:rsidRPr="00A93C35">
                    <w:rPr>
                      <w:rFonts w:hint="eastAsia"/>
                      <w:kern w:val="0"/>
                    </w:rPr>
                    <w:t>3</w:t>
                  </w:r>
                </w:p>
              </w:tc>
              <w:tc>
                <w:tcPr>
                  <w:tcW w:w="462" w:type="pct"/>
                  <w:vAlign w:val="center"/>
                </w:tcPr>
                <w:p w14:paraId="163A7401" w14:textId="77777777" w:rsidR="00E40A39" w:rsidRPr="00A93C35" w:rsidRDefault="00E40A39" w:rsidP="00A446E0">
                  <w:pPr>
                    <w:widowControl/>
                    <w:jc w:val="center"/>
                    <w:textAlignment w:val="center"/>
                    <w:rPr>
                      <w:kern w:val="0"/>
                    </w:rPr>
                  </w:pPr>
                  <w:r w:rsidRPr="00A93C35">
                    <w:rPr>
                      <w:rFonts w:hint="eastAsia"/>
                      <w:kern w:val="0"/>
                    </w:rPr>
                    <w:t>3</w:t>
                  </w:r>
                </w:p>
              </w:tc>
              <w:tc>
                <w:tcPr>
                  <w:tcW w:w="460" w:type="pct"/>
                  <w:vAlign w:val="center"/>
                </w:tcPr>
                <w:p w14:paraId="5B8102C8" w14:textId="77777777" w:rsidR="00E40A39" w:rsidRPr="00A93C35" w:rsidRDefault="00E40A39" w:rsidP="00A446E0">
                  <w:pPr>
                    <w:widowControl/>
                    <w:jc w:val="center"/>
                    <w:textAlignment w:val="center"/>
                    <w:rPr>
                      <w:kern w:val="0"/>
                    </w:rPr>
                  </w:pPr>
                  <w:r w:rsidRPr="00745B68">
                    <w:rPr>
                      <w:rFonts w:hint="eastAsia"/>
                      <w:kern w:val="0"/>
                    </w:rPr>
                    <w:t>/</w:t>
                  </w:r>
                </w:p>
              </w:tc>
            </w:tr>
            <w:tr w:rsidR="00E40A39" w:rsidRPr="00A93C35" w14:paraId="1D74A919" w14:textId="77777777" w:rsidTr="00A446E0">
              <w:trPr>
                <w:trHeight w:val="347"/>
                <w:jc w:val="center"/>
              </w:trPr>
              <w:tc>
                <w:tcPr>
                  <w:tcW w:w="587" w:type="pct"/>
                  <w:vMerge/>
                  <w:vAlign w:val="center"/>
                </w:tcPr>
                <w:p w14:paraId="6E13E277" w14:textId="77777777" w:rsidR="00E40A39" w:rsidRPr="00A93C35" w:rsidRDefault="00E40A39" w:rsidP="00A446E0">
                  <w:pPr>
                    <w:widowControl/>
                    <w:jc w:val="center"/>
                    <w:textAlignment w:val="center"/>
                    <w:rPr>
                      <w:rFonts w:ascii="宋体" w:hAnsi="宋体"/>
                      <w:kern w:val="0"/>
                    </w:rPr>
                  </w:pPr>
                </w:p>
              </w:tc>
              <w:tc>
                <w:tcPr>
                  <w:tcW w:w="1647" w:type="pct"/>
                  <w:gridSpan w:val="4"/>
                  <w:vAlign w:val="center"/>
                </w:tcPr>
                <w:p w14:paraId="0BE3D643" w14:textId="77777777" w:rsidR="00E40A39" w:rsidRPr="00A93C35" w:rsidRDefault="00E40A39" w:rsidP="00A446E0">
                  <w:pPr>
                    <w:widowControl/>
                    <w:jc w:val="center"/>
                    <w:textAlignment w:val="center"/>
                    <w:rPr>
                      <w:kern w:val="0"/>
                      <w:szCs w:val="21"/>
                    </w:rPr>
                  </w:pPr>
                  <w:r w:rsidRPr="00A93C35">
                    <w:rPr>
                      <w:rFonts w:ascii="宋体" w:hAnsi="宋体" w:hint="eastAsia"/>
                      <w:kern w:val="0"/>
                    </w:rPr>
                    <w:t>光控全自动张力分切机</w:t>
                  </w:r>
                </w:p>
              </w:tc>
              <w:tc>
                <w:tcPr>
                  <w:tcW w:w="943" w:type="pct"/>
                  <w:vAlign w:val="center"/>
                </w:tcPr>
                <w:p w14:paraId="3E9F7286" w14:textId="77777777" w:rsidR="00E40A39" w:rsidRPr="00A93C35" w:rsidRDefault="00E40A39" w:rsidP="00A446E0">
                  <w:pPr>
                    <w:widowControl/>
                    <w:jc w:val="center"/>
                    <w:textAlignment w:val="center"/>
                    <w:rPr>
                      <w:kern w:val="0"/>
                      <w:szCs w:val="21"/>
                    </w:rPr>
                  </w:pPr>
                  <w:r w:rsidRPr="00A93C35">
                    <w:rPr>
                      <w:kern w:val="0"/>
                    </w:rPr>
                    <w:t>YT1600-II</w:t>
                  </w:r>
                </w:p>
              </w:tc>
              <w:tc>
                <w:tcPr>
                  <w:tcW w:w="439" w:type="pct"/>
                  <w:vAlign w:val="center"/>
                </w:tcPr>
                <w:p w14:paraId="05F962A3" w14:textId="77777777" w:rsidR="00E40A39" w:rsidRPr="00A93C35" w:rsidRDefault="00E40A39" w:rsidP="00A446E0">
                  <w:pPr>
                    <w:jc w:val="center"/>
                    <w:rPr>
                      <w:rFonts w:ascii="Calibri" w:hAnsi="Calibri"/>
                      <w:szCs w:val="21"/>
                    </w:rPr>
                  </w:pPr>
                  <w:r w:rsidRPr="00A93C35">
                    <w:rPr>
                      <w:rFonts w:hint="eastAsia"/>
                      <w:kern w:val="0"/>
                    </w:rPr>
                    <w:t>3</w:t>
                  </w:r>
                </w:p>
              </w:tc>
              <w:tc>
                <w:tcPr>
                  <w:tcW w:w="462" w:type="pct"/>
                  <w:vAlign w:val="center"/>
                </w:tcPr>
                <w:p w14:paraId="4B49C687" w14:textId="77777777" w:rsidR="00E40A39" w:rsidRPr="00A93C35" w:rsidRDefault="00E40A39" w:rsidP="00A446E0">
                  <w:pPr>
                    <w:widowControl/>
                    <w:jc w:val="center"/>
                    <w:textAlignment w:val="center"/>
                    <w:rPr>
                      <w:kern w:val="0"/>
                      <w:szCs w:val="21"/>
                    </w:rPr>
                  </w:pPr>
                  <w:r w:rsidRPr="00A93C35">
                    <w:rPr>
                      <w:rFonts w:hint="eastAsia"/>
                      <w:kern w:val="0"/>
                    </w:rPr>
                    <w:t>3</w:t>
                  </w:r>
                </w:p>
              </w:tc>
              <w:tc>
                <w:tcPr>
                  <w:tcW w:w="462" w:type="pct"/>
                  <w:vAlign w:val="center"/>
                </w:tcPr>
                <w:p w14:paraId="68521589" w14:textId="77777777" w:rsidR="00E40A39" w:rsidRPr="00A93C35" w:rsidRDefault="00E40A39" w:rsidP="00A446E0">
                  <w:pPr>
                    <w:widowControl/>
                    <w:jc w:val="center"/>
                    <w:textAlignment w:val="center"/>
                    <w:rPr>
                      <w:kern w:val="0"/>
                    </w:rPr>
                  </w:pPr>
                  <w:r w:rsidRPr="00A93C35">
                    <w:rPr>
                      <w:rFonts w:hint="eastAsia"/>
                      <w:kern w:val="0"/>
                    </w:rPr>
                    <w:t>3</w:t>
                  </w:r>
                </w:p>
              </w:tc>
              <w:tc>
                <w:tcPr>
                  <w:tcW w:w="460" w:type="pct"/>
                  <w:vAlign w:val="center"/>
                </w:tcPr>
                <w:p w14:paraId="30112993" w14:textId="77777777" w:rsidR="00E40A39" w:rsidRPr="00A93C35" w:rsidRDefault="00E40A39" w:rsidP="00A446E0">
                  <w:pPr>
                    <w:widowControl/>
                    <w:jc w:val="center"/>
                    <w:textAlignment w:val="center"/>
                    <w:rPr>
                      <w:kern w:val="0"/>
                    </w:rPr>
                  </w:pPr>
                  <w:r w:rsidRPr="00745B68">
                    <w:rPr>
                      <w:rFonts w:hint="eastAsia"/>
                      <w:kern w:val="0"/>
                    </w:rPr>
                    <w:t>/</w:t>
                  </w:r>
                </w:p>
              </w:tc>
            </w:tr>
            <w:tr w:rsidR="00E40A39" w:rsidRPr="00A93C35" w14:paraId="6ABD3277" w14:textId="77777777" w:rsidTr="00A446E0">
              <w:trPr>
                <w:trHeight w:val="347"/>
                <w:jc w:val="center"/>
              </w:trPr>
              <w:tc>
                <w:tcPr>
                  <w:tcW w:w="587" w:type="pct"/>
                  <w:vMerge/>
                  <w:vAlign w:val="center"/>
                </w:tcPr>
                <w:p w14:paraId="1F87DC81" w14:textId="77777777" w:rsidR="00E40A39" w:rsidRPr="00A93C35" w:rsidRDefault="00E40A39" w:rsidP="00A446E0">
                  <w:pPr>
                    <w:widowControl/>
                    <w:jc w:val="center"/>
                    <w:textAlignment w:val="center"/>
                    <w:rPr>
                      <w:kern w:val="0"/>
                    </w:rPr>
                  </w:pPr>
                </w:p>
              </w:tc>
              <w:tc>
                <w:tcPr>
                  <w:tcW w:w="1647" w:type="pct"/>
                  <w:gridSpan w:val="4"/>
                  <w:vAlign w:val="center"/>
                </w:tcPr>
                <w:p w14:paraId="3A231216" w14:textId="77777777" w:rsidR="00E40A39" w:rsidRPr="00A93C35" w:rsidRDefault="00E40A39" w:rsidP="00A446E0">
                  <w:pPr>
                    <w:widowControl/>
                    <w:jc w:val="center"/>
                    <w:textAlignment w:val="center"/>
                    <w:rPr>
                      <w:kern w:val="0"/>
                      <w:szCs w:val="21"/>
                    </w:rPr>
                  </w:pPr>
                  <w:r w:rsidRPr="00A93C35">
                    <w:rPr>
                      <w:kern w:val="0"/>
                    </w:rPr>
                    <w:t>粉碎机</w:t>
                  </w:r>
                </w:p>
              </w:tc>
              <w:tc>
                <w:tcPr>
                  <w:tcW w:w="943" w:type="pct"/>
                  <w:vAlign w:val="center"/>
                </w:tcPr>
                <w:p w14:paraId="6E79ABEF" w14:textId="77777777" w:rsidR="00E40A39" w:rsidRPr="00A93C35" w:rsidRDefault="00E40A39" w:rsidP="00A446E0">
                  <w:pPr>
                    <w:widowControl/>
                    <w:jc w:val="center"/>
                    <w:textAlignment w:val="center"/>
                    <w:rPr>
                      <w:kern w:val="0"/>
                      <w:szCs w:val="21"/>
                    </w:rPr>
                  </w:pPr>
                  <w:r w:rsidRPr="00A93C35">
                    <w:rPr>
                      <w:rFonts w:hint="eastAsia"/>
                      <w:kern w:val="0"/>
                    </w:rPr>
                    <w:t>/</w:t>
                  </w:r>
                </w:p>
              </w:tc>
              <w:tc>
                <w:tcPr>
                  <w:tcW w:w="439" w:type="pct"/>
                  <w:vAlign w:val="center"/>
                </w:tcPr>
                <w:p w14:paraId="4CC5D6C6" w14:textId="77777777" w:rsidR="00E40A39" w:rsidRPr="00A93C35" w:rsidRDefault="00E40A39" w:rsidP="00A446E0">
                  <w:pPr>
                    <w:jc w:val="center"/>
                    <w:rPr>
                      <w:rFonts w:ascii="Calibri" w:hAnsi="Calibri"/>
                      <w:szCs w:val="21"/>
                    </w:rPr>
                  </w:pPr>
                  <w:r w:rsidRPr="00A93C35">
                    <w:rPr>
                      <w:rFonts w:hint="eastAsia"/>
                      <w:kern w:val="0"/>
                    </w:rPr>
                    <w:t>3</w:t>
                  </w:r>
                </w:p>
              </w:tc>
              <w:tc>
                <w:tcPr>
                  <w:tcW w:w="462" w:type="pct"/>
                  <w:vAlign w:val="center"/>
                </w:tcPr>
                <w:p w14:paraId="5CCD59F2" w14:textId="77777777" w:rsidR="00E40A39" w:rsidRPr="00A93C35" w:rsidRDefault="00E40A39" w:rsidP="00A446E0">
                  <w:pPr>
                    <w:widowControl/>
                    <w:jc w:val="center"/>
                    <w:textAlignment w:val="center"/>
                    <w:rPr>
                      <w:kern w:val="0"/>
                      <w:szCs w:val="21"/>
                    </w:rPr>
                  </w:pPr>
                  <w:r w:rsidRPr="00A93C35">
                    <w:rPr>
                      <w:rFonts w:hint="eastAsia"/>
                      <w:kern w:val="0"/>
                    </w:rPr>
                    <w:t>3</w:t>
                  </w:r>
                </w:p>
              </w:tc>
              <w:tc>
                <w:tcPr>
                  <w:tcW w:w="462" w:type="pct"/>
                  <w:vAlign w:val="center"/>
                </w:tcPr>
                <w:p w14:paraId="4D0087F5" w14:textId="77777777" w:rsidR="00E40A39" w:rsidRPr="00A93C35" w:rsidRDefault="00E40A39" w:rsidP="00A446E0">
                  <w:pPr>
                    <w:widowControl/>
                    <w:jc w:val="center"/>
                    <w:textAlignment w:val="center"/>
                    <w:rPr>
                      <w:kern w:val="0"/>
                    </w:rPr>
                  </w:pPr>
                  <w:r w:rsidRPr="00A93C35">
                    <w:rPr>
                      <w:rFonts w:hint="eastAsia"/>
                      <w:kern w:val="0"/>
                    </w:rPr>
                    <w:t>3</w:t>
                  </w:r>
                </w:p>
              </w:tc>
              <w:tc>
                <w:tcPr>
                  <w:tcW w:w="460" w:type="pct"/>
                  <w:vAlign w:val="center"/>
                </w:tcPr>
                <w:p w14:paraId="286CA330" w14:textId="77777777" w:rsidR="00E40A39" w:rsidRPr="00A93C35" w:rsidRDefault="00E40A39" w:rsidP="00A446E0">
                  <w:pPr>
                    <w:widowControl/>
                    <w:jc w:val="center"/>
                    <w:textAlignment w:val="center"/>
                    <w:rPr>
                      <w:kern w:val="0"/>
                    </w:rPr>
                  </w:pPr>
                  <w:r w:rsidRPr="00745B68">
                    <w:rPr>
                      <w:rFonts w:hint="eastAsia"/>
                      <w:kern w:val="0"/>
                    </w:rPr>
                    <w:t>/</w:t>
                  </w:r>
                </w:p>
              </w:tc>
            </w:tr>
            <w:tr w:rsidR="00E40A39" w:rsidRPr="00A93C35" w14:paraId="5EE7799F" w14:textId="77777777" w:rsidTr="00A446E0">
              <w:trPr>
                <w:trHeight w:val="347"/>
                <w:jc w:val="center"/>
              </w:trPr>
              <w:tc>
                <w:tcPr>
                  <w:tcW w:w="587" w:type="pct"/>
                  <w:vMerge/>
                  <w:vAlign w:val="center"/>
                </w:tcPr>
                <w:p w14:paraId="7745EAC0" w14:textId="77777777" w:rsidR="00E40A39" w:rsidRPr="00A93C35" w:rsidRDefault="00E40A39" w:rsidP="00A446E0">
                  <w:pPr>
                    <w:widowControl/>
                    <w:jc w:val="center"/>
                    <w:textAlignment w:val="center"/>
                    <w:rPr>
                      <w:rFonts w:ascii="宋体" w:hAnsi="宋体"/>
                      <w:kern w:val="0"/>
                    </w:rPr>
                  </w:pPr>
                </w:p>
              </w:tc>
              <w:tc>
                <w:tcPr>
                  <w:tcW w:w="1647" w:type="pct"/>
                  <w:gridSpan w:val="4"/>
                  <w:vAlign w:val="center"/>
                </w:tcPr>
                <w:p w14:paraId="504BBAB0" w14:textId="77777777" w:rsidR="00E40A39" w:rsidRPr="00A93C35" w:rsidRDefault="00E40A39" w:rsidP="00A446E0">
                  <w:pPr>
                    <w:widowControl/>
                    <w:jc w:val="center"/>
                    <w:textAlignment w:val="center"/>
                    <w:rPr>
                      <w:kern w:val="0"/>
                      <w:szCs w:val="21"/>
                    </w:rPr>
                  </w:pPr>
                  <w:r w:rsidRPr="00A93C35">
                    <w:rPr>
                      <w:rFonts w:ascii="宋体" w:hAnsi="宋体" w:hint="eastAsia"/>
                      <w:kern w:val="0"/>
                    </w:rPr>
                    <w:t>自动计量系统</w:t>
                  </w:r>
                </w:p>
              </w:tc>
              <w:tc>
                <w:tcPr>
                  <w:tcW w:w="943" w:type="pct"/>
                  <w:vAlign w:val="center"/>
                </w:tcPr>
                <w:p w14:paraId="0445E45B" w14:textId="77777777" w:rsidR="00E40A39" w:rsidRPr="00A93C35" w:rsidRDefault="00E40A39" w:rsidP="00A446E0">
                  <w:pPr>
                    <w:widowControl/>
                    <w:jc w:val="center"/>
                    <w:textAlignment w:val="center"/>
                    <w:rPr>
                      <w:kern w:val="0"/>
                      <w:szCs w:val="21"/>
                    </w:rPr>
                  </w:pPr>
                  <w:r w:rsidRPr="00A93C35">
                    <w:rPr>
                      <w:rFonts w:hint="eastAsia"/>
                      <w:kern w:val="0"/>
                    </w:rPr>
                    <w:t>/</w:t>
                  </w:r>
                </w:p>
              </w:tc>
              <w:tc>
                <w:tcPr>
                  <w:tcW w:w="439" w:type="pct"/>
                  <w:vAlign w:val="center"/>
                </w:tcPr>
                <w:p w14:paraId="0856388D" w14:textId="77777777" w:rsidR="00E40A39" w:rsidRPr="00A93C35" w:rsidRDefault="00E40A39" w:rsidP="00A446E0">
                  <w:pPr>
                    <w:jc w:val="center"/>
                    <w:rPr>
                      <w:rFonts w:ascii="Calibri" w:hAnsi="Calibri"/>
                      <w:szCs w:val="21"/>
                    </w:rPr>
                  </w:pPr>
                  <w:r w:rsidRPr="00A93C35">
                    <w:rPr>
                      <w:rFonts w:hint="eastAsia"/>
                      <w:kern w:val="0"/>
                    </w:rPr>
                    <w:t>3</w:t>
                  </w:r>
                </w:p>
              </w:tc>
              <w:tc>
                <w:tcPr>
                  <w:tcW w:w="462" w:type="pct"/>
                  <w:vAlign w:val="center"/>
                </w:tcPr>
                <w:p w14:paraId="6EC42341" w14:textId="77777777" w:rsidR="00E40A39" w:rsidRPr="00A93C35" w:rsidRDefault="00E40A39" w:rsidP="00A446E0">
                  <w:pPr>
                    <w:widowControl/>
                    <w:jc w:val="center"/>
                    <w:textAlignment w:val="center"/>
                    <w:rPr>
                      <w:kern w:val="0"/>
                      <w:szCs w:val="21"/>
                    </w:rPr>
                  </w:pPr>
                  <w:r w:rsidRPr="00A93C35">
                    <w:rPr>
                      <w:rFonts w:hint="eastAsia"/>
                      <w:kern w:val="0"/>
                    </w:rPr>
                    <w:t>3</w:t>
                  </w:r>
                </w:p>
              </w:tc>
              <w:tc>
                <w:tcPr>
                  <w:tcW w:w="462" w:type="pct"/>
                  <w:vAlign w:val="center"/>
                </w:tcPr>
                <w:p w14:paraId="758970FE" w14:textId="77777777" w:rsidR="00E40A39" w:rsidRPr="00A93C35" w:rsidRDefault="00E40A39" w:rsidP="00A446E0">
                  <w:pPr>
                    <w:widowControl/>
                    <w:jc w:val="center"/>
                    <w:textAlignment w:val="center"/>
                    <w:rPr>
                      <w:kern w:val="0"/>
                    </w:rPr>
                  </w:pPr>
                  <w:r w:rsidRPr="00A93C35">
                    <w:rPr>
                      <w:rFonts w:hint="eastAsia"/>
                      <w:kern w:val="0"/>
                    </w:rPr>
                    <w:t>3</w:t>
                  </w:r>
                </w:p>
              </w:tc>
              <w:tc>
                <w:tcPr>
                  <w:tcW w:w="460" w:type="pct"/>
                  <w:vAlign w:val="center"/>
                </w:tcPr>
                <w:p w14:paraId="34C0AE32" w14:textId="77777777" w:rsidR="00E40A39" w:rsidRPr="00A93C35" w:rsidRDefault="00E40A39" w:rsidP="00A446E0">
                  <w:pPr>
                    <w:widowControl/>
                    <w:jc w:val="center"/>
                    <w:textAlignment w:val="center"/>
                    <w:rPr>
                      <w:kern w:val="0"/>
                    </w:rPr>
                  </w:pPr>
                  <w:r w:rsidRPr="00745B68">
                    <w:rPr>
                      <w:rFonts w:hint="eastAsia"/>
                      <w:kern w:val="0"/>
                    </w:rPr>
                    <w:t>/</w:t>
                  </w:r>
                </w:p>
              </w:tc>
            </w:tr>
            <w:tr w:rsidR="00E40A39" w:rsidRPr="00A93C35" w14:paraId="608704F3" w14:textId="77777777" w:rsidTr="00A446E0">
              <w:trPr>
                <w:trHeight w:val="347"/>
                <w:jc w:val="center"/>
              </w:trPr>
              <w:tc>
                <w:tcPr>
                  <w:tcW w:w="587" w:type="pct"/>
                  <w:vMerge/>
                  <w:vAlign w:val="center"/>
                </w:tcPr>
                <w:p w14:paraId="7131B136" w14:textId="77777777" w:rsidR="00E40A39" w:rsidRPr="00A93C35" w:rsidRDefault="00E40A39" w:rsidP="00A446E0">
                  <w:pPr>
                    <w:widowControl/>
                    <w:jc w:val="center"/>
                    <w:textAlignment w:val="center"/>
                    <w:rPr>
                      <w:rFonts w:ascii="宋体" w:hAnsi="宋体"/>
                      <w:kern w:val="0"/>
                    </w:rPr>
                  </w:pPr>
                </w:p>
              </w:tc>
              <w:tc>
                <w:tcPr>
                  <w:tcW w:w="1647" w:type="pct"/>
                  <w:gridSpan w:val="4"/>
                  <w:vAlign w:val="center"/>
                </w:tcPr>
                <w:p w14:paraId="1A684667" w14:textId="77777777" w:rsidR="00E40A39" w:rsidRPr="00A93C35" w:rsidRDefault="00E40A39" w:rsidP="00A446E0">
                  <w:pPr>
                    <w:widowControl/>
                    <w:jc w:val="center"/>
                    <w:textAlignment w:val="center"/>
                    <w:rPr>
                      <w:kern w:val="0"/>
                      <w:szCs w:val="21"/>
                    </w:rPr>
                  </w:pPr>
                  <w:r w:rsidRPr="00A93C35">
                    <w:rPr>
                      <w:rFonts w:ascii="宋体" w:hAnsi="宋体" w:hint="eastAsia"/>
                      <w:kern w:val="0"/>
                    </w:rPr>
                    <w:t>原料上料装置</w:t>
                  </w:r>
                </w:p>
              </w:tc>
              <w:tc>
                <w:tcPr>
                  <w:tcW w:w="943" w:type="pct"/>
                  <w:vAlign w:val="center"/>
                </w:tcPr>
                <w:p w14:paraId="2D61928B" w14:textId="77777777" w:rsidR="00E40A39" w:rsidRPr="00A93C35" w:rsidRDefault="00E40A39" w:rsidP="00A446E0">
                  <w:pPr>
                    <w:widowControl/>
                    <w:jc w:val="center"/>
                    <w:textAlignment w:val="center"/>
                    <w:rPr>
                      <w:kern w:val="0"/>
                      <w:szCs w:val="21"/>
                    </w:rPr>
                  </w:pPr>
                  <w:r w:rsidRPr="00A93C35">
                    <w:rPr>
                      <w:rFonts w:hint="eastAsia"/>
                      <w:kern w:val="0"/>
                    </w:rPr>
                    <w:t>/</w:t>
                  </w:r>
                </w:p>
              </w:tc>
              <w:tc>
                <w:tcPr>
                  <w:tcW w:w="439" w:type="pct"/>
                  <w:vAlign w:val="center"/>
                </w:tcPr>
                <w:p w14:paraId="133FB005" w14:textId="77777777" w:rsidR="00E40A39" w:rsidRPr="00A93C35" w:rsidRDefault="00E40A39" w:rsidP="00A446E0">
                  <w:pPr>
                    <w:jc w:val="center"/>
                    <w:rPr>
                      <w:rFonts w:ascii="Calibri" w:hAnsi="Calibri"/>
                      <w:szCs w:val="21"/>
                    </w:rPr>
                  </w:pPr>
                  <w:r w:rsidRPr="00A93C35">
                    <w:rPr>
                      <w:rFonts w:hint="eastAsia"/>
                      <w:kern w:val="0"/>
                    </w:rPr>
                    <w:t>3</w:t>
                  </w:r>
                </w:p>
              </w:tc>
              <w:tc>
                <w:tcPr>
                  <w:tcW w:w="462" w:type="pct"/>
                  <w:vAlign w:val="center"/>
                </w:tcPr>
                <w:p w14:paraId="0D507B46" w14:textId="77777777" w:rsidR="00E40A39" w:rsidRPr="00A93C35" w:rsidRDefault="00E40A39" w:rsidP="00A446E0">
                  <w:pPr>
                    <w:widowControl/>
                    <w:jc w:val="center"/>
                    <w:textAlignment w:val="center"/>
                    <w:rPr>
                      <w:kern w:val="0"/>
                      <w:szCs w:val="21"/>
                    </w:rPr>
                  </w:pPr>
                  <w:r w:rsidRPr="00A93C35">
                    <w:rPr>
                      <w:rFonts w:hint="eastAsia"/>
                      <w:kern w:val="0"/>
                    </w:rPr>
                    <w:t>3</w:t>
                  </w:r>
                </w:p>
              </w:tc>
              <w:tc>
                <w:tcPr>
                  <w:tcW w:w="462" w:type="pct"/>
                  <w:vAlign w:val="center"/>
                </w:tcPr>
                <w:p w14:paraId="6395DC88" w14:textId="77777777" w:rsidR="00E40A39" w:rsidRPr="00A93C35" w:rsidRDefault="00E40A39" w:rsidP="00A446E0">
                  <w:pPr>
                    <w:widowControl/>
                    <w:jc w:val="center"/>
                    <w:textAlignment w:val="center"/>
                    <w:rPr>
                      <w:kern w:val="0"/>
                    </w:rPr>
                  </w:pPr>
                  <w:r w:rsidRPr="00A93C35">
                    <w:rPr>
                      <w:rFonts w:hint="eastAsia"/>
                      <w:kern w:val="0"/>
                    </w:rPr>
                    <w:t>3</w:t>
                  </w:r>
                </w:p>
              </w:tc>
              <w:tc>
                <w:tcPr>
                  <w:tcW w:w="460" w:type="pct"/>
                  <w:vAlign w:val="center"/>
                </w:tcPr>
                <w:p w14:paraId="073A3EC7" w14:textId="77777777" w:rsidR="00E40A39" w:rsidRPr="00A93C35" w:rsidRDefault="00E40A39" w:rsidP="00A446E0">
                  <w:pPr>
                    <w:widowControl/>
                    <w:jc w:val="center"/>
                    <w:textAlignment w:val="center"/>
                    <w:rPr>
                      <w:kern w:val="0"/>
                    </w:rPr>
                  </w:pPr>
                  <w:r w:rsidRPr="00745B68">
                    <w:rPr>
                      <w:rFonts w:hint="eastAsia"/>
                      <w:kern w:val="0"/>
                    </w:rPr>
                    <w:t>/</w:t>
                  </w:r>
                </w:p>
              </w:tc>
            </w:tr>
            <w:tr w:rsidR="00E40A39" w:rsidRPr="00A93C35" w14:paraId="5E5EB3B7" w14:textId="77777777" w:rsidTr="00A446E0">
              <w:trPr>
                <w:trHeight w:val="347"/>
                <w:jc w:val="center"/>
              </w:trPr>
              <w:tc>
                <w:tcPr>
                  <w:tcW w:w="587" w:type="pct"/>
                  <w:vMerge/>
                  <w:vAlign w:val="center"/>
                </w:tcPr>
                <w:p w14:paraId="36D5C202" w14:textId="77777777" w:rsidR="00E40A39" w:rsidRPr="00A93C35" w:rsidRDefault="00E40A39" w:rsidP="00A446E0">
                  <w:pPr>
                    <w:widowControl/>
                    <w:jc w:val="center"/>
                    <w:textAlignment w:val="center"/>
                    <w:rPr>
                      <w:rFonts w:ascii="宋体" w:hAnsi="宋体"/>
                      <w:kern w:val="0"/>
                    </w:rPr>
                  </w:pPr>
                </w:p>
              </w:tc>
              <w:tc>
                <w:tcPr>
                  <w:tcW w:w="1647" w:type="pct"/>
                  <w:gridSpan w:val="4"/>
                  <w:vAlign w:val="center"/>
                </w:tcPr>
                <w:p w14:paraId="41809780" w14:textId="77777777" w:rsidR="00E40A39" w:rsidRPr="00A93C35" w:rsidRDefault="00E40A39" w:rsidP="00A446E0">
                  <w:pPr>
                    <w:widowControl/>
                    <w:jc w:val="center"/>
                    <w:textAlignment w:val="center"/>
                    <w:rPr>
                      <w:kern w:val="0"/>
                      <w:szCs w:val="21"/>
                    </w:rPr>
                  </w:pPr>
                  <w:r w:rsidRPr="00A93C35">
                    <w:rPr>
                      <w:rFonts w:ascii="宋体" w:hAnsi="宋体" w:hint="eastAsia"/>
                      <w:kern w:val="0"/>
                    </w:rPr>
                    <w:t>混合机组</w:t>
                  </w:r>
                </w:p>
              </w:tc>
              <w:tc>
                <w:tcPr>
                  <w:tcW w:w="943" w:type="pct"/>
                  <w:vAlign w:val="center"/>
                </w:tcPr>
                <w:p w14:paraId="7D40DBFE" w14:textId="77777777" w:rsidR="00E40A39" w:rsidRPr="00A93C35" w:rsidRDefault="00E40A39" w:rsidP="00A446E0">
                  <w:pPr>
                    <w:widowControl/>
                    <w:jc w:val="center"/>
                    <w:textAlignment w:val="center"/>
                    <w:rPr>
                      <w:kern w:val="0"/>
                      <w:szCs w:val="21"/>
                    </w:rPr>
                  </w:pPr>
                  <w:r w:rsidRPr="00A93C35">
                    <w:rPr>
                      <w:kern w:val="0"/>
                    </w:rPr>
                    <w:t>SHL800/2000</w:t>
                  </w:r>
                </w:p>
              </w:tc>
              <w:tc>
                <w:tcPr>
                  <w:tcW w:w="439" w:type="pct"/>
                  <w:vAlign w:val="center"/>
                </w:tcPr>
                <w:p w14:paraId="3C449EF4" w14:textId="77777777" w:rsidR="00E40A39" w:rsidRPr="00A93C35" w:rsidRDefault="00E40A39" w:rsidP="00A446E0">
                  <w:pPr>
                    <w:jc w:val="center"/>
                    <w:rPr>
                      <w:rFonts w:ascii="Calibri" w:hAnsi="Calibri"/>
                      <w:szCs w:val="21"/>
                    </w:rPr>
                  </w:pPr>
                  <w:r w:rsidRPr="00A93C35">
                    <w:rPr>
                      <w:rFonts w:hint="eastAsia"/>
                      <w:kern w:val="0"/>
                    </w:rPr>
                    <w:t>3</w:t>
                  </w:r>
                </w:p>
              </w:tc>
              <w:tc>
                <w:tcPr>
                  <w:tcW w:w="462" w:type="pct"/>
                  <w:vAlign w:val="center"/>
                </w:tcPr>
                <w:p w14:paraId="2F92BDE6" w14:textId="77777777" w:rsidR="00E40A39" w:rsidRPr="00A93C35" w:rsidRDefault="00E40A39" w:rsidP="00A446E0">
                  <w:pPr>
                    <w:widowControl/>
                    <w:jc w:val="center"/>
                    <w:textAlignment w:val="center"/>
                    <w:rPr>
                      <w:kern w:val="0"/>
                      <w:szCs w:val="21"/>
                    </w:rPr>
                  </w:pPr>
                  <w:r w:rsidRPr="00A93C35">
                    <w:rPr>
                      <w:rFonts w:hint="eastAsia"/>
                      <w:kern w:val="0"/>
                    </w:rPr>
                    <w:t>3</w:t>
                  </w:r>
                </w:p>
              </w:tc>
              <w:tc>
                <w:tcPr>
                  <w:tcW w:w="462" w:type="pct"/>
                  <w:vAlign w:val="center"/>
                </w:tcPr>
                <w:p w14:paraId="2B8BF06E" w14:textId="77777777" w:rsidR="00E40A39" w:rsidRPr="00A93C35" w:rsidRDefault="00E40A39" w:rsidP="00A446E0">
                  <w:pPr>
                    <w:widowControl/>
                    <w:jc w:val="center"/>
                    <w:textAlignment w:val="center"/>
                    <w:rPr>
                      <w:kern w:val="0"/>
                    </w:rPr>
                  </w:pPr>
                  <w:r w:rsidRPr="00A93C35">
                    <w:rPr>
                      <w:rFonts w:hint="eastAsia"/>
                      <w:kern w:val="0"/>
                    </w:rPr>
                    <w:t>3</w:t>
                  </w:r>
                </w:p>
              </w:tc>
              <w:tc>
                <w:tcPr>
                  <w:tcW w:w="460" w:type="pct"/>
                  <w:vAlign w:val="center"/>
                </w:tcPr>
                <w:p w14:paraId="32937791" w14:textId="77777777" w:rsidR="00E40A39" w:rsidRPr="00A93C35" w:rsidRDefault="00E40A39" w:rsidP="00A446E0">
                  <w:pPr>
                    <w:widowControl/>
                    <w:jc w:val="center"/>
                    <w:textAlignment w:val="center"/>
                    <w:rPr>
                      <w:kern w:val="0"/>
                    </w:rPr>
                  </w:pPr>
                  <w:r w:rsidRPr="00745B68">
                    <w:rPr>
                      <w:rFonts w:hint="eastAsia"/>
                      <w:kern w:val="0"/>
                    </w:rPr>
                    <w:t>/</w:t>
                  </w:r>
                </w:p>
              </w:tc>
            </w:tr>
            <w:tr w:rsidR="00E40A39" w:rsidRPr="00A93C35" w14:paraId="29D22543" w14:textId="77777777" w:rsidTr="00A446E0">
              <w:trPr>
                <w:trHeight w:val="347"/>
                <w:jc w:val="center"/>
              </w:trPr>
              <w:tc>
                <w:tcPr>
                  <w:tcW w:w="587" w:type="pct"/>
                  <w:vMerge/>
                  <w:vAlign w:val="center"/>
                </w:tcPr>
                <w:p w14:paraId="72215C9A" w14:textId="77777777" w:rsidR="00E40A39" w:rsidRPr="00A93C35" w:rsidRDefault="00E40A39" w:rsidP="00A446E0">
                  <w:pPr>
                    <w:widowControl/>
                    <w:jc w:val="center"/>
                    <w:textAlignment w:val="center"/>
                    <w:rPr>
                      <w:rFonts w:ascii="宋体" w:hAnsi="宋体"/>
                      <w:kern w:val="0"/>
                    </w:rPr>
                  </w:pPr>
                </w:p>
              </w:tc>
              <w:tc>
                <w:tcPr>
                  <w:tcW w:w="1647" w:type="pct"/>
                  <w:gridSpan w:val="4"/>
                  <w:vAlign w:val="center"/>
                </w:tcPr>
                <w:p w14:paraId="04EA7A15" w14:textId="77777777" w:rsidR="00E40A39" w:rsidRPr="00A93C35" w:rsidRDefault="00E40A39" w:rsidP="00A446E0">
                  <w:pPr>
                    <w:widowControl/>
                    <w:jc w:val="center"/>
                    <w:textAlignment w:val="center"/>
                    <w:rPr>
                      <w:kern w:val="0"/>
                      <w:szCs w:val="21"/>
                    </w:rPr>
                  </w:pPr>
                  <w:r w:rsidRPr="00A93C35">
                    <w:rPr>
                      <w:rFonts w:ascii="宋体" w:hAnsi="宋体" w:hint="eastAsia"/>
                      <w:kern w:val="0"/>
                    </w:rPr>
                    <w:t>行星机组</w:t>
                  </w:r>
                </w:p>
              </w:tc>
              <w:tc>
                <w:tcPr>
                  <w:tcW w:w="943" w:type="pct"/>
                  <w:vAlign w:val="center"/>
                </w:tcPr>
                <w:p w14:paraId="325A2E1A" w14:textId="77777777" w:rsidR="00E40A39" w:rsidRPr="00A93C35" w:rsidRDefault="00E40A39" w:rsidP="00A446E0">
                  <w:pPr>
                    <w:widowControl/>
                    <w:jc w:val="center"/>
                    <w:textAlignment w:val="center"/>
                    <w:rPr>
                      <w:kern w:val="0"/>
                      <w:szCs w:val="21"/>
                    </w:rPr>
                  </w:pPr>
                  <w:r w:rsidRPr="00A93C35">
                    <w:rPr>
                      <w:kern w:val="0"/>
                    </w:rPr>
                    <w:t>HT-240</w:t>
                  </w:r>
                </w:p>
              </w:tc>
              <w:tc>
                <w:tcPr>
                  <w:tcW w:w="439" w:type="pct"/>
                  <w:vAlign w:val="center"/>
                </w:tcPr>
                <w:p w14:paraId="48A7774F" w14:textId="77777777" w:rsidR="00E40A39" w:rsidRPr="00A93C35" w:rsidRDefault="00E40A39" w:rsidP="00A446E0">
                  <w:pPr>
                    <w:widowControl/>
                    <w:jc w:val="center"/>
                    <w:textAlignment w:val="center"/>
                    <w:rPr>
                      <w:kern w:val="0"/>
                      <w:szCs w:val="21"/>
                    </w:rPr>
                  </w:pPr>
                  <w:r w:rsidRPr="00A93C35">
                    <w:rPr>
                      <w:rFonts w:hint="eastAsia"/>
                      <w:kern w:val="0"/>
                    </w:rPr>
                    <w:t>3</w:t>
                  </w:r>
                </w:p>
              </w:tc>
              <w:tc>
                <w:tcPr>
                  <w:tcW w:w="462" w:type="pct"/>
                  <w:vAlign w:val="center"/>
                </w:tcPr>
                <w:p w14:paraId="5B98DFB3" w14:textId="77777777" w:rsidR="00E40A39" w:rsidRPr="00A93C35" w:rsidRDefault="00E40A39" w:rsidP="00A446E0">
                  <w:pPr>
                    <w:widowControl/>
                    <w:jc w:val="center"/>
                    <w:textAlignment w:val="center"/>
                    <w:rPr>
                      <w:kern w:val="0"/>
                      <w:szCs w:val="21"/>
                    </w:rPr>
                  </w:pPr>
                  <w:r w:rsidRPr="00A93C35">
                    <w:rPr>
                      <w:rFonts w:hint="eastAsia"/>
                      <w:kern w:val="0"/>
                    </w:rPr>
                    <w:t>3</w:t>
                  </w:r>
                </w:p>
              </w:tc>
              <w:tc>
                <w:tcPr>
                  <w:tcW w:w="462" w:type="pct"/>
                  <w:vAlign w:val="center"/>
                </w:tcPr>
                <w:p w14:paraId="12CAB33E" w14:textId="77777777" w:rsidR="00E40A39" w:rsidRPr="00A93C35" w:rsidRDefault="00E40A39" w:rsidP="00A446E0">
                  <w:pPr>
                    <w:widowControl/>
                    <w:jc w:val="center"/>
                    <w:textAlignment w:val="center"/>
                    <w:rPr>
                      <w:kern w:val="0"/>
                    </w:rPr>
                  </w:pPr>
                  <w:r w:rsidRPr="00A93C35">
                    <w:rPr>
                      <w:rFonts w:hint="eastAsia"/>
                      <w:kern w:val="0"/>
                    </w:rPr>
                    <w:t>3</w:t>
                  </w:r>
                </w:p>
              </w:tc>
              <w:tc>
                <w:tcPr>
                  <w:tcW w:w="460" w:type="pct"/>
                  <w:vAlign w:val="center"/>
                </w:tcPr>
                <w:p w14:paraId="054B0381" w14:textId="77777777" w:rsidR="00E40A39" w:rsidRPr="00A93C35" w:rsidRDefault="00E40A39" w:rsidP="00A446E0">
                  <w:pPr>
                    <w:widowControl/>
                    <w:jc w:val="center"/>
                    <w:textAlignment w:val="center"/>
                    <w:rPr>
                      <w:kern w:val="0"/>
                    </w:rPr>
                  </w:pPr>
                  <w:r w:rsidRPr="00745B68">
                    <w:rPr>
                      <w:rFonts w:hint="eastAsia"/>
                      <w:kern w:val="0"/>
                    </w:rPr>
                    <w:t>/</w:t>
                  </w:r>
                </w:p>
              </w:tc>
            </w:tr>
            <w:tr w:rsidR="00E40A39" w:rsidRPr="00A93C35" w14:paraId="788BCC2A" w14:textId="77777777" w:rsidTr="00A446E0">
              <w:trPr>
                <w:trHeight w:val="347"/>
                <w:jc w:val="center"/>
              </w:trPr>
              <w:tc>
                <w:tcPr>
                  <w:tcW w:w="587" w:type="pct"/>
                  <w:vMerge/>
                  <w:vAlign w:val="center"/>
                </w:tcPr>
                <w:p w14:paraId="7DEC340F" w14:textId="77777777" w:rsidR="00E40A39" w:rsidRPr="00A93C35" w:rsidRDefault="00E40A39" w:rsidP="00A446E0">
                  <w:pPr>
                    <w:widowControl/>
                    <w:jc w:val="center"/>
                    <w:textAlignment w:val="center"/>
                    <w:rPr>
                      <w:rFonts w:ascii="宋体" w:hAnsi="宋体"/>
                      <w:kern w:val="0"/>
                    </w:rPr>
                  </w:pPr>
                </w:p>
              </w:tc>
              <w:tc>
                <w:tcPr>
                  <w:tcW w:w="1647" w:type="pct"/>
                  <w:gridSpan w:val="4"/>
                  <w:vAlign w:val="center"/>
                </w:tcPr>
                <w:p w14:paraId="6996108B" w14:textId="77777777" w:rsidR="00E40A39" w:rsidRPr="00A93C35" w:rsidRDefault="00E40A39" w:rsidP="00A446E0">
                  <w:pPr>
                    <w:widowControl/>
                    <w:jc w:val="center"/>
                    <w:textAlignment w:val="center"/>
                    <w:rPr>
                      <w:kern w:val="0"/>
                      <w:szCs w:val="21"/>
                    </w:rPr>
                  </w:pPr>
                  <w:r w:rsidRPr="00A93C35">
                    <w:rPr>
                      <w:rFonts w:ascii="宋体" w:hAnsi="宋体" w:hint="eastAsia"/>
                      <w:kern w:val="0"/>
                    </w:rPr>
                    <w:t>开炼（轧轮）机组</w:t>
                  </w:r>
                </w:p>
              </w:tc>
              <w:tc>
                <w:tcPr>
                  <w:tcW w:w="943" w:type="pct"/>
                  <w:vAlign w:val="center"/>
                </w:tcPr>
                <w:p w14:paraId="3D059052" w14:textId="77777777" w:rsidR="00E40A39" w:rsidRPr="00A93C35" w:rsidRDefault="00E40A39" w:rsidP="00A446E0">
                  <w:pPr>
                    <w:widowControl/>
                    <w:jc w:val="center"/>
                    <w:textAlignment w:val="center"/>
                    <w:rPr>
                      <w:kern w:val="0"/>
                      <w:szCs w:val="21"/>
                    </w:rPr>
                  </w:pPr>
                  <w:r w:rsidRPr="00A93C35">
                    <w:rPr>
                      <w:kern w:val="0"/>
                    </w:rPr>
                    <w:t>SK550*1680</w:t>
                  </w:r>
                </w:p>
              </w:tc>
              <w:tc>
                <w:tcPr>
                  <w:tcW w:w="439" w:type="pct"/>
                  <w:vAlign w:val="center"/>
                </w:tcPr>
                <w:p w14:paraId="197E5BE1" w14:textId="77777777" w:rsidR="00E40A39" w:rsidRPr="00A93C35" w:rsidRDefault="00E40A39" w:rsidP="00A446E0">
                  <w:pPr>
                    <w:widowControl/>
                    <w:jc w:val="center"/>
                    <w:textAlignment w:val="center"/>
                    <w:rPr>
                      <w:kern w:val="0"/>
                      <w:szCs w:val="21"/>
                    </w:rPr>
                  </w:pPr>
                  <w:r w:rsidRPr="00A93C35">
                    <w:rPr>
                      <w:rFonts w:hint="eastAsia"/>
                      <w:kern w:val="0"/>
                    </w:rPr>
                    <w:t>1</w:t>
                  </w:r>
                </w:p>
              </w:tc>
              <w:tc>
                <w:tcPr>
                  <w:tcW w:w="462" w:type="pct"/>
                  <w:vAlign w:val="center"/>
                </w:tcPr>
                <w:p w14:paraId="1F978229" w14:textId="77777777" w:rsidR="00E40A39" w:rsidRPr="00A93C35" w:rsidRDefault="00E40A39" w:rsidP="00A446E0">
                  <w:pPr>
                    <w:widowControl/>
                    <w:jc w:val="center"/>
                    <w:textAlignment w:val="center"/>
                    <w:rPr>
                      <w:kern w:val="0"/>
                      <w:szCs w:val="21"/>
                    </w:rPr>
                  </w:pPr>
                  <w:r w:rsidRPr="00A93C35">
                    <w:rPr>
                      <w:rFonts w:hint="eastAsia"/>
                      <w:kern w:val="0"/>
                    </w:rPr>
                    <w:t>1</w:t>
                  </w:r>
                </w:p>
              </w:tc>
              <w:tc>
                <w:tcPr>
                  <w:tcW w:w="462" w:type="pct"/>
                  <w:vAlign w:val="center"/>
                </w:tcPr>
                <w:p w14:paraId="126913F2" w14:textId="77777777" w:rsidR="00E40A39" w:rsidRPr="00A93C35" w:rsidRDefault="00E40A39" w:rsidP="00A446E0">
                  <w:pPr>
                    <w:widowControl/>
                    <w:jc w:val="center"/>
                    <w:textAlignment w:val="center"/>
                    <w:rPr>
                      <w:kern w:val="0"/>
                    </w:rPr>
                  </w:pPr>
                  <w:r w:rsidRPr="00A93C35">
                    <w:rPr>
                      <w:rFonts w:hint="eastAsia"/>
                      <w:kern w:val="0"/>
                    </w:rPr>
                    <w:t>1</w:t>
                  </w:r>
                </w:p>
              </w:tc>
              <w:tc>
                <w:tcPr>
                  <w:tcW w:w="460" w:type="pct"/>
                  <w:vAlign w:val="center"/>
                </w:tcPr>
                <w:p w14:paraId="642EF577" w14:textId="77777777" w:rsidR="00E40A39" w:rsidRPr="00A93C35" w:rsidRDefault="00E40A39" w:rsidP="00A446E0">
                  <w:pPr>
                    <w:widowControl/>
                    <w:jc w:val="center"/>
                    <w:textAlignment w:val="center"/>
                    <w:rPr>
                      <w:kern w:val="0"/>
                    </w:rPr>
                  </w:pPr>
                  <w:r w:rsidRPr="00745B68">
                    <w:rPr>
                      <w:rFonts w:hint="eastAsia"/>
                      <w:kern w:val="0"/>
                    </w:rPr>
                    <w:t>/</w:t>
                  </w:r>
                </w:p>
              </w:tc>
            </w:tr>
            <w:tr w:rsidR="00E40A39" w:rsidRPr="00A93C35" w14:paraId="29DF0E16" w14:textId="77777777" w:rsidTr="00A446E0">
              <w:trPr>
                <w:trHeight w:val="347"/>
                <w:jc w:val="center"/>
              </w:trPr>
              <w:tc>
                <w:tcPr>
                  <w:tcW w:w="587" w:type="pct"/>
                  <w:vMerge/>
                  <w:vAlign w:val="center"/>
                </w:tcPr>
                <w:p w14:paraId="262463B7" w14:textId="77777777" w:rsidR="00E40A39" w:rsidRPr="00A93C35" w:rsidRDefault="00E40A39" w:rsidP="00A446E0">
                  <w:pPr>
                    <w:widowControl/>
                    <w:jc w:val="center"/>
                    <w:textAlignment w:val="center"/>
                    <w:rPr>
                      <w:kern w:val="0"/>
                    </w:rPr>
                  </w:pPr>
                </w:p>
              </w:tc>
              <w:tc>
                <w:tcPr>
                  <w:tcW w:w="1647" w:type="pct"/>
                  <w:gridSpan w:val="4"/>
                  <w:vAlign w:val="center"/>
                </w:tcPr>
                <w:p w14:paraId="5D123214" w14:textId="77777777" w:rsidR="00E40A39" w:rsidRPr="00A93C35" w:rsidRDefault="00E40A39" w:rsidP="00A446E0">
                  <w:pPr>
                    <w:widowControl/>
                    <w:jc w:val="center"/>
                    <w:textAlignment w:val="center"/>
                    <w:rPr>
                      <w:kern w:val="0"/>
                      <w:szCs w:val="21"/>
                    </w:rPr>
                  </w:pPr>
                  <w:r w:rsidRPr="00A93C35">
                    <w:rPr>
                      <w:kern w:val="0"/>
                    </w:rPr>
                    <w:t>压延（胶布）机组</w:t>
                  </w:r>
                </w:p>
              </w:tc>
              <w:tc>
                <w:tcPr>
                  <w:tcW w:w="943" w:type="pct"/>
                  <w:vAlign w:val="center"/>
                </w:tcPr>
                <w:p w14:paraId="1E1817DD" w14:textId="77777777" w:rsidR="00E40A39" w:rsidRPr="00A93C35" w:rsidRDefault="00E40A39" w:rsidP="00A446E0">
                  <w:pPr>
                    <w:widowControl/>
                    <w:jc w:val="center"/>
                    <w:textAlignment w:val="center"/>
                    <w:rPr>
                      <w:kern w:val="0"/>
                      <w:szCs w:val="21"/>
                    </w:rPr>
                  </w:pPr>
                  <w:r w:rsidRPr="00A93C35">
                    <w:rPr>
                      <w:kern w:val="0"/>
                    </w:rPr>
                    <w:t>SY-5L610*1830</w:t>
                  </w:r>
                </w:p>
              </w:tc>
              <w:tc>
                <w:tcPr>
                  <w:tcW w:w="439" w:type="pct"/>
                  <w:vAlign w:val="center"/>
                </w:tcPr>
                <w:p w14:paraId="1D5830A9" w14:textId="77777777" w:rsidR="00E40A39" w:rsidRPr="00A93C35" w:rsidRDefault="00E40A39" w:rsidP="00A446E0">
                  <w:pPr>
                    <w:widowControl/>
                    <w:jc w:val="center"/>
                    <w:textAlignment w:val="center"/>
                    <w:rPr>
                      <w:kern w:val="0"/>
                      <w:szCs w:val="21"/>
                    </w:rPr>
                  </w:pPr>
                  <w:r w:rsidRPr="00A93C35">
                    <w:rPr>
                      <w:rFonts w:hint="eastAsia"/>
                      <w:kern w:val="0"/>
                    </w:rPr>
                    <w:t>3</w:t>
                  </w:r>
                </w:p>
              </w:tc>
              <w:tc>
                <w:tcPr>
                  <w:tcW w:w="462" w:type="pct"/>
                  <w:vAlign w:val="center"/>
                </w:tcPr>
                <w:p w14:paraId="5B4F7FC9" w14:textId="77777777" w:rsidR="00E40A39" w:rsidRPr="00A93C35" w:rsidRDefault="00E40A39" w:rsidP="00A446E0">
                  <w:pPr>
                    <w:widowControl/>
                    <w:jc w:val="center"/>
                    <w:textAlignment w:val="center"/>
                    <w:rPr>
                      <w:kern w:val="0"/>
                      <w:szCs w:val="21"/>
                    </w:rPr>
                  </w:pPr>
                  <w:r w:rsidRPr="00A93C35">
                    <w:rPr>
                      <w:rFonts w:hint="eastAsia"/>
                      <w:kern w:val="0"/>
                    </w:rPr>
                    <w:t>3</w:t>
                  </w:r>
                </w:p>
              </w:tc>
              <w:tc>
                <w:tcPr>
                  <w:tcW w:w="462" w:type="pct"/>
                  <w:vAlign w:val="center"/>
                </w:tcPr>
                <w:p w14:paraId="13E62B4C" w14:textId="77777777" w:rsidR="00E40A39" w:rsidRPr="00A93C35" w:rsidRDefault="00E40A39" w:rsidP="00A446E0">
                  <w:pPr>
                    <w:widowControl/>
                    <w:jc w:val="center"/>
                    <w:textAlignment w:val="center"/>
                    <w:rPr>
                      <w:kern w:val="0"/>
                    </w:rPr>
                  </w:pPr>
                  <w:r w:rsidRPr="00A93C35">
                    <w:rPr>
                      <w:rFonts w:hint="eastAsia"/>
                      <w:kern w:val="0"/>
                    </w:rPr>
                    <w:t>3</w:t>
                  </w:r>
                </w:p>
              </w:tc>
              <w:tc>
                <w:tcPr>
                  <w:tcW w:w="460" w:type="pct"/>
                  <w:vAlign w:val="center"/>
                </w:tcPr>
                <w:p w14:paraId="0017BDF5" w14:textId="77777777" w:rsidR="00E40A39" w:rsidRPr="00A93C35" w:rsidRDefault="00E40A39" w:rsidP="00A446E0">
                  <w:pPr>
                    <w:widowControl/>
                    <w:jc w:val="center"/>
                    <w:textAlignment w:val="center"/>
                    <w:rPr>
                      <w:kern w:val="0"/>
                    </w:rPr>
                  </w:pPr>
                  <w:r w:rsidRPr="00745B68">
                    <w:rPr>
                      <w:rFonts w:hint="eastAsia"/>
                      <w:kern w:val="0"/>
                    </w:rPr>
                    <w:t>/</w:t>
                  </w:r>
                </w:p>
              </w:tc>
            </w:tr>
            <w:tr w:rsidR="00E40A39" w:rsidRPr="00A93C35" w14:paraId="158F0A5B" w14:textId="77777777" w:rsidTr="00A446E0">
              <w:trPr>
                <w:trHeight w:val="347"/>
                <w:jc w:val="center"/>
              </w:trPr>
              <w:tc>
                <w:tcPr>
                  <w:tcW w:w="587" w:type="pct"/>
                  <w:vMerge/>
                  <w:vAlign w:val="center"/>
                </w:tcPr>
                <w:p w14:paraId="6D2C30AA" w14:textId="77777777" w:rsidR="00E40A39" w:rsidRPr="00A93C35" w:rsidRDefault="00E40A39" w:rsidP="00A446E0">
                  <w:pPr>
                    <w:widowControl/>
                    <w:jc w:val="center"/>
                    <w:textAlignment w:val="center"/>
                    <w:rPr>
                      <w:kern w:val="0"/>
                    </w:rPr>
                  </w:pPr>
                </w:p>
              </w:tc>
              <w:tc>
                <w:tcPr>
                  <w:tcW w:w="1647" w:type="pct"/>
                  <w:gridSpan w:val="4"/>
                  <w:vAlign w:val="center"/>
                </w:tcPr>
                <w:p w14:paraId="5353ECF5" w14:textId="77777777" w:rsidR="00E40A39" w:rsidRPr="00A93C35" w:rsidRDefault="00E40A39" w:rsidP="00A446E0">
                  <w:pPr>
                    <w:widowControl/>
                    <w:jc w:val="center"/>
                    <w:textAlignment w:val="center"/>
                    <w:rPr>
                      <w:kern w:val="0"/>
                      <w:szCs w:val="21"/>
                    </w:rPr>
                  </w:pPr>
                  <w:r w:rsidRPr="00A93C35">
                    <w:rPr>
                      <w:kern w:val="0"/>
                    </w:rPr>
                    <w:t>压延（冷却）辅机组</w:t>
                  </w:r>
                </w:p>
              </w:tc>
              <w:tc>
                <w:tcPr>
                  <w:tcW w:w="943" w:type="pct"/>
                  <w:vAlign w:val="center"/>
                </w:tcPr>
                <w:p w14:paraId="55B64EF1" w14:textId="77777777" w:rsidR="00E40A39" w:rsidRPr="00A93C35" w:rsidRDefault="00E40A39" w:rsidP="00A446E0">
                  <w:pPr>
                    <w:widowControl/>
                    <w:jc w:val="center"/>
                    <w:textAlignment w:val="center"/>
                    <w:rPr>
                      <w:kern w:val="0"/>
                      <w:szCs w:val="21"/>
                    </w:rPr>
                  </w:pPr>
                  <w:r w:rsidRPr="00A93C35">
                    <w:rPr>
                      <w:kern w:val="0"/>
                    </w:rPr>
                    <w:t>1830</w:t>
                  </w:r>
                </w:p>
              </w:tc>
              <w:tc>
                <w:tcPr>
                  <w:tcW w:w="439" w:type="pct"/>
                  <w:vAlign w:val="center"/>
                </w:tcPr>
                <w:p w14:paraId="4DFF4885" w14:textId="77777777" w:rsidR="00E40A39" w:rsidRPr="00A93C35" w:rsidRDefault="00E40A39" w:rsidP="00A446E0">
                  <w:pPr>
                    <w:widowControl/>
                    <w:jc w:val="center"/>
                    <w:textAlignment w:val="center"/>
                    <w:rPr>
                      <w:kern w:val="0"/>
                      <w:szCs w:val="21"/>
                    </w:rPr>
                  </w:pPr>
                  <w:r w:rsidRPr="00A93C35">
                    <w:rPr>
                      <w:rFonts w:hint="eastAsia"/>
                      <w:kern w:val="0"/>
                    </w:rPr>
                    <w:t>3</w:t>
                  </w:r>
                </w:p>
              </w:tc>
              <w:tc>
                <w:tcPr>
                  <w:tcW w:w="462" w:type="pct"/>
                  <w:vAlign w:val="center"/>
                </w:tcPr>
                <w:p w14:paraId="558DEF68" w14:textId="77777777" w:rsidR="00E40A39" w:rsidRPr="00A93C35" w:rsidRDefault="00E40A39" w:rsidP="00A446E0">
                  <w:pPr>
                    <w:widowControl/>
                    <w:jc w:val="center"/>
                    <w:textAlignment w:val="center"/>
                    <w:rPr>
                      <w:kern w:val="0"/>
                      <w:szCs w:val="21"/>
                    </w:rPr>
                  </w:pPr>
                  <w:r w:rsidRPr="00A93C35">
                    <w:rPr>
                      <w:rFonts w:hint="eastAsia"/>
                      <w:kern w:val="0"/>
                    </w:rPr>
                    <w:t>3</w:t>
                  </w:r>
                </w:p>
              </w:tc>
              <w:tc>
                <w:tcPr>
                  <w:tcW w:w="462" w:type="pct"/>
                  <w:vAlign w:val="center"/>
                </w:tcPr>
                <w:p w14:paraId="4126417F" w14:textId="77777777" w:rsidR="00E40A39" w:rsidRPr="00A93C35" w:rsidRDefault="00E40A39" w:rsidP="00A446E0">
                  <w:pPr>
                    <w:widowControl/>
                    <w:jc w:val="center"/>
                    <w:textAlignment w:val="center"/>
                    <w:rPr>
                      <w:kern w:val="0"/>
                    </w:rPr>
                  </w:pPr>
                  <w:r w:rsidRPr="00A93C35">
                    <w:rPr>
                      <w:rFonts w:hint="eastAsia"/>
                      <w:kern w:val="0"/>
                    </w:rPr>
                    <w:t>3</w:t>
                  </w:r>
                </w:p>
              </w:tc>
              <w:tc>
                <w:tcPr>
                  <w:tcW w:w="460" w:type="pct"/>
                  <w:vAlign w:val="center"/>
                </w:tcPr>
                <w:p w14:paraId="73AB815F" w14:textId="77777777" w:rsidR="00E40A39" w:rsidRPr="00A93C35" w:rsidRDefault="00E40A39" w:rsidP="00A446E0">
                  <w:pPr>
                    <w:widowControl/>
                    <w:jc w:val="center"/>
                    <w:textAlignment w:val="center"/>
                    <w:rPr>
                      <w:kern w:val="0"/>
                    </w:rPr>
                  </w:pPr>
                  <w:r w:rsidRPr="00745B68">
                    <w:rPr>
                      <w:rFonts w:hint="eastAsia"/>
                      <w:kern w:val="0"/>
                    </w:rPr>
                    <w:t>/</w:t>
                  </w:r>
                </w:p>
              </w:tc>
            </w:tr>
            <w:tr w:rsidR="00E40A39" w:rsidRPr="00A93C35" w14:paraId="681C6D8B" w14:textId="77777777" w:rsidTr="00A446E0">
              <w:trPr>
                <w:trHeight w:val="347"/>
                <w:jc w:val="center"/>
              </w:trPr>
              <w:tc>
                <w:tcPr>
                  <w:tcW w:w="587" w:type="pct"/>
                  <w:vMerge/>
                  <w:vAlign w:val="center"/>
                </w:tcPr>
                <w:p w14:paraId="2B8D0DD1" w14:textId="77777777" w:rsidR="00E40A39" w:rsidRPr="00A93C35" w:rsidRDefault="00E40A39" w:rsidP="00A446E0">
                  <w:pPr>
                    <w:widowControl/>
                    <w:jc w:val="center"/>
                    <w:textAlignment w:val="center"/>
                    <w:rPr>
                      <w:rFonts w:ascii="宋体" w:hAnsi="宋体"/>
                      <w:kern w:val="0"/>
                    </w:rPr>
                  </w:pPr>
                </w:p>
              </w:tc>
              <w:tc>
                <w:tcPr>
                  <w:tcW w:w="1647" w:type="pct"/>
                  <w:gridSpan w:val="4"/>
                  <w:vAlign w:val="center"/>
                </w:tcPr>
                <w:p w14:paraId="5D57CCB6" w14:textId="77777777" w:rsidR="00E40A39" w:rsidRPr="00A93C35" w:rsidRDefault="00E40A39" w:rsidP="00A446E0">
                  <w:pPr>
                    <w:widowControl/>
                    <w:jc w:val="center"/>
                    <w:textAlignment w:val="center"/>
                    <w:rPr>
                      <w:kern w:val="0"/>
                      <w:szCs w:val="21"/>
                    </w:rPr>
                  </w:pPr>
                  <w:r w:rsidRPr="00A93C35">
                    <w:rPr>
                      <w:rFonts w:ascii="宋体" w:hAnsi="宋体" w:hint="eastAsia"/>
                      <w:kern w:val="0"/>
                    </w:rPr>
                    <w:t>质量控制系统</w:t>
                  </w:r>
                </w:p>
              </w:tc>
              <w:tc>
                <w:tcPr>
                  <w:tcW w:w="943" w:type="pct"/>
                  <w:vAlign w:val="center"/>
                </w:tcPr>
                <w:p w14:paraId="0C554E64" w14:textId="77777777" w:rsidR="00E40A39" w:rsidRPr="00A93C35" w:rsidRDefault="00E40A39" w:rsidP="00A446E0">
                  <w:pPr>
                    <w:widowControl/>
                    <w:jc w:val="center"/>
                    <w:textAlignment w:val="center"/>
                    <w:rPr>
                      <w:kern w:val="0"/>
                      <w:szCs w:val="21"/>
                    </w:rPr>
                  </w:pPr>
                  <w:r w:rsidRPr="00A93C35">
                    <w:rPr>
                      <w:kern w:val="0"/>
                    </w:rPr>
                    <w:t>hpw-2002QCS</w:t>
                  </w:r>
                </w:p>
              </w:tc>
              <w:tc>
                <w:tcPr>
                  <w:tcW w:w="439" w:type="pct"/>
                  <w:vAlign w:val="center"/>
                </w:tcPr>
                <w:p w14:paraId="3FAD17DD" w14:textId="77777777" w:rsidR="00E40A39" w:rsidRPr="00A93C35" w:rsidRDefault="00E40A39" w:rsidP="00A446E0">
                  <w:pPr>
                    <w:widowControl/>
                    <w:jc w:val="center"/>
                    <w:textAlignment w:val="center"/>
                    <w:rPr>
                      <w:kern w:val="0"/>
                      <w:szCs w:val="21"/>
                    </w:rPr>
                  </w:pPr>
                  <w:r w:rsidRPr="00A93C35">
                    <w:rPr>
                      <w:rFonts w:hint="eastAsia"/>
                      <w:kern w:val="0"/>
                    </w:rPr>
                    <w:t>3</w:t>
                  </w:r>
                </w:p>
              </w:tc>
              <w:tc>
                <w:tcPr>
                  <w:tcW w:w="462" w:type="pct"/>
                  <w:vAlign w:val="center"/>
                </w:tcPr>
                <w:p w14:paraId="6E794256" w14:textId="77777777" w:rsidR="00E40A39" w:rsidRPr="00A93C35" w:rsidRDefault="00E40A39" w:rsidP="00A446E0">
                  <w:pPr>
                    <w:widowControl/>
                    <w:jc w:val="center"/>
                    <w:textAlignment w:val="center"/>
                    <w:rPr>
                      <w:kern w:val="0"/>
                      <w:szCs w:val="21"/>
                    </w:rPr>
                  </w:pPr>
                  <w:r w:rsidRPr="00A93C35">
                    <w:rPr>
                      <w:rFonts w:hint="eastAsia"/>
                      <w:kern w:val="0"/>
                    </w:rPr>
                    <w:t>3</w:t>
                  </w:r>
                </w:p>
              </w:tc>
              <w:tc>
                <w:tcPr>
                  <w:tcW w:w="462" w:type="pct"/>
                  <w:vAlign w:val="center"/>
                </w:tcPr>
                <w:p w14:paraId="3CF2E144" w14:textId="77777777" w:rsidR="00E40A39" w:rsidRPr="00A93C35" w:rsidRDefault="00E40A39" w:rsidP="00A446E0">
                  <w:pPr>
                    <w:widowControl/>
                    <w:jc w:val="center"/>
                    <w:textAlignment w:val="center"/>
                    <w:rPr>
                      <w:kern w:val="0"/>
                    </w:rPr>
                  </w:pPr>
                  <w:r w:rsidRPr="00A93C35">
                    <w:rPr>
                      <w:rFonts w:hint="eastAsia"/>
                      <w:kern w:val="0"/>
                    </w:rPr>
                    <w:t>3</w:t>
                  </w:r>
                </w:p>
              </w:tc>
              <w:tc>
                <w:tcPr>
                  <w:tcW w:w="460" w:type="pct"/>
                  <w:vAlign w:val="center"/>
                </w:tcPr>
                <w:p w14:paraId="4CB8C9A4" w14:textId="77777777" w:rsidR="00E40A39" w:rsidRPr="00A93C35" w:rsidRDefault="00E40A39" w:rsidP="00A446E0">
                  <w:pPr>
                    <w:widowControl/>
                    <w:jc w:val="center"/>
                    <w:textAlignment w:val="center"/>
                    <w:rPr>
                      <w:kern w:val="0"/>
                    </w:rPr>
                  </w:pPr>
                  <w:r w:rsidRPr="00745B68">
                    <w:rPr>
                      <w:rFonts w:hint="eastAsia"/>
                      <w:kern w:val="0"/>
                    </w:rPr>
                    <w:t>/</w:t>
                  </w:r>
                </w:p>
              </w:tc>
            </w:tr>
            <w:tr w:rsidR="00E40A39" w:rsidRPr="00A93C35" w14:paraId="635C12BF" w14:textId="77777777" w:rsidTr="00A446E0">
              <w:trPr>
                <w:trHeight w:val="347"/>
                <w:jc w:val="center"/>
              </w:trPr>
              <w:tc>
                <w:tcPr>
                  <w:tcW w:w="587" w:type="pct"/>
                  <w:vMerge/>
                  <w:vAlign w:val="center"/>
                </w:tcPr>
                <w:p w14:paraId="25A36CF3" w14:textId="77777777" w:rsidR="00E40A39" w:rsidRPr="00A93C35" w:rsidRDefault="00E40A39" w:rsidP="00A446E0">
                  <w:pPr>
                    <w:widowControl/>
                    <w:jc w:val="center"/>
                    <w:textAlignment w:val="center"/>
                    <w:rPr>
                      <w:rFonts w:ascii="宋体" w:hAnsi="宋体"/>
                      <w:kern w:val="0"/>
                    </w:rPr>
                  </w:pPr>
                </w:p>
              </w:tc>
              <w:tc>
                <w:tcPr>
                  <w:tcW w:w="1647" w:type="pct"/>
                  <w:gridSpan w:val="4"/>
                  <w:vAlign w:val="center"/>
                </w:tcPr>
                <w:p w14:paraId="09977EFF" w14:textId="77777777" w:rsidR="00E40A39" w:rsidRPr="00A93C35" w:rsidRDefault="00E40A39" w:rsidP="00A446E0">
                  <w:pPr>
                    <w:widowControl/>
                    <w:jc w:val="center"/>
                    <w:textAlignment w:val="center"/>
                    <w:rPr>
                      <w:kern w:val="0"/>
                      <w:szCs w:val="21"/>
                    </w:rPr>
                  </w:pPr>
                  <w:r w:rsidRPr="00A93C35">
                    <w:rPr>
                      <w:rFonts w:ascii="宋体" w:hAnsi="宋体" w:hint="eastAsia"/>
                      <w:kern w:val="0"/>
                    </w:rPr>
                    <w:t>中心收卷机</w:t>
                  </w:r>
                </w:p>
              </w:tc>
              <w:tc>
                <w:tcPr>
                  <w:tcW w:w="943" w:type="pct"/>
                  <w:vAlign w:val="center"/>
                </w:tcPr>
                <w:p w14:paraId="13EFB283" w14:textId="77777777" w:rsidR="00E40A39" w:rsidRPr="00A93C35" w:rsidRDefault="00E40A39" w:rsidP="00A446E0">
                  <w:pPr>
                    <w:widowControl/>
                    <w:jc w:val="center"/>
                    <w:textAlignment w:val="center"/>
                    <w:rPr>
                      <w:kern w:val="0"/>
                      <w:szCs w:val="21"/>
                    </w:rPr>
                  </w:pPr>
                  <w:r w:rsidRPr="00A93C35">
                    <w:rPr>
                      <w:kern w:val="0"/>
                    </w:rPr>
                    <w:t>1800</w:t>
                  </w:r>
                </w:p>
              </w:tc>
              <w:tc>
                <w:tcPr>
                  <w:tcW w:w="439" w:type="pct"/>
                  <w:vAlign w:val="center"/>
                </w:tcPr>
                <w:p w14:paraId="6DA01611" w14:textId="77777777" w:rsidR="00E40A39" w:rsidRPr="00A93C35" w:rsidRDefault="00E40A39" w:rsidP="00A446E0">
                  <w:pPr>
                    <w:widowControl/>
                    <w:jc w:val="center"/>
                    <w:textAlignment w:val="center"/>
                    <w:rPr>
                      <w:kern w:val="0"/>
                      <w:szCs w:val="21"/>
                    </w:rPr>
                  </w:pPr>
                  <w:r w:rsidRPr="00A93C35">
                    <w:rPr>
                      <w:rFonts w:hint="eastAsia"/>
                      <w:kern w:val="0"/>
                    </w:rPr>
                    <w:t>3</w:t>
                  </w:r>
                </w:p>
              </w:tc>
              <w:tc>
                <w:tcPr>
                  <w:tcW w:w="462" w:type="pct"/>
                  <w:vAlign w:val="center"/>
                </w:tcPr>
                <w:p w14:paraId="317B7925" w14:textId="77777777" w:rsidR="00E40A39" w:rsidRPr="00A93C35" w:rsidRDefault="00E40A39" w:rsidP="00A446E0">
                  <w:pPr>
                    <w:widowControl/>
                    <w:jc w:val="center"/>
                    <w:textAlignment w:val="center"/>
                    <w:rPr>
                      <w:kern w:val="0"/>
                      <w:szCs w:val="21"/>
                    </w:rPr>
                  </w:pPr>
                  <w:r w:rsidRPr="00A93C35">
                    <w:rPr>
                      <w:rFonts w:hint="eastAsia"/>
                      <w:kern w:val="0"/>
                    </w:rPr>
                    <w:t>3</w:t>
                  </w:r>
                </w:p>
              </w:tc>
              <w:tc>
                <w:tcPr>
                  <w:tcW w:w="462" w:type="pct"/>
                  <w:vAlign w:val="center"/>
                </w:tcPr>
                <w:p w14:paraId="68E35ABA" w14:textId="77777777" w:rsidR="00E40A39" w:rsidRPr="00A93C35" w:rsidRDefault="00E40A39" w:rsidP="00A446E0">
                  <w:pPr>
                    <w:widowControl/>
                    <w:jc w:val="center"/>
                    <w:textAlignment w:val="center"/>
                    <w:rPr>
                      <w:kern w:val="0"/>
                    </w:rPr>
                  </w:pPr>
                  <w:r w:rsidRPr="00A93C35">
                    <w:rPr>
                      <w:rFonts w:hint="eastAsia"/>
                      <w:kern w:val="0"/>
                    </w:rPr>
                    <w:t>3</w:t>
                  </w:r>
                </w:p>
              </w:tc>
              <w:tc>
                <w:tcPr>
                  <w:tcW w:w="460" w:type="pct"/>
                  <w:vAlign w:val="center"/>
                </w:tcPr>
                <w:p w14:paraId="751C8D0D" w14:textId="77777777" w:rsidR="00E40A39" w:rsidRPr="00A93C35" w:rsidRDefault="00E40A39" w:rsidP="00A446E0">
                  <w:pPr>
                    <w:widowControl/>
                    <w:jc w:val="center"/>
                    <w:textAlignment w:val="center"/>
                    <w:rPr>
                      <w:kern w:val="0"/>
                    </w:rPr>
                  </w:pPr>
                  <w:r w:rsidRPr="00745B68">
                    <w:rPr>
                      <w:rFonts w:hint="eastAsia"/>
                      <w:kern w:val="0"/>
                    </w:rPr>
                    <w:t>/</w:t>
                  </w:r>
                </w:p>
              </w:tc>
            </w:tr>
            <w:tr w:rsidR="00E40A39" w:rsidRPr="00A93C35" w14:paraId="79996D53" w14:textId="77777777" w:rsidTr="00A446E0">
              <w:trPr>
                <w:trHeight w:val="347"/>
                <w:jc w:val="center"/>
              </w:trPr>
              <w:tc>
                <w:tcPr>
                  <w:tcW w:w="587" w:type="pct"/>
                  <w:vMerge/>
                  <w:vAlign w:val="center"/>
                </w:tcPr>
                <w:p w14:paraId="5E48204C" w14:textId="77777777" w:rsidR="00E40A39" w:rsidRPr="00A93C35" w:rsidRDefault="00E40A39" w:rsidP="00A446E0">
                  <w:pPr>
                    <w:widowControl/>
                    <w:jc w:val="center"/>
                    <w:textAlignment w:val="center"/>
                    <w:rPr>
                      <w:kern w:val="0"/>
                    </w:rPr>
                  </w:pPr>
                </w:p>
              </w:tc>
              <w:tc>
                <w:tcPr>
                  <w:tcW w:w="1647" w:type="pct"/>
                  <w:gridSpan w:val="4"/>
                  <w:vAlign w:val="center"/>
                </w:tcPr>
                <w:p w14:paraId="100BE791" w14:textId="77777777" w:rsidR="00E40A39" w:rsidRPr="00A93C35" w:rsidRDefault="00E40A39" w:rsidP="00A446E0">
                  <w:pPr>
                    <w:widowControl/>
                    <w:jc w:val="center"/>
                    <w:textAlignment w:val="center"/>
                    <w:rPr>
                      <w:kern w:val="0"/>
                      <w:szCs w:val="21"/>
                    </w:rPr>
                  </w:pPr>
                  <w:r w:rsidRPr="00A93C35">
                    <w:rPr>
                      <w:kern w:val="0"/>
                    </w:rPr>
                    <w:t>1800</w:t>
                  </w:r>
                  <w:r w:rsidRPr="00A93C35">
                    <w:rPr>
                      <w:rFonts w:ascii="宋体" w:hAnsi="宋体" w:hint="eastAsia"/>
                      <w:kern w:val="0"/>
                    </w:rPr>
                    <w:t>电脑控制切片机</w:t>
                  </w:r>
                </w:p>
              </w:tc>
              <w:tc>
                <w:tcPr>
                  <w:tcW w:w="943" w:type="pct"/>
                  <w:vAlign w:val="center"/>
                </w:tcPr>
                <w:p w14:paraId="33BF64FE" w14:textId="77777777" w:rsidR="00E40A39" w:rsidRPr="00A93C35" w:rsidRDefault="00E40A39" w:rsidP="00A446E0">
                  <w:pPr>
                    <w:widowControl/>
                    <w:jc w:val="center"/>
                    <w:textAlignment w:val="center"/>
                    <w:rPr>
                      <w:kern w:val="0"/>
                      <w:szCs w:val="21"/>
                    </w:rPr>
                  </w:pPr>
                  <w:r w:rsidRPr="00A93C35">
                    <w:rPr>
                      <w:rFonts w:hint="eastAsia"/>
                      <w:kern w:val="0"/>
                    </w:rPr>
                    <w:t>1800</w:t>
                  </w:r>
                </w:p>
              </w:tc>
              <w:tc>
                <w:tcPr>
                  <w:tcW w:w="439" w:type="pct"/>
                  <w:vAlign w:val="center"/>
                </w:tcPr>
                <w:p w14:paraId="50922A68" w14:textId="77777777" w:rsidR="00E40A39" w:rsidRPr="00A93C35" w:rsidRDefault="00E40A39" w:rsidP="00A446E0">
                  <w:pPr>
                    <w:widowControl/>
                    <w:jc w:val="center"/>
                    <w:textAlignment w:val="center"/>
                    <w:rPr>
                      <w:kern w:val="0"/>
                      <w:szCs w:val="21"/>
                    </w:rPr>
                  </w:pPr>
                  <w:r w:rsidRPr="00A93C35">
                    <w:rPr>
                      <w:rFonts w:hint="eastAsia"/>
                      <w:kern w:val="0"/>
                    </w:rPr>
                    <w:t>3</w:t>
                  </w:r>
                </w:p>
              </w:tc>
              <w:tc>
                <w:tcPr>
                  <w:tcW w:w="462" w:type="pct"/>
                  <w:vAlign w:val="center"/>
                </w:tcPr>
                <w:p w14:paraId="1271B239" w14:textId="77777777" w:rsidR="00E40A39" w:rsidRPr="00A93C35" w:rsidRDefault="00E40A39" w:rsidP="00A446E0">
                  <w:pPr>
                    <w:widowControl/>
                    <w:jc w:val="center"/>
                    <w:textAlignment w:val="center"/>
                    <w:rPr>
                      <w:kern w:val="0"/>
                      <w:szCs w:val="21"/>
                    </w:rPr>
                  </w:pPr>
                  <w:r w:rsidRPr="00A93C35">
                    <w:rPr>
                      <w:rFonts w:hint="eastAsia"/>
                      <w:kern w:val="0"/>
                    </w:rPr>
                    <w:t>3</w:t>
                  </w:r>
                </w:p>
              </w:tc>
              <w:tc>
                <w:tcPr>
                  <w:tcW w:w="462" w:type="pct"/>
                  <w:vAlign w:val="center"/>
                </w:tcPr>
                <w:p w14:paraId="2ECEF166" w14:textId="77777777" w:rsidR="00E40A39" w:rsidRPr="00A93C35" w:rsidRDefault="00E40A39" w:rsidP="00A446E0">
                  <w:pPr>
                    <w:widowControl/>
                    <w:jc w:val="center"/>
                    <w:textAlignment w:val="center"/>
                    <w:rPr>
                      <w:kern w:val="0"/>
                    </w:rPr>
                  </w:pPr>
                  <w:r w:rsidRPr="00A93C35">
                    <w:rPr>
                      <w:rFonts w:hint="eastAsia"/>
                      <w:kern w:val="0"/>
                    </w:rPr>
                    <w:t>3</w:t>
                  </w:r>
                </w:p>
              </w:tc>
              <w:tc>
                <w:tcPr>
                  <w:tcW w:w="460" w:type="pct"/>
                  <w:vAlign w:val="center"/>
                </w:tcPr>
                <w:p w14:paraId="540FB4D7" w14:textId="77777777" w:rsidR="00E40A39" w:rsidRPr="00A93C35" w:rsidRDefault="00E40A39" w:rsidP="00A446E0">
                  <w:pPr>
                    <w:widowControl/>
                    <w:jc w:val="center"/>
                    <w:textAlignment w:val="center"/>
                    <w:rPr>
                      <w:kern w:val="0"/>
                    </w:rPr>
                  </w:pPr>
                  <w:r w:rsidRPr="00745B68">
                    <w:rPr>
                      <w:rFonts w:hint="eastAsia"/>
                      <w:kern w:val="0"/>
                    </w:rPr>
                    <w:t>/</w:t>
                  </w:r>
                </w:p>
              </w:tc>
            </w:tr>
            <w:tr w:rsidR="00E40A39" w:rsidRPr="00A93C35" w14:paraId="3DB58E32" w14:textId="77777777" w:rsidTr="00A446E0">
              <w:trPr>
                <w:trHeight w:val="347"/>
                <w:jc w:val="center"/>
              </w:trPr>
              <w:tc>
                <w:tcPr>
                  <w:tcW w:w="587" w:type="pct"/>
                  <w:vMerge/>
                  <w:vAlign w:val="center"/>
                </w:tcPr>
                <w:p w14:paraId="0E040576" w14:textId="77777777" w:rsidR="00E40A39" w:rsidRPr="00A93C35" w:rsidRDefault="00E40A39" w:rsidP="00A446E0">
                  <w:pPr>
                    <w:widowControl/>
                    <w:jc w:val="center"/>
                    <w:textAlignment w:val="center"/>
                    <w:rPr>
                      <w:kern w:val="0"/>
                    </w:rPr>
                  </w:pPr>
                </w:p>
              </w:tc>
              <w:tc>
                <w:tcPr>
                  <w:tcW w:w="1647" w:type="pct"/>
                  <w:gridSpan w:val="4"/>
                  <w:vAlign w:val="center"/>
                </w:tcPr>
                <w:p w14:paraId="4B524088" w14:textId="77777777" w:rsidR="00E40A39" w:rsidRPr="00A93C35" w:rsidRDefault="00E40A39" w:rsidP="00A446E0">
                  <w:pPr>
                    <w:widowControl/>
                    <w:jc w:val="center"/>
                    <w:textAlignment w:val="center"/>
                    <w:rPr>
                      <w:kern w:val="0"/>
                    </w:rPr>
                  </w:pPr>
                  <w:r w:rsidRPr="00A93C35">
                    <w:rPr>
                      <w:rFonts w:hint="eastAsia"/>
                      <w:kern w:val="0"/>
                    </w:rPr>
                    <w:t>粉碎机</w:t>
                  </w:r>
                </w:p>
              </w:tc>
              <w:tc>
                <w:tcPr>
                  <w:tcW w:w="943" w:type="pct"/>
                  <w:vAlign w:val="center"/>
                </w:tcPr>
                <w:p w14:paraId="2D8271E1" w14:textId="77777777" w:rsidR="00E40A39" w:rsidRPr="00A93C35" w:rsidRDefault="00E40A39" w:rsidP="00A446E0">
                  <w:pPr>
                    <w:widowControl/>
                    <w:jc w:val="center"/>
                    <w:textAlignment w:val="center"/>
                    <w:rPr>
                      <w:kern w:val="0"/>
                      <w:szCs w:val="21"/>
                    </w:rPr>
                  </w:pPr>
                  <w:r w:rsidRPr="00A93C35">
                    <w:rPr>
                      <w:rFonts w:hint="eastAsia"/>
                      <w:kern w:val="0"/>
                    </w:rPr>
                    <w:t>/</w:t>
                  </w:r>
                </w:p>
              </w:tc>
              <w:tc>
                <w:tcPr>
                  <w:tcW w:w="439" w:type="pct"/>
                  <w:vAlign w:val="center"/>
                </w:tcPr>
                <w:p w14:paraId="0057A1BA" w14:textId="77777777" w:rsidR="00E40A39" w:rsidRPr="00A93C35" w:rsidRDefault="00E40A39" w:rsidP="00A446E0">
                  <w:pPr>
                    <w:widowControl/>
                    <w:jc w:val="center"/>
                    <w:textAlignment w:val="center"/>
                    <w:rPr>
                      <w:kern w:val="0"/>
                      <w:szCs w:val="21"/>
                    </w:rPr>
                  </w:pPr>
                  <w:r w:rsidRPr="00A93C35">
                    <w:rPr>
                      <w:rFonts w:hint="eastAsia"/>
                      <w:kern w:val="0"/>
                    </w:rPr>
                    <w:t>3</w:t>
                  </w:r>
                </w:p>
              </w:tc>
              <w:tc>
                <w:tcPr>
                  <w:tcW w:w="462" w:type="pct"/>
                  <w:vAlign w:val="center"/>
                </w:tcPr>
                <w:p w14:paraId="3CE42002" w14:textId="77777777" w:rsidR="00E40A39" w:rsidRPr="00A93C35" w:rsidRDefault="00E40A39" w:rsidP="00A446E0">
                  <w:pPr>
                    <w:widowControl/>
                    <w:jc w:val="center"/>
                    <w:textAlignment w:val="center"/>
                    <w:rPr>
                      <w:kern w:val="0"/>
                      <w:szCs w:val="21"/>
                    </w:rPr>
                  </w:pPr>
                  <w:r w:rsidRPr="00A93C35">
                    <w:rPr>
                      <w:rFonts w:hint="eastAsia"/>
                      <w:kern w:val="0"/>
                    </w:rPr>
                    <w:t>3</w:t>
                  </w:r>
                </w:p>
              </w:tc>
              <w:tc>
                <w:tcPr>
                  <w:tcW w:w="462" w:type="pct"/>
                  <w:vAlign w:val="center"/>
                </w:tcPr>
                <w:p w14:paraId="16ACB27D" w14:textId="77777777" w:rsidR="00E40A39" w:rsidRPr="00A93C35" w:rsidRDefault="00E40A39" w:rsidP="00A446E0">
                  <w:pPr>
                    <w:widowControl/>
                    <w:jc w:val="center"/>
                    <w:textAlignment w:val="center"/>
                    <w:rPr>
                      <w:kern w:val="0"/>
                    </w:rPr>
                  </w:pPr>
                  <w:r w:rsidRPr="00A93C35">
                    <w:rPr>
                      <w:rFonts w:hint="eastAsia"/>
                      <w:kern w:val="0"/>
                    </w:rPr>
                    <w:t>3</w:t>
                  </w:r>
                </w:p>
              </w:tc>
              <w:tc>
                <w:tcPr>
                  <w:tcW w:w="460" w:type="pct"/>
                  <w:vAlign w:val="center"/>
                </w:tcPr>
                <w:p w14:paraId="7A482B64" w14:textId="77777777" w:rsidR="00E40A39" w:rsidRPr="00A93C35" w:rsidRDefault="00E40A39" w:rsidP="00A446E0">
                  <w:pPr>
                    <w:widowControl/>
                    <w:jc w:val="center"/>
                    <w:textAlignment w:val="center"/>
                    <w:rPr>
                      <w:kern w:val="0"/>
                    </w:rPr>
                  </w:pPr>
                  <w:r w:rsidRPr="00745B68">
                    <w:rPr>
                      <w:rFonts w:hint="eastAsia"/>
                      <w:kern w:val="0"/>
                    </w:rPr>
                    <w:t>/</w:t>
                  </w:r>
                </w:p>
              </w:tc>
            </w:tr>
            <w:tr w:rsidR="00E40A39" w:rsidRPr="00A93C35" w14:paraId="4B82A3C1" w14:textId="77777777" w:rsidTr="00A446E0">
              <w:trPr>
                <w:trHeight w:val="347"/>
                <w:jc w:val="center"/>
              </w:trPr>
              <w:tc>
                <w:tcPr>
                  <w:tcW w:w="587" w:type="pct"/>
                  <w:vMerge/>
                  <w:vAlign w:val="center"/>
                </w:tcPr>
                <w:p w14:paraId="791CD92B" w14:textId="77777777" w:rsidR="00E40A39" w:rsidRPr="00A93C35" w:rsidRDefault="00E40A39" w:rsidP="00A446E0">
                  <w:pPr>
                    <w:widowControl/>
                    <w:jc w:val="center"/>
                    <w:textAlignment w:val="center"/>
                    <w:rPr>
                      <w:rFonts w:ascii="宋体" w:hAnsi="宋体"/>
                      <w:kern w:val="0"/>
                    </w:rPr>
                  </w:pPr>
                </w:p>
              </w:tc>
              <w:tc>
                <w:tcPr>
                  <w:tcW w:w="1647" w:type="pct"/>
                  <w:gridSpan w:val="4"/>
                  <w:vAlign w:val="center"/>
                </w:tcPr>
                <w:p w14:paraId="62C451FC" w14:textId="77777777" w:rsidR="00E40A39" w:rsidRPr="00A93C35" w:rsidRDefault="00E40A39" w:rsidP="00A446E0">
                  <w:pPr>
                    <w:widowControl/>
                    <w:jc w:val="center"/>
                    <w:textAlignment w:val="center"/>
                    <w:rPr>
                      <w:kern w:val="0"/>
                      <w:szCs w:val="21"/>
                    </w:rPr>
                  </w:pPr>
                  <w:r w:rsidRPr="00A93C35">
                    <w:rPr>
                      <w:rFonts w:ascii="宋体" w:hAnsi="宋体" w:hint="eastAsia"/>
                      <w:kern w:val="0"/>
                    </w:rPr>
                    <w:t>自动计量系统</w:t>
                  </w:r>
                </w:p>
              </w:tc>
              <w:tc>
                <w:tcPr>
                  <w:tcW w:w="943" w:type="pct"/>
                  <w:vAlign w:val="center"/>
                </w:tcPr>
                <w:p w14:paraId="208A2B0F" w14:textId="77777777" w:rsidR="00E40A39" w:rsidRPr="00A93C35" w:rsidRDefault="00E40A39" w:rsidP="00A446E0">
                  <w:pPr>
                    <w:widowControl/>
                    <w:jc w:val="center"/>
                    <w:textAlignment w:val="center"/>
                    <w:rPr>
                      <w:kern w:val="0"/>
                      <w:szCs w:val="21"/>
                    </w:rPr>
                  </w:pPr>
                  <w:r w:rsidRPr="00A93C35">
                    <w:rPr>
                      <w:rFonts w:hint="eastAsia"/>
                      <w:kern w:val="0"/>
                    </w:rPr>
                    <w:t>/</w:t>
                  </w:r>
                </w:p>
              </w:tc>
              <w:tc>
                <w:tcPr>
                  <w:tcW w:w="439" w:type="pct"/>
                  <w:vAlign w:val="center"/>
                </w:tcPr>
                <w:p w14:paraId="6FA2913F" w14:textId="77777777" w:rsidR="00E40A39" w:rsidRPr="00A93C35" w:rsidRDefault="00E40A39" w:rsidP="00A446E0">
                  <w:pPr>
                    <w:widowControl/>
                    <w:jc w:val="center"/>
                    <w:textAlignment w:val="center"/>
                    <w:rPr>
                      <w:kern w:val="0"/>
                      <w:szCs w:val="21"/>
                    </w:rPr>
                  </w:pPr>
                  <w:r w:rsidRPr="00A93C35">
                    <w:rPr>
                      <w:rFonts w:hint="eastAsia"/>
                      <w:kern w:val="0"/>
                    </w:rPr>
                    <w:t>2</w:t>
                  </w:r>
                </w:p>
              </w:tc>
              <w:tc>
                <w:tcPr>
                  <w:tcW w:w="462" w:type="pct"/>
                  <w:vAlign w:val="center"/>
                </w:tcPr>
                <w:p w14:paraId="4AAB23EF" w14:textId="77777777" w:rsidR="00E40A39" w:rsidRPr="00A93C35" w:rsidRDefault="00E40A39" w:rsidP="00A446E0">
                  <w:pPr>
                    <w:widowControl/>
                    <w:jc w:val="center"/>
                    <w:textAlignment w:val="center"/>
                    <w:rPr>
                      <w:kern w:val="0"/>
                      <w:szCs w:val="21"/>
                    </w:rPr>
                  </w:pPr>
                  <w:r w:rsidRPr="00A93C35">
                    <w:rPr>
                      <w:rFonts w:hint="eastAsia"/>
                      <w:kern w:val="0"/>
                    </w:rPr>
                    <w:t>2</w:t>
                  </w:r>
                </w:p>
              </w:tc>
              <w:tc>
                <w:tcPr>
                  <w:tcW w:w="462" w:type="pct"/>
                  <w:vAlign w:val="center"/>
                </w:tcPr>
                <w:p w14:paraId="228E6004" w14:textId="77777777" w:rsidR="00E40A39" w:rsidRPr="00A93C35" w:rsidRDefault="00E40A39" w:rsidP="00A446E0">
                  <w:pPr>
                    <w:widowControl/>
                    <w:jc w:val="center"/>
                    <w:textAlignment w:val="center"/>
                    <w:rPr>
                      <w:kern w:val="0"/>
                    </w:rPr>
                  </w:pPr>
                  <w:r w:rsidRPr="00A93C35">
                    <w:rPr>
                      <w:rFonts w:hint="eastAsia"/>
                      <w:kern w:val="0"/>
                    </w:rPr>
                    <w:t>2</w:t>
                  </w:r>
                </w:p>
              </w:tc>
              <w:tc>
                <w:tcPr>
                  <w:tcW w:w="460" w:type="pct"/>
                  <w:vAlign w:val="center"/>
                </w:tcPr>
                <w:p w14:paraId="4B064B46" w14:textId="77777777" w:rsidR="00E40A39" w:rsidRPr="00A93C35" w:rsidRDefault="00E40A39" w:rsidP="00A446E0">
                  <w:pPr>
                    <w:widowControl/>
                    <w:jc w:val="center"/>
                    <w:textAlignment w:val="center"/>
                    <w:rPr>
                      <w:kern w:val="0"/>
                    </w:rPr>
                  </w:pPr>
                  <w:r w:rsidRPr="00745B68">
                    <w:rPr>
                      <w:rFonts w:hint="eastAsia"/>
                      <w:kern w:val="0"/>
                    </w:rPr>
                    <w:t>/</w:t>
                  </w:r>
                </w:p>
              </w:tc>
            </w:tr>
            <w:tr w:rsidR="00E40A39" w:rsidRPr="00A93C35" w14:paraId="1CAA5456" w14:textId="77777777" w:rsidTr="00A446E0">
              <w:trPr>
                <w:trHeight w:val="347"/>
                <w:jc w:val="center"/>
              </w:trPr>
              <w:tc>
                <w:tcPr>
                  <w:tcW w:w="587" w:type="pct"/>
                  <w:vMerge/>
                  <w:vAlign w:val="center"/>
                </w:tcPr>
                <w:p w14:paraId="6DD10F75" w14:textId="77777777" w:rsidR="00E40A39" w:rsidRPr="00A93C35" w:rsidRDefault="00E40A39" w:rsidP="00A446E0">
                  <w:pPr>
                    <w:widowControl/>
                    <w:jc w:val="center"/>
                    <w:textAlignment w:val="center"/>
                    <w:rPr>
                      <w:rFonts w:ascii="宋体" w:hAnsi="宋体"/>
                      <w:kern w:val="0"/>
                    </w:rPr>
                  </w:pPr>
                </w:p>
              </w:tc>
              <w:tc>
                <w:tcPr>
                  <w:tcW w:w="1647" w:type="pct"/>
                  <w:gridSpan w:val="4"/>
                  <w:vAlign w:val="center"/>
                </w:tcPr>
                <w:p w14:paraId="084AEE5F" w14:textId="77777777" w:rsidR="00E40A39" w:rsidRPr="00A93C35" w:rsidRDefault="00E40A39" w:rsidP="00A446E0">
                  <w:pPr>
                    <w:widowControl/>
                    <w:jc w:val="center"/>
                    <w:textAlignment w:val="center"/>
                    <w:rPr>
                      <w:kern w:val="0"/>
                      <w:szCs w:val="21"/>
                    </w:rPr>
                  </w:pPr>
                  <w:r w:rsidRPr="00A93C35">
                    <w:rPr>
                      <w:rFonts w:ascii="宋体" w:hAnsi="宋体" w:hint="eastAsia"/>
                      <w:kern w:val="0"/>
                    </w:rPr>
                    <w:t>原料上料装置</w:t>
                  </w:r>
                </w:p>
              </w:tc>
              <w:tc>
                <w:tcPr>
                  <w:tcW w:w="943" w:type="pct"/>
                  <w:vAlign w:val="center"/>
                </w:tcPr>
                <w:p w14:paraId="3DA77785" w14:textId="77777777" w:rsidR="00E40A39" w:rsidRPr="00A93C35" w:rsidRDefault="00E40A39" w:rsidP="00A446E0">
                  <w:pPr>
                    <w:widowControl/>
                    <w:jc w:val="center"/>
                    <w:textAlignment w:val="center"/>
                    <w:rPr>
                      <w:kern w:val="0"/>
                      <w:szCs w:val="21"/>
                    </w:rPr>
                  </w:pPr>
                  <w:r w:rsidRPr="00A93C35">
                    <w:rPr>
                      <w:rFonts w:hint="eastAsia"/>
                      <w:kern w:val="0"/>
                    </w:rPr>
                    <w:t>/</w:t>
                  </w:r>
                </w:p>
              </w:tc>
              <w:tc>
                <w:tcPr>
                  <w:tcW w:w="439" w:type="pct"/>
                  <w:vAlign w:val="center"/>
                </w:tcPr>
                <w:p w14:paraId="5CA10E51" w14:textId="77777777" w:rsidR="00E40A39" w:rsidRPr="00A93C35" w:rsidRDefault="00E40A39" w:rsidP="00A446E0">
                  <w:pPr>
                    <w:widowControl/>
                    <w:jc w:val="center"/>
                    <w:textAlignment w:val="center"/>
                    <w:rPr>
                      <w:kern w:val="0"/>
                      <w:szCs w:val="21"/>
                    </w:rPr>
                  </w:pPr>
                  <w:r w:rsidRPr="00A93C35">
                    <w:rPr>
                      <w:rFonts w:hint="eastAsia"/>
                      <w:kern w:val="0"/>
                    </w:rPr>
                    <w:t>2</w:t>
                  </w:r>
                </w:p>
              </w:tc>
              <w:tc>
                <w:tcPr>
                  <w:tcW w:w="462" w:type="pct"/>
                  <w:vAlign w:val="center"/>
                </w:tcPr>
                <w:p w14:paraId="29AF33EF" w14:textId="77777777" w:rsidR="00E40A39" w:rsidRPr="00A93C35" w:rsidRDefault="00E40A39" w:rsidP="00A446E0">
                  <w:pPr>
                    <w:widowControl/>
                    <w:jc w:val="center"/>
                    <w:textAlignment w:val="center"/>
                    <w:rPr>
                      <w:kern w:val="0"/>
                      <w:szCs w:val="21"/>
                    </w:rPr>
                  </w:pPr>
                  <w:r w:rsidRPr="00A93C35">
                    <w:rPr>
                      <w:rFonts w:hint="eastAsia"/>
                      <w:kern w:val="0"/>
                    </w:rPr>
                    <w:t>2</w:t>
                  </w:r>
                </w:p>
              </w:tc>
              <w:tc>
                <w:tcPr>
                  <w:tcW w:w="462" w:type="pct"/>
                  <w:vAlign w:val="center"/>
                </w:tcPr>
                <w:p w14:paraId="416830FD" w14:textId="77777777" w:rsidR="00E40A39" w:rsidRPr="00A93C35" w:rsidRDefault="00E40A39" w:rsidP="00A446E0">
                  <w:pPr>
                    <w:widowControl/>
                    <w:jc w:val="center"/>
                    <w:textAlignment w:val="center"/>
                    <w:rPr>
                      <w:kern w:val="0"/>
                    </w:rPr>
                  </w:pPr>
                  <w:r w:rsidRPr="00A93C35">
                    <w:rPr>
                      <w:rFonts w:hint="eastAsia"/>
                      <w:kern w:val="0"/>
                    </w:rPr>
                    <w:t>2</w:t>
                  </w:r>
                </w:p>
              </w:tc>
              <w:tc>
                <w:tcPr>
                  <w:tcW w:w="460" w:type="pct"/>
                  <w:vAlign w:val="center"/>
                </w:tcPr>
                <w:p w14:paraId="552C3998" w14:textId="77777777" w:rsidR="00E40A39" w:rsidRPr="00A93C35" w:rsidRDefault="00E40A39" w:rsidP="00A446E0">
                  <w:pPr>
                    <w:widowControl/>
                    <w:jc w:val="center"/>
                    <w:textAlignment w:val="center"/>
                    <w:rPr>
                      <w:kern w:val="0"/>
                    </w:rPr>
                  </w:pPr>
                  <w:r w:rsidRPr="00745B68">
                    <w:rPr>
                      <w:rFonts w:hint="eastAsia"/>
                      <w:kern w:val="0"/>
                    </w:rPr>
                    <w:t>/</w:t>
                  </w:r>
                </w:p>
              </w:tc>
            </w:tr>
            <w:tr w:rsidR="00E40A39" w:rsidRPr="00A93C35" w14:paraId="39A5E695" w14:textId="77777777" w:rsidTr="00A446E0">
              <w:trPr>
                <w:trHeight w:val="347"/>
                <w:jc w:val="center"/>
              </w:trPr>
              <w:tc>
                <w:tcPr>
                  <w:tcW w:w="587" w:type="pct"/>
                  <w:vMerge/>
                  <w:vAlign w:val="center"/>
                </w:tcPr>
                <w:p w14:paraId="4D723218" w14:textId="77777777" w:rsidR="00E40A39" w:rsidRPr="00A93C35" w:rsidRDefault="00E40A39" w:rsidP="00A446E0">
                  <w:pPr>
                    <w:widowControl/>
                    <w:jc w:val="center"/>
                    <w:textAlignment w:val="center"/>
                    <w:rPr>
                      <w:rFonts w:ascii="宋体" w:hAnsi="宋体"/>
                      <w:kern w:val="0"/>
                    </w:rPr>
                  </w:pPr>
                </w:p>
              </w:tc>
              <w:tc>
                <w:tcPr>
                  <w:tcW w:w="1647" w:type="pct"/>
                  <w:gridSpan w:val="4"/>
                  <w:vAlign w:val="center"/>
                </w:tcPr>
                <w:p w14:paraId="30F8AE2B" w14:textId="77777777" w:rsidR="00E40A39" w:rsidRPr="00A93C35" w:rsidRDefault="00E40A39" w:rsidP="00A446E0">
                  <w:pPr>
                    <w:widowControl/>
                    <w:jc w:val="center"/>
                    <w:textAlignment w:val="center"/>
                    <w:rPr>
                      <w:kern w:val="0"/>
                      <w:szCs w:val="21"/>
                    </w:rPr>
                  </w:pPr>
                  <w:r w:rsidRPr="00A93C35">
                    <w:rPr>
                      <w:rFonts w:ascii="宋体" w:hAnsi="宋体" w:hint="eastAsia"/>
                      <w:kern w:val="0"/>
                    </w:rPr>
                    <w:t>除湿干燥机</w:t>
                  </w:r>
                </w:p>
              </w:tc>
              <w:tc>
                <w:tcPr>
                  <w:tcW w:w="943" w:type="pct"/>
                  <w:vAlign w:val="center"/>
                </w:tcPr>
                <w:p w14:paraId="4F3E6D3B" w14:textId="77777777" w:rsidR="00E40A39" w:rsidRPr="00A93C35" w:rsidRDefault="00E40A39" w:rsidP="00A446E0">
                  <w:pPr>
                    <w:widowControl/>
                    <w:jc w:val="center"/>
                    <w:textAlignment w:val="center"/>
                    <w:rPr>
                      <w:kern w:val="0"/>
                      <w:szCs w:val="21"/>
                    </w:rPr>
                  </w:pPr>
                  <w:r w:rsidRPr="00A93C35">
                    <w:rPr>
                      <w:kern w:val="0"/>
                    </w:rPr>
                    <w:t>CS20</w:t>
                  </w:r>
                </w:p>
              </w:tc>
              <w:tc>
                <w:tcPr>
                  <w:tcW w:w="439" w:type="pct"/>
                  <w:vAlign w:val="center"/>
                </w:tcPr>
                <w:p w14:paraId="28F14075" w14:textId="77777777" w:rsidR="00E40A39" w:rsidRPr="00A93C35" w:rsidRDefault="00E40A39" w:rsidP="00A446E0">
                  <w:pPr>
                    <w:widowControl/>
                    <w:jc w:val="center"/>
                    <w:textAlignment w:val="center"/>
                    <w:rPr>
                      <w:kern w:val="0"/>
                      <w:szCs w:val="21"/>
                    </w:rPr>
                  </w:pPr>
                  <w:r w:rsidRPr="00A93C35">
                    <w:rPr>
                      <w:rFonts w:hint="eastAsia"/>
                      <w:kern w:val="0"/>
                    </w:rPr>
                    <w:t>1</w:t>
                  </w:r>
                </w:p>
              </w:tc>
              <w:tc>
                <w:tcPr>
                  <w:tcW w:w="462" w:type="pct"/>
                  <w:vAlign w:val="center"/>
                </w:tcPr>
                <w:p w14:paraId="4A42A20B" w14:textId="77777777" w:rsidR="00E40A39" w:rsidRPr="00A93C35" w:rsidRDefault="00E40A39" w:rsidP="00A446E0">
                  <w:pPr>
                    <w:widowControl/>
                    <w:jc w:val="center"/>
                    <w:textAlignment w:val="center"/>
                    <w:rPr>
                      <w:kern w:val="0"/>
                      <w:szCs w:val="21"/>
                    </w:rPr>
                  </w:pPr>
                  <w:r w:rsidRPr="00A93C35">
                    <w:rPr>
                      <w:rFonts w:hint="eastAsia"/>
                      <w:kern w:val="0"/>
                    </w:rPr>
                    <w:t>1</w:t>
                  </w:r>
                </w:p>
              </w:tc>
              <w:tc>
                <w:tcPr>
                  <w:tcW w:w="462" w:type="pct"/>
                  <w:vAlign w:val="center"/>
                </w:tcPr>
                <w:p w14:paraId="794F5C28" w14:textId="77777777" w:rsidR="00E40A39" w:rsidRPr="00A93C35" w:rsidRDefault="00E40A39" w:rsidP="00A446E0">
                  <w:pPr>
                    <w:widowControl/>
                    <w:jc w:val="center"/>
                    <w:textAlignment w:val="center"/>
                    <w:rPr>
                      <w:kern w:val="0"/>
                    </w:rPr>
                  </w:pPr>
                  <w:r w:rsidRPr="00A93C35">
                    <w:rPr>
                      <w:rFonts w:hint="eastAsia"/>
                      <w:kern w:val="0"/>
                    </w:rPr>
                    <w:t>1</w:t>
                  </w:r>
                </w:p>
              </w:tc>
              <w:tc>
                <w:tcPr>
                  <w:tcW w:w="460" w:type="pct"/>
                  <w:vAlign w:val="center"/>
                </w:tcPr>
                <w:p w14:paraId="748F5467" w14:textId="77777777" w:rsidR="00E40A39" w:rsidRPr="00A93C35" w:rsidRDefault="00E40A39" w:rsidP="00A446E0">
                  <w:pPr>
                    <w:widowControl/>
                    <w:jc w:val="center"/>
                    <w:textAlignment w:val="center"/>
                    <w:rPr>
                      <w:kern w:val="0"/>
                    </w:rPr>
                  </w:pPr>
                  <w:r w:rsidRPr="00745B68">
                    <w:rPr>
                      <w:rFonts w:hint="eastAsia"/>
                      <w:kern w:val="0"/>
                    </w:rPr>
                    <w:t>/</w:t>
                  </w:r>
                </w:p>
              </w:tc>
            </w:tr>
            <w:tr w:rsidR="00E40A39" w:rsidRPr="00A93C35" w14:paraId="64299F85" w14:textId="77777777" w:rsidTr="00A446E0">
              <w:trPr>
                <w:trHeight w:val="347"/>
                <w:jc w:val="center"/>
              </w:trPr>
              <w:tc>
                <w:tcPr>
                  <w:tcW w:w="587" w:type="pct"/>
                  <w:vMerge/>
                  <w:vAlign w:val="center"/>
                </w:tcPr>
                <w:p w14:paraId="2C8BC303" w14:textId="77777777" w:rsidR="00E40A39" w:rsidRPr="00A93C35" w:rsidRDefault="00E40A39" w:rsidP="00A446E0">
                  <w:pPr>
                    <w:widowControl/>
                    <w:jc w:val="center"/>
                    <w:textAlignment w:val="center"/>
                    <w:rPr>
                      <w:rFonts w:ascii="宋体" w:hAnsi="宋体"/>
                      <w:kern w:val="0"/>
                    </w:rPr>
                  </w:pPr>
                </w:p>
              </w:tc>
              <w:tc>
                <w:tcPr>
                  <w:tcW w:w="1647" w:type="pct"/>
                  <w:gridSpan w:val="4"/>
                  <w:vAlign w:val="center"/>
                </w:tcPr>
                <w:p w14:paraId="08C51E9D" w14:textId="77777777" w:rsidR="00E40A39" w:rsidRPr="00A93C35" w:rsidRDefault="00E40A39" w:rsidP="00A446E0">
                  <w:pPr>
                    <w:widowControl/>
                    <w:jc w:val="center"/>
                    <w:textAlignment w:val="center"/>
                    <w:rPr>
                      <w:kern w:val="0"/>
                      <w:szCs w:val="21"/>
                    </w:rPr>
                  </w:pPr>
                  <w:r w:rsidRPr="00A93C35">
                    <w:rPr>
                      <w:rFonts w:ascii="宋体" w:hAnsi="宋体" w:hint="eastAsia"/>
                      <w:kern w:val="0"/>
                    </w:rPr>
                    <w:t>除湿干燥机</w:t>
                  </w:r>
                </w:p>
              </w:tc>
              <w:tc>
                <w:tcPr>
                  <w:tcW w:w="943" w:type="pct"/>
                  <w:vAlign w:val="center"/>
                </w:tcPr>
                <w:p w14:paraId="0D341C51" w14:textId="77777777" w:rsidR="00E40A39" w:rsidRPr="00A93C35" w:rsidRDefault="00E40A39" w:rsidP="00A446E0">
                  <w:pPr>
                    <w:widowControl/>
                    <w:jc w:val="center"/>
                    <w:textAlignment w:val="center"/>
                    <w:rPr>
                      <w:kern w:val="0"/>
                      <w:szCs w:val="21"/>
                    </w:rPr>
                  </w:pPr>
                  <w:r w:rsidRPr="00A93C35">
                    <w:rPr>
                      <w:kern w:val="0"/>
                    </w:rPr>
                    <w:t>CS400</w:t>
                  </w:r>
                </w:p>
              </w:tc>
              <w:tc>
                <w:tcPr>
                  <w:tcW w:w="439" w:type="pct"/>
                  <w:vAlign w:val="center"/>
                </w:tcPr>
                <w:p w14:paraId="232F1A82" w14:textId="77777777" w:rsidR="00E40A39" w:rsidRPr="00A93C35" w:rsidRDefault="00E40A39" w:rsidP="00A446E0">
                  <w:pPr>
                    <w:widowControl/>
                    <w:jc w:val="center"/>
                    <w:textAlignment w:val="center"/>
                    <w:rPr>
                      <w:kern w:val="0"/>
                      <w:szCs w:val="21"/>
                    </w:rPr>
                  </w:pPr>
                  <w:r w:rsidRPr="00A93C35">
                    <w:rPr>
                      <w:rFonts w:hint="eastAsia"/>
                      <w:kern w:val="0"/>
                    </w:rPr>
                    <w:t>1</w:t>
                  </w:r>
                </w:p>
              </w:tc>
              <w:tc>
                <w:tcPr>
                  <w:tcW w:w="462" w:type="pct"/>
                  <w:vAlign w:val="center"/>
                </w:tcPr>
                <w:p w14:paraId="6118A0DA" w14:textId="77777777" w:rsidR="00E40A39" w:rsidRPr="00A93C35" w:rsidRDefault="00E40A39" w:rsidP="00A446E0">
                  <w:pPr>
                    <w:widowControl/>
                    <w:jc w:val="center"/>
                    <w:textAlignment w:val="center"/>
                    <w:rPr>
                      <w:kern w:val="0"/>
                      <w:szCs w:val="21"/>
                    </w:rPr>
                  </w:pPr>
                  <w:r w:rsidRPr="00A93C35">
                    <w:rPr>
                      <w:rFonts w:hint="eastAsia"/>
                      <w:kern w:val="0"/>
                    </w:rPr>
                    <w:t>1</w:t>
                  </w:r>
                </w:p>
              </w:tc>
              <w:tc>
                <w:tcPr>
                  <w:tcW w:w="462" w:type="pct"/>
                  <w:vAlign w:val="center"/>
                </w:tcPr>
                <w:p w14:paraId="08DFAACF" w14:textId="77777777" w:rsidR="00E40A39" w:rsidRPr="00A93C35" w:rsidRDefault="00E40A39" w:rsidP="00A446E0">
                  <w:pPr>
                    <w:widowControl/>
                    <w:jc w:val="center"/>
                    <w:textAlignment w:val="center"/>
                    <w:rPr>
                      <w:kern w:val="0"/>
                    </w:rPr>
                  </w:pPr>
                  <w:r w:rsidRPr="00A93C35">
                    <w:rPr>
                      <w:rFonts w:hint="eastAsia"/>
                      <w:kern w:val="0"/>
                    </w:rPr>
                    <w:t>1</w:t>
                  </w:r>
                </w:p>
              </w:tc>
              <w:tc>
                <w:tcPr>
                  <w:tcW w:w="460" w:type="pct"/>
                  <w:vAlign w:val="center"/>
                </w:tcPr>
                <w:p w14:paraId="07A871FD" w14:textId="77777777" w:rsidR="00E40A39" w:rsidRPr="00A93C35" w:rsidRDefault="00E40A39" w:rsidP="00A446E0">
                  <w:pPr>
                    <w:widowControl/>
                    <w:jc w:val="center"/>
                    <w:textAlignment w:val="center"/>
                    <w:rPr>
                      <w:kern w:val="0"/>
                    </w:rPr>
                  </w:pPr>
                  <w:r w:rsidRPr="00745B68">
                    <w:rPr>
                      <w:rFonts w:hint="eastAsia"/>
                      <w:kern w:val="0"/>
                    </w:rPr>
                    <w:t>/</w:t>
                  </w:r>
                </w:p>
              </w:tc>
            </w:tr>
            <w:tr w:rsidR="00E40A39" w:rsidRPr="00A93C35" w14:paraId="00CF4C02" w14:textId="77777777" w:rsidTr="00A446E0">
              <w:trPr>
                <w:trHeight w:val="347"/>
                <w:jc w:val="center"/>
              </w:trPr>
              <w:tc>
                <w:tcPr>
                  <w:tcW w:w="587" w:type="pct"/>
                  <w:vMerge/>
                  <w:vAlign w:val="center"/>
                </w:tcPr>
                <w:p w14:paraId="2BD99C64" w14:textId="77777777" w:rsidR="00E40A39" w:rsidRPr="00A93C35" w:rsidRDefault="00E40A39" w:rsidP="00A446E0">
                  <w:pPr>
                    <w:widowControl/>
                    <w:jc w:val="center"/>
                    <w:textAlignment w:val="center"/>
                    <w:rPr>
                      <w:rFonts w:ascii="宋体" w:hAnsi="宋体"/>
                      <w:kern w:val="0"/>
                    </w:rPr>
                  </w:pPr>
                </w:p>
              </w:tc>
              <w:tc>
                <w:tcPr>
                  <w:tcW w:w="1647" w:type="pct"/>
                  <w:gridSpan w:val="4"/>
                  <w:vAlign w:val="center"/>
                </w:tcPr>
                <w:p w14:paraId="56517175" w14:textId="77777777" w:rsidR="00E40A39" w:rsidRPr="00A93C35" w:rsidRDefault="00E40A39" w:rsidP="00A446E0">
                  <w:pPr>
                    <w:widowControl/>
                    <w:jc w:val="center"/>
                    <w:textAlignment w:val="center"/>
                    <w:rPr>
                      <w:kern w:val="0"/>
                      <w:szCs w:val="21"/>
                    </w:rPr>
                  </w:pPr>
                  <w:r w:rsidRPr="00A93C35">
                    <w:rPr>
                      <w:rFonts w:ascii="宋体" w:hAnsi="宋体" w:hint="eastAsia"/>
                      <w:kern w:val="0"/>
                    </w:rPr>
                    <w:t>卧式结晶干燥机</w:t>
                  </w:r>
                </w:p>
              </w:tc>
              <w:tc>
                <w:tcPr>
                  <w:tcW w:w="943" w:type="pct"/>
                  <w:vAlign w:val="center"/>
                </w:tcPr>
                <w:p w14:paraId="0D7A7A23" w14:textId="77777777" w:rsidR="00E40A39" w:rsidRPr="00A93C35" w:rsidRDefault="00E40A39" w:rsidP="00A446E0">
                  <w:pPr>
                    <w:widowControl/>
                    <w:jc w:val="center"/>
                    <w:textAlignment w:val="center"/>
                    <w:rPr>
                      <w:kern w:val="0"/>
                      <w:szCs w:val="21"/>
                    </w:rPr>
                  </w:pPr>
                  <w:r w:rsidRPr="00A93C35">
                    <w:rPr>
                      <w:kern w:val="0"/>
                    </w:rPr>
                    <w:t>15P/24KW/L2000</w:t>
                  </w:r>
                </w:p>
              </w:tc>
              <w:tc>
                <w:tcPr>
                  <w:tcW w:w="439" w:type="pct"/>
                  <w:vAlign w:val="center"/>
                </w:tcPr>
                <w:p w14:paraId="2EAC4205" w14:textId="77777777" w:rsidR="00E40A39" w:rsidRPr="00A93C35" w:rsidRDefault="00E40A39" w:rsidP="00A446E0">
                  <w:pPr>
                    <w:widowControl/>
                    <w:jc w:val="center"/>
                    <w:textAlignment w:val="center"/>
                    <w:rPr>
                      <w:kern w:val="0"/>
                      <w:szCs w:val="21"/>
                    </w:rPr>
                  </w:pPr>
                  <w:r w:rsidRPr="00A93C35">
                    <w:rPr>
                      <w:rFonts w:hint="eastAsia"/>
                      <w:kern w:val="0"/>
                    </w:rPr>
                    <w:t>1</w:t>
                  </w:r>
                </w:p>
              </w:tc>
              <w:tc>
                <w:tcPr>
                  <w:tcW w:w="462" w:type="pct"/>
                  <w:vAlign w:val="center"/>
                </w:tcPr>
                <w:p w14:paraId="216D813A" w14:textId="77777777" w:rsidR="00E40A39" w:rsidRPr="00A93C35" w:rsidRDefault="00E40A39" w:rsidP="00A446E0">
                  <w:pPr>
                    <w:widowControl/>
                    <w:jc w:val="center"/>
                    <w:textAlignment w:val="center"/>
                    <w:rPr>
                      <w:kern w:val="0"/>
                      <w:szCs w:val="21"/>
                    </w:rPr>
                  </w:pPr>
                  <w:r w:rsidRPr="00A93C35">
                    <w:rPr>
                      <w:rFonts w:hint="eastAsia"/>
                      <w:kern w:val="0"/>
                    </w:rPr>
                    <w:t>1</w:t>
                  </w:r>
                </w:p>
              </w:tc>
              <w:tc>
                <w:tcPr>
                  <w:tcW w:w="462" w:type="pct"/>
                  <w:vAlign w:val="center"/>
                </w:tcPr>
                <w:p w14:paraId="01034585" w14:textId="77777777" w:rsidR="00E40A39" w:rsidRPr="00A93C35" w:rsidRDefault="00E40A39" w:rsidP="00A446E0">
                  <w:pPr>
                    <w:widowControl/>
                    <w:jc w:val="center"/>
                    <w:textAlignment w:val="center"/>
                    <w:rPr>
                      <w:kern w:val="0"/>
                    </w:rPr>
                  </w:pPr>
                  <w:r w:rsidRPr="00A93C35">
                    <w:rPr>
                      <w:rFonts w:hint="eastAsia"/>
                      <w:kern w:val="0"/>
                    </w:rPr>
                    <w:t>1</w:t>
                  </w:r>
                </w:p>
              </w:tc>
              <w:tc>
                <w:tcPr>
                  <w:tcW w:w="460" w:type="pct"/>
                  <w:vAlign w:val="center"/>
                </w:tcPr>
                <w:p w14:paraId="758EC2AD" w14:textId="77777777" w:rsidR="00E40A39" w:rsidRPr="00A93C35" w:rsidRDefault="00E40A39" w:rsidP="00A446E0">
                  <w:pPr>
                    <w:widowControl/>
                    <w:jc w:val="center"/>
                    <w:textAlignment w:val="center"/>
                    <w:rPr>
                      <w:kern w:val="0"/>
                    </w:rPr>
                  </w:pPr>
                  <w:r w:rsidRPr="00745B68">
                    <w:rPr>
                      <w:rFonts w:hint="eastAsia"/>
                      <w:kern w:val="0"/>
                    </w:rPr>
                    <w:t>/</w:t>
                  </w:r>
                </w:p>
              </w:tc>
            </w:tr>
            <w:tr w:rsidR="00E40A39" w:rsidRPr="00A93C35" w14:paraId="10B9DAC8" w14:textId="77777777" w:rsidTr="00A446E0">
              <w:trPr>
                <w:trHeight w:val="347"/>
                <w:jc w:val="center"/>
              </w:trPr>
              <w:tc>
                <w:tcPr>
                  <w:tcW w:w="587" w:type="pct"/>
                  <w:vMerge/>
                  <w:vAlign w:val="center"/>
                </w:tcPr>
                <w:p w14:paraId="2BA3899F" w14:textId="77777777" w:rsidR="00E40A39" w:rsidRPr="00A93C35" w:rsidRDefault="00E40A39" w:rsidP="00A446E0">
                  <w:pPr>
                    <w:widowControl/>
                    <w:jc w:val="center"/>
                    <w:textAlignment w:val="center"/>
                    <w:rPr>
                      <w:kern w:val="0"/>
                    </w:rPr>
                  </w:pPr>
                </w:p>
              </w:tc>
              <w:tc>
                <w:tcPr>
                  <w:tcW w:w="1647" w:type="pct"/>
                  <w:gridSpan w:val="4"/>
                  <w:vAlign w:val="center"/>
                </w:tcPr>
                <w:p w14:paraId="3BE368A3" w14:textId="77777777" w:rsidR="00E40A39" w:rsidRPr="00A93C35" w:rsidRDefault="00E40A39" w:rsidP="00A446E0">
                  <w:pPr>
                    <w:widowControl/>
                    <w:jc w:val="center"/>
                    <w:textAlignment w:val="center"/>
                    <w:rPr>
                      <w:kern w:val="0"/>
                      <w:szCs w:val="21"/>
                    </w:rPr>
                  </w:pPr>
                  <w:r w:rsidRPr="00A93C35">
                    <w:rPr>
                      <w:kern w:val="0"/>
                    </w:rPr>
                    <w:t>卧式结晶干燥机</w:t>
                  </w:r>
                </w:p>
              </w:tc>
              <w:tc>
                <w:tcPr>
                  <w:tcW w:w="943" w:type="pct"/>
                  <w:vAlign w:val="center"/>
                </w:tcPr>
                <w:p w14:paraId="1E320C52" w14:textId="77777777" w:rsidR="00E40A39" w:rsidRPr="00A93C35" w:rsidRDefault="00E40A39" w:rsidP="00A446E0">
                  <w:pPr>
                    <w:widowControl/>
                    <w:jc w:val="center"/>
                    <w:textAlignment w:val="center"/>
                    <w:rPr>
                      <w:kern w:val="0"/>
                      <w:szCs w:val="21"/>
                    </w:rPr>
                  </w:pPr>
                  <w:r w:rsidRPr="00A93C35">
                    <w:rPr>
                      <w:kern w:val="0"/>
                    </w:rPr>
                    <w:t>15P/24KW/L2000</w:t>
                  </w:r>
                </w:p>
              </w:tc>
              <w:tc>
                <w:tcPr>
                  <w:tcW w:w="439" w:type="pct"/>
                  <w:vAlign w:val="center"/>
                </w:tcPr>
                <w:p w14:paraId="010F7285" w14:textId="77777777" w:rsidR="00E40A39" w:rsidRPr="00A93C35" w:rsidRDefault="00E40A39" w:rsidP="00A446E0">
                  <w:pPr>
                    <w:widowControl/>
                    <w:jc w:val="center"/>
                    <w:textAlignment w:val="center"/>
                    <w:rPr>
                      <w:kern w:val="0"/>
                      <w:szCs w:val="21"/>
                    </w:rPr>
                  </w:pPr>
                  <w:r w:rsidRPr="00A93C35">
                    <w:rPr>
                      <w:rFonts w:hint="eastAsia"/>
                      <w:kern w:val="0"/>
                    </w:rPr>
                    <w:t>1</w:t>
                  </w:r>
                </w:p>
              </w:tc>
              <w:tc>
                <w:tcPr>
                  <w:tcW w:w="462" w:type="pct"/>
                  <w:vAlign w:val="center"/>
                </w:tcPr>
                <w:p w14:paraId="48A90BCB" w14:textId="77777777" w:rsidR="00E40A39" w:rsidRPr="00A93C35" w:rsidRDefault="00E40A39" w:rsidP="00A446E0">
                  <w:pPr>
                    <w:widowControl/>
                    <w:jc w:val="center"/>
                    <w:textAlignment w:val="center"/>
                    <w:rPr>
                      <w:kern w:val="0"/>
                      <w:szCs w:val="21"/>
                    </w:rPr>
                  </w:pPr>
                  <w:r w:rsidRPr="00A93C35">
                    <w:rPr>
                      <w:rFonts w:hint="eastAsia"/>
                      <w:kern w:val="0"/>
                    </w:rPr>
                    <w:t>1</w:t>
                  </w:r>
                </w:p>
              </w:tc>
              <w:tc>
                <w:tcPr>
                  <w:tcW w:w="462" w:type="pct"/>
                  <w:vAlign w:val="center"/>
                </w:tcPr>
                <w:p w14:paraId="18363C6C" w14:textId="77777777" w:rsidR="00E40A39" w:rsidRPr="00A93C35" w:rsidRDefault="00E40A39" w:rsidP="00A446E0">
                  <w:pPr>
                    <w:widowControl/>
                    <w:jc w:val="center"/>
                    <w:textAlignment w:val="center"/>
                    <w:rPr>
                      <w:kern w:val="0"/>
                    </w:rPr>
                  </w:pPr>
                  <w:r w:rsidRPr="00A93C35">
                    <w:rPr>
                      <w:rFonts w:hint="eastAsia"/>
                      <w:kern w:val="0"/>
                    </w:rPr>
                    <w:t>1</w:t>
                  </w:r>
                </w:p>
              </w:tc>
              <w:tc>
                <w:tcPr>
                  <w:tcW w:w="460" w:type="pct"/>
                  <w:vAlign w:val="center"/>
                </w:tcPr>
                <w:p w14:paraId="73B8B9B9" w14:textId="77777777" w:rsidR="00E40A39" w:rsidRPr="00A93C35" w:rsidRDefault="00E40A39" w:rsidP="00A446E0">
                  <w:pPr>
                    <w:widowControl/>
                    <w:jc w:val="center"/>
                    <w:textAlignment w:val="center"/>
                    <w:rPr>
                      <w:kern w:val="0"/>
                    </w:rPr>
                  </w:pPr>
                  <w:r w:rsidRPr="00745B68">
                    <w:rPr>
                      <w:rFonts w:hint="eastAsia"/>
                      <w:kern w:val="0"/>
                    </w:rPr>
                    <w:t>/</w:t>
                  </w:r>
                </w:p>
              </w:tc>
            </w:tr>
            <w:tr w:rsidR="00E40A39" w:rsidRPr="00A93C35" w14:paraId="499FCA5A" w14:textId="77777777" w:rsidTr="00A446E0">
              <w:trPr>
                <w:trHeight w:val="347"/>
                <w:jc w:val="center"/>
              </w:trPr>
              <w:tc>
                <w:tcPr>
                  <w:tcW w:w="587" w:type="pct"/>
                  <w:vMerge/>
                  <w:vAlign w:val="center"/>
                </w:tcPr>
                <w:p w14:paraId="450AE5C6" w14:textId="77777777" w:rsidR="00E40A39" w:rsidRPr="00A93C35" w:rsidRDefault="00E40A39" w:rsidP="00A446E0">
                  <w:pPr>
                    <w:widowControl/>
                    <w:jc w:val="center"/>
                    <w:textAlignment w:val="center"/>
                    <w:rPr>
                      <w:rFonts w:ascii="宋体" w:hAnsi="宋体"/>
                      <w:kern w:val="0"/>
                    </w:rPr>
                  </w:pPr>
                </w:p>
              </w:tc>
              <w:tc>
                <w:tcPr>
                  <w:tcW w:w="1647" w:type="pct"/>
                  <w:gridSpan w:val="4"/>
                  <w:vAlign w:val="center"/>
                </w:tcPr>
                <w:p w14:paraId="4E1DC2D5" w14:textId="77777777" w:rsidR="00E40A39" w:rsidRPr="00A93C35" w:rsidRDefault="00E40A39" w:rsidP="00A446E0">
                  <w:pPr>
                    <w:widowControl/>
                    <w:jc w:val="center"/>
                    <w:textAlignment w:val="center"/>
                    <w:rPr>
                      <w:kern w:val="0"/>
                      <w:szCs w:val="21"/>
                    </w:rPr>
                  </w:pPr>
                  <w:r w:rsidRPr="00A93C35">
                    <w:rPr>
                      <w:rFonts w:ascii="宋体" w:hAnsi="宋体" w:hint="eastAsia"/>
                      <w:kern w:val="0"/>
                    </w:rPr>
                    <w:t>立式搅拌机</w:t>
                  </w:r>
                </w:p>
              </w:tc>
              <w:tc>
                <w:tcPr>
                  <w:tcW w:w="943" w:type="pct"/>
                  <w:vAlign w:val="center"/>
                </w:tcPr>
                <w:p w14:paraId="66C8406A" w14:textId="77777777" w:rsidR="00E40A39" w:rsidRPr="00A93C35" w:rsidRDefault="00E40A39" w:rsidP="00A446E0">
                  <w:pPr>
                    <w:widowControl/>
                    <w:jc w:val="center"/>
                    <w:textAlignment w:val="center"/>
                    <w:rPr>
                      <w:kern w:val="0"/>
                      <w:szCs w:val="21"/>
                    </w:rPr>
                  </w:pPr>
                  <w:r w:rsidRPr="00A93C35">
                    <w:rPr>
                      <w:kern w:val="0"/>
                    </w:rPr>
                    <w:t>5P/L2000</w:t>
                  </w:r>
                </w:p>
              </w:tc>
              <w:tc>
                <w:tcPr>
                  <w:tcW w:w="439" w:type="pct"/>
                  <w:vAlign w:val="center"/>
                </w:tcPr>
                <w:p w14:paraId="2B5C16F3" w14:textId="77777777" w:rsidR="00E40A39" w:rsidRPr="00A93C35" w:rsidRDefault="00E40A39" w:rsidP="00A446E0">
                  <w:pPr>
                    <w:widowControl/>
                    <w:jc w:val="center"/>
                    <w:textAlignment w:val="center"/>
                    <w:rPr>
                      <w:kern w:val="0"/>
                      <w:szCs w:val="21"/>
                    </w:rPr>
                  </w:pPr>
                  <w:r w:rsidRPr="00A93C35">
                    <w:rPr>
                      <w:rFonts w:hint="eastAsia"/>
                      <w:kern w:val="0"/>
                    </w:rPr>
                    <w:t>2</w:t>
                  </w:r>
                </w:p>
              </w:tc>
              <w:tc>
                <w:tcPr>
                  <w:tcW w:w="462" w:type="pct"/>
                  <w:vAlign w:val="center"/>
                </w:tcPr>
                <w:p w14:paraId="06E92619" w14:textId="77777777" w:rsidR="00E40A39" w:rsidRPr="00A93C35" w:rsidRDefault="00E40A39" w:rsidP="00A446E0">
                  <w:pPr>
                    <w:widowControl/>
                    <w:jc w:val="center"/>
                    <w:textAlignment w:val="center"/>
                    <w:rPr>
                      <w:kern w:val="0"/>
                      <w:szCs w:val="21"/>
                    </w:rPr>
                  </w:pPr>
                  <w:r w:rsidRPr="00A93C35">
                    <w:rPr>
                      <w:rFonts w:hint="eastAsia"/>
                      <w:kern w:val="0"/>
                    </w:rPr>
                    <w:t>2</w:t>
                  </w:r>
                </w:p>
              </w:tc>
              <w:tc>
                <w:tcPr>
                  <w:tcW w:w="462" w:type="pct"/>
                  <w:vAlign w:val="center"/>
                </w:tcPr>
                <w:p w14:paraId="39673AF0" w14:textId="77777777" w:rsidR="00E40A39" w:rsidRPr="00A93C35" w:rsidRDefault="00E40A39" w:rsidP="00A446E0">
                  <w:pPr>
                    <w:widowControl/>
                    <w:jc w:val="center"/>
                    <w:textAlignment w:val="center"/>
                    <w:rPr>
                      <w:kern w:val="0"/>
                    </w:rPr>
                  </w:pPr>
                  <w:r w:rsidRPr="00A93C35">
                    <w:rPr>
                      <w:rFonts w:hint="eastAsia"/>
                      <w:kern w:val="0"/>
                    </w:rPr>
                    <w:t>2</w:t>
                  </w:r>
                </w:p>
              </w:tc>
              <w:tc>
                <w:tcPr>
                  <w:tcW w:w="460" w:type="pct"/>
                  <w:vAlign w:val="center"/>
                </w:tcPr>
                <w:p w14:paraId="484CE952" w14:textId="77777777" w:rsidR="00E40A39" w:rsidRPr="00A93C35" w:rsidRDefault="00E40A39" w:rsidP="00A446E0">
                  <w:pPr>
                    <w:widowControl/>
                    <w:jc w:val="center"/>
                    <w:textAlignment w:val="center"/>
                    <w:rPr>
                      <w:kern w:val="0"/>
                    </w:rPr>
                  </w:pPr>
                  <w:r w:rsidRPr="00745B68">
                    <w:rPr>
                      <w:rFonts w:hint="eastAsia"/>
                      <w:kern w:val="0"/>
                    </w:rPr>
                    <w:t>/</w:t>
                  </w:r>
                </w:p>
              </w:tc>
            </w:tr>
            <w:tr w:rsidR="00E40A39" w:rsidRPr="00A93C35" w14:paraId="7C216F06" w14:textId="77777777" w:rsidTr="00A446E0">
              <w:trPr>
                <w:trHeight w:val="347"/>
                <w:jc w:val="center"/>
              </w:trPr>
              <w:tc>
                <w:tcPr>
                  <w:tcW w:w="587" w:type="pct"/>
                  <w:vMerge/>
                  <w:vAlign w:val="center"/>
                </w:tcPr>
                <w:p w14:paraId="1222B730" w14:textId="77777777" w:rsidR="00E40A39" w:rsidRPr="00A93C35" w:rsidRDefault="00E40A39" w:rsidP="00A446E0">
                  <w:pPr>
                    <w:widowControl/>
                    <w:jc w:val="center"/>
                    <w:textAlignment w:val="center"/>
                    <w:rPr>
                      <w:rFonts w:ascii="宋体" w:hAnsi="宋体"/>
                      <w:kern w:val="0"/>
                    </w:rPr>
                  </w:pPr>
                </w:p>
              </w:tc>
              <w:tc>
                <w:tcPr>
                  <w:tcW w:w="1647" w:type="pct"/>
                  <w:gridSpan w:val="4"/>
                  <w:vAlign w:val="center"/>
                </w:tcPr>
                <w:p w14:paraId="58DA73C5" w14:textId="77777777" w:rsidR="00E40A39" w:rsidRPr="00A93C35" w:rsidRDefault="00E40A39" w:rsidP="00A446E0">
                  <w:pPr>
                    <w:widowControl/>
                    <w:jc w:val="center"/>
                    <w:textAlignment w:val="center"/>
                    <w:rPr>
                      <w:kern w:val="0"/>
                      <w:szCs w:val="21"/>
                    </w:rPr>
                  </w:pPr>
                  <w:r w:rsidRPr="00A93C35">
                    <w:rPr>
                      <w:rFonts w:ascii="宋体" w:hAnsi="宋体" w:hint="eastAsia"/>
                      <w:kern w:val="0"/>
                    </w:rPr>
                    <w:t>弹簧螺旋输送机</w:t>
                  </w:r>
                </w:p>
              </w:tc>
              <w:tc>
                <w:tcPr>
                  <w:tcW w:w="943" w:type="pct"/>
                  <w:vAlign w:val="center"/>
                </w:tcPr>
                <w:p w14:paraId="4F982368" w14:textId="77777777" w:rsidR="00E40A39" w:rsidRPr="00A93C35" w:rsidRDefault="00E40A39" w:rsidP="00A446E0">
                  <w:pPr>
                    <w:widowControl/>
                    <w:jc w:val="center"/>
                    <w:textAlignment w:val="center"/>
                    <w:rPr>
                      <w:kern w:val="0"/>
                      <w:szCs w:val="21"/>
                    </w:rPr>
                  </w:pPr>
                  <w:r w:rsidRPr="00A93C35">
                    <w:rPr>
                      <w:kern w:val="0"/>
                    </w:rPr>
                    <w:t>2HP</w:t>
                  </w:r>
                </w:p>
              </w:tc>
              <w:tc>
                <w:tcPr>
                  <w:tcW w:w="439" w:type="pct"/>
                  <w:vAlign w:val="center"/>
                </w:tcPr>
                <w:p w14:paraId="1A933AA1" w14:textId="77777777" w:rsidR="00E40A39" w:rsidRPr="00A93C35" w:rsidRDefault="00E40A39" w:rsidP="00A446E0">
                  <w:pPr>
                    <w:widowControl/>
                    <w:jc w:val="center"/>
                    <w:textAlignment w:val="center"/>
                    <w:rPr>
                      <w:kern w:val="0"/>
                      <w:szCs w:val="21"/>
                    </w:rPr>
                  </w:pPr>
                  <w:r w:rsidRPr="00A93C35">
                    <w:rPr>
                      <w:rFonts w:hint="eastAsia"/>
                      <w:kern w:val="0"/>
                    </w:rPr>
                    <w:t>2</w:t>
                  </w:r>
                </w:p>
              </w:tc>
              <w:tc>
                <w:tcPr>
                  <w:tcW w:w="462" w:type="pct"/>
                  <w:vAlign w:val="center"/>
                </w:tcPr>
                <w:p w14:paraId="1D3CF0E8" w14:textId="77777777" w:rsidR="00E40A39" w:rsidRPr="00A93C35" w:rsidRDefault="00E40A39" w:rsidP="00A446E0">
                  <w:pPr>
                    <w:widowControl/>
                    <w:jc w:val="center"/>
                    <w:textAlignment w:val="center"/>
                    <w:rPr>
                      <w:kern w:val="0"/>
                      <w:szCs w:val="21"/>
                    </w:rPr>
                  </w:pPr>
                  <w:r w:rsidRPr="00A93C35">
                    <w:rPr>
                      <w:rFonts w:hint="eastAsia"/>
                      <w:kern w:val="0"/>
                    </w:rPr>
                    <w:t>2</w:t>
                  </w:r>
                </w:p>
              </w:tc>
              <w:tc>
                <w:tcPr>
                  <w:tcW w:w="462" w:type="pct"/>
                  <w:vAlign w:val="center"/>
                </w:tcPr>
                <w:p w14:paraId="45F2B385" w14:textId="77777777" w:rsidR="00E40A39" w:rsidRPr="00A93C35" w:rsidRDefault="00E40A39" w:rsidP="00A446E0">
                  <w:pPr>
                    <w:widowControl/>
                    <w:jc w:val="center"/>
                    <w:textAlignment w:val="center"/>
                    <w:rPr>
                      <w:kern w:val="0"/>
                    </w:rPr>
                  </w:pPr>
                  <w:r w:rsidRPr="00A93C35">
                    <w:rPr>
                      <w:rFonts w:hint="eastAsia"/>
                      <w:kern w:val="0"/>
                    </w:rPr>
                    <w:t>2</w:t>
                  </w:r>
                </w:p>
              </w:tc>
              <w:tc>
                <w:tcPr>
                  <w:tcW w:w="460" w:type="pct"/>
                  <w:vAlign w:val="center"/>
                </w:tcPr>
                <w:p w14:paraId="0ADDDAD9" w14:textId="77777777" w:rsidR="00E40A39" w:rsidRPr="00A93C35" w:rsidRDefault="00E40A39" w:rsidP="00A446E0">
                  <w:pPr>
                    <w:widowControl/>
                    <w:jc w:val="center"/>
                    <w:textAlignment w:val="center"/>
                    <w:rPr>
                      <w:kern w:val="0"/>
                    </w:rPr>
                  </w:pPr>
                  <w:r w:rsidRPr="00745B68">
                    <w:rPr>
                      <w:rFonts w:hint="eastAsia"/>
                      <w:kern w:val="0"/>
                    </w:rPr>
                    <w:t>/</w:t>
                  </w:r>
                </w:p>
              </w:tc>
            </w:tr>
            <w:tr w:rsidR="00E40A39" w:rsidRPr="00A93C35" w14:paraId="19449E9E" w14:textId="77777777" w:rsidTr="00A446E0">
              <w:trPr>
                <w:trHeight w:val="347"/>
                <w:jc w:val="center"/>
              </w:trPr>
              <w:tc>
                <w:tcPr>
                  <w:tcW w:w="587" w:type="pct"/>
                  <w:vMerge/>
                  <w:vAlign w:val="center"/>
                </w:tcPr>
                <w:p w14:paraId="29AD423A" w14:textId="77777777" w:rsidR="00E40A39" w:rsidRPr="00A93C35" w:rsidRDefault="00E40A39" w:rsidP="00A446E0">
                  <w:pPr>
                    <w:widowControl/>
                    <w:jc w:val="center"/>
                    <w:textAlignment w:val="center"/>
                    <w:rPr>
                      <w:kern w:val="0"/>
                    </w:rPr>
                  </w:pPr>
                </w:p>
              </w:tc>
              <w:tc>
                <w:tcPr>
                  <w:tcW w:w="1647" w:type="pct"/>
                  <w:gridSpan w:val="4"/>
                  <w:vAlign w:val="center"/>
                </w:tcPr>
                <w:p w14:paraId="76D26716" w14:textId="77777777" w:rsidR="00E40A39" w:rsidRPr="00A93C35" w:rsidRDefault="00E40A39" w:rsidP="00A446E0">
                  <w:pPr>
                    <w:widowControl/>
                    <w:jc w:val="center"/>
                    <w:textAlignment w:val="center"/>
                    <w:rPr>
                      <w:kern w:val="0"/>
                      <w:szCs w:val="21"/>
                    </w:rPr>
                  </w:pPr>
                  <w:r w:rsidRPr="00A93C35">
                    <w:rPr>
                      <w:kern w:val="0"/>
                    </w:rPr>
                    <w:t>挤出机</w:t>
                  </w:r>
                </w:p>
              </w:tc>
              <w:tc>
                <w:tcPr>
                  <w:tcW w:w="943" w:type="pct"/>
                  <w:vAlign w:val="center"/>
                </w:tcPr>
                <w:p w14:paraId="00C9A3CB" w14:textId="77777777" w:rsidR="00E40A39" w:rsidRPr="00A93C35" w:rsidRDefault="00E40A39" w:rsidP="00A446E0">
                  <w:pPr>
                    <w:widowControl/>
                    <w:jc w:val="center"/>
                    <w:textAlignment w:val="center"/>
                    <w:rPr>
                      <w:kern w:val="0"/>
                      <w:szCs w:val="21"/>
                    </w:rPr>
                  </w:pPr>
                  <w:r w:rsidRPr="00A93C35">
                    <w:rPr>
                      <w:kern w:val="0"/>
                    </w:rPr>
                    <w:t>φ12/34/200P</w:t>
                  </w:r>
                </w:p>
              </w:tc>
              <w:tc>
                <w:tcPr>
                  <w:tcW w:w="439" w:type="pct"/>
                  <w:vAlign w:val="center"/>
                </w:tcPr>
                <w:p w14:paraId="529D4C55" w14:textId="77777777" w:rsidR="00E40A39" w:rsidRPr="00A93C35" w:rsidRDefault="00E40A39" w:rsidP="00A446E0">
                  <w:pPr>
                    <w:widowControl/>
                    <w:jc w:val="center"/>
                    <w:textAlignment w:val="center"/>
                    <w:rPr>
                      <w:kern w:val="0"/>
                      <w:szCs w:val="21"/>
                    </w:rPr>
                  </w:pPr>
                  <w:r w:rsidRPr="00A93C35">
                    <w:rPr>
                      <w:rFonts w:hint="eastAsia"/>
                      <w:kern w:val="0"/>
                    </w:rPr>
                    <w:t>2</w:t>
                  </w:r>
                </w:p>
              </w:tc>
              <w:tc>
                <w:tcPr>
                  <w:tcW w:w="462" w:type="pct"/>
                  <w:vAlign w:val="center"/>
                </w:tcPr>
                <w:p w14:paraId="77862B73" w14:textId="77777777" w:rsidR="00E40A39" w:rsidRPr="00A93C35" w:rsidRDefault="00E40A39" w:rsidP="00A446E0">
                  <w:pPr>
                    <w:widowControl/>
                    <w:jc w:val="center"/>
                    <w:textAlignment w:val="center"/>
                    <w:rPr>
                      <w:kern w:val="0"/>
                      <w:szCs w:val="21"/>
                    </w:rPr>
                  </w:pPr>
                  <w:r w:rsidRPr="00A93C35">
                    <w:rPr>
                      <w:rFonts w:hint="eastAsia"/>
                      <w:kern w:val="0"/>
                    </w:rPr>
                    <w:t>2</w:t>
                  </w:r>
                </w:p>
              </w:tc>
              <w:tc>
                <w:tcPr>
                  <w:tcW w:w="462" w:type="pct"/>
                  <w:vAlign w:val="center"/>
                </w:tcPr>
                <w:p w14:paraId="713DC686" w14:textId="77777777" w:rsidR="00E40A39" w:rsidRPr="00A93C35" w:rsidRDefault="00E40A39" w:rsidP="00A446E0">
                  <w:pPr>
                    <w:widowControl/>
                    <w:jc w:val="center"/>
                    <w:textAlignment w:val="center"/>
                    <w:rPr>
                      <w:kern w:val="0"/>
                    </w:rPr>
                  </w:pPr>
                  <w:r w:rsidRPr="00A93C35">
                    <w:rPr>
                      <w:rFonts w:hint="eastAsia"/>
                      <w:kern w:val="0"/>
                    </w:rPr>
                    <w:t>2</w:t>
                  </w:r>
                </w:p>
              </w:tc>
              <w:tc>
                <w:tcPr>
                  <w:tcW w:w="460" w:type="pct"/>
                  <w:vAlign w:val="center"/>
                </w:tcPr>
                <w:p w14:paraId="69F5E44F" w14:textId="77777777" w:rsidR="00E40A39" w:rsidRPr="00A93C35" w:rsidRDefault="00E40A39" w:rsidP="00A446E0">
                  <w:pPr>
                    <w:widowControl/>
                    <w:jc w:val="center"/>
                    <w:textAlignment w:val="center"/>
                    <w:rPr>
                      <w:kern w:val="0"/>
                    </w:rPr>
                  </w:pPr>
                  <w:r w:rsidRPr="00745B68">
                    <w:rPr>
                      <w:rFonts w:hint="eastAsia"/>
                      <w:kern w:val="0"/>
                    </w:rPr>
                    <w:t>/</w:t>
                  </w:r>
                </w:p>
              </w:tc>
            </w:tr>
            <w:tr w:rsidR="00E40A39" w:rsidRPr="00A93C35" w14:paraId="529F33D7" w14:textId="77777777" w:rsidTr="00A446E0">
              <w:trPr>
                <w:trHeight w:val="347"/>
                <w:jc w:val="center"/>
              </w:trPr>
              <w:tc>
                <w:tcPr>
                  <w:tcW w:w="587" w:type="pct"/>
                  <w:vMerge/>
                  <w:vAlign w:val="center"/>
                </w:tcPr>
                <w:p w14:paraId="7885C6CC" w14:textId="77777777" w:rsidR="00E40A39" w:rsidRPr="00A93C35" w:rsidRDefault="00E40A39" w:rsidP="00A446E0">
                  <w:pPr>
                    <w:widowControl/>
                    <w:jc w:val="center"/>
                    <w:textAlignment w:val="center"/>
                    <w:rPr>
                      <w:kern w:val="0"/>
                    </w:rPr>
                  </w:pPr>
                </w:p>
              </w:tc>
              <w:tc>
                <w:tcPr>
                  <w:tcW w:w="1647" w:type="pct"/>
                  <w:gridSpan w:val="4"/>
                  <w:vAlign w:val="center"/>
                </w:tcPr>
                <w:p w14:paraId="3F28712D" w14:textId="77777777" w:rsidR="00E40A39" w:rsidRPr="00A93C35" w:rsidRDefault="00E40A39" w:rsidP="00A446E0">
                  <w:pPr>
                    <w:widowControl/>
                    <w:jc w:val="center"/>
                    <w:textAlignment w:val="center"/>
                    <w:rPr>
                      <w:kern w:val="0"/>
                      <w:szCs w:val="21"/>
                    </w:rPr>
                  </w:pPr>
                  <w:r w:rsidRPr="00A93C35">
                    <w:rPr>
                      <w:kern w:val="0"/>
                    </w:rPr>
                    <w:t>模具</w:t>
                  </w:r>
                </w:p>
              </w:tc>
              <w:tc>
                <w:tcPr>
                  <w:tcW w:w="943" w:type="pct"/>
                  <w:vAlign w:val="center"/>
                </w:tcPr>
                <w:p w14:paraId="0D8AA8F0" w14:textId="77777777" w:rsidR="00E40A39" w:rsidRPr="00A93C35" w:rsidRDefault="00E40A39" w:rsidP="00A446E0">
                  <w:pPr>
                    <w:widowControl/>
                    <w:jc w:val="center"/>
                    <w:textAlignment w:val="center"/>
                    <w:rPr>
                      <w:kern w:val="0"/>
                      <w:szCs w:val="21"/>
                    </w:rPr>
                  </w:pPr>
                  <w:r w:rsidRPr="00A93C35">
                    <w:rPr>
                      <w:kern w:val="0"/>
                    </w:rPr>
                    <w:t>T</w:t>
                  </w:r>
                  <w:r w:rsidRPr="00A93C35">
                    <w:rPr>
                      <w:rFonts w:hint="eastAsia"/>
                      <w:kern w:val="0"/>
                    </w:rPr>
                    <w:t>型</w:t>
                  </w:r>
                  <w:r w:rsidRPr="00A93C35">
                    <w:rPr>
                      <w:kern w:val="0"/>
                    </w:rPr>
                    <w:t>450</w:t>
                  </w:r>
                </w:p>
              </w:tc>
              <w:tc>
                <w:tcPr>
                  <w:tcW w:w="439" w:type="pct"/>
                  <w:vAlign w:val="center"/>
                </w:tcPr>
                <w:p w14:paraId="1B7FADA5" w14:textId="77777777" w:rsidR="00E40A39" w:rsidRPr="00A93C35" w:rsidRDefault="00E40A39" w:rsidP="00A446E0">
                  <w:pPr>
                    <w:widowControl/>
                    <w:jc w:val="center"/>
                    <w:textAlignment w:val="center"/>
                    <w:rPr>
                      <w:kern w:val="0"/>
                      <w:szCs w:val="21"/>
                    </w:rPr>
                  </w:pPr>
                  <w:r w:rsidRPr="00A93C35">
                    <w:rPr>
                      <w:rFonts w:hint="eastAsia"/>
                      <w:kern w:val="0"/>
                    </w:rPr>
                    <w:t>2</w:t>
                  </w:r>
                </w:p>
              </w:tc>
              <w:tc>
                <w:tcPr>
                  <w:tcW w:w="462" w:type="pct"/>
                  <w:vAlign w:val="center"/>
                </w:tcPr>
                <w:p w14:paraId="0C355E19" w14:textId="77777777" w:rsidR="00E40A39" w:rsidRPr="00A93C35" w:rsidRDefault="00E40A39" w:rsidP="00A446E0">
                  <w:pPr>
                    <w:widowControl/>
                    <w:jc w:val="center"/>
                    <w:textAlignment w:val="center"/>
                    <w:rPr>
                      <w:kern w:val="0"/>
                      <w:szCs w:val="21"/>
                    </w:rPr>
                  </w:pPr>
                  <w:r w:rsidRPr="00A93C35">
                    <w:rPr>
                      <w:rFonts w:hint="eastAsia"/>
                      <w:kern w:val="0"/>
                    </w:rPr>
                    <w:t>2</w:t>
                  </w:r>
                </w:p>
              </w:tc>
              <w:tc>
                <w:tcPr>
                  <w:tcW w:w="462" w:type="pct"/>
                  <w:vAlign w:val="center"/>
                </w:tcPr>
                <w:p w14:paraId="76679FAC" w14:textId="77777777" w:rsidR="00E40A39" w:rsidRPr="00A93C35" w:rsidRDefault="00E40A39" w:rsidP="00A446E0">
                  <w:pPr>
                    <w:widowControl/>
                    <w:jc w:val="center"/>
                    <w:textAlignment w:val="center"/>
                    <w:rPr>
                      <w:kern w:val="0"/>
                    </w:rPr>
                  </w:pPr>
                  <w:r w:rsidRPr="00A93C35">
                    <w:rPr>
                      <w:rFonts w:hint="eastAsia"/>
                      <w:kern w:val="0"/>
                    </w:rPr>
                    <w:t>2</w:t>
                  </w:r>
                </w:p>
              </w:tc>
              <w:tc>
                <w:tcPr>
                  <w:tcW w:w="460" w:type="pct"/>
                  <w:vAlign w:val="center"/>
                </w:tcPr>
                <w:p w14:paraId="00658B57" w14:textId="77777777" w:rsidR="00E40A39" w:rsidRPr="00A93C35" w:rsidRDefault="00E40A39" w:rsidP="00A446E0">
                  <w:pPr>
                    <w:widowControl/>
                    <w:jc w:val="center"/>
                    <w:textAlignment w:val="center"/>
                    <w:rPr>
                      <w:kern w:val="0"/>
                    </w:rPr>
                  </w:pPr>
                  <w:r w:rsidRPr="00745B68">
                    <w:rPr>
                      <w:rFonts w:hint="eastAsia"/>
                      <w:kern w:val="0"/>
                    </w:rPr>
                    <w:t>/</w:t>
                  </w:r>
                </w:p>
              </w:tc>
            </w:tr>
            <w:tr w:rsidR="00E40A39" w:rsidRPr="00A93C35" w14:paraId="081FF5BC" w14:textId="77777777" w:rsidTr="00A446E0">
              <w:trPr>
                <w:trHeight w:val="347"/>
                <w:jc w:val="center"/>
              </w:trPr>
              <w:tc>
                <w:tcPr>
                  <w:tcW w:w="587" w:type="pct"/>
                  <w:vMerge/>
                  <w:vAlign w:val="center"/>
                </w:tcPr>
                <w:p w14:paraId="40949187" w14:textId="77777777" w:rsidR="00E40A39" w:rsidRPr="00A93C35" w:rsidRDefault="00E40A39" w:rsidP="00A446E0">
                  <w:pPr>
                    <w:widowControl/>
                    <w:jc w:val="center"/>
                    <w:textAlignment w:val="center"/>
                    <w:rPr>
                      <w:kern w:val="0"/>
                    </w:rPr>
                  </w:pPr>
                </w:p>
              </w:tc>
              <w:tc>
                <w:tcPr>
                  <w:tcW w:w="1647" w:type="pct"/>
                  <w:gridSpan w:val="4"/>
                  <w:vAlign w:val="center"/>
                </w:tcPr>
                <w:p w14:paraId="1E9FC8C7" w14:textId="77777777" w:rsidR="00E40A39" w:rsidRPr="00A93C35" w:rsidRDefault="00E40A39" w:rsidP="00A446E0">
                  <w:pPr>
                    <w:widowControl/>
                    <w:jc w:val="center"/>
                    <w:textAlignment w:val="center"/>
                    <w:rPr>
                      <w:kern w:val="0"/>
                      <w:szCs w:val="21"/>
                    </w:rPr>
                  </w:pPr>
                  <w:r w:rsidRPr="00A93C35">
                    <w:rPr>
                      <w:kern w:val="0"/>
                    </w:rPr>
                    <w:t>压花、冷却装置</w:t>
                  </w:r>
                </w:p>
              </w:tc>
              <w:tc>
                <w:tcPr>
                  <w:tcW w:w="943" w:type="pct"/>
                  <w:vAlign w:val="center"/>
                </w:tcPr>
                <w:p w14:paraId="72E640DF" w14:textId="77777777" w:rsidR="00E40A39" w:rsidRPr="00A93C35" w:rsidRDefault="00E40A39" w:rsidP="00A446E0">
                  <w:pPr>
                    <w:widowControl/>
                    <w:jc w:val="center"/>
                    <w:textAlignment w:val="center"/>
                    <w:rPr>
                      <w:kern w:val="0"/>
                      <w:szCs w:val="21"/>
                    </w:rPr>
                  </w:pPr>
                  <w:r w:rsidRPr="00A93C35">
                    <w:rPr>
                      <w:kern w:val="0"/>
                    </w:rPr>
                    <w:t>φ300X1600</w:t>
                  </w:r>
                </w:p>
              </w:tc>
              <w:tc>
                <w:tcPr>
                  <w:tcW w:w="439" w:type="pct"/>
                  <w:vAlign w:val="center"/>
                </w:tcPr>
                <w:p w14:paraId="0653AF44" w14:textId="77777777" w:rsidR="00E40A39" w:rsidRPr="00A93C35" w:rsidRDefault="00E40A39" w:rsidP="00A446E0">
                  <w:pPr>
                    <w:widowControl/>
                    <w:jc w:val="center"/>
                    <w:textAlignment w:val="center"/>
                    <w:rPr>
                      <w:kern w:val="0"/>
                      <w:szCs w:val="21"/>
                    </w:rPr>
                  </w:pPr>
                  <w:r w:rsidRPr="00A93C35">
                    <w:rPr>
                      <w:rFonts w:hint="eastAsia"/>
                      <w:kern w:val="0"/>
                    </w:rPr>
                    <w:t>2</w:t>
                  </w:r>
                </w:p>
              </w:tc>
              <w:tc>
                <w:tcPr>
                  <w:tcW w:w="462" w:type="pct"/>
                  <w:vAlign w:val="center"/>
                </w:tcPr>
                <w:p w14:paraId="537767BE" w14:textId="77777777" w:rsidR="00E40A39" w:rsidRPr="00A93C35" w:rsidRDefault="00E40A39" w:rsidP="00A446E0">
                  <w:pPr>
                    <w:widowControl/>
                    <w:jc w:val="center"/>
                    <w:textAlignment w:val="center"/>
                    <w:rPr>
                      <w:kern w:val="0"/>
                      <w:szCs w:val="21"/>
                    </w:rPr>
                  </w:pPr>
                  <w:r w:rsidRPr="00A93C35">
                    <w:rPr>
                      <w:rFonts w:hint="eastAsia"/>
                      <w:kern w:val="0"/>
                    </w:rPr>
                    <w:t>2</w:t>
                  </w:r>
                </w:p>
              </w:tc>
              <w:tc>
                <w:tcPr>
                  <w:tcW w:w="462" w:type="pct"/>
                  <w:vAlign w:val="center"/>
                </w:tcPr>
                <w:p w14:paraId="26D3CC07" w14:textId="77777777" w:rsidR="00E40A39" w:rsidRPr="00A93C35" w:rsidRDefault="00E40A39" w:rsidP="00A446E0">
                  <w:pPr>
                    <w:widowControl/>
                    <w:jc w:val="center"/>
                    <w:textAlignment w:val="center"/>
                    <w:rPr>
                      <w:kern w:val="0"/>
                    </w:rPr>
                  </w:pPr>
                  <w:r w:rsidRPr="00A93C35">
                    <w:rPr>
                      <w:rFonts w:hint="eastAsia"/>
                      <w:kern w:val="0"/>
                    </w:rPr>
                    <w:t>2</w:t>
                  </w:r>
                </w:p>
              </w:tc>
              <w:tc>
                <w:tcPr>
                  <w:tcW w:w="460" w:type="pct"/>
                  <w:vAlign w:val="center"/>
                </w:tcPr>
                <w:p w14:paraId="2646E084" w14:textId="77777777" w:rsidR="00E40A39" w:rsidRPr="00A93C35" w:rsidRDefault="00E40A39" w:rsidP="00A446E0">
                  <w:pPr>
                    <w:widowControl/>
                    <w:jc w:val="center"/>
                    <w:textAlignment w:val="center"/>
                    <w:rPr>
                      <w:kern w:val="0"/>
                    </w:rPr>
                  </w:pPr>
                  <w:r>
                    <w:rPr>
                      <w:rFonts w:hint="eastAsia"/>
                      <w:kern w:val="0"/>
                    </w:rPr>
                    <w:t>/</w:t>
                  </w:r>
                </w:p>
              </w:tc>
            </w:tr>
            <w:tr w:rsidR="00E40A39" w:rsidRPr="00A93C35" w14:paraId="746E480B" w14:textId="77777777" w:rsidTr="00A446E0">
              <w:trPr>
                <w:trHeight w:val="347"/>
                <w:jc w:val="center"/>
              </w:trPr>
              <w:tc>
                <w:tcPr>
                  <w:tcW w:w="587" w:type="pct"/>
                  <w:vMerge/>
                  <w:vAlign w:val="center"/>
                </w:tcPr>
                <w:p w14:paraId="4D22CF3D" w14:textId="77777777" w:rsidR="00E40A39" w:rsidRPr="00A93C35" w:rsidRDefault="00E40A39" w:rsidP="00A446E0">
                  <w:pPr>
                    <w:widowControl/>
                    <w:jc w:val="center"/>
                    <w:textAlignment w:val="center"/>
                    <w:rPr>
                      <w:kern w:val="0"/>
                    </w:rPr>
                  </w:pPr>
                </w:p>
              </w:tc>
              <w:tc>
                <w:tcPr>
                  <w:tcW w:w="1647" w:type="pct"/>
                  <w:gridSpan w:val="4"/>
                  <w:vAlign w:val="center"/>
                </w:tcPr>
                <w:p w14:paraId="4B753BDD" w14:textId="77777777" w:rsidR="00E40A39" w:rsidRPr="00A93C35" w:rsidRDefault="00E40A39" w:rsidP="00A446E0">
                  <w:pPr>
                    <w:widowControl/>
                    <w:jc w:val="center"/>
                    <w:textAlignment w:val="center"/>
                    <w:rPr>
                      <w:kern w:val="0"/>
                      <w:szCs w:val="21"/>
                    </w:rPr>
                  </w:pPr>
                  <w:r w:rsidRPr="00A93C35">
                    <w:rPr>
                      <w:kern w:val="0"/>
                    </w:rPr>
                    <w:t>牵引装置</w:t>
                  </w:r>
                </w:p>
              </w:tc>
              <w:tc>
                <w:tcPr>
                  <w:tcW w:w="943" w:type="pct"/>
                  <w:vAlign w:val="center"/>
                </w:tcPr>
                <w:p w14:paraId="6B866BEB" w14:textId="77777777" w:rsidR="00E40A39" w:rsidRPr="00A93C35" w:rsidRDefault="00E40A39" w:rsidP="00A446E0">
                  <w:pPr>
                    <w:widowControl/>
                    <w:jc w:val="center"/>
                    <w:textAlignment w:val="center"/>
                    <w:rPr>
                      <w:kern w:val="0"/>
                      <w:szCs w:val="21"/>
                    </w:rPr>
                  </w:pPr>
                  <w:r w:rsidRPr="00A93C35">
                    <w:rPr>
                      <w:rFonts w:hint="eastAsia"/>
                      <w:kern w:val="0"/>
                    </w:rPr>
                    <w:t>/</w:t>
                  </w:r>
                </w:p>
              </w:tc>
              <w:tc>
                <w:tcPr>
                  <w:tcW w:w="439" w:type="pct"/>
                  <w:vAlign w:val="center"/>
                </w:tcPr>
                <w:p w14:paraId="1EE70006" w14:textId="77777777" w:rsidR="00E40A39" w:rsidRPr="00A93C35" w:rsidRDefault="00E40A39" w:rsidP="00A446E0">
                  <w:pPr>
                    <w:widowControl/>
                    <w:jc w:val="center"/>
                    <w:textAlignment w:val="center"/>
                    <w:rPr>
                      <w:kern w:val="0"/>
                      <w:szCs w:val="21"/>
                    </w:rPr>
                  </w:pPr>
                  <w:r w:rsidRPr="00A93C35">
                    <w:rPr>
                      <w:rFonts w:hint="eastAsia"/>
                      <w:kern w:val="0"/>
                    </w:rPr>
                    <w:t>2</w:t>
                  </w:r>
                </w:p>
              </w:tc>
              <w:tc>
                <w:tcPr>
                  <w:tcW w:w="462" w:type="pct"/>
                  <w:vAlign w:val="center"/>
                </w:tcPr>
                <w:p w14:paraId="1EF89E27" w14:textId="77777777" w:rsidR="00E40A39" w:rsidRPr="00A93C35" w:rsidRDefault="00E40A39" w:rsidP="00A446E0">
                  <w:pPr>
                    <w:widowControl/>
                    <w:jc w:val="center"/>
                    <w:textAlignment w:val="center"/>
                    <w:rPr>
                      <w:kern w:val="0"/>
                      <w:szCs w:val="21"/>
                    </w:rPr>
                  </w:pPr>
                  <w:r w:rsidRPr="00A93C35">
                    <w:rPr>
                      <w:rFonts w:hint="eastAsia"/>
                      <w:kern w:val="0"/>
                    </w:rPr>
                    <w:t>2</w:t>
                  </w:r>
                </w:p>
              </w:tc>
              <w:tc>
                <w:tcPr>
                  <w:tcW w:w="462" w:type="pct"/>
                  <w:vAlign w:val="center"/>
                </w:tcPr>
                <w:p w14:paraId="42D80BF2" w14:textId="77777777" w:rsidR="00E40A39" w:rsidRPr="00A93C35" w:rsidRDefault="00E40A39" w:rsidP="00A446E0">
                  <w:pPr>
                    <w:widowControl/>
                    <w:jc w:val="center"/>
                    <w:textAlignment w:val="center"/>
                    <w:rPr>
                      <w:kern w:val="0"/>
                    </w:rPr>
                  </w:pPr>
                  <w:r w:rsidRPr="00A93C35">
                    <w:rPr>
                      <w:rFonts w:hint="eastAsia"/>
                      <w:kern w:val="0"/>
                    </w:rPr>
                    <w:t>2</w:t>
                  </w:r>
                </w:p>
              </w:tc>
              <w:tc>
                <w:tcPr>
                  <w:tcW w:w="460" w:type="pct"/>
                  <w:vAlign w:val="center"/>
                </w:tcPr>
                <w:p w14:paraId="754F0B38" w14:textId="77777777" w:rsidR="00E40A39" w:rsidRPr="00A93C35" w:rsidRDefault="00E40A39" w:rsidP="00A446E0">
                  <w:pPr>
                    <w:widowControl/>
                    <w:jc w:val="center"/>
                    <w:textAlignment w:val="center"/>
                    <w:rPr>
                      <w:kern w:val="0"/>
                    </w:rPr>
                  </w:pPr>
                  <w:r w:rsidRPr="00222BC3">
                    <w:rPr>
                      <w:rFonts w:hint="eastAsia"/>
                      <w:kern w:val="0"/>
                    </w:rPr>
                    <w:t>/</w:t>
                  </w:r>
                </w:p>
              </w:tc>
            </w:tr>
            <w:tr w:rsidR="00E40A39" w:rsidRPr="00A93C35" w14:paraId="6908CFD2" w14:textId="77777777" w:rsidTr="00A446E0">
              <w:trPr>
                <w:trHeight w:val="347"/>
                <w:jc w:val="center"/>
              </w:trPr>
              <w:tc>
                <w:tcPr>
                  <w:tcW w:w="587" w:type="pct"/>
                  <w:vMerge/>
                  <w:vAlign w:val="center"/>
                </w:tcPr>
                <w:p w14:paraId="45CED2FE" w14:textId="77777777" w:rsidR="00E40A39" w:rsidRPr="00A93C35" w:rsidRDefault="00E40A39" w:rsidP="00A446E0">
                  <w:pPr>
                    <w:widowControl/>
                    <w:jc w:val="center"/>
                    <w:textAlignment w:val="center"/>
                    <w:rPr>
                      <w:kern w:val="0"/>
                    </w:rPr>
                  </w:pPr>
                </w:p>
              </w:tc>
              <w:tc>
                <w:tcPr>
                  <w:tcW w:w="1647" w:type="pct"/>
                  <w:gridSpan w:val="4"/>
                  <w:vAlign w:val="center"/>
                </w:tcPr>
                <w:p w14:paraId="2A814400" w14:textId="77777777" w:rsidR="00E40A39" w:rsidRPr="00A93C35" w:rsidRDefault="00E40A39" w:rsidP="00A446E0">
                  <w:pPr>
                    <w:widowControl/>
                    <w:jc w:val="center"/>
                    <w:textAlignment w:val="center"/>
                    <w:rPr>
                      <w:kern w:val="0"/>
                      <w:szCs w:val="21"/>
                    </w:rPr>
                  </w:pPr>
                  <w:r w:rsidRPr="00A93C35">
                    <w:rPr>
                      <w:kern w:val="0"/>
                    </w:rPr>
                    <w:t>收卷装置</w:t>
                  </w:r>
                </w:p>
              </w:tc>
              <w:tc>
                <w:tcPr>
                  <w:tcW w:w="943" w:type="pct"/>
                  <w:vAlign w:val="center"/>
                </w:tcPr>
                <w:p w14:paraId="3C1A72CA" w14:textId="77777777" w:rsidR="00E40A39" w:rsidRPr="00A93C35" w:rsidRDefault="00E40A39" w:rsidP="00A446E0">
                  <w:pPr>
                    <w:widowControl/>
                    <w:jc w:val="center"/>
                    <w:textAlignment w:val="center"/>
                    <w:rPr>
                      <w:kern w:val="0"/>
                      <w:szCs w:val="21"/>
                    </w:rPr>
                  </w:pPr>
                  <w:r w:rsidRPr="00A93C35">
                    <w:rPr>
                      <w:rFonts w:hint="eastAsia"/>
                      <w:kern w:val="0"/>
                    </w:rPr>
                    <w:t>/</w:t>
                  </w:r>
                </w:p>
              </w:tc>
              <w:tc>
                <w:tcPr>
                  <w:tcW w:w="439" w:type="pct"/>
                  <w:vAlign w:val="center"/>
                </w:tcPr>
                <w:p w14:paraId="5DB29176" w14:textId="77777777" w:rsidR="00E40A39" w:rsidRPr="00A93C35" w:rsidRDefault="00E40A39" w:rsidP="00A446E0">
                  <w:pPr>
                    <w:widowControl/>
                    <w:jc w:val="center"/>
                    <w:textAlignment w:val="center"/>
                    <w:rPr>
                      <w:kern w:val="0"/>
                      <w:szCs w:val="21"/>
                    </w:rPr>
                  </w:pPr>
                  <w:r w:rsidRPr="00A93C35">
                    <w:rPr>
                      <w:rFonts w:hint="eastAsia"/>
                      <w:kern w:val="0"/>
                    </w:rPr>
                    <w:t>2</w:t>
                  </w:r>
                </w:p>
              </w:tc>
              <w:tc>
                <w:tcPr>
                  <w:tcW w:w="462" w:type="pct"/>
                  <w:vAlign w:val="center"/>
                </w:tcPr>
                <w:p w14:paraId="26835328" w14:textId="77777777" w:rsidR="00E40A39" w:rsidRPr="00A93C35" w:rsidRDefault="00E40A39" w:rsidP="00A446E0">
                  <w:pPr>
                    <w:widowControl/>
                    <w:jc w:val="center"/>
                    <w:textAlignment w:val="center"/>
                    <w:rPr>
                      <w:kern w:val="0"/>
                      <w:szCs w:val="21"/>
                    </w:rPr>
                  </w:pPr>
                  <w:r w:rsidRPr="00A93C35">
                    <w:rPr>
                      <w:rFonts w:hint="eastAsia"/>
                      <w:kern w:val="0"/>
                    </w:rPr>
                    <w:t>2</w:t>
                  </w:r>
                </w:p>
              </w:tc>
              <w:tc>
                <w:tcPr>
                  <w:tcW w:w="462" w:type="pct"/>
                  <w:vAlign w:val="center"/>
                </w:tcPr>
                <w:p w14:paraId="1719DF9A" w14:textId="77777777" w:rsidR="00E40A39" w:rsidRPr="00A93C35" w:rsidRDefault="00E40A39" w:rsidP="00A446E0">
                  <w:pPr>
                    <w:widowControl/>
                    <w:jc w:val="center"/>
                    <w:textAlignment w:val="center"/>
                    <w:rPr>
                      <w:kern w:val="0"/>
                    </w:rPr>
                  </w:pPr>
                  <w:r w:rsidRPr="00A93C35">
                    <w:rPr>
                      <w:rFonts w:hint="eastAsia"/>
                      <w:kern w:val="0"/>
                    </w:rPr>
                    <w:t>2</w:t>
                  </w:r>
                </w:p>
              </w:tc>
              <w:tc>
                <w:tcPr>
                  <w:tcW w:w="460" w:type="pct"/>
                  <w:vAlign w:val="center"/>
                </w:tcPr>
                <w:p w14:paraId="56A3E804" w14:textId="77777777" w:rsidR="00E40A39" w:rsidRPr="00A93C35" w:rsidRDefault="00E40A39" w:rsidP="00A446E0">
                  <w:pPr>
                    <w:widowControl/>
                    <w:jc w:val="center"/>
                    <w:textAlignment w:val="center"/>
                    <w:rPr>
                      <w:kern w:val="0"/>
                    </w:rPr>
                  </w:pPr>
                  <w:r w:rsidRPr="00222BC3">
                    <w:rPr>
                      <w:rFonts w:hint="eastAsia"/>
                      <w:kern w:val="0"/>
                    </w:rPr>
                    <w:t>/</w:t>
                  </w:r>
                </w:p>
              </w:tc>
            </w:tr>
            <w:tr w:rsidR="00E40A39" w:rsidRPr="00A93C35" w14:paraId="2D5279F0" w14:textId="77777777" w:rsidTr="00A446E0">
              <w:trPr>
                <w:trHeight w:val="347"/>
                <w:jc w:val="center"/>
              </w:trPr>
              <w:tc>
                <w:tcPr>
                  <w:tcW w:w="587" w:type="pct"/>
                  <w:vMerge/>
                  <w:vAlign w:val="center"/>
                </w:tcPr>
                <w:p w14:paraId="12199A7C" w14:textId="77777777" w:rsidR="00E40A39" w:rsidRPr="00A93C35" w:rsidRDefault="00E40A39" w:rsidP="00A446E0">
                  <w:pPr>
                    <w:widowControl/>
                    <w:jc w:val="center"/>
                    <w:textAlignment w:val="center"/>
                    <w:rPr>
                      <w:kern w:val="0"/>
                    </w:rPr>
                  </w:pPr>
                </w:p>
              </w:tc>
              <w:tc>
                <w:tcPr>
                  <w:tcW w:w="1647" w:type="pct"/>
                  <w:gridSpan w:val="4"/>
                  <w:vAlign w:val="center"/>
                </w:tcPr>
                <w:p w14:paraId="7B484FCD" w14:textId="77777777" w:rsidR="00E40A39" w:rsidRPr="00A93C35" w:rsidRDefault="00E40A39" w:rsidP="00A446E0">
                  <w:pPr>
                    <w:widowControl/>
                    <w:jc w:val="center"/>
                    <w:textAlignment w:val="center"/>
                    <w:rPr>
                      <w:kern w:val="0"/>
                      <w:szCs w:val="21"/>
                    </w:rPr>
                  </w:pPr>
                  <w:r w:rsidRPr="00A93C35">
                    <w:rPr>
                      <w:kern w:val="0"/>
                    </w:rPr>
                    <w:t>切片机</w:t>
                  </w:r>
                </w:p>
              </w:tc>
              <w:tc>
                <w:tcPr>
                  <w:tcW w:w="943" w:type="pct"/>
                  <w:vAlign w:val="center"/>
                </w:tcPr>
                <w:p w14:paraId="202A53A0" w14:textId="77777777" w:rsidR="00E40A39" w:rsidRPr="00A93C35" w:rsidRDefault="00E40A39" w:rsidP="00A446E0">
                  <w:pPr>
                    <w:widowControl/>
                    <w:jc w:val="center"/>
                    <w:textAlignment w:val="center"/>
                    <w:rPr>
                      <w:kern w:val="0"/>
                      <w:szCs w:val="21"/>
                    </w:rPr>
                  </w:pPr>
                  <w:r w:rsidRPr="00A93C35">
                    <w:rPr>
                      <w:rFonts w:hint="eastAsia"/>
                      <w:kern w:val="0"/>
                    </w:rPr>
                    <w:t>/</w:t>
                  </w:r>
                </w:p>
              </w:tc>
              <w:tc>
                <w:tcPr>
                  <w:tcW w:w="439" w:type="pct"/>
                  <w:vAlign w:val="center"/>
                </w:tcPr>
                <w:p w14:paraId="12D6E730" w14:textId="77777777" w:rsidR="00E40A39" w:rsidRPr="00A93C35" w:rsidRDefault="00E40A39" w:rsidP="00A446E0">
                  <w:pPr>
                    <w:widowControl/>
                    <w:jc w:val="center"/>
                    <w:textAlignment w:val="center"/>
                    <w:rPr>
                      <w:kern w:val="0"/>
                      <w:szCs w:val="21"/>
                    </w:rPr>
                  </w:pPr>
                  <w:r w:rsidRPr="00A93C35">
                    <w:rPr>
                      <w:rFonts w:hint="eastAsia"/>
                      <w:kern w:val="0"/>
                    </w:rPr>
                    <w:t>2</w:t>
                  </w:r>
                </w:p>
              </w:tc>
              <w:tc>
                <w:tcPr>
                  <w:tcW w:w="462" w:type="pct"/>
                  <w:vAlign w:val="center"/>
                </w:tcPr>
                <w:p w14:paraId="596FC98B" w14:textId="77777777" w:rsidR="00E40A39" w:rsidRPr="00A93C35" w:rsidRDefault="00E40A39" w:rsidP="00A446E0">
                  <w:pPr>
                    <w:widowControl/>
                    <w:jc w:val="center"/>
                    <w:textAlignment w:val="center"/>
                    <w:rPr>
                      <w:kern w:val="0"/>
                      <w:szCs w:val="21"/>
                    </w:rPr>
                  </w:pPr>
                  <w:r w:rsidRPr="00A93C35">
                    <w:rPr>
                      <w:rFonts w:hint="eastAsia"/>
                      <w:kern w:val="0"/>
                    </w:rPr>
                    <w:t>2</w:t>
                  </w:r>
                </w:p>
              </w:tc>
              <w:tc>
                <w:tcPr>
                  <w:tcW w:w="462" w:type="pct"/>
                  <w:vAlign w:val="center"/>
                </w:tcPr>
                <w:p w14:paraId="3093C0AC" w14:textId="77777777" w:rsidR="00E40A39" w:rsidRPr="00A93C35" w:rsidRDefault="00E40A39" w:rsidP="00A446E0">
                  <w:pPr>
                    <w:widowControl/>
                    <w:jc w:val="center"/>
                    <w:textAlignment w:val="center"/>
                    <w:rPr>
                      <w:kern w:val="0"/>
                    </w:rPr>
                  </w:pPr>
                  <w:r w:rsidRPr="00A93C35">
                    <w:rPr>
                      <w:rFonts w:hint="eastAsia"/>
                      <w:kern w:val="0"/>
                    </w:rPr>
                    <w:t>2</w:t>
                  </w:r>
                </w:p>
              </w:tc>
              <w:tc>
                <w:tcPr>
                  <w:tcW w:w="460" w:type="pct"/>
                  <w:vAlign w:val="center"/>
                </w:tcPr>
                <w:p w14:paraId="2F5364E5" w14:textId="77777777" w:rsidR="00E40A39" w:rsidRPr="00A93C35" w:rsidRDefault="00E40A39" w:rsidP="00A446E0">
                  <w:pPr>
                    <w:widowControl/>
                    <w:jc w:val="center"/>
                    <w:textAlignment w:val="center"/>
                    <w:rPr>
                      <w:kern w:val="0"/>
                    </w:rPr>
                  </w:pPr>
                  <w:r w:rsidRPr="00222BC3">
                    <w:rPr>
                      <w:rFonts w:hint="eastAsia"/>
                      <w:kern w:val="0"/>
                    </w:rPr>
                    <w:t>/</w:t>
                  </w:r>
                </w:p>
              </w:tc>
            </w:tr>
            <w:tr w:rsidR="00E40A39" w:rsidRPr="00A93C35" w14:paraId="33365E34" w14:textId="77777777" w:rsidTr="00A446E0">
              <w:trPr>
                <w:trHeight w:val="347"/>
                <w:jc w:val="center"/>
              </w:trPr>
              <w:tc>
                <w:tcPr>
                  <w:tcW w:w="587" w:type="pct"/>
                  <w:vMerge/>
                  <w:vAlign w:val="center"/>
                </w:tcPr>
                <w:p w14:paraId="501CB05F" w14:textId="77777777" w:rsidR="00E40A39" w:rsidRPr="00A93C35" w:rsidRDefault="00E40A39" w:rsidP="00A446E0">
                  <w:pPr>
                    <w:widowControl/>
                    <w:jc w:val="center"/>
                    <w:textAlignment w:val="center"/>
                    <w:rPr>
                      <w:kern w:val="0"/>
                    </w:rPr>
                  </w:pPr>
                </w:p>
              </w:tc>
              <w:tc>
                <w:tcPr>
                  <w:tcW w:w="1647" w:type="pct"/>
                  <w:gridSpan w:val="4"/>
                  <w:vAlign w:val="center"/>
                </w:tcPr>
                <w:p w14:paraId="77A71196" w14:textId="77777777" w:rsidR="00E40A39" w:rsidRPr="00A93C35" w:rsidRDefault="00E40A39" w:rsidP="00A446E0">
                  <w:pPr>
                    <w:widowControl/>
                    <w:jc w:val="center"/>
                    <w:textAlignment w:val="center"/>
                    <w:rPr>
                      <w:kern w:val="0"/>
                      <w:szCs w:val="21"/>
                      <w:highlight w:val="yellow"/>
                    </w:rPr>
                  </w:pPr>
                  <w:r w:rsidRPr="00A93C35">
                    <w:rPr>
                      <w:kern w:val="0"/>
                    </w:rPr>
                    <w:t>粉碎机</w:t>
                  </w:r>
                </w:p>
              </w:tc>
              <w:tc>
                <w:tcPr>
                  <w:tcW w:w="943" w:type="pct"/>
                  <w:vAlign w:val="center"/>
                </w:tcPr>
                <w:p w14:paraId="5F5AA8F7" w14:textId="77777777" w:rsidR="00E40A39" w:rsidRPr="00A93C35" w:rsidRDefault="00E40A39" w:rsidP="00A446E0">
                  <w:pPr>
                    <w:widowControl/>
                    <w:jc w:val="center"/>
                    <w:textAlignment w:val="center"/>
                    <w:rPr>
                      <w:kern w:val="0"/>
                      <w:szCs w:val="21"/>
                    </w:rPr>
                  </w:pPr>
                  <w:r w:rsidRPr="00A93C35">
                    <w:rPr>
                      <w:rFonts w:hint="eastAsia"/>
                      <w:kern w:val="0"/>
                    </w:rPr>
                    <w:t>/</w:t>
                  </w:r>
                </w:p>
              </w:tc>
              <w:tc>
                <w:tcPr>
                  <w:tcW w:w="439" w:type="pct"/>
                  <w:vAlign w:val="center"/>
                </w:tcPr>
                <w:p w14:paraId="34110723" w14:textId="77777777" w:rsidR="00E40A39" w:rsidRPr="00A93C35" w:rsidRDefault="00E40A39" w:rsidP="00A446E0">
                  <w:pPr>
                    <w:widowControl/>
                    <w:jc w:val="center"/>
                    <w:textAlignment w:val="center"/>
                    <w:rPr>
                      <w:kern w:val="0"/>
                      <w:szCs w:val="21"/>
                    </w:rPr>
                  </w:pPr>
                  <w:r w:rsidRPr="00A93C35">
                    <w:rPr>
                      <w:rFonts w:hint="eastAsia"/>
                      <w:kern w:val="0"/>
                    </w:rPr>
                    <w:t>2</w:t>
                  </w:r>
                </w:p>
              </w:tc>
              <w:tc>
                <w:tcPr>
                  <w:tcW w:w="462" w:type="pct"/>
                  <w:vAlign w:val="center"/>
                </w:tcPr>
                <w:p w14:paraId="0C4BA9C7" w14:textId="77777777" w:rsidR="00E40A39" w:rsidRPr="00A93C35" w:rsidRDefault="00E40A39" w:rsidP="00A446E0">
                  <w:pPr>
                    <w:widowControl/>
                    <w:jc w:val="center"/>
                    <w:textAlignment w:val="center"/>
                    <w:rPr>
                      <w:kern w:val="0"/>
                      <w:szCs w:val="21"/>
                    </w:rPr>
                  </w:pPr>
                  <w:r w:rsidRPr="00A93C35">
                    <w:rPr>
                      <w:rFonts w:hint="eastAsia"/>
                      <w:kern w:val="0"/>
                    </w:rPr>
                    <w:t>2</w:t>
                  </w:r>
                </w:p>
              </w:tc>
              <w:tc>
                <w:tcPr>
                  <w:tcW w:w="462" w:type="pct"/>
                  <w:vAlign w:val="center"/>
                </w:tcPr>
                <w:p w14:paraId="4DBCE586" w14:textId="77777777" w:rsidR="00E40A39" w:rsidRPr="00A93C35" w:rsidRDefault="00E40A39" w:rsidP="00A446E0">
                  <w:pPr>
                    <w:widowControl/>
                    <w:jc w:val="center"/>
                    <w:textAlignment w:val="center"/>
                    <w:rPr>
                      <w:kern w:val="0"/>
                    </w:rPr>
                  </w:pPr>
                  <w:r w:rsidRPr="00A93C35">
                    <w:rPr>
                      <w:rFonts w:hint="eastAsia"/>
                      <w:kern w:val="0"/>
                    </w:rPr>
                    <w:t>2</w:t>
                  </w:r>
                </w:p>
              </w:tc>
              <w:tc>
                <w:tcPr>
                  <w:tcW w:w="460" w:type="pct"/>
                  <w:vAlign w:val="center"/>
                </w:tcPr>
                <w:p w14:paraId="62BE224A" w14:textId="77777777" w:rsidR="00E40A39" w:rsidRPr="00A93C35" w:rsidRDefault="00E40A39" w:rsidP="00A446E0">
                  <w:pPr>
                    <w:widowControl/>
                    <w:jc w:val="center"/>
                    <w:textAlignment w:val="center"/>
                    <w:rPr>
                      <w:kern w:val="0"/>
                    </w:rPr>
                  </w:pPr>
                  <w:r w:rsidRPr="00222BC3">
                    <w:rPr>
                      <w:rFonts w:hint="eastAsia"/>
                      <w:kern w:val="0"/>
                    </w:rPr>
                    <w:t>/</w:t>
                  </w:r>
                </w:p>
              </w:tc>
            </w:tr>
            <w:tr w:rsidR="00E40A39" w:rsidRPr="00A93C35" w14:paraId="11E91E15" w14:textId="77777777" w:rsidTr="00A446E0">
              <w:trPr>
                <w:trHeight w:val="347"/>
                <w:jc w:val="center"/>
              </w:trPr>
              <w:tc>
                <w:tcPr>
                  <w:tcW w:w="587" w:type="pct"/>
                  <w:vMerge w:val="restart"/>
                  <w:vAlign w:val="center"/>
                </w:tcPr>
                <w:p w14:paraId="47C8CB41" w14:textId="77777777" w:rsidR="00E40A39" w:rsidRPr="00A93C35" w:rsidRDefault="00E40A39" w:rsidP="00A446E0">
                  <w:pPr>
                    <w:widowControl/>
                    <w:jc w:val="center"/>
                    <w:textAlignment w:val="center"/>
                    <w:rPr>
                      <w:kern w:val="0"/>
                    </w:rPr>
                  </w:pPr>
                  <w:r w:rsidRPr="00A93C35">
                    <w:rPr>
                      <w:rFonts w:hint="eastAsia"/>
                      <w:kern w:val="0"/>
                    </w:rPr>
                    <w:t>年产</w:t>
                  </w:r>
                  <w:r w:rsidRPr="00A93C35">
                    <w:rPr>
                      <w:rFonts w:hint="eastAsia"/>
                      <w:kern w:val="0"/>
                    </w:rPr>
                    <w:t>2500</w:t>
                  </w:r>
                  <w:r w:rsidRPr="00A93C35">
                    <w:rPr>
                      <w:rFonts w:hint="eastAsia"/>
                      <w:kern w:val="0"/>
                    </w:rPr>
                    <w:t>万平方米太阳能光伏背板膜项目</w:t>
                  </w:r>
                </w:p>
              </w:tc>
              <w:tc>
                <w:tcPr>
                  <w:tcW w:w="1647" w:type="pct"/>
                  <w:gridSpan w:val="4"/>
                  <w:vAlign w:val="center"/>
                </w:tcPr>
                <w:p w14:paraId="7D2A58B2" w14:textId="77777777" w:rsidR="00E40A39" w:rsidRPr="00A93C35" w:rsidRDefault="00E40A39" w:rsidP="00A446E0">
                  <w:pPr>
                    <w:widowControl/>
                    <w:jc w:val="center"/>
                    <w:textAlignment w:val="center"/>
                    <w:rPr>
                      <w:kern w:val="0"/>
                      <w:szCs w:val="21"/>
                    </w:rPr>
                  </w:pPr>
                  <w:r w:rsidRPr="00A93C35">
                    <w:rPr>
                      <w:kern w:val="0"/>
                    </w:rPr>
                    <w:t>涂覆线</w:t>
                  </w:r>
                </w:p>
              </w:tc>
              <w:tc>
                <w:tcPr>
                  <w:tcW w:w="943" w:type="pct"/>
                  <w:vAlign w:val="center"/>
                </w:tcPr>
                <w:p w14:paraId="5C99ADEE" w14:textId="77777777" w:rsidR="00E40A39" w:rsidRPr="00A93C35" w:rsidRDefault="00E40A39" w:rsidP="00A446E0">
                  <w:pPr>
                    <w:widowControl/>
                    <w:jc w:val="center"/>
                    <w:textAlignment w:val="center"/>
                    <w:rPr>
                      <w:kern w:val="0"/>
                      <w:szCs w:val="21"/>
                    </w:rPr>
                  </w:pPr>
                  <w:r w:rsidRPr="00A93C35">
                    <w:rPr>
                      <w:rFonts w:hint="eastAsia"/>
                      <w:kern w:val="0"/>
                    </w:rPr>
                    <w:t>/</w:t>
                  </w:r>
                </w:p>
              </w:tc>
              <w:tc>
                <w:tcPr>
                  <w:tcW w:w="439" w:type="pct"/>
                  <w:vAlign w:val="center"/>
                </w:tcPr>
                <w:p w14:paraId="0EB27AAD" w14:textId="77777777" w:rsidR="00E40A39" w:rsidRPr="00A93C35" w:rsidRDefault="00E40A39" w:rsidP="00A446E0">
                  <w:pPr>
                    <w:widowControl/>
                    <w:jc w:val="center"/>
                    <w:textAlignment w:val="center"/>
                    <w:rPr>
                      <w:kern w:val="0"/>
                      <w:szCs w:val="21"/>
                    </w:rPr>
                  </w:pPr>
                  <w:r w:rsidRPr="00A93C35">
                    <w:rPr>
                      <w:rFonts w:hint="eastAsia"/>
                      <w:kern w:val="0"/>
                    </w:rPr>
                    <w:t>1</w:t>
                  </w:r>
                </w:p>
              </w:tc>
              <w:tc>
                <w:tcPr>
                  <w:tcW w:w="462" w:type="pct"/>
                  <w:vAlign w:val="center"/>
                </w:tcPr>
                <w:p w14:paraId="7018F1F2" w14:textId="77777777" w:rsidR="00E40A39" w:rsidRPr="00A93C35" w:rsidRDefault="00E40A39" w:rsidP="00A446E0">
                  <w:pPr>
                    <w:widowControl/>
                    <w:jc w:val="center"/>
                    <w:textAlignment w:val="center"/>
                    <w:rPr>
                      <w:kern w:val="0"/>
                      <w:szCs w:val="21"/>
                    </w:rPr>
                  </w:pPr>
                  <w:r w:rsidRPr="00A93C35">
                    <w:rPr>
                      <w:rFonts w:hint="eastAsia"/>
                      <w:kern w:val="0"/>
                    </w:rPr>
                    <w:t>1</w:t>
                  </w:r>
                </w:p>
              </w:tc>
              <w:tc>
                <w:tcPr>
                  <w:tcW w:w="462" w:type="pct"/>
                  <w:vAlign w:val="center"/>
                </w:tcPr>
                <w:p w14:paraId="0806CC79" w14:textId="77777777" w:rsidR="00E40A39" w:rsidRPr="00A93C35" w:rsidRDefault="00E40A39" w:rsidP="00A446E0">
                  <w:pPr>
                    <w:widowControl/>
                    <w:jc w:val="center"/>
                    <w:textAlignment w:val="center"/>
                    <w:rPr>
                      <w:kern w:val="0"/>
                    </w:rPr>
                  </w:pPr>
                  <w:r w:rsidRPr="00A93C35">
                    <w:rPr>
                      <w:rFonts w:hint="eastAsia"/>
                      <w:kern w:val="0"/>
                    </w:rPr>
                    <w:t>1</w:t>
                  </w:r>
                </w:p>
              </w:tc>
              <w:tc>
                <w:tcPr>
                  <w:tcW w:w="460" w:type="pct"/>
                  <w:vAlign w:val="center"/>
                </w:tcPr>
                <w:p w14:paraId="07DF05AB" w14:textId="77777777" w:rsidR="00E40A39" w:rsidRPr="00A93C35" w:rsidRDefault="00E40A39" w:rsidP="00A446E0">
                  <w:pPr>
                    <w:widowControl/>
                    <w:jc w:val="center"/>
                    <w:textAlignment w:val="center"/>
                    <w:rPr>
                      <w:kern w:val="0"/>
                    </w:rPr>
                  </w:pPr>
                  <w:r w:rsidRPr="00222BC3">
                    <w:rPr>
                      <w:rFonts w:hint="eastAsia"/>
                      <w:kern w:val="0"/>
                    </w:rPr>
                    <w:t>/</w:t>
                  </w:r>
                </w:p>
              </w:tc>
            </w:tr>
            <w:tr w:rsidR="00E40A39" w:rsidRPr="00A93C35" w14:paraId="612AC84F" w14:textId="77777777" w:rsidTr="00A446E0">
              <w:trPr>
                <w:trHeight w:val="347"/>
                <w:jc w:val="center"/>
              </w:trPr>
              <w:tc>
                <w:tcPr>
                  <w:tcW w:w="587" w:type="pct"/>
                  <w:vMerge/>
                  <w:vAlign w:val="center"/>
                </w:tcPr>
                <w:p w14:paraId="3733BE82" w14:textId="77777777" w:rsidR="00E40A39" w:rsidRPr="00A93C35" w:rsidRDefault="00E40A39" w:rsidP="00A446E0">
                  <w:pPr>
                    <w:jc w:val="center"/>
                    <w:textAlignment w:val="center"/>
                    <w:rPr>
                      <w:kern w:val="0"/>
                    </w:rPr>
                  </w:pPr>
                </w:p>
              </w:tc>
              <w:tc>
                <w:tcPr>
                  <w:tcW w:w="1647" w:type="pct"/>
                  <w:gridSpan w:val="4"/>
                  <w:vAlign w:val="center"/>
                </w:tcPr>
                <w:p w14:paraId="57204184" w14:textId="77777777" w:rsidR="00E40A39" w:rsidRPr="00A93C35" w:rsidRDefault="00E40A39" w:rsidP="00A446E0">
                  <w:pPr>
                    <w:jc w:val="center"/>
                    <w:textAlignment w:val="center"/>
                    <w:rPr>
                      <w:kern w:val="0"/>
                      <w:szCs w:val="21"/>
                    </w:rPr>
                  </w:pPr>
                  <w:r w:rsidRPr="00A93C35">
                    <w:rPr>
                      <w:rFonts w:hint="eastAsia"/>
                      <w:kern w:val="0"/>
                    </w:rPr>
                    <w:t>分切机</w:t>
                  </w:r>
                </w:p>
              </w:tc>
              <w:tc>
                <w:tcPr>
                  <w:tcW w:w="943" w:type="pct"/>
                  <w:vAlign w:val="center"/>
                </w:tcPr>
                <w:p w14:paraId="0B7E38F4" w14:textId="77777777" w:rsidR="00E40A39" w:rsidRPr="00A93C35" w:rsidRDefault="00E40A39" w:rsidP="00A446E0">
                  <w:pPr>
                    <w:jc w:val="center"/>
                    <w:textAlignment w:val="center"/>
                    <w:rPr>
                      <w:kern w:val="0"/>
                      <w:szCs w:val="21"/>
                    </w:rPr>
                  </w:pPr>
                  <w:r w:rsidRPr="00A93C35">
                    <w:rPr>
                      <w:rFonts w:hint="eastAsia"/>
                      <w:kern w:val="0"/>
                    </w:rPr>
                    <w:t>/</w:t>
                  </w:r>
                </w:p>
              </w:tc>
              <w:tc>
                <w:tcPr>
                  <w:tcW w:w="439" w:type="pct"/>
                  <w:vAlign w:val="center"/>
                </w:tcPr>
                <w:p w14:paraId="045B8D82" w14:textId="77777777" w:rsidR="00E40A39" w:rsidRPr="00A93C35" w:rsidRDefault="00E40A39" w:rsidP="00A446E0">
                  <w:pPr>
                    <w:jc w:val="center"/>
                    <w:textAlignment w:val="center"/>
                    <w:rPr>
                      <w:kern w:val="0"/>
                      <w:szCs w:val="21"/>
                    </w:rPr>
                  </w:pPr>
                  <w:r w:rsidRPr="00A93C35">
                    <w:rPr>
                      <w:rFonts w:hint="eastAsia"/>
                      <w:kern w:val="0"/>
                    </w:rPr>
                    <w:t>3</w:t>
                  </w:r>
                </w:p>
              </w:tc>
              <w:tc>
                <w:tcPr>
                  <w:tcW w:w="462" w:type="pct"/>
                  <w:vAlign w:val="center"/>
                </w:tcPr>
                <w:p w14:paraId="475075CA" w14:textId="77777777" w:rsidR="00E40A39" w:rsidRPr="00A93C35" w:rsidRDefault="00E40A39" w:rsidP="00A446E0">
                  <w:pPr>
                    <w:jc w:val="center"/>
                    <w:textAlignment w:val="center"/>
                    <w:rPr>
                      <w:kern w:val="0"/>
                      <w:szCs w:val="21"/>
                    </w:rPr>
                  </w:pPr>
                  <w:r w:rsidRPr="00A93C35">
                    <w:rPr>
                      <w:rFonts w:hint="eastAsia"/>
                      <w:kern w:val="0"/>
                    </w:rPr>
                    <w:t>3</w:t>
                  </w:r>
                </w:p>
              </w:tc>
              <w:tc>
                <w:tcPr>
                  <w:tcW w:w="462" w:type="pct"/>
                  <w:vAlign w:val="center"/>
                </w:tcPr>
                <w:p w14:paraId="74C39DBF" w14:textId="77777777" w:rsidR="00E40A39" w:rsidRPr="00A93C35" w:rsidRDefault="00E40A39" w:rsidP="00A446E0">
                  <w:pPr>
                    <w:jc w:val="center"/>
                    <w:textAlignment w:val="center"/>
                    <w:rPr>
                      <w:kern w:val="0"/>
                    </w:rPr>
                  </w:pPr>
                  <w:r w:rsidRPr="00A93C35">
                    <w:rPr>
                      <w:rFonts w:hint="eastAsia"/>
                      <w:kern w:val="0"/>
                    </w:rPr>
                    <w:t>3</w:t>
                  </w:r>
                </w:p>
              </w:tc>
              <w:tc>
                <w:tcPr>
                  <w:tcW w:w="460" w:type="pct"/>
                  <w:vAlign w:val="center"/>
                </w:tcPr>
                <w:p w14:paraId="0F87A0A6" w14:textId="77777777" w:rsidR="00E40A39" w:rsidRPr="00A93C35" w:rsidRDefault="00E40A39" w:rsidP="00A446E0">
                  <w:pPr>
                    <w:jc w:val="center"/>
                    <w:textAlignment w:val="center"/>
                    <w:rPr>
                      <w:kern w:val="0"/>
                    </w:rPr>
                  </w:pPr>
                  <w:r w:rsidRPr="00222BC3">
                    <w:rPr>
                      <w:rFonts w:hint="eastAsia"/>
                      <w:kern w:val="0"/>
                    </w:rPr>
                    <w:t>/</w:t>
                  </w:r>
                </w:p>
              </w:tc>
            </w:tr>
            <w:tr w:rsidR="00E40A39" w:rsidRPr="00A93C35" w14:paraId="5D8C89CF" w14:textId="77777777" w:rsidTr="00A446E0">
              <w:trPr>
                <w:trHeight w:val="347"/>
                <w:jc w:val="center"/>
              </w:trPr>
              <w:tc>
                <w:tcPr>
                  <w:tcW w:w="587" w:type="pct"/>
                  <w:vMerge/>
                  <w:vAlign w:val="center"/>
                </w:tcPr>
                <w:p w14:paraId="41536DE5" w14:textId="77777777" w:rsidR="00E40A39" w:rsidRPr="00A93C35" w:rsidRDefault="00E40A39" w:rsidP="00A446E0">
                  <w:pPr>
                    <w:widowControl/>
                    <w:jc w:val="center"/>
                    <w:textAlignment w:val="center"/>
                    <w:rPr>
                      <w:kern w:val="0"/>
                    </w:rPr>
                  </w:pPr>
                </w:p>
              </w:tc>
              <w:tc>
                <w:tcPr>
                  <w:tcW w:w="1647" w:type="pct"/>
                  <w:gridSpan w:val="4"/>
                  <w:vAlign w:val="center"/>
                </w:tcPr>
                <w:p w14:paraId="38ABB2F3" w14:textId="77777777" w:rsidR="00E40A39" w:rsidRPr="00A93C35" w:rsidRDefault="00E40A39" w:rsidP="00A446E0">
                  <w:pPr>
                    <w:widowControl/>
                    <w:jc w:val="center"/>
                    <w:textAlignment w:val="center"/>
                    <w:rPr>
                      <w:kern w:val="0"/>
                      <w:szCs w:val="21"/>
                    </w:rPr>
                  </w:pPr>
                  <w:r w:rsidRPr="00A93C35">
                    <w:rPr>
                      <w:kern w:val="0"/>
                    </w:rPr>
                    <w:t>溶剂型基底涂料配料桶及搅拌设备</w:t>
                  </w:r>
                </w:p>
              </w:tc>
              <w:tc>
                <w:tcPr>
                  <w:tcW w:w="943" w:type="pct"/>
                  <w:vAlign w:val="center"/>
                </w:tcPr>
                <w:p w14:paraId="2DFCD611" w14:textId="77777777" w:rsidR="00E40A39" w:rsidRPr="00A93C35" w:rsidRDefault="00E40A39" w:rsidP="00A446E0">
                  <w:pPr>
                    <w:widowControl/>
                    <w:jc w:val="center"/>
                    <w:textAlignment w:val="center"/>
                    <w:rPr>
                      <w:kern w:val="0"/>
                      <w:szCs w:val="21"/>
                    </w:rPr>
                  </w:pPr>
                  <w:r w:rsidRPr="00A93C35">
                    <w:rPr>
                      <w:rFonts w:hint="eastAsia"/>
                      <w:kern w:val="0"/>
                    </w:rPr>
                    <w:t>/</w:t>
                  </w:r>
                </w:p>
              </w:tc>
              <w:tc>
                <w:tcPr>
                  <w:tcW w:w="439" w:type="pct"/>
                  <w:vAlign w:val="center"/>
                </w:tcPr>
                <w:p w14:paraId="57AD1015" w14:textId="77777777" w:rsidR="00E40A39" w:rsidRPr="00A93C35" w:rsidRDefault="00E40A39" w:rsidP="00A446E0">
                  <w:pPr>
                    <w:widowControl/>
                    <w:jc w:val="center"/>
                    <w:textAlignment w:val="center"/>
                    <w:rPr>
                      <w:kern w:val="0"/>
                      <w:szCs w:val="21"/>
                    </w:rPr>
                  </w:pPr>
                  <w:r w:rsidRPr="00A93C35">
                    <w:rPr>
                      <w:rFonts w:hint="eastAsia"/>
                      <w:kern w:val="0"/>
                    </w:rPr>
                    <w:t>1</w:t>
                  </w:r>
                </w:p>
              </w:tc>
              <w:tc>
                <w:tcPr>
                  <w:tcW w:w="462" w:type="pct"/>
                  <w:vAlign w:val="center"/>
                </w:tcPr>
                <w:p w14:paraId="254EE187" w14:textId="77777777" w:rsidR="00E40A39" w:rsidRPr="00A93C35" w:rsidRDefault="00E40A39" w:rsidP="00A446E0">
                  <w:pPr>
                    <w:widowControl/>
                    <w:jc w:val="center"/>
                    <w:textAlignment w:val="center"/>
                    <w:rPr>
                      <w:kern w:val="0"/>
                      <w:szCs w:val="21"/>
                    </w:rPr>
                  </w:pPr>
                  <w:r w:rsidRPr="00A93C35">
                    <w:rPr>
                      <w:rFonts w:hint="eastAsia"/>
                      <w:kern w:val="0"/>
                    </w:rPr>
                    <w:t>1</w:t>
                  </w:r>
                </w:p>
              </w:tc>
              <w:tc>
                <w:tcPr>
                  <w:tcW w:w="462" w:type="pct"/>
                  <w:vAlign w:val="center"/>
                </w:tcPr>
                <w:p w14:paraId="5E2EC119" w14:textId="77777777" w:rsidR="00E40A39" w:rsidRPr="00A93C35" w:rsidRDefault="00E40A39" w:rsidP="00A446E0">
                  <w:pPr>
                    <w:widowControl/>
                    <w:jc w:val="center"/>
                    <w:textAlignment w:val="center"/>
                    <w:rPr>
                      <w:kern w:val="0"/>
                    </w:rPr>
                  </w:pPr>
                  <w:r w:rsidRPr="00A93C35">
                    <w:rPr>
                      <w:rFonts w:hint="eastAsia"/>
                      <w:kern w:val="0"/>
                    </w:rPr>
                    <w:t>1</w:t>
                  </w:r>
                </w:p>
              </w:tc>
              <w:tc>
                <w:tcPr>
                  <w:tcW w:w="460" w:type="pct"/>
                  <w:vAlign w:val="center"/>
                </w:tcPr>
                <w:p w14:paraId="42B2B9BE" w14:textId="77777777" w:rsidR="00E40A39" w:rsidRPr="00A93C35" w:rsidRDefault="00E40A39" w:rsidP="00A446E0">
                  <w:pPr>
                    <w:widowControl/>
                    <w:jc w:val="center"/>
                    <w:textAlignment w:val="center"/>
                    <w:rPr>
                      <w:kern w:val="0"/>
                    </w:rPr>
                  </w:pPr>
                  <w:r w:rsidRPr="00222BC3">
                    <w:rPr>
                      <w:rFonts w:hint="eastAsia"/>
                      <w:kern w:val="0"/>
                    </w:rPr>
                    <w:t>/</w:t>
                  </w:r>
                </w:p>
              </w:tc>
            </w:tr>
            <w:tr w:rsidR="00E40A39" w:rsidRPr="00A93C35" w14:paraId="1D5A1F6F" w14:textId="77777777" w:rsidTr="00A446E0">
              <w:trPr>
                <w:trHeight w:val="347"/>
                <w:jc w:val="center"/>
              </w:trPr>
              <w:tc>
                <w:tcPr>
                  <w:tcW w:w="587" w:type="pct"/>
                  <w:vMerge/>
                  <w:vAlign w:val="center"/>
                </w:tcPr>
                <w:p w14:paraId="738FB797" w14:textId="77777777" w:rsidR="00E40A39" w:rsidRPr="00A93C35" w:rsidRDefault="00E40A39" w:rsidP="00A446E0">
                  <w:pPr>
                    <w:widowControl/>
                    <w:jc w:val="center"/>
                    <w:textAlignment w:val="center"/>
                    <w:rPr>
                      <w:kern w:val="0"/>
                    </w:rPr>
                  </w:pPr>
                </w:p>
              </w:tc>
              <w:tc>
                <w:tcPr>
                  <w:tcW w:w="1647" w:type="pct"/>
                  <w:gridSpan w:val="4"/>
                  <w:vAlign w:val="center"/>
                </w:tcPr>
                <w:p w14:paraId="6B83238C" w14:textId="77777777" w:rsidR="00E40A39" w:rsidRPr="00A93C35" w:rsidRDefault="00E40A39" w:rsidP="00A446E0">
                  <w:pPr>
                    <w:widowControl/>
                    <w:jc w:val="center"/>
                    <w:textAlignment w:val="center"/>
                    <w:rPr>
                      <w:kern w:val="0"/>
                      <w:szCs w:val="21"/>
                    </w:rPr>
                  </w:pPr>
                  <w:r w:rsidRPr="00A93C35">
                    <w:rPr>
                      <w:kern w:val="0"/>
                    </w:rPr>
                    <w:t>水性基底涂料配料桶及搅拌设备</w:t>
                  </w:r>
                </w:p>
              </w:tc>
              <w:tc>
                <w:tcPr>
                  <w:tcW w:w="943" w:type="pct"/>
                  <w:vAlign w:val="center"/>
                </w:tcPr>
                <w:p w14:paraId="20F7B044" w14:textId="77777777" w:rsidR="00E40A39" w:rsidRPr="00A93C35" w:rsidRDefault="00E40A39" w:rsidP="00A446E0">
                  <w:pPr>
                    <w:widowControl/>
                    <w:jc w:val="center"/>
                    <w:textAlignment w:val="center"/>
                    <w:rPr>
                      <w:kern w:val="0"/>
                      <w:szCs w:val="21"/>
                    </w:rPr>
                  </w:pPr>
                  <w:r w:rsidRPr="00A93C35">
                    <w:rPr>
                      <w:rFonts w:hint="eastAsia"/>
                      <w:kern w:val="0"/>
                    </w:rPr>
                    <w:t>/</w:t>
                  </w:r>
                </w:p>
              </w:tc>
              <w:tc>
                <w:tcPr>
                  <w:tcW w:w="439" w:type="pct"/>
                  <w:vAlign w:val="center"/>
                </w:tcPr>
                <w:p w14:paraId="5931E4A9" w14:textId="77777777" w:rsidR="00E40A39" w:rsidRPr="00A93C35" w:rsidRDefault="00E40A39" w:rsidP="00A446E0">
                  <w:pPr>
                    <w:widowControl/>
                    <w:jc w:val="center"/>
                    <w:textAlignment w:val="center"/>
                    <w:rPr>
                      <w:kern w:val="0"/>
                      <w:szCs w:val="21"/>
                    </w:rPr>
                  </w:pPr>
                  <w:r w:rsidRPr="00A93C35">
                    <w:rPr>
                      <w:rFonts w:hint="eastAsia"/>
                      <w:kern w:val="0"/>
                    </w:rPr>
                    <w:t>1</w:t>
                  </w:r>
                </w:p>
              </w:tc>
              <w:tc>
                <w:tcPr>
                  <w:tcW w:w="462" w:type="pct"/>
                  <w:vAlign w:val="center"/>
                </w:tcPr>
                <w:p w14:paraId="6A1E1DEE" w14:textId="77777777" w:rsidR="00E40A39" w:rsidRPr="00A93C35" w:rsidRDefault="00E40A39" w:rsidP="00A446E0">
                  <w:pPr>
                    <w:widowControl/>
                    <w:jc w:val="center"/>
                    <w:textAlignment w:val="center"/>
                    <w:rPr>
                      <w:kern w:val="0"/>
                      <w:szCs w:val="21"/>
                    </w:rPr>
                  </w:pPr>
                  <w:r w:rsidRPr="00A93C35">
                    <w:rPr>
                      <w:rFonts w:hint="eastAsia"/>
                      <w:kern w:val="0"/>
                    </w:rPr>
                    <w:t>1</w:t>
                  </w:r>
                </w:p>
              </w:tc>
              <w:tc>
                <w:tcPr>
                  <w:tcW w:w="462" w:type="pct"/>
                  <w:vAlign w:val="center"/>
                </w:tcPr>
                <w:p w14:paraId="206F1AF0" w14:textId="77777777" w:rsidR="00E40A39" w:rsidRPr="00A93C35" w:rsidRDefault="00E40A39" w:rsidP="00A446E0">
                  <w:pPr>
                    <w:widowControl/>
                    <w:jc w:val="center"/>
                    <w:textAlignment w:val="center"/>
                    <w:rPr>
                      <w:kern w:val="0"/>
                    </w:rPr>
                  </w:pPr>
                  <w:r w:rsidRPr="00A93C35">
                    <w:rPr>
                      <w:rFonts w:hint="eastAsia"/>
                      <w:kern w:val="0"/>
                    </w:rPr>
                    <w:t>1</w:t>
                  </w:r>
                </w:p>
              </w:tc>
              <w:tc>
                <w:tcPr>
                  <w:tcW w:w="460" w:type="pct"/>
                  <w:vAlign w:val="center"/>
                </w:tcPr>
                <w:p w14:paraId="61693D1B" w14:textId="77777777" w:rsidR="00E40A39" w:rsidRPr="00A93C35" w:rsidRDefault="00E40A39" w:rsidP="00A446E0">
                  <w:pPr>
                    <w:widowControl/>
                    <w:jc w:val="center"/>
                    <w:textAlignment w:val="center"/>
                    <w:rPr>
                      <w:kern w:val="0"/>
                    </w:rPr>
                  </w:pPr>
                  <w:r w:rsidRPr="00222BC3">
                    <w:rPr>
                      <w:rFonts w:hint="eastAsia"/>
                      <w:kern w:val="0"/>
                    </w:rPr>
                    <w:t>/</w:t>
                  </w:r>
                </w:p>
              </w:tc>
            </w:tr>
            <w:tr w:rsidR="00E40A39" w:rsidRPr="00A93C35" w14:paraId="217A19F9" w14:textId="77777777" w:rsidTr="00A446E0">
              <w:trPr>
                <w:trHeight w:val="347"/>
                <w:jc w:val="center"/>
              </w:trPr>
              <w:tc>
                <w:tcPr>
                  <w:tcW w:w="587" w:type="pct"/>
                  <w:vMerge/>
                  <w:vAlign w:val="center"/>
                </w:tcPr>
                <w:p w14:paraId="2574AB02" w14:textId="77777777" w:rsidR="00E40A39" w:rsidRPr="00A93C35" w:rsidRDefault="00E40A39" w:rsidP="00A446E0">
                  <w:pPr>
                    <w:jc w:val="center"/>
                  </w:pPr>
                </w:p>
              </w:tc>
              <w:tc>
                <w:tcPr>
                  <w:tcW w:w="1647" w:type="pct"/>
                  <w:gridSpan w:val="4"/>
                  <w:vAlign w:val="center"/>
                </w:tcPr>
                <w:p w14:paraId="07D142B9" w14:textId="77777777" w:rsidR="00E40A39" w:rsidRPr="00A93C35" w:rsidRDefault="00E40A39" w:rsidP="00A446E0">
                  <w:pPr>
                    <w:jc w:val="center"/>
                  </w:pPr>
                  <w:r w:rsidRPr="00A93C35">
                    <w:rPr>
                      <w:rFonts w:hint="eastAsia"/>
                    </w:rPr>
                    <w:t>天然气加热炉</w:t>
                  </w:r>
                </w:p>
              </w:tc>
              <w:tc>
                <w:tcPr>
                  <w:tcW w:w="943" w:type="pct"/>
                  <w:vAlign w:val="center"/>
                </w:tcPr>
                <w:p w14:paraId="01F96244" w14:textId="77777777" w:rsidR="00E40A39" w:rsidRPr="00A93C35" w:rsidRDefault="00E40A39" w:rsidP="00A446E0">
                  <w:pPr>
                    <w:widowControl/>
                    <w:jc w:val="center"/>
                    <w:textAlignment w:val="center"/>
                    <w:rPr>
                      <w:kern w:val="0"/>
                      <w:szCs w:val="21"/>
                    </w:rPr>
                  </w:pPr>
                  <w:r w:rsidRPr="00A93C35">
                    <w:rPr>
                      <w:rFonts w:hint="eastAsia"/>
                      <w:kern w:val="0"/>
                    </w:rPr>
                    <w:t>/</w:t>
                  </w:r>
                </w:p>
              </w:tc>
              <w:tc>
                <w:tcPr>
                  <w:tcW w:w="439" w:type="pct"/>
                  <w:vAlign w:val="center"/>
                </w:tcPr>
                <w:p w14:paraId="573B80E0" w14:textId="77777777" w:rsidR="00E40A39" w:rsidRPr="00A93C35" w:rsidRDefault="00E40A39" w:rsidP="00A446E0">
                  <w:pPr>
                    <w:widowControl/>
                    <w:jc w:val="center"/>
                    <w:textAlignment w:val="center"/>
                    <w:rPr>
                      <w:kern w:val="0"/>
                      <w:szCs w:val="21"/>
                    </w:rPr>
                  </w:pPr>
                  <w:r w:rsidRPr="00A93C35">
                    <w:rPr>
                      <w:rFonts w:hint="eastAsia"/>
                      <w:kern w:val="0"/>
                    </w:rPr>
                    <w:t>16</w:t>
                  </w:r>
                  <w:r w:rsidRPr="00A93C35">
                    <w:rPr>
                      <w:rFonts w:ascii="宋体" w:hAnsi="宋体" w:hint="eastAsia"/>
                      <w:kern w:val="0"/>
                    </w:rPr>
                    <w:t>只</w:t>
                  </w:r>
                </w:p>
              </w:tc>
              <w:tc>
                <w:tcPr>
                  <w:tcW w:w="462" w:type="pct"/>
                  <w:vAlign w:val="center"/>
                </w:tcPr>
                <w:p w14:paraId="20CBF7BB" w14:textId="77777777" w:rsidR="00E40A39" w:rsidRPr="00A93C35" w:rsidRDefault="00E40A39" w:rsidP="00A446E0">
                  <w:pPr>
                    <w:widowControl/>
                    <w:jc w:val="center"/>
                    <w:textAlignment w:val="center"/>
                    <w:rPr>
                      <w:kern w:val="0"/>
                      <w:szCs w:val="21"/>
                    </w:rPr>
                  </w:pPr>
                  <w:r w:rsidRPr="00A93C35">
                    <w:rPr>
                      <w:rFonts w:hint="eastAsia"/>
                      <w:kern w:val="0"/>
                    </w:rPr>
                    <w:t>16</w:t>
                  </w:r>
                  <w:r w:rsidRPr="00A93C35">
                    <w:rPr>
                      <w:rFonts w:ascii="宋体" w:hAnsi="宋体" w:hint="eastAsia"/>
                      <w:kern w:val="0"/>
                    </w:rPr>
                    <w:t>只</w:t>
                  </w:r>
                </w:p>
              </w:tc>
              <w:tc>
                <w:tcPr>
                  <w:tcW w:w="462" w:type="pct"/>
                  <w:vAlign w:val="center"/>
                </w:tcPr>
                <w:p w14:paraId="4BEB900F" w14:textId="77777777" w:rsidR="00E40A39" w:rsidRPr="00A93C35" w:rsidRDefault="00E40A39" w:rsidP="00A446E0">
                  <w:pPr>
                    <w:widowControl/>
                    <w:jc w:val="center"/>
                    <w:textAlignment w:val="center"/>
                    <w:rPr>
                      <w:kern w:val="0"/>
                    </w:rPr>
                  </w:pPr>
                  <w:r w:rsidRPr="00A93C35">
                    <w:rPr>
                      <w:rFonts w:hint="eastAsia"/>
                      <w:kern w:val="0"/>
                    </w:rPr>
                    <w:t>16</w:t>
                  </w:r>
                  <w:r w:rsidRPr="00A93C35">
                    <w:rPr>
                      <w:rFonts w:ascii="宋体" w:hAnsi="宋体" w:hint="eastAsia"/>
                      <w:kern w:val="0"/>
                    </w:rPr>
                    <w:t>只</w:t>
                  </w:r>
                </w:p>
              </w:tc>
              <w:tc>
                <w:tcPr>
                  <w:tcW w:w="460" w:type="pct"/>
                  <w:vAlign w:val="center"/>
                </w:tcPr>
                <w:p w14:paraId="27026219" w14:textId="77777777" w:rsidR="00E40A39" w:rsidRPr="00A93C35" w:rsidRDefault="00E40A39" w:rsidP="00A446E0">
                  <w:pPr>
                    <w:widowControl/>
                    <w:jc w:val="center"/>
                    <w:textAlignment w:val="center"/>
                    <w:rPr>
                      <w:kern w:val="0"/>
                    </w:rPr>
                  </w:pPr>
                  <w:r w:rsidRPr="00222BC3">
                    <w:rPr>
                      <w:rFonts w:hint="eastAsia"/>
                      <w:kern w:val="0"/>
                    </w:rPr>
                    <w:t>/</w:t>
                  </w:r>
                </w:p>
              </w:tc>
            </w:tr>
            <w:tr w:rsidR="00E40A39" w:rsidRPr="00A93C35" w14:paraId="1A85A4F4" w14:textId="77777777" w:rsidTr="00A446E0">
              <w:trPr>
                <w:trHeight w:val="347"/>
                <w:jc w:val="center"/>
              </w:trPr>
              <w:tc>
                <w:tcPr>
                  <w:tcW w:w="587" w:type="pct"/>
                  <w:vMerge w:val="restart"/>
                  <w:vAlign w:val="center"/>
                </w:tcPr>
                <w:p w14:paraId="64432478" w14:textId="2D0F5AB9" w:rsidR="00E40A39" w:rsidRPr="00A93C35" w:rsidRDefault="00E40A39" w:rsidP="00A446E0">
                  <w:pPr>
                    <w:jc w:val="center"/>
                  </w:pPr>
                  <w:r w:rsidRPr="00A93C35">
                    <w:rPr>
                      <w:rFonts w:hint="eastAsia"/>
                    </w:rPr>
                    <w:t>年产</w:t>
                  </w:r>
                  <w:r w:rsidRPr="00A93C35">
                    <w:rPr>
                      <w:rFonts w:hint="eastAsia"/>
                    </w:rPr>
                    <w:t>1500</w:t>
                  </w:r>
                  <w:r w:rsidRPr="00A93C35">
                    <w:rPr>
                      <w:rFonts w:hint="eastAsia"/>
                    </w:rPr>
                    <w:t>吨熔喷布项目</w:t>
                  </w:r>
                </w:p>
              </w:tc>
              <w:tc>
                <w:tcPr>
                  <w:tcW w:w="706" w:type="pct"/>
                  <w:gridSpan w:val="3"/>
                  <w:vMerge w:val="restart"/>
                  <w:vAlign w:val="center"/>
                </w:tcPr>
                <w:p w14:paraId="7EDB0694" w14:textId="77777777" w:rsidR="00E40A39" w:rsidRPr="00A93C35" w:rsidRDefault="00E40A39" w:rsidP="00A446E0">
                  <w:pPr>
                    <w:jc w:val="center"/>
                  </w:pPr>
                  <w:r w:rsidRPr="00A93C35">
                    <w:rPr>
                      <w:rFonts w:hint="eastAsia"/>
                    </w:rPr>
                    <w:t>熔喷布片材机组生产线（</w:t>
                  </w:r>
                  <w:r w:rsidRPr="00A93C35">
                    <w:rPr>
                      <w:rFonts w:hint="eastAsia"/>
                    </w:rPr>
                    <w:t>PL-MPP1600</w:t>
                  </w:r>
                  <w:r w:rsidRPr="00A93C35">
                    <w:rPr>
                      <w:rFonts w:hint="eastAsia"/>
                    </w:rPr>
                    <w:t>）（</w:t>
                  </w:r>
                  <w:r w:rsidRPr="00A93C35">
                    <w:rPr>
                      <w:rFonts w:hint="eastAsia"/>
                    </w:rPr>
                    <w:t>4</w:t>
                  </w:r>
                  <w:r w:rsidRPr="00A93C35">
                    <w:rPr>
                      <w:rFonts w:hint="eastAsia"/>
                    </w:rPr>
                    <w:t>条）</w:t>
                  </w:r>
                </w:p>
              </w:tc>
              <w:tc>
                <w:tcPr>
                  <w:tcW w:w="941" w:type="pct"/>
                  <w:vAlign w:val="center"/>
                </w:tcPr>
                <w:p w14:paraId="339846B0" w14:textId="77777777" w:rsidR="00E40A39" w:rsidRPr="00A93C35" w:rsidRDefault="00E40A39" w:rsidP="00A446E0">
                  <w:pPr>
                    <w:adjustRightInd w:val="0"/>
                    <w:snapToGrid w:val="0"/>
                    <w:jc w:val="center"/>
                    <w:rPr>
                      <w:szCs w:val="21"/>
                    </w:rPr>
                  </w:pPr>
                  <w:r w:rsidRPr="00A93C35">
                    <w:rPr>
                      <w:rFonts w:hint="eastAsia"/>
                    </w:rPr>
                    <w:t>上料系统</w:t>
                  </w:r>
                </w:p>
              </w:tc>
              <w:tc>
                <w:tcPr>
                  <w:tcW w:w="943" w:type="pct"/>
                  <w:vAlign w:val="center"/>
                </w:tcPr>
                <w:p w14:paraId="73DCAF91" w14:textId="77777777" w:rsidR="00E40A39" w:rsidRPr="00A93C35" w:rsidRDefault="00E40A39" w:rsidP="00A446E0">
                  <w:pPr>
                    <w:widowControl/>
                    <w:jc w:val="center"/>
                    <w:textAlignment w:val="center"/>
                    <w:rPr>
                      <w:kern w:val="0"/>
                      <w:szCs w:val="21"/>
                    </w:rPr>
                  </w:pPr>
                  <w:r w:rsidRPr="00A93C35">
                    <w:rPr>
                      <w:rFonts w:hint="eastAsia"/>
                      <w:kern w:val="0"/>
                    </w:rPr>
                    <w:t>/</w:t>
                  </w:r>
                </w:p>
              </w:tc>
              <w:tc>
                <w:tcPr>
                  <w:tcW w:w="439" w:type="pct"/>
                  <w:vAlign w:val="center"/>
                </w:tcPr>
                <w:p w14:paraId="74484183" w14:textId="77777777" w:rsidR="00E40A39" w:rsidRPr="00A93C35" w:rsidRDefault="00E40A39" w:rsidP="00A446E0">
                  <w:pPr>
                    <w:widowControl/>
                    <w:jc w:val="center"/>
                    <w:textAlignment w:val="center"/>
                    <w:rPr>
                      <w:kern w:val="0"/>
                      <w:szCs w:val="21"/>
                    </w:rPr>
                  </w:pPr>
                  <w:r w:rsidRPr="00A93C35">
                    <w:rPr>
                      <w:kern w:val="0"/>
                    </w:rPr>
                    <w:t>4</w:t>
                  </w:r>
                </w:p>
              </w:tc>
              <w:tc>
                <w:tcPr>
                  <w:tcW w:w="462" w:type="pct"/>
                  <w:vAlign w:val="center"/>
                </w:tcPr>
                <w:p w14:paraId="130637E7" w14:textId="77777777" w:rsidR="00E40A39" w:rsidRPr="00A93C35" w:rsidRDefault="00E40A39" w:rsidP="00A446E0">
                  <w:pPr>
                    <w:widowControl/>
                    <w:jc w:val="center"/>
                    <w:textAlignment w:val="center"/>
                    <w:rPr>
                      <w:kern w:val="0"/>
                      <w:szCs w:val="21"/>
                    </w:rPr>
                  </w:pPr>
                  <w:r w:rsidRPr="00A93C35">
                    <w:rPr>
                      <w:kern w:val="0"/>
                    </w:rPr>
                    <w:t>4</w:t>
                  </w:r>
                </w:p>
              </w:tc>
              <w:tc>
                <w:tcPr>
                  <w:tcW w:w="462" w:type="pct"/>
                  <w:vAlign w:val="center"/>
                </w:tcPr>
                <w:p w14:paraId="709B4F63" w14:textId="77777777" w:rsidR="00E40A39" w:rsidRPr="00A93C35" w:rsidRDefault="00E40A39" w:rsidP="00A446E0">
                  <w:pPr>
                    <w:widowControl/>
                    <w:jc w:val="center"/>
                    <w:textAlignment w:val="center"/>
                    <w:rPr>
                      <w:kern w:val="0"/>
                    </w:rPr>
                  </w:pPr>
                  <w:r>
                    <w:rPr>
                      <w:rFonts w:hint="eastAsia"/>
                      <w:kern w:val="0"/>
                    </w:rPr>
                    <w:t>0</w:t>
                  </w:r>
                </w:p>
              </w:tc>
              <w:tc>
                <w:tcPr>
                  <w:tcW w:w="460" w:type="pct"/>
                  <w:vAlign w:val="center"/>
                </w:tcPr>
                <w:p w14:paraId="11418B32" w14:textId="77777777" w:rsidR="00E40A39" w:rsidRPr="00A93C35" w:rsidRDefault="00E40A39" w:rsidP="00A446E0">
                  <w:pPr>
                    <w:widowControl/>
                    <w:jc w:val="center"/>
                    <w:textAlignment w:val="center"/>
                    <w:rPr>
                      <w:kern w:val="0"/>
                    </w:rPr>
                  </w:pPr>
                  <w:r>
                    <w:rPr>
                      <w:rFonts w:hint="eastAsia"/>
                      <w:kern w:val="0"/>
                    </w:rPr>
                    <w:t>-</w:t>
                  </w:r>
                  <w:r>
                    <w:rPr>
                      <w:kern w:val="0"/>
                    </w:rPr>
                    <w:t>4</w:t>
                  </w:r>
                </w:p>
              </w:tc>
            </w:tr>
            <w:tr w:rsidR="00E40A39" w:rsidRPr="00A93C35" w14:paraId="3E625A97" w14:textId="77777777" w:rsidTr="00A446E0">
              <w:trPr>
                <w:trHeight w:val="347"/>
                <w:jc w:val="center"/>
              </w:trPr>
              <w:tc>
                <w:tcPr>
                  <w:tcW w:w="587" w:type="pct"/>
                  <w:vMerge/>
                  <w:vAlign w:val="center"/>
                </w:tcPr>
                <w:p w14:paraId="1415E96E" w14:textId="77777777" w:rsidR="00E40A39" w:rsidRPr="00A93C35" w:rsidRDefault="00E40A39" w:rsidP="00A446E0">
                  <w:pPr>
                    <w:jc w:val="center"/>
                  </w:pPr>
                </w:p>
              </w:tc>
              <w:tc>
                <w:tcPr>
                  <w:tcW w:w="706" w:type="pct"/>
                  <w:gridSpan w:val="3"/>
                  <w:vMerge/>
                  <w:vAlign w:val="center"/>
                </w:tcPr>
                <w:p w14:paraId="27A8CAB3" w14:textId="77777777" w:rsidR="00E40A39" w:rsidRPr="00A93C35" w:rsidRDefault="00E40A39" w:rsidP="00A446E0">
                  <w:pPr>
                    <w:jc w:val="center"/>
                  </w:pPr>
                </w:p>
              </w:tc>
              <w:tc>
                <w:tcPr>
                  <w:tcW w:w="941" w:type="pct"/>
                  <w:vAlign w:val="center"/>
                </w:tcPr>
                <w:p w14:paraId="1174EF2D" w14:textId="77777777" w:rsidR="00E40A39" w:rsidRPr="00A93C35" w:rsidRDefault="00E40A39" w:rsidP="00A446E0">
                  <w:pPr>
                    <w:adjustRightInd w:val="0"/>
                    <w:snapToGrid w:val="0"/>
                    <w:jc w:val="center"/>
                    <w:rPr>
                      <w:szCs w:val="21"/>
                    </w:rPr>
                  </w:pPr>
                  <w:r w:rsidRPr="00A93C35">
                    <w:rPr>
                      <w:rFonts w:hint="eastAsia"/>
                    </w:rPr>
                    <w:t>挤出机</w:t>
                  </w:r>
                </w:p>
              </w:tc>
              <w:tc>
                <w:tcPr>
                  <w:tcW w:w="943" w:type="pct"/>
                  <w:vAlign w:val="center"/>
                </w:tcPr>
                <w:p w14:paraId="4E084306" w14:textId="77777777" w:rsidR="00E40A39" w:rsidRPr="00A93C35" w:rsidRDefault="00E40A39" w:rsidP="00A446E0">
                  <w:pPr>
                    <w:jc w:val="center"/>
                    <w:rPr>
                      <w:rFonts w:ascii="Calibri" w:hAnsi="Calibri"/>
                      <w:szCs w:val="21"/>
                    </w:rPr>
                  </w:pPr>
                  <w:r w:rsidRPr="00A93C35">
                    <w:rPr>
                      <w:rFonts w:hint="eastAsia"/>
                      <w:kern w:val="0"/>
                    </w:rPr>
                    <w:t>/</w:t>
                  </w:r>
                </w:p>
              </w:tc>
              <w:tc>
                <w:tcPr>
                  <w:tcW w:w="439" w:type="pct"/>
                  <w:vAlign w:val="center"/>
                </w:tcPr>
                <w:p w14:paraId="2E00276E" w14:textId="77777777" w:rsidR="00E40A39" w:rsidRPr="00A93C35" w:rsidRDefault="00E40A39" w:rsidP="00A446E0">
                  <w:pPr>
                    <w:widowControl/>
                    <w:jc w:val="center"/>
                    <w:textAlignment w:val="center"/>
                    <w:rPr>
                      <w:szCs w:val="21"/>
                    </w:rPr>
                  </w:pPr>
                  <w:r w:rsidRPr="00A93C35">
                    <w:rPr>
                      <w:kern w:val="0"/>
                    </w:rPr>
                    <w:t>4</w:t>
                  </w:r>
                </w:p>
              </w:tc>
              <w:tc>
                <w:tcPr>
                  <w:tcW w:w="462" w:type="pct"/>
                  <w:vAlign w:val="center"/>
                </w:tcPr>
                <w:p w14:paraId="56F5702A" w14:textId="77777777" w:rsidR="00E40A39" w:rsidRPr="00A93C35" w:rsidRDefault="00E40A39" w:rsidP="00A446E0">
                  <w:pPr>
                    <w:widowControl/>
                    <w:jc w:val="center"/>
                    <w:textAlignment w:val="center"/>
                    <w:rPr>
                      <w:szCs w:val="21"/>
                    </w:rPr>
                  </w:pPr>
                  <w:r w:rsidRPr="00A93C35">
                    <w:rPr>
                      <w:kern w:val="0"/>
                    </w:rPr>
                    <w:t>4</w:t>
                  </w:r>
                </w:p>
              </w:tc>
              <w:tc>
                <w:tcPr>
                  <w:tcW w:w="462" w:type="pct"/>
                  <w:vAlign w:val="center"/>
                </w:tcPr>
                <w:p w14:paraId="20DCE6DB" w14:textId="77777777" w:rsidR="00E40A39" w:rsidRPr="00A93C35" w:rsidRDefault="00E40A39" w:rsidP="00A446E0">
                  <w:pPr>
                    <w:widowControl/>
                    <w:jc w:val="center"/>
                    <w:textAlignment w:val="center"/>
                    <w:rPr>
                      <w:kern w:val="0"/>
                    </w:rPr>
                  </w:pPr>
                  <w:r w:rsidRPr="00967D04">
                    <w:rPr>
                      <w:rFonts w:hint="eastAsia"/>
                      <w:kern w:val="0"/>
                    </w:rPr>
                    <w:t>0</w:t>
                  </w:r>
                </w:p>
              </w:tc>
              <w:tc>
                <w:tcPr>
                  <w:tcW w:w="460" w:type="pct"/>
                  <w:vAlign w:val="center"/>
                </w:tcPr>
                <w:p w14:paraId="5591331A" w14:textId="77777777" w:rsidR="00E40A39" w:rsidRPr="00A93C35" w:rsidRDefault="00E40A39" w:rsidP="00A446E0">
                  <w:pPr>
                    <w:widowControl/>
                    <w:jc w:val="center"/>
                    <w:textAlignment w:val="center"/>
                    <w:rPr>
                      <w:kern w:val="0"/>
                    </w:rPr>
                  </w:pPr>
                  <w:r>
                    <w:rPr>
                      <w:rFonts w:hint="eastAsia"/>
                      <w:kern w:val="0"/>
                    </w:rPr>
                    <w:t>-</w:t>
                  </w:r>
                  <w:r>
                    <w:rPr>
                      <w:kern w:val="0"/>
                    </w:rPr>
                    <w:t>4</w:t>
                  </w:r>
                </w:p>
              </w:tc>
            </w:tr>
            <w:tr w:rsidR="00E40A39" w:rsidRPr="00A93C35" w14:paraId="38CCB610" w14:textId="77777777" w:rsidTr="00A446E0">
              <w:trPr>
                <w:trHeight w:val="347"/>
                <w:jc w:val="center"/>
              </w:trPr>
              <w:tc>
                <w:tcPr>
                  <w:tcW w:w="587" w:type="pct"/>
                  <w:vMerge/>
                  <w:vAlign w:val="center"/>
                </w:tcPr>
                <w:p w14:paraId="5E3A2D24" w14:textId="77777777" w:rsidR="00E40A39" w:rsidRPr="00A93C35" w:rsidRDefault="00E40A39" w:rsidP="00A446E0">
                  <w:pPr>
                    <w:jc w:val="center"/>
                  </w:pPr>
                </w:p>
              </w:tc>
              <w:tc>
                <w:tcPr>
                  <w:tcW w:w="706" w:type="pct"/>
                  <w:gridSpan w:val="3"/>
                  <w:vMerge/>
                  <w:vAlign w:val="center"/>
                </w:tcPr>
                <w:p w14:paraId="78E2B98F" w14:textId="77777777" w:rsidR="00E40A39" w:rsidRPr="00A93C35" w:rsidRDefault="00E40A39" w:rsidP="00A446E0">
                  <w:pPr>
                    <w:jc w:val="center"/>
                  </w:pPr>
                </w:p>
              </w:tc>
              <w:tc>
                <w:tcPr>
                  <w:tcW w:w="941" w:type="pct"/>
                  <w:vAlign w:val="center"/>
                </w:tcPr>
                <w:p w14:paraId="2CF589FA" w14:textId="77777777" w:rsidR="00E40A39" w:rsidRPr="00A93C35" w:rsidRDefault="00E40A39" w:rsidP="00A446E0">
                  <w:pPr>
                    <w:adjustRightInd w:val="0"/>
                    <w:snapToGrid w:val="0"/>
                    <w:jc w:val="center"/>
                    <w:rPr>
                      <w:szCs w:val="21"/>
                    </w:rPr>
                  </w:pPr>
                  <w:r w:rsidRPr="00A93C35">
                    <w:rPr>
                      <w:rFonts w:hint="eastAsia"/>
                    </w:rPr>
                    <w:t>静电驻极设备</w:t>
                  </w:r>
                </w:p>
              </w:tc>
              <w:tc>
                <w:tcPr>
                  <w:tcW w:w="943" w:type="pct"/>
                  <w:vAlign w:val="center"/>
                </w:tcPr>
                <w:p w14:paraId="62BB0C5E" w14:textId="77777777" w:rsidR="00E40A39" w:rsidRPr="00A93C35" w:rsidRDefault="00E40A39" w:rsidP="00A446E0">
                  <w:pPr>
                    <w:jc w:val="center"/>
                    <w:rPr>
                      <w:rFonts w:ascii="Calibri" w:hAnsi="Calibri"/>
                      <w:szCs w:val="21"/>
                    </w:rPr>
                  </w:pPr>
                  <w:r w:rsidRPr="00A93C35">
                    <w:rPr>
                      <w:rFonts w:hint="eastAsia"/>
                      <w:kern w:val="0"/>
                    </w:rPr>
                    <w:t>/</w:t>
                  </w:r>
                </w:p>
              </w:tc>
              <w:tc>
                <w:tcPr>
                  <w:tcW w:w="439" w:type="pct"/>
                  <w:vAlign w:val="center"/>
                </w:tcPr>
                <w:p w14:paraId="3CD6561A" w14:textId="77777777" w:rsidR="00E40A39" w:rsidRPr="00A93C35" w:rsidRDefault="00E40A39" w:rsidP="00A446E0">
                  <w:pPr>
                    <w:widowControl/>
                    <w:jc w:val="center"/>
                    <w:textAlignment w:val="center"/>
                    <w:rPr>
                      <w:szCs w:val="21"/>
                    </w:rPr>
                  </w:pPr>
                  <w:r w:rsidRPr="00A93C35">
                    <w:rPr>
                      <w:rFonts w:hint="eastAsia"/>
                      <w:kern w:val="0"/>
                    </w:rPr>
                    <w:t>3</w:t>
                  </w:r>
                </w:p>
              </w:tc>
              <w:tc>
                <w:tcPr>
                  <w:tcW w:w="462" w:type="pct"/>
                  <w:vAlign w:val="center"/>
                </w:tcPr>
                <w:p w14:paraId="05B20920" w14:textId="77777777" w:rsidR="00E40A39" w:rsidRPr="00A93C35" w:rsidRDefault="00E40A39" w:rsidP="00A446E0">
                  <w:pPr>
                    <w:widowControl/>
                    <w:jc w:val="center"/>
                    <w:textAlignment w:val="center"/>
                    <w:rPr>
                      <w:szCs w:val="21"/>
                    </w:rPr>
                  </w:pPr>
                  <w:r w:rsidRPr="00A93C35">
                    <w:rPr>
                      <w:rFonts w:hint="eastAsia"/>
                      <w:kern w:val="0"/>
                    </w:rPr>
                    <w:t>3</w:t>
                  </w:r>
                </w:p>
              </w:tc>
              <w:tc>
                <w:tcPr>
                  <w:tcW w:w="462" w:type="pct"/>
                  <w:vAlign w:val="center"/>
                </w:tcPr>
                <w:p w14:paraId="1A14D6C3" w14:textId="77777777" w:rsidR="00E40A39" w:rsidRPr="00A93C35" w:rsidRDefault="00E40A39" w:rsidP="00A446E0">
                  <w:pPr>
                    <w:widowControl/>
                    <w:jc w:val="center"/>
                    <w:textAlignment w:val="center"/>
                    <w:rPr>
                      <w:kern w:val="0"/>
                    </w:rPr>
                  </w:pPr>
                  <w:r w:rsidRPr="00967D04">
                    <w:rPr>
                      <w:rFonts w:hint="eastAsia"/>
                      <w:kern w:val="0"/>
                    </w:rPr>
                    <w:t>0</w:t>
                  </w:r>
                </w:p>
              </w:tc>
              <w:tc>
                <w:tcPr>
                  <w:tcW w:w="460" w:type="pct"/>
                  <w:vAlign w:val="center"/>
                </w:tcPr>
                <w:p w14:paraId="2C7FAAEB" w14:textId="77777777" w:rsidR="00E40A39" w:rsidRPr="00A93C35" w:rsidRDefault="00E40A39" w:rsidP="00A446E0">
                  <w:pPr>
                    <w:widowControl/>
                    <w:jc w:val="center"/>
                    <w:textAlignment w:val="center"/>
                    <w:rPr>
                      <w:kern w:val="0"/>
                    </w:rPr>
                  </w:pPr>
                  <w:r>
                    <w:rPr>
                      <w:rFonts w:hint="eastAsia"/>
                      <w:kern w:val="0"/>
                    </w:rPr>
                    <w:t>-</w:t>
                  </w:r>
                  <w:r>
                    <w:rPr>
                      <w:kern w:val="0"/>
                    </w:rPr>
                    <w:t>3</w:t>
                  </w:r>
                </w:p>
              </w:tc>
            </w:tr>
            <w:tr w:rsidR="00E40A39" w:rsidRPr="00A93C35" w14:paraId="0C5DD11D" w14:textId="77777777" w:rsidTr="00A446E0">
              <w:trPr>
                <w:trHeight w:val="347"/>
                <w:jc w:val="center"/>
              </w:trPr>
              <w:tc>
                <w:tcPr>
                  <w:tcW w:w="587" w:type="pct"/>
                  <w:vMerge/>
                  <w:vAlign w:val="center"/>
                </w:tcPr>
                <w:p w14:paraId="20716299" w14:textId="77777777" w:rsidR="00E40A39" w:rsidRPr="00A93C35" w:rsidRDefault="00E40A39" w:rsidP="00A446E0">
                  <w:pPr>
                    <w:jc w:val="center"/>
                  </w:pPr>
                </w:p>
              </w:tc>
              <w:tc>
                <w:tcPr>
                  <w:tcW w:w="706" w:type="pct"/>
                  <w:gridSpan w:val="3"/>
                  <w:vMerge/>
                  <w:vAlign w:val="center"/>
                </w:tcPr>
                <w:p w14:paraId="38E058CE" w14:textId="77777777" w:rsidR="00E40A39" w:rsidRPr="00A93C35" w:rsidRDefault="00E40A39" w:rsidP="00A446E0">
                  <w:pPr>
                    <w:jc w:val="center"/>
                  </w:pPr>
                </w:p>
              </w:tc>
              <w:tc>
                <w:tcPr>
                  <w:tcW w:w="941" w:type="pct"/>
                  <w:vAlign w:val="center"/>
                </w:tcPr>
                <w:p w14:paraId="11BBACC8" w14:textId="77777777" w:rsidR="00E40A39" w:rsidRPr="00A93C35" w:rsidRDefault="00E40A39" w:rsidP="00A446E0">
                  <w:pPr>
                    <w:adjustRightInd w:val="0"/>
                    <w:snapToGrid w:val="0"/>
                    <w:jc w:val="center"/>
                    <w:rPr>
                      <w:szCs w:val="21"/>
                    </w:rPr>
                  </w:pPr>
                  <w:r w:rsidRPr="00A93C35">
                    <w:rPr>
                      <w:rFonts w:hint="eastAsia"/>
                    </w:rPr>
                    <w:t>水驻极设备</w:t>
                  </w:r>
                </w:p>
              </w:tc>
              <w:tc>
                <w:tcPr>
                  <w:tcW w:w="943" w:type="pct"/>
                  <w:vAlign w:val="center"/>
                </w:tcPr>
                <w:p w14:paraId="67E0353E" w14:textId="77777777" w:rsidR="00E40A39" w:rsidRPr="00A93C35" w:rsidRDefault="00E40A39" w:rsidP="00A446E0">
                  <w:pPr>
                    <w:jc w:val="center"/>
                    <w:rPr>
                      <w:rFonts w:ascii="Calibri" w:hAnsi="Calibri"/>
                      <w:szCs w:val="21"/>
                    </w:rPr>
                  </w:pPr>
                  <w:r w:rsidRPr="00A93C35">
                    <w:rPr>
                      <w:rFonts w:hint="eastAsia"/>
                      <w:kern w:val="0"/>
                    </w:rPr>
                    <w:t>/</w:t>
                  </w:r>
                </w:p>
              </w:tc>
              <w:tc>
                <w:tcPr>
                  <w:tcW w:w="439" w:type="pct"/>
                  <w:vAlign w:val="center"/>
                </w:tcPr>
                <w:p w14:paraId="1F677B65" w14:textId="77777777" w:rsidR="00E40A39" w:rsidRPr="00A93C35" w:rsidRDefault="00E40A39" w:rsidP="00A446E0">
                  <w:pPr>
                    <w:widowControl/>
                    <w:jc w:val="center"/>
                    <w:textAlignment w:val="center"/>
                    <w:rPr>
                      <w:szCs w:val="21"/>
                    </w:rPr>
                  </w:pPr>
                  <w:r w:rsidRPr="00A93C35">
                    <w:rPr>
                      <w:rFonts w:hint="eastAsia"/>
                      <w:kern w:val="0"/>
                    </w:rPr>
                    <w:t>1</w:t>
                  </w:r>
                </w:p>
              </w:tc>
              <w:tc>
                <w:tcPr>
                  <w:tcW w:w="462" w:type="pct"/>
                  <w:vAlign w:val="center"/>
                </w:tcPr>
                <w:p w14:paraId="5FF58C6F" w14:textId="77777777" w:rsidR="00E40A39" w:rsidRPr="00A93C35" w:rsidRDefault="00E40A39" w:rsidP="00A446E0">
                  <w:pPr>
                    <w:widowControl/>
                    <w:jc w:val="center"/>
                    <w:textAlignment w:val="center"/>
                    <w:rPr>
                      <w:szCs w:val="21"/>
                    </w:rPr>
                  </w:pPr>
                  <w:r w:rsidRPr="00A93C35">
                    <w:rPr>
                      <w:rFonts w:hint="eastAsia"/>
                      <w:kern w:val="0"/>
                    </w:rPr>
                    <w:t>1</w:t>
                  </w:r>
                </w:p>
              </w:tc>
              <w:tc>
                <w:tcPr>
                  <w:tcW w:w="462" w:type="pct"/>
                  <w:vAlign w:val="center"/>
                </w:tcPr>
                <w:p w14:paraId="6A1967BF" w14:textId="77777777" w:rsidR="00E40A39" w:rsidRPr="00A93C35" w:rsidRDefault="00E40A39" w:rsidP="00A446E0">
                  <w:pPr>
                    <w:widowControl/>
                    <w:jc w:val="center"/>
                    <w:textAlignment w:val="center"/>
                    <w:rPr>
                      <w:kern w:val="0"/>
                    </w:rPr>
                  </w:pPr>
                  <w:r w:rsidRPr="00967D04">
                    <w:rPr>
                      <w:rFonts w:hint="eastAsia"/>
                      <w:kern w:val="0"/>
                    </w:rPr>
                    <w:t>0</w:t>
                  </w:r>
                </w:p>
              </w:tc>
              <w:tc>
                <w:tcPr>
                  <w:tcW w:w="460" w:type="pct"/>
                  <w:vAlign w:val="center"/>
                </w:tcPr>
                <w:p w14:paraId="6BADFA07" w14:textId="77777777" w:rsidR="00E40A39" w:rsidRPr="00A93C35" w:rsidRDefault="00E40A39" w:rsidP="00A446E0">
                  <w:pPr>
                    <w:widowControl/>
                    <w:jc w:val="center"/>
                    <w:textAlignment w:val="center"/>
                    <w:rPr>
                      <w:kern w:val="0"/>
                    </w:rPr>
                  </w:pPr>
                  <w:r>
                    <w:rPr>
                      <w:rFonts w:hint="eastAsia"/>
                      <w:kern w:val="0"/>
                    </w:rPr>
                    <w:t>-</w:t>
                  </w:r>
                  <w:r>
                    <w:rPr>
                      <w:kern w:val="0"/>
                    </w:rPr>
                    <w:t>1</w:t>
                  </w:r>
                </w:p>
              </w:tc>
            </w:tr>
            <w:tr w:rsidR="00E40A39" w:rsidRPr="00A93C35" w14:paraId="36C40736" w14:textId="77777777" w:rsidTr="00A446E0">
              <w:trPr>
                <w:trHeight w:val="347"/>
                <w:jc w:val="center"/>
              </w:trPr>
              <w:tc>
                <w:tcPr>
                  <w:tcW w:w="587" w:type="pct"/>
                  <w:vMerge/>
                  <w:vAlign w:val="center"/>
                </w:tcPr>
                <w:p w14:paraId="062BEEAD" w14:textId="77777777" w:rsidR="00E40A39" w:rsidRPr="00A93C35" w:rsidRDefault="00E40A39" w:rsidP="00A446E0">
                  <w:pPr>
                    <w:jc w:val="center"/>
                  </w:pPr>
                </w:p>
              </w:tc>
              <w:tc>
                <w:tcPr>
                  <w:tcW w:w="706" w:type="pct"/>
                  <w:gridSpan w:val="3"/>
                  <w:vMerge/>
                  <w:vAlign w:val="center"/>
                </w:tcPr>
                <w:p w14:paraId="5E700B9B" w14:textId="77777777" w:rsidR="00E40A39" w:rsidRPr="00A93C35" w:rsidRDefault="00E40A39" w:rsidP="00A446E0">
                  <w:pPr>
                    <w:jc w:val="center"/>
                  </w:pPr>
                </w:p>
              </w:tc>
              <w:tc>
                <w:tcPr>
                  <w:tcW w:w="941" w:type="pct"/>
                  <w:vAlign w:val="center"/>
                </w:tcPr>
                <w:p w14:paraId="0B7A3252" w14:textId="77777777" w:rsidR="00E40A39" w:rsidRPr="00A93C35" w:rsidRDefault="00E40A39" w:rsidP="00A446E0">
                  <w:pPr>
                    <w:adjustRightInd w:val="0"/>
                    <w:snapToGrid w:val="0"/>
                    <w:jc w:val="center"/>
                    <w:rPr>
                      <w:szCs w:val="21"/>
                    </w:rPr>
                  </w:pPr>
                  <w:r w:rsidRPr="00A93C35">
                    <w:rPr>
                      <w:rFonts w:hint="eastAsia"/>
                    </w:rPr>
                    <w:t>模头组件</w:t>
                  </w:r>
                </w:p>
              </w:tc>
              <w:tc>
                <w:tcPr>
                  <w:tcW w:w="943" w:type="pct"/>
                  <w:vAlign w:val="center"/>
                </w:tcPr>
                <w:p w14:paraId="69E934AD" w14:textId="77777777" w:rsidR="00E40A39" w:rsidRPr="00A93C35" w:rsidRDefault="00E40A39" w:rsidP="00A446E0">
                  <w:pPr>
                    <w:jc w:val="center"/>
                    <w:rPr>
                      <w:rFonts w:ascii="Calibri" w:hAnsi="Calibri"/>
                      <w:szCs w:val="21"/>
                    </w:rPr>
                  </w:pPr>
                  <w:r w:rsidRPr="00A93C35">
                    <w:rPr>
                      <w:rFonts w:hint="eastAsia"/>
                      <w:kern w:val="0"/>
                    </w:rPr>
                    <w:t>/</w:t>
                  </w:r>
                </w:p>
              </w:tc>
              <w:tc>
                <w:tcPr>
                  <w:tcW w:w="439" w:type="pct"/>
                  <w:vAlign w:val="center"/>
                </w:tcPr>
                <w:p w14:paraId="3296B63A" w14:textId="77777777" w:rsidR="00E40A39" w:rsidRPr="00A93C35" w:rsidRDefault="00E40A39" w:rsidP="00A446E0">
                  <w:pPr>
                    <w:widowControl/>
                    <w:jc w:val="center"/>
                    <w:textAlignment w:val="center"/>
                    <w:rPr>
                      <w:szCs w:val="21"/>
                    </w:rPr>
                  </w:pPr>
                  <w:r w:rsidRPr="00A93C35">
                    <w:rPr>
                      <w:kern w:val="0"/>
                    </w:rPr>
                    <w:t>4</w:t>
                  </w:r>
                </w:p>
              </w:tc>
              <w:tc>
                <w:tcPr>
                  <w:tcW w:w="462" w:type="pct"/>
                  <w:vAlign w:val="center"/>
                </w:tcPr>
                <w:p w14:paraId="5AD99FB1" w14:textId="77777777" w:rsidR="00E40A39" w:rsidRPr="00A93C35" w:rsidRDefault="00E40A39" w:rsidP="00A446E0">
                  <w:pPr>
                    <w:widowControl/>
                    <w:jc w:val="center"/>
                    <w:textAlignment w:val="center"/>
                    <w:rPr>
                      <w:szCs w:val="21"/>
                    </w:rPr>
                  </w:pPr>
                  <w:r w:rsidRPr="00A93C35">
                    <w:rPr>
                      <w:kern w:val="0"/>
                    </w:rPr>
                    <w:t>4</w:t>
                  </w:r>
                </w:p>
              </w:tc>
              <w:tc>
                <w:tcPr>
                  <w:tcW w:w="462" w:type="pct"/>
                  <w:vAlign w:val="center"/>
                </w:tcPr>
                <w:p w14:paraId="69D03439" w14:textId="77777777" w:rsidR="00E40A39" w:rsidRPr="00A93C35" w:rsidRDefault="00E40A39" w:rsidP="00A446E0">
                  <w:pPr>
                    <w:widowControl/>
                    <w:jc w:val="center"/>
                    <w:textAlignment w:val="center"/>
                    <w:rPr>
                      <w:kern w:val="0"/>
                    </w:rPr>
                  </w:pPr>
                  <w:r w:rsidRPr="00967D04">
                    <w:rPr>
                      <w:rFonts w:hint="eastAsia"/>
                      <w:kern w:val="0"/>
                    </w:rPr>
                    <w:t>0</w:t>
                  </w:r>
                </w:p>
              </w:tc>
              <w:tc>
                <w:tcPr>
                  <w:tcW w:w="460" w:type="pct"/>
                  <w:vAlign w:val="center"/>
                </w:tcPr>
                <w:p w14:paraId="73705043" w14:textId="77777777" w:rsidR="00E40A39" w:rsidRPr="00A93C35" w:rsidRDefault="00E40A39" w:rsidP="00A446E0">
                  <w:pPr>
                    <w:widowControl/>
                    <w:jc w:val="center"/>
                    <w:textAlignment w:val="center"/>
                    <w:rPr>
                      <w:kern w:val="0"/>
                    </w:rPr>
                  </w:pPr>
                  <w:r w:rsidRPr="00584B33">
                    <w:rPr>
                      <w:rFonts w:hint="eastAsia"/>
                      <w:kern w:val="0"/>
                    </w:rPr>
                    <w:t>-</w:t>
                  </w:r>
                  <w:r w:rsidRPr="00584B33">
                    <w:rPr>
                      <w:kern w:val="0"/>
                    </w:rPr>
                    <w:t>4</w:t>
                  </w:r>
                </w:p>
              </w:tc>
            </w:tr>
            <w:tr w:rsidR="00E40A39" w:rsidRPr="00A93C35" w14:paraId="0660527D" w14:textId="77777777" w:rsidTr="00A446E0">
              <w:trPr>
                <w:trHeight w:val="347"/>
                <w:jc w:val="center"/>
              </w:trPr>
              <w:tc>
                <w:tcPr>
                  <w:tcW w:w="587" w:type="pct"/>
                  <w:vMerge/>
                  <w:vAlign w:val="center"/>
                </w:tcPr>
                <w:p w14:paraId="1955799D" w14:textId="77777777" w:rsidR="00E40A39" w:rsidRPr="00A93C35" w:rsidRDefault="00E40A39" w:rsidP="00A446E0">
                  <w:pPr>
                    <w:jc w:val="center"/>
                  </w:pPr>
                </w:p>
              </w:tc>
              <w:tc>
                <w:tcPr>
                  <w:tcW w:w="706" w:type="pct"/>
                  <w:gridSpan w:val="3"/>
                  <w:vMerge/>
                  <w:vAlign w:val="center"/>
                </w:tcPr>
                <w:p w14:paraId="7F272B16" w14:textId="77777777" w:rsidR="00E40A39" w:rsidRPr="00A93C35" w:rsidRDefault="00E40A39" w:rsidP="00A446E0">
                  <w:pPr>
                    <w:jc w:val="center"/>
                  </w:pPr>
                </w:p>
              </w:tc>
              <w:tc>
                <w:tcPr>
                  <w:tcW w:w="941" w:type="pct"/>
                  <w:vAlign w:val="center"/>
                </w:tcPr>
                <w:p w14:paraId="1CACEDE5" w14:textId="77777777" w:rsidR="00E40A39" w:rsidRPr="00A93C35" w:rsidRDefault="00E40A39" w:rsidP="00A446E0">
                  <w:pPr>
                    <w:adjustRightInd w:val="0"/>
                    <w:snapToGrid w:val="0"/>
                    <w:jc w:val="center"/>
                    <w:rPr>
                      <w:szCs w:val="21"/>
                    </w:rPr>
                  </w:pPr>
                  <w:r w:rsidRPr="00A93C35">
                    <w:rPr>
                      <w:rFonts w:hint="eastAsia"/>
                    </w:rPr>
                    <w:t>成型架</w:t>
                  </w:r>
                </w:p>
              </w:tc>
              <w:tc>
                <w:tcPr>
                  <w:tcW w:w="943" w:type="pct"/>
                  <w:vAlign w:val="center"/>
                </w:tcPr>
                <w:p w14:paraId="312F2A42" w14:textId="77777777" w:rsidR="00E40A39" w:rsidRPr="00A93C35" w:rsidRDefault="00E40A39" w:rsidP="00A446E0">
                  <w:pPr>
                    <w:jc w:val="center"/>
                    <w:rPr>
                      <w:rFonts w:ascii="Calibri" w:hAnsi="Calibri"/>
                      <w:szCs w:val="21"/>
                    </w:rPr>
                  </w:pPr>
                  <w:r w:rsidRPr="00A93C35">
                    <w:rPr>
                      <w:rFonts w:hint="eastAsia"/>
                      <w:kern w:val="0"/>
                    </w:rPr>
                    <w:t>/</w:t>
                  </w:r>
                </w:p>
              </w:tc>
              <w:tc>
                <w:tcPr>
                  <w:tcW w:w="439" w:type="pct"/>
                  <w:vAlign w:val="center"/>
                </w:tcPr>
                <w:p w14:paraId="7974E510" w14:textId="77777777" w:rsidR="00E40A39" w:rsidRPr="00A93C35" w:rsidRDefault="00E40A39" w:rsidP="00A446E0">
                  <w:pPr>
                    <w:widowControl/>
                    <w:jc w:val="center"/>
                    <w:textAlignment w:val="center"/>
                    <w:rPr>
                      <w:szCs w:val="21"/>
                    </w:rPr>
                  </w:pPr>
                  <w:r w:rsidRPr="00A93C35">
                    <w:rPr>
                      <w:kern w:val="0"/>
                    </w:rPr>
                    <w:t>4</w:t>
                  </w:r>
                </w:p>
              </w:tc>
              <w:tc>
                <w:tcPr>
                  <w:tcW w:w="462" w:type="pct"/>
                  <w:vAlign w:val="center"/>
                </w:tcPr>
                <w:p w14:paraId="148494C5" w14:textId="77777777" w:rsidR="00E40A39" w:rsidRPr="00A93C35" w:rsidRDefault="00E40A39" w:rsidP="00A446E0">
                  <w:pPr>
                    <w:widowControl/>
                    <w:jc w:val="center"/>
                    <w:textAlignment w:val="center"/>
                    <w:rPr>
                      <w:szCs w:val="21"/>
                    </w:rPr>
                  </w:pPr>
                  <w:r w:rsidRPr="00A93C35">
                    <w:rPr>
                      <w:kern w:val="0"/>
                    </w:rPr>
                    <w:t>4</w:t>
                  </w:r>
                </w:p>
              </w:tc>
              <w:tc>
                <w:tcPr>
                  <w:tcW w:w="462" w:type="pct"/>
                  <w:vAlign w:val="center"/>
                </w:tcPr>
                <w:p w14:paraId="3D4C0A15" w14:textId="77777777" w:rsidR="00E40A39" w:rsidRPr="00A93C35" w:rsidRDefault="00E40A39" w:rsidP="00A446E0">
                  <w:pPr>
                    <w:widowControl/>
                    <w:jc w:val="center"/>
                    <w:textAlignment w:val="center"/>
                    <w:rPr>
                      <w:kern w:val="0"/>
                    </w:rPr>
                  </w:pPr>
                  <w:r w:rsidRPr="00967D04">
                    <w:rPr>
                      <w:rFonts w:hint="eastAsia"/>
                      <w:kern w:val="0"/>
                    </w:rPr>
                    <w:t>0</w:t>
                  </w:r>
                </w:p>
              </w:tc>
              <w:tc>
                <w:tcPr>
                  <w:tcW w:w="460" w:type="pct"/>
                  <w:vAlign w:val="center"/>
                </w:tcPr>
                <w:p w14:paraId="292B8A2B" w14:textId="77777777" w:rsidR="00E40A39" w:rsidRPr="00A93C35" w:rsidRDefault="00E40A39" w:rsidP="00A446E0">
                  <w:pPr>
                    <w:widowControl/>
                    <w:jc w:val="center"/>
                    <w:textAlignment w:val="center"/>
                    <w:rPr>
                      <w:kern w:val="0"/>
                    </w:rPr>
                  </w:pPr>
                  <w:r w:rsidRPr="00584B33">
                    <w:rPr>
                      <w:rFonts w:hint="eastAsia"/>
                      <w:kern w:val="0"/>
                    </w:rPr>
                    <w:t>-</w:t>
                  </w:r>
                  <w:r w:rsidRPr="00584B33">
                    <w:rPr>
                      <w:kern w:val="0"/>
                    </w:rPr>
                    <w:t>4</w:t>
                  </w:r>
                </w:p>
              </w:tc>
            </w:tr>
            <w:tr w:rsidR="00E40A39" w:rsidRPr="00A93C35" w14:paraId="31AC4C25" w14:textId="77777777" w:rsidTr="00A446E0">
              <w:trPr>
                <w:trHeight w:val="347"/>
                <w:jc w:val="center"/>
              </w:trPr>
              <w:tc>
                <w:tcPr>
                  <w:tcW w:w="587" w:type="pct"/>
                  <w:vMerge/>
                  <w:vAlign w:val="center"/>
                </w:tcPr>
                <w:p w14:paraId="38494819" w14:textId="77777777" w:rsidR="00E40A39" w:rsidRPr="00A93C35" w:rsidRDefault="00E40A39" w:rsidP="00A446E0">
                  <w:pPr>
                    <w:jc w:val="center"/>
                  </w:pPr>
                </w:p>
              </w:tc>
              <w:tc>
                <w:tcPr>
                  <w:tcW w:w="706" w:type="pct"/>
                  <w:gridSpan w:val="3"/>
                  <w:vMerge/>
                  <w:vAlign w:val="center"/>
                </w:tcPr>
                <w:p w14:paraId="6E5FB3E2" w14:textId="77777777" w:rsidR="00E40A39" w:rsidRPr="00A93C35" w:rsidRDefault="00E40A39" w:rsidP="00A446E0">
                  <w:pPr>
                    <w:jc w:val="center"/>
                  </w:pPr>
                </w:p>
              </w:tc>
              <w:tc>
                <w:tcPr>
                  <w:tcW w:w="941" w:type="pct"/>
                  <w:vAlign w:val="center"/>
                </w:tcPr>
                <w:p w14:paraId="6884C5E8" w14:textId="77777777" w:rsidR="00E40A39" w:rsidRPr="00A93C35" w:rsidRDefault="00E40A39" w:rsidP="00A446E0">
                  <w:pPr>
                    <w:adjustRightInd w:val="0"/>
                    <w:snapToGrid w:val="0"/>
                    <w:jc w:val="center"/>
                    <w:rPr>
                      <w:szCs w:val="21"/>
                    </w:rPr>
                  </w:pPr>
                  <w:r w:rsidRPr="00A93C35">
                    <w:rPr>
                      <w:rFonts w:hint="eastAsia"/>
                    </w:rPr>
                    <w:t>喷丝板</w:t>
                  </w:r>
                </w:p>
              </w:tc>
              <w:tc>
                <w:tcPr>
                  <w:tcW w:w="943" w:type="pct"/>
                  <w:vAlign w:val="center"/>
                </w:tcPr>
                <w:p w14:paraId="48A94932" w14:textId="77777777" w:rsidR="00E40A39" w:rsidRPr="00A93C35" w:rsidRDefault="00E40A39" w:rsidP="00A446E0">
                  <w:pPr>
                    <w:jc w:val="center"/>
                    <w:rPr>
                      <w:rFonts w:ascii="Calibri" w:hAnsi="Calibri"/>
                      <w:szCs w:val="21"/>
                    </w:rPr>
                  </w:pPr>
                  <w:r w:rsidRPr="00A93C35">
                    <w:rPr>
                      <w:rFonts w:hint="eastAsia"/>
                      <w:kern w:val="0"/>
                    </w:rPr>
                    <w:t>/</w:t>
                  </w:r>
                </w:p>
              </w:tc>
              <w:tc>
                <w:tcPr>
                  <w:tcW w:w="439" w:type="pct"/>
                  <w:vAlign w:val="center"/>
                </w:tcPr>
                <w:p w14:paraId="2169DCEE" w14:textId="77777777" w:rsidR="00E40A39" w:rsidRPr="00A93C35" w:rsidRDefault="00E40A39" w:rsidP="00A446E0">
                  <w:pPr>
                    <w:widowControl/>
                    <w:jc w:val="center"/>
                    <w:textAlignment w:val="center"/>
                    <w:rPr>
                      <w:szCs w:val="21"/>
                    </w:rPr>
                  </w:pPr>
                  <w:r w:rsidRPr="00A93C35">
                    <w:rPr>
                      <w:kern w:val="0"/>
                    </w:rPr>
                    <w:t>4</w:t>
                  </w:r>
                </w:p>
              </w:tc>
              <w:tc>
                <w:tcPr>
                  <w:tcW w:w="462" w:type="pct"/>
                  <w:vAlign w:val="center"/>
                </w:tcPr>
                <w:p w14:paraId="754D6129" w14:textId="77777777" w:rsidR="00E40A39" w:rsidRPr="00A93C35" w:rsidRDefault="00E40A39" w:rsidP="00A446E0">
                  <w:pPr>
                    <w:widowControl/>
                    <w:jc w:val="center"/>
                    <w:textAlignment w:val="center"/>
                    <w:rPr>
                      <w:szCs w:val="21"/>
                    </w:rPr>
                  </w:pPr>
                  <w:r w:rsidRPr="00A93C35">
                    <w:rPr>
                      <w:kern w:val="0"/>
                    </w:rPr>
                    <w:t>4</w:t>
                  </w:r>
                </w:p>
              </w:tc>
              <w:tc>
                <w:tcPr>
                  <w:tcW w:w="462" w:type="pct"/>
                  <w:vAlign w:val="center"/>
                </w:tcPr>
                <w:p w14:paraId="349565C5" w14:textId="77777777" w:rsidR="00E40A39" w:rsidRPr="00A93C35" w:rsidRDefault="00E40A39" w:rsidP="00A446E0">
                  <w:pPr>
                    <w:widowControl/>
                    <w:jc w:val="center"/>
                    <w:textAlignment w:val="center"/>
                    <w:rPr>
                      <w:kern w:val="0"/>
                    </w:rPr>
                  </w:pPr>
                  <w:r w:rsidRPr="00967D04">
                    <w:rPr>
                      <w:rFonts w:hint="eastAsia"/>
                      <w:kern w:val="0"/>
                    </w:rPr>
                    <w:t>0</w:t>
                  </w:r>
                </w:p>
              </w:tc>
              <w:tc>
                <w:tcPr>
                  <w:tcW w:w="460" w:type="pct"/>
                  <w:vAlign w:val="center"/>
                </w:tcPr>
                <w:p w14:paraId="626E046A" w14:textId="77777777" w:rsidR="00E40A39" w:rsidRPr="00A93C35" w:rsidRDefault="00E40A39" w:rsidP="00A446E0">
                  <w:pPr>
                    <w:widowControl/>
                    <w:jc w:val="center"/>
                    <w:textAlignment w:val="center"/>
                    <w:rPr>
                      <w:kern w:val="0"/>
                    </w:rPr>
                  </w:pPr>
                  <w:r w:rsidRPr="00584B33">
                    <w:rPr>
                      <w:rFonts w:hint="eastAsia"/>
                      <w:kern w:val="0"/>
                    </w:rPr>
                    <w:t>-</w:t>
                  </w:r>
                  <w:r w:rsidRPr="00584B33">
                    <w:rPr>
                      <w:kern w:val="0"/>
                    </w:rPr>
                    <w:t>4</w:t>
                  </w:r>
                </w:p>
              </w:tc>
            </w:tr>
            <w:tr w:rsidR="00E40A39" w:rsidRPr="00A93C35" w14:paraId="4B031C83" w14:textId="77777777" w:rsidTr="00A446E0">
              <w:trPr>
                <w:trHeight w:val="347"/>
                <w:jc w:val="center"/>
              </w:trPr>
              <w:tc>
                <w:tcPr>
                  <w:tcW w:w="587" w:type="pct"/>
                  <w:vMerge/>
                  <w:vAlign w:val="center"/>
                </w:tcPr>
                <w:p w14:paraId="39F20806" w14:textId="77777777" w:rsidR="00E40A39" w:rsidRPr="00A93C35" w:rsidRDefault="00E40A39" w:rsidP="00A446E0">
                  <w:pPr>
                    <w:jc w:val="center"/>
                  </w:pPr>
                </w:p>
              </w:tc>
              <w:tc>
                <w:tcPr>
                  <w:tcW w:w="706" w:type="pct"/>
                  <w:gridSpan w:val="3"/>
                  <w:vMerge/>
                  <w:vAlign w:val="center"/>
                </w:tcPr>
                <w:p w14:paraId="152AAD31" w14:textId="77777777" w:rsidR="00E40A39" w:rsidRPr="00A93C35" w:rsidRDefault="00E40A39" w:rsidP="00A446E0">
                  <w:pPr>
                    <w:jc w:val="center"/>
                  </w:pPr>
                </w:p>
              </w:tc>
              <w:tc>
                <w:tcPr>
                  <w:tcW w:w="941" w:type="pct"/>
                  <w:vAlign w:val="center"/>
                </w:tcPr>
                <w:p w14:paraId="2142F091" w14:textId="77777777" w:rsidR="00E40A39" w:rsidRPr="00A93C35" w:rsidRDefault="00E40A39" w:rsidP="00A446E0">
                  <w:pPr>
                    <w:adjustRightInd w:val="0"/>
                    <w:snapToGrid w:val="0"/>
                    <w:jc w:val="center"/>
                    <w:rPr>
                      <w:szCs w:val="21"/>
                    </w:rPr>
                  </w:pPr>
                  <w:r w:rsidRPr="00A93C35">
                    <w:rPr>
                      <w:rFonts w:hint="eastAsia"/>
                    </w:rPr>
                    <w:t>收卷机</w:t>
                  </w:r>
                </w:p>
              </w:tc>
              <w:tc>
                <w:tcPr>
                  <w:tcW w:w="943" w:type="pct"/>
                  <w:vAlign w:val="center"/>
                </w:tcPr>
                <w:p w14:paraId="2013B442" w14:textId="77777777" w:rsidR="00E40A39" w:rsidRPr="00A93C35" w:rsidRDefault="00E40A39" w:rsidP="00A446E0">
                  <w:pPr>
                    <w:jc w:val="center"/>
                    <w:rPr>
                      <w:rFonts w:ascii="Calibri" w:hAnsi="Calibri"/>
                      <w:szCs w:val="21"/>
                    </w:rPr>
                  </w:pPr>
                  <w:r w:rsidRPr="00A93C35">
                    <w:rPr>
                      <w:rFonts w:hint="eastAsia"/>
                      <w:kern w:val="0"/>
                    </w:rPr>
                    <w:t>/</w:t>
                  </w:r>
                </w:p>
              </w:tc>
              <w:tc>
                <w:tcPr>
                  <w:tcW w:w="439" w:type="pct"/>
                  <w:vAlign w:val="center"/>
                </w:tcPr>
                <w:p w14:paraId="2EF709B1" w14:textId="77777777" w:rsidR="00E40A39" w:rsidRPr="00A93C35" w:rsidRDefault="00E40A39" w:rsidP="00A446E0">
                  <w:pPr>
                    <w:widowControl/>
                    <w:jc w:val="center"/>
                    <w:textAlignment w:val="center"/>
                    <w:rPr>
                      <w:szCs w:val="21"/>
                    </w:rPr>
                  </w:pPr>
                  <w:r w:rsidRPr="00A93C35">
                    <w:rPr>
                      <w:kern w:val="0"/>
                    </w:rPr>
                    <w:t>4</w:t>
                  </w:r>
                </w:p>
              </w:tc>
              <w:tc>
                <w:tcPr>
                  <w:tcW w:w="462" w:type="pct"/>
                  <w:vAlign w:val="center"/>
                </w:tcPr>
                <w:p w14:paraId="563B8A3D" w14:textId="77777777" w:rsidR="00E40A39" w:rsidRPr="00A93C35" w:rsidRDefault="00E40A39" w:rsidP="00A446E0">
                  <w:pPr>
                    <w:widowControl/>
                    <w:jc w:val="center"/>
                    <w:textAlignment w:val="center"/>
                    <w:rPr>
                      <w:szCs w:val="21"/>
                    </w:rPr>
                  </w:pPr>
                  <w:r w:rsidRPr="00A93C35">
                    <w:rPr>
                      <w:kern w:val="0"/>
                    </w:rPr>
                    <w:t>4</w:t>
                  </w:r>
                </w:p>
              </w:tc>
              <w:tc>
                <w:tcPr>
                  <w:tcW w:w="462" w:type="pct"/>
                  <w:vAlign w:val="center"/>
                </w:tcPr>
                <w:p w14:paraId="4533362E" w14:textId="77777777" w:rsidR="00E40A39" w:rsidRPr="00A93C35" w:rsidRDefault="00E40A39" w:rsidP="00A446E0">
                  <w:pPr>
                    <w:widowControl/>
                    <w:jc w:val="center"/>
                    <w:textAlignment w:val="center"/>
                    <w:rPr>
                      <w:kern w:val="0"/>
                    </w:rPr>
                  </w:pPr>
                  <w:r w:rsidRPr="00967D04">
                    <w:rPr>
                      <w:rFonts w:hint="eastAsia"/>
                      <w:kern w:val="0"/>
                    </w:rPr>
                    <w:t>0</w:t>
                  </w:r>
                </w:p>
              </w:tc>
              <w:tc>
                <w:tcPr>
                  <w:tcW w:w="460" w:type="pct"/>
                  <w:vAlign w:val="center"/>
                </w:tcPr>
                <w:p w14:paraId="58B24B64" w14:textId="77777777" w:rsidR="00E40A39" w:rsidRPr="00A93C35" w:rsidRDefault="00E40A39" w:rsidP="00A446E0">
                  <w:pPr>
                    <w:widowControl/>
                    <w:jc w:val="center"/>
                    <w:textAlignment w:val="center"/>
                    <w:rPr>
                      <w:kern w:val="0"/>
                    </w:rPr>
                  </w:pPr>
                  <w:r w:rsidRPr="00584B33">
                    <w:rPr>
                      <w:rFonts w:hint="eastAsia"/>
                      <w:kern w:val="0"/>
                    </w:rPr>
                    <w:t>-</w:t>
                  </w:r>
                  <w:r w:rsidRPr="00584B33">
                    <w:rPr>
                      <w:kern w:val="0"/>
                    </w:rPr>
                    <w:t>4</w:t>
                  </w:r>
                </w:p>
              </w:tc>
            </w:tr>
            <w:tr w:rsidR="00E40A39" w:rsidRPr="00A93C35" w14:paraId="400F50A2" w14:textId="77777777" w:rsidTr="00A446E0">
              <w:trPr>
                <w:trHeight w:val="347"/>
                <w:jc w:val="center"/>
              </w:trPr>
              <w:tc>
                <w:tcPr>
                  <w:tcW w:w="587" w:type="pct"/>
                  <w:vMerge/>
                  <w:vAlign w:val="center"/>
                </w:tcPr>
                <w:p w14:paraId="5169979E" w14:textId="77777777" w:rsidR="00E40A39" w:rsidRPr="00A93C35" w:rsidRDefault="00E40A39" w:rsidP="00A446E0">
                  <w:pPr>
                    <w:jc w:val="center"/>
                  </w:pPr>
                </w:p>
              </w:tc>
              <w:tc>
                <w:tcPr>
                  <w:tcW w:w="706" w:type="pct"/>
                  <w:gridSpan w:val="3"/>
                  <w:vMerge/>
                  <w:vAlign w:val="center"/>
                </w:tcPr>
                <w:p w14:paraId="5AEA73EB" w14:textId="77777777" w:rsidR="00E40A39" w:rsidRPr="00A93C35" w:rsidRDefault="00E40A39" w:rsidP="00A446E0">
                  <w:pPr>
                    <w:jc w:val="center"/>
                  </w:pPr>
                </w:p>
              </w:tc>
              <w:tc>
                <w:tcPr>
                  <w:tcW w:w="941" w:type="pct"/>
                  <w:vAlign w:val="center"/>
                </w:tcPr>
                <w:p w14:paraId="6F6DF14F" w14:textId="77777777" w:rsidR="00E40A39" w:rsidRPr="00A93C35" w:rsidRDefault="00E40A39" w:rsidP="00A446E0">
                  <w:pPr>
                    <w:adjustRightInd w:val="0"/>
                    <w:snapToGrid w:val="0"/>
                    <w:jc w:val="center"/>
                    <w:rPr>
                      <w:szCs w:val="21"/>
                    </w:rPr>
                  </w:pPr>
                  <w:r w:rsidRPr="00A93C35">
                    <w:rPr>
                      <w:rFonts w:hint="eastAsia"/>
                    </w:rPr>
                    <w:t>计量泵</w:t>
                  </w:r>
                </w:p>
              </w:tc>
              <w:tc>
                <w:tcPr>
                  <w:tcW w:w="943" w:type="pct"/>
                  <w:vAlign w:val="center"/>
                </w:tcPr>
                <w:p w14:paraId="67CF55F6" w14:textId="77777777" w:rsidR="00E40A39" w:rsidRPr="00A93C35" w:rsidRDefault="00E40A39" w:rsidP="00A446E0">
                  <w:pPr>
                    <w:jc w:val="center"/>
                    <w:rPr>
                      <w:rFonts w:ascii="Calibri" w:hAnsi="Calibri"/>
                      <w:szCs w:val="21"/>
                    </w:rPr>
                  </w:pPr>
                  <w:r w:rsidRPr="00A93C35">
                    <w:rPr>
                      <w:rFonts w:hint="eastAsia"/>
                      <w:kern w:val="0"/>
                    </w:rPr>
                    <w:t>/</w:t>
                  </w:r>
                </w:p>
              </w:tc>
              <w:tc>
                <w:tcPr>
                  <w:tcW w:w="439" w:type="pct"/>
                  <w:vAlign w:val="center"/>
                </w:tcPr>
                <w:p w14:paraId="1821BEB9" w14:textId="77777777" w:rsidR="00E40A39" w:rsidRPr="00A93C35" w:rsidRDefault="00E40A39" w:rsidP="00A446E0">
                  <w:pPr>
                    <w:widowControl/>
                    <w:jc w:val="center"/>
                    <w:textAlignment w:val="center"/>
                    <w:rPr>
                      <w:szCs w:val="21"/>
                    </w:rPr>
                  </w:pPr>
                  <w:r w:rsidRPr="00A93C35">
                    <w:rPr>
                      <w:kern w:val="0"/>
                    </w:rPr>
                    <w:t>4</w:t>
                  </w:r>
                </w:p>
              </w:tc>
              <w:tc>
                <w:tcPr>
                  <w:tcW w:w="462" w:type="pct"/>
                  <w:vAlign w:val="center"/>
                </w:tcPr>
                <w:p w14:paraId="619E7873" w14:textId="77777777" w:rsidR="00E40A39" w:rsidRPr="00A93C35" w:rsidRDefault="00E40A39" w:rsidP="00A446E0">
                  <w:pPr>
                    <w:widowControl/>
                    <w:jc w:val="center"/>
                    <w:textAlignment w:val="center"/>
                    <w:rPr>
                      <w:szCs w:val="21"/>
                    </w:rPr>
                  </w:pPr>
                  <w:r w:rsidRPr="00A93C35">
                    <w:rPr>
                      <w:kern w:val="0"/>
                    </w:rPr>
                    <w:t>4</w:t>
                  </w:r>
                </w:p>
              </w:tc>
              <w:tc>
                <w:tcPr>
                  <w:tcW w:w="462" w:type="pct"/>
                  <w:vAlign w:val="center"/>
                </w:tcPr>
                <w:p w14:paraId="177FCB4A" w14:textId="77777777" w:rsidR="00E40A39" w:rsidRPr="00A93C35" w:rsidRDefault="00E40A39" w:rsidP="00A446E0">
                  <w:pPr>
                    <w:widowControl/>
                    <w:jc w:val="center"/>
                    <w:textAlignment w:val="center"/>
                    <w:rPr>
                      <w:kern w:val="0"/>
                    </w:rPr>
                  </w:pPr>
                  <w:r w:rsidRPr="00967D04">
                    <w:rPr>
                      <w:rFonts w:hint="eastAsia"/>
                      <w:kern w:val="0"/>
                    </w:rPr>
                    <w:t>0</w:t>
                  </w:r>
                </w:p>
              </w:tc>
              <w:tc>
                <w:tcPr>
                  <w:tcW w:w="460" w:type="pct"/>
                  <w:vAlign w:val="center"/>
                </w:tcPr>
                <w:p w14:paraId="1CA6A4DC" w14:textId="77777777" w:rsidR="00E40A39" w:rsidRPr="00A93C35" w:rsidRDefault="00E40A39" w:rsidP="00A446E0">
                  <w:pPr>
                    <w:widowControl/>
                    <w:jc w:val="center"/>
                    <w:textAlignment w:val="center"/>
                    <w:rPr>
                      <w:kern w:val="0"/>
                    </w:rPr>
                  </w:pPr>
                  <w:r w:rsidRPr="00584B33">
                    <w:rPr>
                      <w:rFonts w:hint="eastAsia"/>
                      <w:kern w:val="0"/>
                    </w:rPr>
                    <w:t>-</w:t>
                  </w:r>
                  <w:r w:rsidRPr="00584B33">
                    <w:rPr>
                      <w:kern w:val="0"/>
                    </w:rPr>
                    <w:t>4</w:t>
                  </w:r>
                </w:p>
              </w:tc>
            </w:tr>
            <w:tr w:rsidR="00E40A39" w:rsidRPr="00A93C35" w14:paraId="3D316632" w14:textId="77777777" w:rsidTr="00A446E0">
              <w:trPr>
                <w:trHeight w:val="347"/>
                <w:jc w:val="center"/>
              </w:trPr>
              <w:tc>
                <w:tcPr>
                  <w:tcW w:w="587" w:type="pct"/>
                  <w:vMerge/>
                  <w:vAlign w:val="center"/>
                </w:tcPr>
                <w:p w14:paraId="26951FFC" w14:textId="77777777" w:rsidR="00E40A39" w:rsidRPr="00A93C35" w:rsidRDefault="00E40A39" w:rsidP="00A446E0">
                  <w:pPr>
                    <w:jc w:val="center"/>
                  </w:pPr>
                </w:p>
              </w:tc>
              <w:tc>
                <w:tcPr>
                  <w:tcW w:w="706" w:type="pct"/>
                  <w:gridSpan w:val="3"/>
                  <w:vMerge/>
                  <w:vAlign w:val="center"/>
                </w:tcPr>
                <w:p w14:paraId="41F8C4D0" w14:textId="77777777" w:rsidR="00E40A39" w:rsidRPr="00A93C35" w:rsidRDefault="00E40A39" w:rsidP="00A446E0">
                  <w:pPr>
                    <w:jc w:val="center"/>
                  </w:pPr>
                </w:p>
              </w:tc>
              <w:tc>
                <w:tcPr>
                  <w:tcW w:w="941" w:type="pct"/>
                  <w:vAlign w:val="center"/>
                </w:tcPr>
                <w:p w14:paraId="7FA3373A" w14:textId="77777777" w:rsidR="00E40A39" w:rsidRPr="00A93C35" w:rsidRDefault="00E40A39" w:rsidP="00A446E0">
                  <w:pPr>
                    <w:adjustRightInd w:val="0"/>
                    <w:snapToGrid w:val="0"/>
                    <w:jc w:val="center"/>
                    <w:rPr>
                      <w:szCs w:val="21"/>
                    </w:rPr>
                  </w:pPr>
                  <w:r w:rsidRPr="00A93C35">
                    <w:rPr>
                      <w:rFonts w:hint="eastAsia"/>
                    </w:rPr>
                    <w:t>纺丝箱体</w:t>
                  </w:r>
                </w:p>
              </w:tc>
              <w:tc>
                <w:tcPr>
                  <w:tcW w:w="943" w:type="pct"/>
                  <w:vAlign w:val="center"/>
                </w:tcPr>
                <w:p w14:paraId="338A99D7" w14:textId="77777777" w:rsidR="00E40A39" w:rsidRPr="00A93C35" w:rsidRDefault="00E40A39" w:rsidP="00A446E0">
                  <w:pPr>
                    <w:jc w:val="center"/>
                    <w:rPr>
                      <w:rFonts w:ascii="Calibri" w:hAnsi="Calibri"/>
                      <w:szCs w:val="21"/>
                    </w:rPr>
                  </w:pPr>
                  <w:r w:rsidRPr="00A93C35">
                    <w:rPr>
                      <w:rFonts w:hint="eastAsia"/>
                      <w:kern w:val="0"/>
                    </w:rPr>
                    <w:t>/</w:t>
                  </w:r>
                </w:p>
              </w:tc>
              <w:tc>
                <w:tcPr>
                  <w:tcW w:w="439" w:type="pct"/>
                  <w:vAlign w:val="center"/>
                </w:tcPr>
                <w:p w14:paraId="673CAAFD" w14:textId="77777777" w:rsidR="00E40A39" w:rsidRPr="00A93C35" w:rsidRDefault="00E40A39" w:rsidP="00A446E0">
                  <w:pPr>
                    <w:widowControl/>
                    <w:jc w:val="center"/>
                    <w:textAlignment w:val="center"/>
                    <w:rPr>
                      <w:szCs w:val="21"/>
                    </w:rPr>
                  </w:pPr>
                  <w:r w:rsidRPr="00A93C35">
                    <w:rPr>
                      <w:kern w:val="0"/>
                    </w:rPr>
                    <w:t>4</w:t>
                  </w:r>
                </w:p>
              </w:tc>
              <w:tc>
                <w:tcPr>
                  <w:tcW w:w="462" w:type="pct"/>
                  <w:vAlign w:val="center"/>
                </w:tcPr>
                <w:p w14:paraId="1D789C9B" w14:textId="77777777" w:rsidR="00E40A39" w:rsidRPr="00A93C35" w:rsidRDefault="00E40A39" w:rsidP="00A446E0">
                  <w:pPr>
                    <w:widowControl/>
                    <w:jc w:val="center"/>
                    <w:textAlignment w:val="center"/>
                    <w:rPr>
                      <w:szCs w:val="21"/>
                    </w:rPr>
                  </w:pPr>
                  <w:r w:rsidRPr="00A93C35">
                    <w:rPr>
                      <w:kern w:val="0"/>
                    </w:rPr>
                    <w:t>4</w:t>
                  </w:r>
                </w:p>
              </w:tc>
              <w:tc>
                <w:tcPr>
                  <w:tcW w:w="462" w:type="pct"/>
                  <w:vAlign w:val="center"/>
                </w:tcPr>
                <w:p w14:paraId="371CA0FA" w14:textId="77777777" w:rsidR="00E40A39" w:rsidRPr="00A93C35" w:rsidRDefault="00E40A39" w:rsidP="00A446E0">
                  <w:pPr>
                    <w:widowControl/>
                    <w:jc w:val="center"/>
                    <w:textAlignment w:val="center"/>
                    <w:rPr>
                      <w:kern w:val="0"/>
                    </w:rPr>
                  </w:pPr>
                  <w:r w:rsidRPr="00967D04">
                    <w:rPr>
                      <w:rFonts w:hint="eastAsia"/>
                      <w:kern w:val="0"/>
                    </w:rPr>
                    <w:t>0</w:t>
                  </w:r>
                </w:p>
              </w:tc>
              <w:tc>
                <w:tcPr>
                  <w:tcW w:w="460" w:type="pct"/>
                  <w:vAlign w:val="center"/>
                </w:tcPr>
                <w:p w14:paraId="60587946" w14:textId="77777777" w:rsidR="00E40A39" w:rsidRPr="00A93C35" w:rsidRDefault="00E40A39" w:rsidP="00A446E0">
                  <w:pPr>
                    <w:widowControl/>
                    <w:jc w:val="center"/>
                    <w:textAlignment w:val="center"/>
                    <w:rPr>
                      <w:kern w:val="0"/>
                    </w:rPr>
                  </w:pPr>
                  <w:r w:rsidRPr="00584B33">
                    <w:rPr>
                      <w:rFonts w:hint="eastAsia"/>
                      <w:kern w:val="0"/>
                    </w:rPr>
                    <w:t>-</w:t>
                  </w:r>
                  <w:r w:rsidRPr="00584B33">
                    <w:rPr>
                      <w:kern w:val="0"/>
                    </w:rPr>
                    <w:t>4</w:t>
                  </w:r>
                </w:p>
              </w:tc>
            </w:tr>
            <w:tr w:rsidR="00E40A39" w:rsidRPr="00A93C35" w14:paraId="118950C1" w14:textId="77777777" w:rsidTr="00A446E0">
              <w:trPr>
                <w:trHeight w:val="347"/>
                <w:jc w:val="center"/>
              </w:trPr>
              <w:tc>
                <w:tcPr>
                  <w:tcW w:w="587" w:type="pct"/>
                  <w:vMerge/>
                  <w:vAlign w:val="center"/>
                </w:tcPr>
                <w:p w14:paraId="2B2A57FE" w14:textId="77777777" w:rsidR="00E40A39" w:rsidRPr="00A93C35" w:rsidRDefault="00E40A39" w:rsidP="00A446E0">
                  <w:pPr>
                    <w:jc w:val="center"/>
                  </w:pPr>
                </w:p>
              </w:tc>
              <w:tc>
                <w:tcPr>
                  <w:tcW w:w="706" w:type="pct"/>
                  <w:gridSpan w:val="3"/>
                  <w:vMerge/>
                  <w:vAlign w:val="center"/>
                </w:tcPr>
                <w:p w14:paraId="127E7E39" w14:textId="77777777" w:rsidR="00E40A39" w:rsidRPr="00A93C35" w:rsidRDefault="00E40A39" w:rsidP="00A446E0">
                  <w:pPr>
                    <w:jc w:val="center"/>
                  </w:pPr>
                </w:p>
              </w:tc>
              <w:tc>
                <w:tcPr>
                  <w:tcW w:w="941" w:type="pct"/>
                  <w:vAlign w:val="center"/>
                </w:tcPr>
                <w:p w14:paraId="19BD071C" w14:textId="77777777" w:rsidR="00E40A39" w:rsidRPr="00A93C35" w:rsidRDefault="00E40A39" w:rsidP="00A446E0">
                  <w:pPr>
                    <w:adjustRightInd w:val="0"/>
                    <w:snapToGrid w:val="0"/>
                    <w:jc w:val="center"/>
                    <w:rPr>
                      <w:szCs w:val="21"/>
                    </w:rPr>
                  </w:pPr>
                  <w:r w:rsidRPr="00A93C35">
                    <w:rPr>
                      <w:rFonts w:hint="eastAsia"/>
                    </w:rPr>
                    <w:t>空气加热器</w:t>
                  </w:r>
                </w:p>
              </w:tc>
              <w:tc>
                <w:tcPr>
                  <w:tcW w:w="943" w:type="pct"/>
                  <w:vAlign w:val="center"/>
                </w:tcPr>
                <w:p w14:paraId="03C66BB5" w14:textId="77777777" w:rsidR="00E40A39" w:rsidRPr="00A93C35" w:rsidRDefault="00E40A39" w:rsidP="00A446E0">
                  <w:pPr>
                    <w:jc w:val="center"/>
                    <w:rPr>
                      <w:rFonts w:ascii="Calibri" w:hAnsi="Calibri"/>
                      <w:szCs w:val="21"/>
                    </w:rPr>
                  </w:pPr>
                  <w:r w:rsidRPr="00A93C35">
                    <w:rPr>
                      <w:rFonts w:hint="eastAsia"/>
                      <w:kern w:val="0"/>
                    </w:rPr>
                    <w:t>/</w:t>
                  </w:r>
                </w:p>
              </w:tc>
              <w:tc>
                <w:tcPr>
                  <w:tcW w:w="439" w:type="pct"/>
                  <w:vAlign w:val="center"/>
                </w:tcPr>
                <w:p w14:paraId="6E1EAA82" w14:textId="77777777" w:rsidR="00E40A39" w:rsidRPr="00A93C35" w:rsidRDefault="00E40A39" w:rsidP="00A446E0">
                  <w:pPr>
                    <w:widowControl/>
                    <w:jc w:val="center"/>
                    <w:textAlignment w:val="center"/>
                    <w:rPr>
                      <w:szCs w:val="21"/>
                    </w:rPr>
                  </w:pPr>
                  <w:r w:rsidRPr="00A93C35">
                    <w:rPr>
                      <w:kern w:val="0"/>
                    </w:rPr>
                    <w:t>4</w:t>
                  </w:r>
                </w:p>
              </w:tc>
              <w:tc>
                <w:tcPr>
                  <w:tcW w:w="462" w:type="pct"/>
                  <w:vAlign w:val="center"/>
                </w:tcPr>
                <w:p w14:paraId="2980406D" w14:textId="77777777" w:rsidR="00E40A39" w:rsidRPr="00A93C35" w:rsidRDefault="00E40A39" w:rsidP="00A446E0">
                  <w:pPr>
                    <w:widowControl/>
                    <w:jc w:val="center"/>
                    <w:textAlignment w:val="center"/>
                    <w:rPr>
                      <w:szCs w:val="21"/>
                    </w:rPr>
                  </w:pPr>
                  <w:r w:rsidRPr="00A93C35">
                    <w:rPr>
                      <w:kern w:val="0"/>
                    </w:rPr>
                    <w:t>4</w:t>
                  </w:r>
                </w:p>
              </w:tc>
              <w:tc>
                <w:tcPr>
                  <w:tcW w:w="462" w:type="pct"/>
                  <w:vAlign w:val="center"/>
                </w:tcPr>
                <w:p w14:paraId="38347189" w14:textId="77777777" w:rsidR="00E40A39" w:rsidRPr="00A93C35" w:rsidRDefault="00E40A39" w:rsidP="00A446E0">
                  <w:pPr>
                    <w:widowControl/>
                    <w:jc w:val="center"/>
                    <w:textAlignment w:val="center"/>
                    <w:rPr>
                      <w:kern w:val="0"/>
                    </w:rPr>
                  </w:pPr>
                  <w:r w:rsidRPr="00967D04">
                    <w:rPr>
                      <w:rFonts w:hint="eastAsia"/>
                      <w:kern w:val="0"/>
                    </w:rPr>
                    <w:t>0</w:t>
                  </w:r>
                </w:p>
              </w:tc>
              <w:tc>
                <w:tcPr>
                  <w:tcW w:w="460" w:type="pct"/>
                  <w:vAlign w:val="center"/>
                </w:tcPr>
                <w:p w14:paraId="4EF469BD" w14:textId="77777777" w:rsidR="00E40A39" w:rsidRPr="00A93C35" w:rsidRDefault="00E40A39" w:rsidP="00A446E0">
                  <w:pPr>
                    <w:widowControl/>
                    <w:jc w:val="center"/>
                    <w:textAlignment w:val="center"/>
                    <w:rPr>
                      <w:kern w:val="0"/>
                    </w:rPr>
                  </w:pPr>
                  <w:r w:rsidRPr="00584B33">
                    <w:rPr>
                      <w:rFonts w:hint="eastAsia"/>
                      <w:kern w:val="0"/>
                    </w:rPr>
                    <w:t>-</w:t>
                  </w:r>
                  <w:r w:rsidRPr="00584B33">
                    <w:rPr>
                      <w:kern w:val="0"/>
                    </w:rPr>
                    <w:t>4</w:t>
                  </w:r>
                </w:p>
              </w:tc>
            </w:tr>
            <w:tr w:rsidR="00E40A39" w:rsidRPr="00A93C35" w14:paraId="29611AF6" w14:textId="77777777" w:rsidTr="00A446E0">
              <w:trPr>
                <w:trHeight w:val="347"/>
                <w:jc w:val="center"/>
              </w:trPr>
              <w:tc>
                <w:tcPr>
                  <w:tcW w:w="587" w:type="pct"/>
                  <w:vMerge/>
                  <w:vAlign w:val="center"/>
                </w:tcPr>
                <w:p w14:paraId="5BEBAE77" w14:textId="77777777" w:rsidR="00E40A39" w:rsidRPr="00A93C35" w:rsidRDefault="00E40A39" w:rsidP="00A446E0">
                  <w:pPr>
                    <w:adjustRightInd w:val="0"/>
                    <w:snapToGrid w:val="0"/>
                    <w:jc w:val="center"/>
                  </w:pPr>
                </w:p>
              </w:tc>
              <w:tc>
                <w:tcPr>
                  <w:tcW w:w="1647" w:type="pct"/>
                  <w:gridSpan w:val="4"/>
                  <w:vAlign w:val="center"/>
                </w:tcPr>
                <w:p w14:paraId="7B90E777" w14:textId="77777777" w:rsidR="00E40A39" w:rsidRPr="00A93C35" w:rsidRDefault="00E40A39" w:rsidP="00A446E0">
                  <w:pPr>
                    <w:adjustRightInd w:val="0"/>
                    <w:snapToGrid w:val="0"/>
                    <w:jc w:val="center"/>
                    <w:rPr>
                      <w:szCs w:val="21"/>
                    </w:rPr>
                  </w:pPr>
                  <w:r w:rsidRPr="00A93C35">
                    <w:rPr>
                      <w:rFonts w:hint="eastAsia"/>
                    </w:rPr>
                    <w:t>制纯水设备</w:t>
                  </w:r>
                </w:p>
              </w:tc>
              <w:tc>
                <w:tcPr>
                  <w:tcW w:w="943" w:type="pct"/>
                  <w:vAlign w:val="center"/>
                </w:tcPr>
                <w:p w14:paraId="010CB114" w14:textId="77777777" w:rsidR="00E40A39" w:rsidRPr="00A93C35" w:rsidRDefault="00E40A39" w:rsidP="00A446E0">
                  <w:pPr>
                    <w:widowControl/>
                    <w:jc w:val="center"/>
                    <w:textAlignment w:val="center"/>
                    <w:rPr>
                      <w:kern w:val="0"/>
                    </w:rPr>
                  </w:pPr>
                  <w:r w:rsidRPr="00A93C35">
                    <w:rPr>
                      <w:rFonts w:hint="eastAsia"/>
                      <w:kern w:val="0"/>
                    </w:rPr>
                    <w:t>/</w:t>
                  </w:r>
                </w:p>
              </w:tc>
              <w:tc>
                <w:tcPr>
                  <w:tcW w:w="439" w:type="pct"/>
                  <w:vAlign w:val="center"/>
                </w:tcPr>
                <w:p w14:paraId="5EF1EEA8" w14:textId="77777777" w:rsidR="00E40A39" w:rsidRPr="00A93C35" w:rsidRDefault="00E40A39" w:rsidP="00A446E0">
                  <w:pPr>
                    <w:widowControl/>
                    <w:jc w:val="center"/>
                    <w:textAlignment w:val="center"/>
                    <w:rPr>
                      <w:kern w:val="0"/>
                      <w:szCs w:val="21"/>
                    </w:rPr>
                  </w:pPr>
                  <w:r w:rsidRPr="00A93C35">
                    <w:rPr>
                      <w:rFonts w:hint="eastAsia"/>
                      <w:kern w:val="0"/>
                    </w:rPr>
                    <w:t>1</w:t>
                  </w:r>
                </w:p>
              </w:tc>
              <w:tc>
                <w:tcPr>
                  <w:tcW w:w="462" w:type="pct"/>
                  <w:vAlign w:val="center"/>
                </w:tcPr>
                <w:p w14:paraId="025D8B30" w14:textId="77777777" w:rsidR="00E40A39" w:rsidRPr="00A93C35" w:rsidRDefault="00E40A39" w:rsidP="00A446E0">
                  <w:pPr>
                    <w:widowControl/>
                    <w:jc w:val="center"/>
                    <w:textAlignment w:val="center"/>
                    <w:rPr>
                      <w:kern w:val="0"/>
                      <w:szCs w:val="21"/>
                    </w:rPr>
                  </w:pPr>
                  <w:r w:rsidRPr="00A93C35">
                    <w:rPr>
                      <w:rFonts w:hint="eastAsia"/>
                      <w:kern w:val="0"/>
                    </w:rPr>
                    <w:t>1</w:t>
                  </w:r>
                </w:p>
              </w:tc>
              <w:tc>
                <w:tcPr>
                  <w:tcW w:w="462" w:type="pct"/>
                  <w:vAlign w:val="center"/>
                </w:tcPr>
                <w:p w14:paraId="59B15B72" w14:textId="77777777" w:rsidR="00E40A39" w:rsidRPr="00A93C35" w:rsidRDefault="00E40A39" w:rsidP="00A446E0">
                  <w:pPr>
                    <w:widowControl/>
                    <w:jc w:val="center"/>
                    <w:textAlignment w:val="center"/>
                    <w:rPr>
                      <w:kern w:val="0"/>
                    </w:rPr>
                  </w:pPr>
                  <w:r w:rsidRPr="00967D04">
                    <w:rPr>
                      <w:rFonts w:hint="eastAsia"/>
                      <w:kern w:val="0"/>
                    </w:rPr>
                    <w:t>0</w:t>
                  </w:r>
                </w:p>
              </w:tc>
              <w:tc>
                <w:tcPr>
                  <w:tcW w:w="460" w:type="pct"/>
                  <w:vAlign w:val="center"/>
                </w:tcPr>
                <w:p w14:paraId="040E084D" w14:textId="77777777" w:rsidR="00E40A39" w:rsidRPr="00A93C35" w:rsidRDefault="00E40A39" w:rsidP="00A446E0">
                  <w:pPr>
                    <w:widowControl/>
                    <w:jc w:val="center"/>
                    <w:textAlignment w:val="center"/>
                    <w:rPr>
                      <w:kern w:val="0"/>
                    </w:rPr>
                  </w:pPr>
                  <w:r>
                    <w:rPr>
                      <w:rFonts w:hint="eastAsia"/>
                      <w:kern w:val="0"/>
                    </w:rPr>
                    <w:t>-</w:t>
                  </w:r>
                  <w:r>
                    <w:rPr>
                      <w:kern w:val="0"/>
                    </w:rPr>
                    <w:t>1</w:t>
                  </w:r>
                </w:p>
              </w:tc>
            </w:tr>
            <w:tr w:rsidR="00E40A39" w:rsidRPr="00A93C35" w14:paraId="0E35FE55" w14:textId="77777777" w:rsidTr="00A446E0">
              <w:trPr>
                <w:trHeight w:val="347"/>
                <w:jc w:val="center"/>
              </w:trPr>
              <w:tc>
                <w:tcPr>
                  <w:tcW w:w="587" w:type="pct"/>
                  <w:vMerge/>
                  <w:vAlign w:val="center"/>
                </w:tcPr>
                <w:p w14:paraId="0D54108F" w14:textId="77777777" w:rsidR="00E40A39" w:rsidRPr="00A93C35" w:rsidRDefault="00E40A39" w:rsidP="00A446E0">
                  <w:pPr>
                    <w:adjustRightInd w:val="0"/>
                    <w:snapToGrid w:val="0"/>
                    <w:jc w:val="center"/>
                  </w:pPr>
                </w:p>
              </w:tc>
              <w:tc>
                <w:tcPr>
                  <w:tcW w:w="1647" w:type="pct"/>
                  <w:gridSpan w:val="4"/>
                  <w:vAlign w:val="center"/>
                </w:tcPr>
                <w:p w14:paraId="6D0BF279" w14:textId="77777777" w:rsidR="00E40A39" w:rsidRPr="00A93C35" w:rsidRDefault="00E40A39" w:rsidP="00A446E0">
                  <w:pPr>
                    <w:adjustRightInd w:val="0"/>
                    <w:snapToGrid w:val="0"/>
                    <w:jc w:val="center"/>
                    <w:rPr>
                      <w:szCs w:val="21"/>
                    </w:rPr>
                  </w:pPr>
                  <w:r w:rsidRPr="00A93C35">
                    <w:rPr>
                      <w:rFonts w:hint="eastAsia"/>
                    </w:rPr>
                    <w:t>烘箱</w:t>
                  </w:r>
                </w:p>
              </w:tc>
              <w:tc>
                <w:tcPr>
                  <w:tcW w:w="943" w:type="pct"/>
                  <w:vAlign w:val="center"/>
                </w:tcPr>
                <w:p w14:paraId="7E61F275" w14:textId="77777777" w:rsidR="00E40A39" w:rsidRPr="00A93C35" w:rsidRDefault="00E40A39" w:rsidP="00A446E0">
                  <w:pPr>
                    <w:widowControl/>
                    <w:jc w:val="center"/>
                    <w:textAlignment w:val="center"/>
                    <w:rPr>
                      <w:kern w:val="0"/>
                    </w:rPr>
                  </w:pPr>
                  <w:r w:rsidRPr="00A93C35">
                    <w:rPr>
                      <w:rFonts w:hint="eastAsia"/>
                      <w:kern w:val="0"/>
                    </w:rPr>
                    <w:t>/</w:t>
                  </w:r>
                </w:p>
              </w:tc>
              <w:tc>
                <w:tcPr>
                  <w:tcW w:w="439" w:type="pct"/>
                  <w:vAlign w:val="center"/>
                </w:tcPr>
                <w:p w14:paraId="0E9F5EEE" w14:textId="77777777" w:rsidR="00E40A39" w:rsidRPr="00A93C35" w:rsidRDefault="00E40A39" w:rsidP="00A446E0">
                  <w:pPr>
                    <w:widowControl/>
                    <w:jc w:val="center"/>
                    <w:textAlignment w:val="center"/>
                    <w:rPr>
                      <w:kern w:val="0"/>
                      <w:szCs w:val="21"/>
                    </w:rPr>
                  </w:pPr>
                  <w:r w:rsidRPr="00A93C35">
                    <w:rPr>
                      <w:rFonts w:hint="eastAsia"/>
                      <w:kern w:val="0"/>
                    </w:rPr>
                    <w:t>1</w:t>
                  </w:r>
                </w:p>
              </w:tc>
              <w:tc>
                <w:tcPr>
                  <w:tcW w:w="462" w:type="pct"/>
                  <w:vAlign w:val="center"/>
                </w:tcPr>
                <w:p w14:paraId="13097DA5" w14:textId="77777777" w:rsidR="00E40A39" w:rsidRPr="00A93C35" w:rsidRDefault="00E40A39" w:rsidP="00A446E0">
                  <w:pPr>
                    <w:widowControl/>
                    <w:jc w:val="center"/>
                    <w:textAlignment w:val="center"/>
                    <w:rPr>
                      <w:kern w:val="0"/>
                      <w:szCs w:val="21"/>
                    </w:rPr>
                  </w:pPr>
                  <w:r w:rsidRPr="00A93C35">
                    <w:rPr>
                      <w:rFonts w:hint="eastAsia"/>
                      <w:kern w:val="0"/>
                    </w:rPr>
                    <w:t>1</w:t>
                  </w:r>
                </w:p>
              </w:tc>
              <w:tc>
                <w:tcPr>
                  <w:tcW w:w="462" w:type="pct"/>
                  <w:vAlign w:val="center"/>
                </w:tcPr>
                <w:p w14:paraId="6E25EAB8" w14:textId="77777777" w:rsidR="00E40A39" w:rsidRPr="00A93C35" w:rsidRDefault="00E40A39" w:rsidP="00A446E0">
                  <w:pPr>
                    <w:widowControl/>
                    <w:jc w:val="center"/>
                    <w:textAlignment w:val="center"/>
                    <w:rPr>
                      <w:kern w:val="0"/>
                    </w:rPr>
                  </w:pPr>
                  <w:r w:rsidRPr="00967D04">
                    <w:rPr>
                      <w:rFonts w:hint="eastAsia"/>
                      <w:kern w:val="0"/>
                    </w:rPr>
                    <w:t>0</w:t>
                  </w:r>
                </w:p>
              </w:tc>
              <w:tc>
                <w:tcPr>
                  <w:tcW w:w="460" w:type="pct"/>
                  <w:vAlign w:val="center"/>
                </w:tcPr>
                <w:p w14:paraId="3FAA957F" w14:textId="77777777" w:rsidR="00E40A39" w:rsidRPr="00A93C35" w:rsidRDefault="00E40A39" w:rsidP="00A446E0">
                  <w:pPr>
                    <w:widowControl/>
                    <w:jc w:val="center"/>
                    <w:textAlignment w:val="center"/>
                    <w:rPr>
                      <w:kern w:val="0"/>
                    </w:rPr>
                  </w:pPr>
                  <w:r>
                    <w:rPr>
                      <w:rFonts w:hint="eastAsia"/>
                      <w:kern w:val="0"/>
                    </w:rPr>
                    <w:t>-</w:t>
                  </w:r>
                  <w:r>
                    <w:rPr>
                      <w:kern w:val="0"/>
                    </w:rPr>
                    <w:t>1</w:t>
                  </w:r>
                </w:p>
              </w:tc>
            </w:tr>
            <w:tr w:rsidR="00E40A39" w:rsidRPr="00A93C35" w14:paraId="58EFEC2F" w14:textId="77777777" w:rsidTr="00A446E0">
              <w:trPr>
                <w:trHeight w:val="340"/>
                <w:jc w:val="center"/>
              </w:trPr>
              <w:tc>
                <w:tcPr>
                  <w:tcW w:w="587" w:type="pct"/>
                  <w:vMerge/>
                  <w:vAlign w:val="center"/>
                </w:tcPr>
                <w:p w14:paraId="486ACA83" w14:textId="77777777" w:rsidR="00E40A39" w:rsidRPr="00A93C35" w:rsidRDefault="00E40A39" w:rsidP="00A446E0">
                  <w:pPr>
                    <w:adjustRightInd w:val="0"/>
                    <w:snapToGrid w:val="0"/>
                    <w:jc w:val="center"/>
                  </w:pPr>
                </w:p>
              </w:tc>
              <w:tc>
                <w:tcPr>
                  <w:tcW w:w="1647" w:type="pct"/>
                  <w:gridSpan w:val="4"/>
                  <w:vAlign w:val="center"/>
                </w:tcPr>
                <w:p w14:paraId="43E7CFF1" w14:textId="77777777" w:rsidR="00E40A39" w:rsidRPr="00A93C35" w:rsidRDefault="00E40A39" w:rsidP="00A446E0">
                  <w:pPr>
                    <w:adjustRightInd w:val="0"/>
                    <w:snapToGrid w:val="0"/>
                    <w:jc w:val="center"/>
                    <w:rPr>
                      <w:szCs w:val="21"/>
                    </w:rPr>
                  </w:pPr>
                  <w:r w:rsidRPr="00A93C35">
                    <w:rPr>
                      <w:rFonts w:hint="eastAsia"/>
                    </w:rPr>
                    <w:t>收卷分切机</w:t>
                  </w:r>
                </w:p>
              </w:tc>
              <w:tc>
                <w:tcPr>
                  <w:tcW w:w="943" w:type="pct"/>
                  <w:vAlign w:val="center"/>
                </w:tcPr>
                <w:p w14:paraId="2F212DEA" w14:textId="77777777" w:rsidR="00E40A39" w:rsidRPr="00A93C35" w:rsidRDefault="00E40A39" w:rsidP="00A446E0">
                  <w:pPr>
                    <w:widowControl/>
                    <w:jc w:val="center"/>
                    <w:textAlignment w:val="center"/>
                    <w:rPr>
                      <w:kern w:val="0"/>
                    </w:rPr>
                  </w:pPr>
                  <w:r w:rsidRPr="00A93C35">
                    <w:rPr>
                      <w:rFonts w:hint="eastAsia"/>
                      <w:kern w:val="0"/>
                    </w:rPr>
                    <w:t>/</w:t>
                  </w:r>
                </w:p>
              </w:tc>
              <w:tc>
                <w:tcPr>
                  <w:tcW w:w="439" w:type="pct"/>
                  <w:vAlign w:val="center"/>
                </w:tcPr>
                <w:p w14:paraId="26EB29EC" w14:textId="77777777" w:rsidR="00E40A39" w:rsidRPr="00A93C35" w:rsidRDefault="00E40A39" w:rsidP="00A446E0">
                  <w:pPr>
                    <w:widowControl/>
                    <w:jc w:val="center"/>
                    <w:textAlignment w:val="center"/>
                    <w:rPr>
                      <w:kern w:val="0"/>
                      <w:szCs w:val="21"/>
                    </w:rPr>
                  </w:pPr>
                  <w:r w:rsidRPr="00A93C35">
                    <w:rPr>
                      <w:rFonts w:hint="eastAsia"/>
                      <w:kern w:val="0"/>
                    </w:rPr>
                    <w:t>1</w:t>
                  </w:r>
                </w:p>
              </w:tc>
              <w:tc>
                <w:tcPr>
                  <w:tcW w:w="462" w:type="pct"/>
                  <w:vAlign w:val="center"/>
                </w:tcPr>
                <w:p w14:paraId="26B41A41" w14:textId="77777777" w:rsidR="00E40A39" w:rsidRPr="00A93C35" w:rsidRDefault="00E40A39" w:rsidP="00A446E0">
                  <w:pPr>
                    <w:widowControl/>
                    <w:jc w:val="center"/>
                    <w:textAlignment w:val="center"/>
                    <w:rPr>
                      <w:kern w:val="0"/>
                      <w:szCs w:val="21"/>
                    </w:rPr>
                  </w:pPr>
                  <w:r w:rsidRPr="00A93C35">
                    <w:rPr>
                      <w:rFonts w:hint="eastAsia"/>
                      <w:kern w:val="0"/>
                    </w:rPr>
                    <w:t>1</w:t>
                  </w:r>
                </w:p>
              </w:tc>
              <w:tc>
                <w:tcPr>
                  <w:tcW w:w="462" w:type="pct"/>
                  <w:vAlign w:val="center"/>
                </w:tcPr>
                <w:p w14:paraId="665FE915" w14:textId="77777777" w:rsidR="00E40A39" w:rsidRPr="00A93C35" w:rsidRDefault="00E40A39" w:rsidP="00A446E0">
                  <w:pPr>
                    <w:widowControl/>
                    <w:jc w:val="center"/>
                    <w:textAlignment w:val="center"/>
                    <w:rPr>
                      <w:kern w:val="0"/>
                    </w:rPr>
                  </w:pPr>
                  <w:r w:rsidRPr="00967D04">
                    <w:rPr>
                      <w:rFonts w:hint="eastAsia"/>
                      <w:kern w:val="0"/>
                    </w:rPr>
                    <w:t>0</w:t>
                  </w:r>
                </w:p>
              </w:tc>
              <w:tc>
                <w:tcPr>
                  <w:tcW w:w="460" w:type="pct"/>
                  <w:vAlign w:val="center"/>
                </w:tcPr>
                <w:p w14:paraId="087DB0AF" w14:textId="77777777" w:rsidR="00E40A39" w:rsidRPr="00A93C35" w:rsidRDefault="00E40A39" w:rsidP="00A446E0">
                  <w:pPr>
                    <w:widowControl/>
                    <w:jc w:val="center"/>
                    <w:textAlignment w:val="center"/>
                    <w:rPr>
                      <w:kern w:val="0"/>
                    </w:rPr>
                  </w:pPr>
                  <w:r>
                    <w:rPr>
                      <w:rFonts w:hint="eastAsia"/>
                      <w:kern w:val="0"/>
                    </w:rPr>
                    <w:t>-</w:t>
                  </w:r>
                  <w:r>
                    <w:rPr>
                      <w:kern w:val="0"/>
                    </w:rPr>
                    <w:t>1</w:t>
                  </w:r>
                </w:p>
              </w:tc>
            </w:tr>
            <w:tr w:rsidR="00A446E0" w:rsidRPr="00A93C35" w14:paraId="66DEC777" w14:textId="77777777" w:rsidTr="00A446E0">
              <w:trPr>
                <w:trHeight w:val="340"/>
                <w:jc w:val="center"/>
              </w:trPr>
              <w:tc>
                <w:tcPr>
                  <w:tcW w:w="587" w:type="pct"/>
                  <w:vMerge w:val="restart"/>
                  <w:vAlign w:val="center"/>
                </w:tcPr>
                <w:p w14:paraId="6A5ADC0B" w14:textId="3ACD5819" w:rsidR="00A446E0" w:rsidRPr="00594E66" w:rsidRDefault="00A446E0" w:rsidP="00A446E0">
                  <w:pPr>
                    <w:adjustRightInd w:val="0"/>
                    <w:snapToGrid w:val="0"/>
                    <w:jc w:val="center"/>
                  </w:pPr>
                  <w:r w:rsidRPr="00594E66">
                    <w:rPr>
                      <w:rFonts w:hint="eastAsia"/>
                    </w:rPr>
                    <w:t>年产</w:t>
                  </w:r>
                  <w:r w:rsidRPr="00594E66">
                    <w:rPr>
                      <w:rFonts w:hint="eastAsia"/>
                    </w:rPr>
                    <w:t>8800</w:t>
                  </w:r>
                  <w:r w:rsidRPr="00594E66">
                    <w:rPr>
                      <w:rFonts w:hint="eastAsia"/>
                    </w:rPr>
                    <w:t>万平方米光伏胶膜项目</w:t>
                  </w:r>
                  <w:r w:rsidR="000B4AF6" w:rsidRPr="00594E66">
                    <w:rPr>
                      <w:b/>
                    </w:rPr>
                    <w:t>*</w:t>
                  </w:r>
                </w:p>
              </w:tc>
              <w:tc>
                <w:tcPr>
                  <w:tcW w:w="512" w:type="pct"/>
                  <w:vMerge w:val="restart"/>
                  <w:vAlign w:val="center"/>
                </w:tcPr>
                <w:p w14:paraId="3AB87726" w14:textId="7F2B6B5D" w:rsidR="00A446E0" w:rsidRPr="00594E66" w:rsidRDefault="00A446E0" w:rsidP="00A446E0">
                  <w:pPr>
                    <w:adjustRightInd w:val="0"/>
                    <w:snapToGrid w:val="0"/>
                    <w:jc w:val="center"/>
                  </w:pPr>
                  <w:r w:rsidRPr="00594E66">
                    <w:rPr>
                      <w:rFonts w:hint="eastAsia"/>
                    </w:rPr>
                    <w:t>光伏胶膜生产线</w:t>
                  </w:r>
                </w:p>
              </w:tc>
              <w:tc>
                <w:tcPr>
                  <w:tcW w:w="1135" w:type="pct"/>
                  <w:gridSpan w:val="3"/>
                  <w:vAlign w:val="center"/>
                </w:tcPr>
                <w:p w14:paraId="5FE85F98" w14:textId="540271D5" w:rsidR="00A446E0" w:rsidRPr="00594E66" w:rsidRDefault="00A446E0" w:rsidP="00A446E0">
                  <w:pPr>
                    <w:adjustRightInd w:val="0"/>
                    <w:snapToGrid w:val="0"/>
                    <w:jc w:val="center"/>
                  </w:pPr>
                  <w:r w:rsidRPr="00594E66">
                    <w:t>自动拌料系统</w:t>
                  </w:r>
                </w:p>
              </w:tc>
              <w:tc>
                <w:tcPr>
                  <w:tcW w:w="943" w:type="pct"/>
                  <w:vAlign w:val="center"/>
                </w:tcPr>
                <w:p w14:paraId="51BFCEE3" w14:textId="4935D0DD" w:rsidR="00A446E0" w:rsidRPr="00594E66" w:rsidRDefault="00A446E0" w:rsidP="00A446E0">
                  <w:pPr>
                    <w:widowControl/>
                    <w:jc w:val="center"/>
                    <w:textAlignment w:val="center"/>
                    <w:rPr>
                      <w:kern w:val="0"/>
                    </w:rPr>
                  </w:pPr>
                  <w:r w:rsidRPr="00594E66">
                    <w:rPr>
                      <w:rFonts w:hint="eastAsia"/>
                      <w:kern w:val="0"/>
                    </w:rPr>
                    <w:t>SLH-10</w:t>
                  </w:r>
                  <w:r w:rsidRPr="00594E66">
                    <w:rPr>
                      <w:rFonts w:hint="eastAsia"/>
                      <w:kern w:val="0"/>
                    </w:rPr>
                    <w:t>、</w:t>
                  </w:r>
                  <w:r w:rsidRPr="00594E66">
                    <w:rPr>
                      <w:rFonts w:hint="eastAsia"/>
                      <w:kern w:val="0"/>
                    </w:rPr>
                    <w:t>XZHL-3000</w:t>
                  </w:r>
                </w:p>
              </w:tc>
              <w:tc>
                <w:tcPr>
                  <w:tcW w:w="439" w:type="pct"/>
                  <w:vAlign w:val="center"/>
                </w:tcPr>
                <w:p w14:paraId="4670AB63" w14:textId="5546A4B4" w:rsidR="00A446E0" w:rsidRPr="00594E66" w:rsidRDefault="00A446E0" w:rsidP="00A446E0">
                  <w:pPr>
                    <w:widowControl/>
                    <w:jc w:val="center"/>
                    <w:textAlignment w:val="center"/>
                    <w:rPr>
                      <w:kern w:val="0"/>
                    </w:rPr>
                  </w:pPr>
                  <w:r w:rsidRPr="00594E66">
                    <w:rPr>
                      <w:rFonts w:eastAsia="楷体"/>
                      <w:szCs w:val="21"/>
                    </w:rPr>
                    <w:t>15</w:t>
                  </w:r>
                </w:p>
              </w:tc>
              <w:tc>
                <w:tcPr>
                  <w:tcW w:w="462" w:type="pct"/>
                  <w:vAlign w:val="center"/>
                </w:tcPr>
                <w:p w14:paraId="6B6BD565" w14:textId="504C1356" w:rsidR="00A446E0" w:rsidRPr="00A93C35" w:rsidRDefault="00A446E0" w:rsidP="00A446E0">
                  <w:pPr>
                    <w:widowControl/>
                    <w:jc w:val="center"/>
                    <w:textAlignment w:val="center"/>
                    <w:rPr>
                      <w:kern w:val="0"/>
                    </w:rPr>
                  </w:pPr>
                  <w:r>
                    <w:rPr>
                      <w:rFonts w:hint="eastAsia"/>
                      <w:kern w:val="0"/>
                    </w:rPr>
                    <w:t>/</w:t>
                  </w:r>
                </w:p>
              </w:tc>
              <w:tc>
                <w:tcPr>
                  <w:tcW w:w="462" w:type="pct"/>
                  <w:vAlign w:val="center"/>
                </w:tcPr>
                <w:p w14:paraId="22E67B21" w14:textId="12820582" w:rsidR="00A446E0" w:rsidRPr="00967D04" w:rsidRDefault="00A446E0" w:rsidP="00A446E0">
                  <w:pPr>
                    <w:widowControl/>
                    <w:jc w:val="center"/>
                    <w:textAlignment w:val="center"/>
                    <w:rPr>
                      <w:kern w:val="0"/>
                    </w:rPr>
                  </w:pPr>
                  <w:r w:rsidRPr="001D2AF3">
                    <w:rPr>
                      <w:rFonts w:eastAsia="楷体"/>
                      <w:szCs w:val="21"/>
                    </w:rPr>
                    <w:t>15</w:t>
                  </w:r>
                </w:p>
              </w:tc>
              <w:tc>
                <w:tcPr>
                  <w:tcW w:w="460" w:type="pct"/>
                  <w:vAlign w:val="center"/>
                </w:tcPr>
                <w:p w14:paraId="7F0E68FE" w14:textId="399DDADC" w:rsidR="00A446E0" w:rsidRDefault="00A446E0" w:rsidP="00A446E0">
                  <w:pPr>
                    <w:widowControl/>
                    <w:jc w:val="center"/>
                    <w:textAlignment w:val="center"/>
                    <w:rPr>
                      <w:kern w:val="0"/>
                    </w:rPr>
                  </w:pPr>
                  <w:r w:rsidRPr="00831DDA">
                    <w:rPr>
                      <w:rFonts w:hint="eastAsia"/>
                      <w:kern w:val="0"/>
                    </w:rPr>
                    <w:t>/</w:t>
                  </w:r>
                </w:p>
              </w:tc>
            </w:tr>
            <w:tr w:rsidR="00A446E0" w:rsidRPr="00A93C35" w14:paraId="14E2150C" w14:textId="77777777" w:rsidTr="00A446E0">
              <w:trPr>
                <w:trHeight w:val="340"/>
                <w:jc w:val="center"/>
              </w:trPr>
              <w:tc>
                <w:tcPr>
                  <w:tcW w:w="587" w:type="pct"/>
                  <w:vMerge/>
                  <w:vAlign w:val="center"/>
                </w:tcPr>
                <w:p w14:paraId="0B970F5A" w14:textId="77777777" w:rsidR="00A446E0" w:rsidRPr="00594E66" w:rsidRDefault="00A446E0" w:rsidP="00A446E0">
                  <w:pPr>
                    <w:adjustRightInd w:val="0"/>
                    <w:snapToGrid w:val="0"/>
                    <w:jc w:val="center"/>
                  </w:pPr>
                </w:p>
              </w:tc>
              <w:tc>
                <w:tcPr>
                  <w:tcW w:w="512" w:type="pct"/>
                  <w:vMerge/>
                  <w:vAlign w:val="center"/>
                </w:tcPr>
                <w:p w14:paraId="3D34B17C" w14:textId="2FA7F7ED" w:rsidR="00A446E0" w:rsidRPr="00594E66" w:rsidRDefault="00A446E0" w:rsidP="00A446E0">
                  <w:pPr>
                    <w:adjustRightInd w:val="0"/>
                    <w:snapToGrid w:val="0"/>
                    <w:jc w:val="center"/>
                  </w:pPr>
                </w:p>
              </w:tc>
              <w:tc>
                <w:tcPr>
                  <w:tcW w:w="1135" w:type="pct"/>
                  <w:gridSpan w:val="3"/>
                  <w:vAlign w:val="center"/>
                </w:tcPr>
                <w:p w14:paraId="177AA394" w14:textId="7CD5D73C" w:rsidR="00A446E0" w:rsidRPr="00594E66" w:rsidRDefault="00A446E0" w:rsidP="00A446E0">
                  <w:pPr>
                    <w:adjustRightInd w:val="0"/>
                    <w:snapToGrid w:val="0"/>
                    <w:jc w:val="center"/>
                  </w:pPr>
                  <w:r w:rsidRPr="00594E66">
                    <w:t>自动吸料系统</w:t>
                  </w:r>
                </w:p>
              </w:tc>
              <w:tc>
                <w:tcPr>
                  <w:tcW w:w="943" w:type="pct"/>
                  <w:vAlign w:val="center"/>
                </w:tcPr>
                <w:p w14:paraId="2989A7F5" w14:textId="309A8C65" w:rsidR="00A446E0" w:rsidRPr="00594E66" w:rsidRDefault="00A446E0" w:rsidP="00A446E0">
                  <w:pPr>
                    <w:widowControl/>
                    <w:jc w:val="center"/>
                    <w:textAlignment w:val="center"/>
                    <w:rPr>
                      <w:kern w:val="0"/>
                    </w:rPr>
                  </w:pPr>
                  <w:r w:rsidRPr="00594E66">
                    <w:rPr>
                      <w:rFonts w:hint="eastAsia"/>
                      <w:kern w:val="0"/>
                    </w:rPr>
                    <w:t>AL800G</w:t>
                  </w:r>
                  <w:r w:rsidRPr="00594E66">
                    <w:rPr>
                      <w:rFonts w:hint="eastAsia"/>
                      <w:kern w:val="0"/>
                    </w:rPr>
                    <w:t>、</w:t>
                  </w:r>
                  <w:r w:rsidRPr="00594E66">
                    <w:rPr>
                      <w:rFonts w:hint="eastAsia"/>
                      <w:kern w:val="0"/>
                    </w:rPr>
                    <w:t>XTL-7.5HP</w:t>
                  </w:r>
                </w:p>
              </w:tc>
              <w:tc>
                <w:tcPr>
                  <w:tcW w:w="439" w:type="pct"/>
                  <w:vAlign w:val="center"/>
                </w:tcPr>
                <w:p w14:paraId="20FD278A" w14:textId="1229685B" w:rsidR="00A446E0" w:rsidRPr="00594E66" w:rsidRDefault="00A446E0" w:rsidP="00A446E0">
                  <w:pPr>
                    <w:widowControl/>
                    <w:jc w:val="center"/>
                    <w:textAlignment w:val="center"/>
                    <w:rPr>
                      <w:kern w:val="0"/>
                    </w:rPr>
                  </w:pPr>
                  <w:r w:rsidRPr="00594E66">
                    <w:rPr>
                      <w:rFonts w:eastAsia="楷体"/>
                      <w:szCs w:val="21"/>
                    </w:rPr>
                    <w:t>5</w:t>
                  </w:r>
                </w:p>
              </w:tc>
              <w:tc>
                <w:tcPr>
                  <w:tcW w:w="462" w:type="pct"/>
                  <w:vAlign w:val="center"/>
                </w:tcPr>
                <w:p w14:paraId="2AE2A231" w14:textId="341A9BBA" w:rsidR="00A446E0" w:rsidRPr="00A93C35" w:rsidRDefault="00A446E0" w:rsidP="00A446E0">
                  <w:pPr>
                    <w:widowControl/>
                    <w:jc w:val="center"/>
                    <w:textAlignment w:val="center"/>
                    <w:rPr>
                      <w:kern w:val="0"/>
                    </w:rPr>
                  </w:pPr>
                  <w:r w:rsidRPr="00EA0AD1">
                    <w:rPr>
                      <w:rFonts w:hint="eastAsia"/>
                      <w:kern w:val="0"/>
                    </w:rPr>
                    <w:t>/</w:t>
                  </w:r>
                </w:p>
              </w:tc>
              <w:tc>
                <w:tcPr>
                  <w:tcW w:w="462" w:type="pct"/>
                  <w:vAlign w:val="center"/>
                </w:tcPr>
                <w:p w14:paraId="5374E919" w14:textId="2119FC42" w:rsidR="00A446E0" w:rsidRPr="00967D04" w:rsidRDefault="00A446E0" w:rsidP="00A446E0">
                  <w:pPr>
                    <w:widowControl/>
                    <w:jc w:val="center"/>
                    <w:textAlignment w:val="center"/>
                    <w:rPr>
                      <w:kern w:val="0"/>
                    </w:rPr>
                  </w:pPr>
                  <w:r w:rsidRPr="001D2AF3">
                    <w:rPr>
                      <w:rFonts w:eastAsia="楷体"/>
                      <w:szCs w:val="21"/>
                    </w:rPr>
                    <w:t>5</w:t>
                  </w:r>
                </w:p>
              </w:tc>
              <w:tc>
                <w:tcPr>
                  <w:tcW w:w="460" w:type="pct"/>
                  <w:vAlign w:val="center"/>
                </w:tcPr>
                <w:p w14:paraId="471F3FDE" w14:textId="77E1F90B" w:rsidR="00A446E0" w:rsidRDefault="00A446E0" w:rsidP="00A446E0">
                  <w:pPr>
                    <w:widowControl/>
                    <w:jc w:val="center"/>
                    <w:textAlignment w:val="center"/>
                    <w:rPr>
                      <w:kern w:val="0"/>
                    </w:rPr>
                  </w:pPr>
                  <w:r w:rsidRPr="00831DDA">
                    <w:rPr>
                      <w:rFonts w:hint="eastAsia"/>
                      <w:kern w:val="0"/>
                    </w:rPr>
                    <w:t>/</w:t>
                  </w:r>
                </w:p>
              </w:tc>
            </w:tr>
            <w:tr w:rsidR="00A446E0" w:rsidRPr="00A93C35" w14:paraId="3F9A7545" w14:textId="77777777" w:rsidTr="00A446E0">
              <w:trPr>
                <w:trHeight w:val="340"/>
                <w:jc w:val="center"/>
              </w:trPr>
              <w:tc>
                <w:tcPr>
                  <w:tcW w:w="587" w:type="pct"/>
                  <w:vMerge/>
                  <w:vAlign w:val="center"/>
                </w:tcPr>
                <w:p w14:paraId="404E2854" w14:textId="77777777" w:rsidR="00A446E0" w:rsidRPr="00594E66" w:rsidRDefault="00A446E0" w:rsidP="00A446E0">
                  <w:pPr>
                    <w:adjustRightInd w:val="0"/>
                    <w:snapToGrid w:val="0"/>
                    <w:jc w:val="center"/>
                  </w:pPr>
                </w:p>
              </w:tc>
              <w:tc>
                <w:tcPr>
                  <w:tcW w:w="512" w:type="pct"/>
                  <w:vMerge/>
                  <w:vAlign w:val="center"/>
                </w:tcPr>
                <w:p w14:paraId="116DF67C" w14:textId="59DF02E8" w:rsidR="00A446E0" w:rsidRPr="00594E66" w:rsidRDefault="00A446E0" w:rsidP="00A446E0">
                  <w:pPr>
                    <w:adjustRightInd w:val="0"/>
                    <w:snapToGrid w:val="0"/>
                    <w:jc w:val="center"/>
                  </w:pPr>
                </w:p>
              </w:tc>
              <w:tc>
                <w:tcPr>
                  <w:tcW w:w="1135" w:type="pct"/>
                  <w:gridSpan w:val="3"/>
                  <w:vAlign w:val="center"/>
                </w:tcPr>
                <w:p w14:paraId="5E244266" w14:textId="32AF175A" w:rsidR="00A446E0" w:rsidRPr="00594E66" w:rsidRDefault="00A446E0" w:rsidP="00A446E0">
                  <w:pPr>
                    <w:adjustRightInd w:val="0"/>
                    <w:snapToGrid w:val="0"/>
                    <w:jc w:val="center"/>
                  </w:pPr>
                  <w:r w:rsidRPr="00594E66">
                    <w:t>自动拆垛系统</w:t>
                  </w:r>
                </w:p>
              </w:tc>
              <w:tc>
                <w:tcPr>
                  <w:tcW w:w="943" w:type="pct"/>
                  <w:vAlign w:val="center"/>
                </w:tcPr>
                <w:p w14:paraId="4295AFF7" w14:textId="3408DDED" w:rsidR="00A446E0" w:rsidRPr="00594E66" w:rsidRDefault="00A446E0" w:rsidP="00A446E0">
                  <w:pPr>
                    <w:widowControl/>
                    <w:jc w:val="center"/>
                    <w:textAlignment w:val="center"/>
                    <w:rPr>
                      <w:kern w:val="0"/>
                    </w:rPr>
                  </w:pPr>
                  <w:r w:rsidRPr="00594E66">
                    <w:rPr>
                      <w:rFonts w:hint="eastAsia"/>
                      <w:kern w:val="0"/>
                    </w:rPr>
                    <w:t>/</w:t>
                  </w:r>
                </w:p>
              </w:tc>
              <w:tc>
                <w:tcPr>
                  <w:tcW w:w="439" w:type="pct"/>
                  <w:vAlign w:val="center"/>
                </w:tcPr>
                <w:p w14:paraId="038C640F" w14:textId="5995322A" w:rsidR="00A446E0" w:rsidRPr="00594E66" w:rsidRDefault="00A446E0" w:rsidP="00A446E0">
                  <w:pPr>
                    <w:widowControl/>
                    <w:jc w:val="center"/>
                    <w:textAlignment w:val="center"/>
                    <w:rPr>
                      <w:kern w:val="0"/>
                    </w:rPr>
                  </w:pPr>
                  <w:r w:rsidRPr="00594E66">
                    <w:rPr>
                      <w:rFonts w:eastAsia="楷体"/>
                      <w:szCs w:val="21"/>
                    </w:rPr>
                    <w:t>5</w:t>
                  </w:r>
                </w:p>
              </w:tc>
              <w:tc>
                <w:tcPr>
                  <w:tcW w:w="462" w:type="pct"/>
                  <w:vAlign w:val="center"/>
                </w:tcPr>
                <w:p w14:paraId="3BE7584F" w14:textId="7BD4F96C" w:rsidR="00A446E0" w:rsidRPr="00A93C35" w:rsidRDefault="00A446E0" w:rsidP="00A446E0">
                  <w:pPr>
                    <w:widowControl/>
                    <w:jc w:val="center"/>
                    <w:textAlignment w:val="center"/>
                    <w:rPr>
                      <w:kern w:val="0"/>
                    </w:rPr>
                  </w:pPr>
                  <w:r w:rsidRPr="00EA0AD1">
                    <w:rPr>
                      <w:rFonts w:hint="eastAsia"/>
                      <w:kern w:val="0"/>
                    </w:rPr>
                    <w:t>/</w:t>
                  </w:r>
                </w:p>
              </w:tc>
              <w:tc>
                <w:tcPr>
                  <w:tcW w:w="462" w:type="pct"/>
                  <w:vAlign w:val="center"/>
                </w:tcPr>
                <w:p w14:paraId="3533A5C4" w14:textId="7CEF3402" w:rsidR="00A446E0" w:rsidRPr="00967D04" w:rsidRDefault="00A446E0" w:rsidP="00A446E0">
                  <w:pPr>
                    <w:widowControl/>
                    <w:jc w:val="center"/>
                    <w:textAlignment w:val="center"/>
                    <w:rPr>
                      <w:kern w:val="0"/>
                    </w:rPr>
                  </w:pPr>
                  <w:r w:rsidRPr="001D2AF3">
                    <w:rPr>
                      <w:rFonts w:eastAsia="楷体"/>
                      <w:szCs w:val="21"/>
                    </w:rPr>
                    <w:t>5</w:t>
                  </w:r>
                </w:p>
              </w:tc>
              <w:tc>
                <w:tcPr>
                  <w:tcW w:w="460" w:type="pct"/>
                  <w:vAlign w:val="center"/>
                </w:tcPr>
                <w:p w14:paraId="196B2C98" w14:textId="331C1402" w:rsidR="00A446E0" w:rsidRDefault="00A446E0" w:rsidP="00A446E0">
                  <w:pPr>
                    <w:widowControl/>
                    <w:jc w:val="center"/>
                    <w:textAlignment w:val="center"/>
                    <w:rPr>
                      <w:kern w:val="0"/>
                    </w:rPr>
                  </w:pPr>
                  <w:r w:rsidRPr="00831DDA">
                    <w:rPr>
                      <w:rFonts w:hint="eastAsia"/>
                      <w:kern w:val="0"/>
                    </w:rPr>
                    <w:t>/</w:t>
                  </w:r>
                </w:p>
              </w:tc>
            </w:tr>
            <w:tr w:rsidR="00A446E0" w:rsidRPr="00A93C35" w14:paraId="66D726D1" w14:textId="77777777" w:rsidTr="00A446E0">
              <w:trPr>
                <w:trHeight w:val="340"/>
                <w:jc w:val="center"/>
              </w:trPr>
              <w:tc>
                <w:tcPr>
                  <w:tcW w:w="587" w:type="pct"/>
                  <w:vMerge/>
                  <w:vAlign w:val="center"/>
                </w:tcPr>
                <w:p w14:paraId="45528C36" w14:textId="77777777" w:rsidR="00A446E0" w:rsidRPr="00594E66" w:rsidRDefault="00A446E0" w:rsidP="00A446E0">
                  <w:pPr>
                    <w:adjustRightInd w:val="0"/>
                    <w:snapToGrid w:val="0"/>
                    <w:jc w:val="center"/>
                  </w:pPr>
                </w:p>
              </w:tc>
              <w:tc>
                <w:tcPr>
                  <w:tcW w:w="512" w:type="pct"/>
                  <w:vMerge/>
                  <w:vAlign w:val="center"/>
                </w:tcPr>
                <w:p w14:paraId="0AD9CC90" w14:textId="5B7F66E1" w:rsidR="00A446E0" w:rsidRPr="00594E66" w:rsidRDefault="00A446E0" w:rsidP="00A446E0">
                  <w:pPr>
                    <w:adjustRightInd w:val="0"/>
                    <w:snapToGrid w:val="0"/>
                    <w:jc w:val="center"/>
                  </w:pPr>
                </w:p>
              </w:tc>
              <w:tc>
                <w:tcPr>
                  <w:tcW w:w="1135" w:type="pct"/>
                  <w:gridSpan w:val="3"/>
                  <w:vAlign w:val="center"/>
                </w:tcPr>
                <w:p w14:paraId="2FDB00E1" w14:textId="021FA999" w:rsidR="00A446E0" w:rsidRPr="00594E66" w:rsidRDefault="00A446E0" w:rsidP="00A446E0">
                  <w:pPr>
                    <w:adjustRightInd w:val="0"/>
                    <w:snapToGrid w:val="0"/>
                    <w:jc w:val="center"/>
                  </w:pPr>
                  <w:r w:rsidRPr="00594E66">
                    <w:t>半成品周转设备</w:t>
                  </w:r>
                </w:p>
              </w:tc>
              <w:tc>
                <w:tcPr>
                  <w:tcW w:w="943" w:type="pct"/>
                  <w:vAlign w:val="center"/>
                </w:tcPr>
                <w:p w14:paraId="608954BA" w14:textId="5336A1C4" w:rsidR="00A446E0" w:rsidRPr="00594E66" w:rsidRDefault="00A446E0" w:rsidP="00A446E0">
                  <w:pPr>
                    <w:widowControl/>
                    <w:jc w:val="center"/>
                    <w:textAlignment w:val="center"/>
                    <w:rPr>
                      <w:kern w:val="0"/>
                    </w:rPr>
                  </w:pPr>
                  <w:r w:rsidRPr="00594E66">
                    <w:rPr>
                      <w:rFonts w:hint="eastAsia"/>
                      <w:kern w:val="0"/>
                    </w:rPr>
                    <w:t>/</w:t>
                  </w:r>
                </w:p>
              </w:tc>
              <w:tc>
                <w:tcPr>
                  <w:tcW w:w="439" w:type="pct"/>
                  <w:vAlign w:val="center"/>
                </w:tcPr>
                <w:p w14:paraId="0F84480D" w14:textId="4BB25D8F" w:rsidR="00A446E0" w:rsidRPr="00594E66" w:rsidRDefault="00A446E0" w:rsidP="00A446E0">
                  <w:pPr>
                    <w:widowControl/>
                    <w:jc w:val="center"/>
                    <w:textAlignment w:val="center"/>
                    <w:rPr>
                      <w:kern w:val="0"/>
                    </w:rPr>
                  </w:pPr>
                  <w:r w:rsidRPr="00594E66">
                    <w:rPr>
                      <w:rFonts w:eastAsia="楷体"/>
                      <w:szCs w:val="21"/>
                    </w:rPr>
                    <w:t>15</w:t>
                  </w:r>
                </w:p>
              </w:tc>
              <w:tc>
                <w:tcPr>
                  <w:tcW w:w="462" w:type="pct"/>
                  <w:vAlign w:val="center"/>
                </w:tcPr>
                <w:p w14:paraId="60CCE473" w14:textId="34718FAF" w:rsidR="00A446E0" w:rsidRPr="00A93C35" w:rsidRDefault="00A446E0" w:rsidP="00A446E0">
                  <w:pPr>
                    <w:widowControl/>
                    <w:jc w:val="center"/>
                    <w:textAlignment w:val="center"/>
                    <w:rPr>
                      <w:kern w:val="0"/>
                    </w:rPr>
                  </w:pPr>
                  <w:r w:rsidRPr="00EA0AD1">
                    <w:rPr>
                      <w:rFonts w:hint="eastAsia"/>
                      <w:kern w:val="0"/>
                    </w:rPr>
                    <w:t>/</w:t>
                  </w:r>
                </w:p>
              </w:tc>
              <w:tc>
                <w:tcPr>
                  <w:tcW w:w="462" w:type="pct"/>
                  <w:vAlign w:val="center"/>
                </w:tcPr>
                <w:p w14:paraId="2F6505CA" w14:textId="7FAB2E3A" w:rsidR="00A446E0" w:rsidRPr="00967D04" w:rsidRDefault="00A446E0" w:rsidP="00A446E0">
                  <w:pPr>
                    <w:widowControl/>
                    <w:jc w:val="center"/>
                    <w:textAlignment w:val="center"/>
                    <w:rPr>
                      <w:kern w:val="0"/>
                    </w:rPr>
                  </w:pPr>
                  <w:r w:rsidRPr="001D2AF3">
                    <w:rPr>
                      <w:rFonts w:eastAsia="楷体"/>
                      <w:szCs w:val="21"/>
                    </w:rPr>
                    <w:t>15</w:t>
                  </w:r>
                </w:p>
              </w:tc>
              <w:tc>
                <w:tcPr>
                  <w:tcW w:w="460" w:type="pct"/>
                  <w:vAlign w:val="center"/>
                </w:tcPr>
                <w:p w14:paraId="519BF371" w14:textId="573851B0" w:rsidR="00A446E0" w:rsidRDefault="00A446E0" w:rsidP="00A446E0">
                  <w:pPr>
                    <w:widowControl/>
                    <w:jc w:val="center"/>
                    <w:textAlignment w:val="center"/>
                    <w:rPr>
                      <w:kern w:val="0"/>
                    </w:rPr>
                  </w:pPr>
                  <w:r w:rsidRPr="00831DDA">
                    <w:rPr>
                      <w:rFonts w:hint="eastAsia"/>
                      <w:kern w:val="0"/>
                    </w:rPr>
                    <w:t>/</w:t>
                  </w:r>
                </w:p>
              </w:tc>
            </w:tr>
            <w:tr w:rsidR="00A446E0" w:rsidRPr="00A93C35" w14:paraId="5202D0F3" w14:textId="77777777" w:rsidTr="00A446E0">
              <w:trPr>
                <w:trHeight w:val="340"/>
                <w:jc w:val="center"/>
              </w:trPr>
              <w:tc>
                <w:tcPr>
                  <w:tcW w:w="587" w:type="pct"/>
                  <w:vMerge/>
                  <w:vAlign w:val="center"/>
                </w:tcPr>
                <w:p w14:paraId="66F907ED" w14:textId="77777777" w:rsidR="00A446E0" w:rsidRPr="00594E66" w:rsidRDefault="00A446E0" w:rsidP="00A446E0">
                  <w:pPr>
                    <w:adjustRightInd w:val="0"/>
                    <w:snapToGrid w:val="0"/>
                    <w:jc w:val="center"/>
                  </w:pPr>
                </w:p>
              </w:tc>
              <w:tc>
                <w:tcPr>
                  <w:tcW w:w="512" w:type="pct"/>
                  <w:vMerge/>
                  <w:vAlign w:val="center"/>
                </w:tcPr>
                <w:p w14:paraId="7AB1ED6E" w14:textId="419AB575" w:rsidR="00A446E0" w:rsidRPr="00594E66" w:rsidRDefault="00A446E0" w:rsidP="00A446E0">
                  <w:pPr>
                    <w:adjustRightInd w:val="0"/>
                    <w:snapToGrid w:val="0"/>
                    <w:jc w:val="center"/>
                  </w:pPr>
                </w:p>
              </w:tc>
              <w:tc>
                <w:tcPr>
                  <w:tcW w:w="1135" w:type="pct"/>
                  <w:gridSpan w:val="3"/>
                  <w:vAlign w:val="center"/>
                </w:tcPr>
                <w:p w14:paraId="225F0353" w14:textId="13B9F427" w:rsidR="00A446E0" w:rsidRPr="00594E66" w:rsidRDefault="00A446E0" w:rsidP="00A446E0">
                  <w:pPr>
                    <w:adjustRightInd w:val="0"/>
                    <w:snapToGrid w:val="0"/>
                    <w:jc w:val="center"/>
                  </w:pPr>
                  <w:r w:rsidRPr="00594E66">
                    <w:t>高温模温机</w:t>
                  </w:r>
                </w:p>
              </w:tc>
              <w:tc>
                <w:tcPr>
                  <w:tcW w:w="943" w:type="pct"/>
                  <w:vAlign w:val="center"/>
                </w:tcPr>
                <w:p w14:paraId="16EE891A" w14:textId="71E8BFC8" w:rsidR="00A446E0" w:rsidRPr="00594E66" w:rsidRDefault="00A446E0" w:rsidP="00A446E0">
                  <w:pPr>
                    <w:widowControl/>
                    <w:jc w:val="center"/>
                    <w:textAlignment w:val="center"/>
                    <w:rPr>
                      <w:kern w:val="0"/>
                    </w:rPr>
                  </w:pPr>
                  <w:r w:rsidRPr="00594E66">
                    <w:rPr>
                      <w:rFonts w:hint="eastAsia"/>
                      <w:kern w:val="0"/>
                    </w:rPr>
                    <w:t>MKS-5</w:t>
                  </w:r>
                </w:p>
              </w:tc>
              <w:tc>
                <w:tcPr>
                  <w:tcW w:w="439" w:type="pct"/>
                  <w:vAlign w:val="center"/>
                </w:tcPr>
                <w:p w14:paraId="580E72C0" w14:textId="14BC0ACC" w:rsidR="00A446E0" w:rsidRPr="00594E66" w:rsidRDefault="00A446E0" w:rsidP="00A446E0">
                  <w:pPr>
                    <w:widowControl/>
                    <w:jc w:val="center"/>
                    <w:textAlignment w:val="center"/>
                    <w:rPr>
                      <w:kern w:val="0"/>
                    </w:rPr>
                  </w:pPr>
                  <w:r w:rsidRPr="00594E66">
                    <w:rPr>
                      <w:rFonts w:eastAsia="楷体"/>
                      <w:szCs w:val="21"/>
                    </w:rPr>
                    <w:t>24</w:t>
                  </w:r>
                </w:p>
              </w:tc>
              <w:tc>
                <w:tcPr>
                  <w:tcW w:w="462" w:type="pct"/>
                  <w:vAlign w:val="center"/>
                </w:tcPr>
                <w:p w14:paraId="3D551474" w14:textId="03A1F230" w:rsidR="00A446E0" w:rsidRPr="00A93C35" w:rsidRDefault="00A446E0" w:rsidP="00A446E0">
                  <w:pPr>
                    <w:widowControl/>
                    <w:jc w:val="center"/>
                    <w:textAlignment w:val="center"/>
                    <w:rPr>
                      <w:kern w:val="0"/>
                    </w:rPr>
                  </w:pPr>
                  <w:r w:rsidRPr="00EA0AD1">
                    <w:rPr>
                      <w:rFonts w:hint="eastAsia"/>
                      <w:kern w:val="0"/>
                    </w:rPr>
                    <w:t>/</w:t>
                  </w:r>
                </w:p>
              </w:tc>
              <w:tc>
                <w:tcPr>
                  <w:tcW w:w="462" w:type="pct"/>
                  <w:vAlign w:val="center"/>
                </w:tcPr>
                <w:p w14:paraId="03FE84C7" w14:textId="651970DD" w:rsidR="00A446E0" w:rsidRPr="00967D04" w:rsidRDefault="00A446E0" w:rsidP="00A446E0">
                  <w:pPr>
                    <w:widowControl/>
                    <w:jc w:val="center"/>
                    <w:textAlignment w:val="center"/>
                    <w:rPr>
                      <w:kern w:val="0"/>
                    </w:rPr>
                  </w:pPr>
                  <w:r w:rsidRPr="001D2AF3">
                    <w:rPr>
                      <w:rFonts w:eastAsia="楷体"/>
                      <w:szCs w:val="21"/>
                    </w:rPr>
                    <w:t>24</w:t>
                  </w:r>
                </w:p>
              </w:tc>
              <w:tc>
                <w:tcPr>
                  <w:tcW w:w="460" w:type="pct"/>
                  <w:vAlign w:val="center"/>
                </w:tcPr>
                <w:p w14:paraId="56388994" w14:textId="26A2B949" w:rsidR="00A446E0" w:rsidRDefault="00A446E0" w:rsidP="00A446E0">
                  <w:pPr>
                    <w:widowControl/>
                    <w:jc w:val="center"/>
                    <w:textAlignment w:val="center"/>
                    <w:rPr>
                      <w:kern w:val="0"/>
                    </w:rPr>
                  </w:pPr>
                  <w:r w:rsidRPr="00831DDA">
                    <w:rPr>
                      <w:rFonts w:hint="eastAsia"/>
                      <w:kern w:val="0"/>
                    </w:rPr>
                    <w:t>/</w:t>
                  </w:r>
                </w:p>
              </w:tc>
            </w:tr>
            <w:tr w:rsidR="00A446E0" w:rsidRPr="00A93C35" w14:paraId="4A5F4A2E" w14:textId="77777777" w:rsidTr="00A446E0">
              <w:trPr>
                <w:trHeight w:val="340"/>
                <w:jc w:val="center"/>
              </w:trPr>
              <w:tc>
                <w:tcPr>
                  <w:tcW w:w="587" w:type="pct"/>
                  <w:vMerge/>
                  <w:vAlign w:val="center"/>
                </w:tcPr>
                <w:p w14:paraId="5116E07B" w14:textId="77777777" w:rsidR="00A446E0" w:rsidRPr="00594E66" w:rsidRDefault="00A446E0" w:rsidP="00A446E0">
                  <w:pPr>
                    <w:adjustRightInd w:val="0"/>
                    <w:snapToGrid w:val="0"/>
                    <w:jc w:val="center"/>
                  </w:pPr>
                </w:p>
              </w:tc>
              <w:tc>
                <w:tcPr>
                  <w:tcW w:w="512" w:type="pct"/>
                  <w:vMerge/>
                  <w:vAlign w:val="center"/>
                </w:tcPr>
                <w:p w14:paraId="75AE9F3B" w14:textId="67301CAC" w:rsidR="00A446E0" w:rsidRPr="00594E66" w:rsidRDefault="00A446E0" w:rsidP="00A446E0">
                  <w:pPr>
                    <w:adjustRightInd w:val="0"/>
                    <w:snapToGrid w:val="0"/>
                    <w:jc w:val="center"/>
                  </w:pPr>
                </w:p>
              </w:tc>
              <w:tc>
                <w:tcPr>
                  <w:tcW w:w="1135" w:type="pct"/>
                  <w:gridSpan w:val="3"/>
                  <w:vAlign w:val="center"/>
                </w:tcPr>
                <w:p w14:paraId="184EE17E" w14:textId="5FD83E08" w:rsidR="00A446E0" w:rsidRPr="00594E66" w:rsidRDefault="00A446E0" w:rsidP="00A446E0">
                  <w:pPr>
                    <w:adjustRightInd w:val="0"/>
                    <w:snapToGrid w:val="0"/>
                    <w:jc w:val="center"/>
                  </w:pPr>
                  <w:r w:rsidRPr="00594E66">
                    <w:t>胶膜挤出机</w:t>
                  </w:r>
                </w:p>
              </w:tc>
              <w:tc>
                <w:tcPr>
                  <w:tcW w:w="943" w:type="pct"/>
                  <w:vAlign w:val="center"/>
                </w:tcPr>
                <w:p w14:paraId="471F7E63" w14:textId="091244DC" w:rsidR="00A446E0" w:rsidRPr="00594E66" w:rsidRDefault="00A446E0" w:rsidP="00A446E0">
                  <w:pPr>
                    <w:widowControl/>
                    <w:jc w:val="center"/>
                    <w:textAlignment w:val="center"/>
                    <w:rPr>
                      <w:kern w:val="0"/>
                    </w:rPr>
                  </w:pPr>
                  <w:r w:rsidRPr="00594E66">
                    <w:rPr>
                      <w:rFonts w:hint="eastAsia"/>
                      <w:kern w:val="0"/>
                    </w:rPr>
                    <w:t>XZGD-2230</w:t>
                  </w:r>
                </w:p>
              </w:tc>
              <w:tc>
                <w:tcPr>
                  <w:tcW w:w="439" w:type="pct"/>
                  <w:vAlign w:val="center"/>
                </w:tcPr>
                <w:p w14:paraId="1E4081A5" w14:textId="0CF6F167" w:rsidR="00A446E0" w:rsidRPr="00594E66" w:rsidRDefault="00A446E0" w:rsidP="00A446E0">
                  <w:pPr>
                    <w:widowControl/>
                    <w:jc w:val="center"/>
                    <w:textAlignment w:val="center"/>
                    <w:rPr>
                      <w:kern w:val="0"/>
                    </w:rPr>
                  </w:pPr>
                  <w:r w:rsidRPr="00594E66">
                    <w:rPr>
                      <w:rFonts w:eastAsia="楷体"/>
                      <w:szCs w:val="21"/>
                    </w:rPr>
                    <w:t>24</w:t>
                  </w:r>
                </w:p>
              </w:tc>
              <w:tc>
                <w:tcPr>
                  <w:tcW w:w="462" w:type="pct"/>
                  <w:vAlign w:val="center"/>
                </w:tcPr>
                <w:p w14:paraId="2BBA5D13" w14:textId="76D4C518" w:rsidR="00A446E0" w:rsidRPr="00A93C35" w:rsidRDefault="00A446E0" w:rsidP="00A446E0">
                  <w:pPr>
                    <w:widowControl/>
                    <w:jc w:val="center"/>
                    <w:textAlignment w:val="center"/>
                    <w:rPr>
                      <w:kern w:val="0"/>
                    </w:rPr>
                  </w:pPr>
                  <w:r w:rsidRPr="00EA0AD1">
                    <w:rPr>
                      <w:rFonts w:hint="eastAsia"/>
                      <w:kern w:val="0"/>
                    </w:rPr>
                    <w:t>/</w:t>
                  </w:r>
                </w:p>
              </w:tc>
              <w:tc>
                <w:tcPr>
                  <w:tcW w:w="462" w:type="pct"/>
                  <w:vAlign w:val="center"/>
                </w:tcPr>
                <w:p w14:paraId="27917C58" w14:textId="1C0BA9A0" w:rsidR="00A446E0" w:rsidRPr="00967D04" w:rsidRDefault="00A446E0" w:rsidP="00A446E0">
                  <w:pPr>
                    <w:widowControl/>
                    <w:jc w:val="center"/>
                    <w:textAlignment w:val="center"/>
                    <w:rPr>
                      <w:kern w:val="0"/>
                    </w:rPr>
                  </w:pPr>
                  <w:r w:rsidRPr="001D2AF3">
                    <w:rPr>
                      <w:rFonts w:eastAsia="楷体"/>
                      <w:szCs w:val="21"/>
                    </w:rPr>
                    <w:t>24</w:t>
                  </w:r>
                </w:p>
              </w:tc>
              <w:tc>
                <w:tcPr>
                  <w:tcW w:w="460" w:type="pct"/>
                  <w:vAlign w:val="center"/>
                </w:tcPr>
                <w:p w14:paraId="135BF8AA" w14:textId="4BAAF205" w:rsidR="00A446E0" w:rsidRDefault="00A446E0" w:rsidP="00A446E0">
                  <w:pPr>
                    <w:widowControl/>
                    <w:jc w:val="center"/>
                    <w:textAlignment w:val="center"/>
                    <w:rPr>
                      <w:kern w:val="0"/>
                    </w:rPr>
                  </w:pPr>
                  <w:r w:rsidRPr="00831DDA">
                    <w:rPr>
                      <w:rFonts w:hint="eastAsia"/>
                      <w:kern w:val="0"/>
                    </w:rPr>
                    <w:t>/</w:t>
                  </w:r>
                </w:p>
              </w:tc>
            </w:tr>
            <w:tr w:rsidR="00A446E0" w:rsidRPr="00A93C35" w14:paraId="4D3742EC" w14:textId="77777777" w:rsidTr="00A446E0">
              <w:trPr>
                <w:trHeight w:val="340"/>
                <w:jc w:val="center"/>
              </w:trPr>
              <w:tc>
                <w:tcPr>
                  <w:tcW w:w="587" w:type="pct"/>
                  <w:vMerge/>
                  <w:vAlign w:val="center"/>
                </w:tcPr>
                <w:p w14:paraId="377B7E05" w14:textId="77777777" w:rsidR="00A446E0" w:rsidRPr="00594E66" w:rsidRDefault="00A446E0" w:rsidP="00A446E0">
                  <w:pPr>
                    <w:adjustRightInd w:val="0"/>
                    <w:snapToGrid w:val="0"/>
                    <w:jc w:val="center"/>
                  </w:pPr>
                </w:p>
              </w:tc>
              <w:tc>
                <w:tcPr>
                  <w:tcW w:w="512" w:type="pct"/>
                  <w:vMerge/>
                  <w:vAlign w:val="center"/>
                </w:tcPr>
                <w:p w14:paraId="179E51B9" w14:textId="3BC8E427" w:rsidR="00A446E0" w:rsidRPr="00594E66" w:rsidRDefault="00A446E0" w:rsidP="00A446E0">
                  <w:pPr>
                    <w:adjustRightInd w:val="0"/>
                    <w:snapToGrid w:val="0"/>
                    <w:jc w:val="center"/>
                  </w:pPr>
                </w:p>
              </w:tc>
              <w:tc>
                <w:tcPr>
                  <w:tcW w:w="1135" w:type="pct"/>
                  <w:gridSpan w:val="3"/>
                  <w:vAlign w:val="center"/>
                </w:tcPr>
                <w:p w14:paraId="7B6A3181" w14:textId="05D09CCA" w:rsidR="00A446E0" w:rsidRPr="00594E66" w:rsidRDefault="00A446E0" w:rsidP="00A446E0">
                  <w:pPr>
                    <w:adjustRightInd w:val="0"/>
                    <w:snapToGrid w:val="0"/>
                    <w:jc w:val="center"/>
                  </w:pPr>
                  <w:r w:rsidRPr="00594E66">
                    <w:t>压花定型设备</w:t>
                  </w:r>
                </w:p>
              </w:tc>
              <w:tc>
                <w:tcPr>
                  <w:tcW w:w="943" w:type="pct"/>
                  <w:vAlign w:val="center"/>
                </w:tcPr>
                <w:p w14:paraId="2FB1D9C2" w14:textId="1CE8604D" w:rsidR="00A446E0" w:rsidRPr="00594E66" w:rsidRDefault="00A446E0" w:rsidP="00A446E0">
                  <w:pPr>
                    <w:widowControl/>
                    <w:jc w:val="center"/>
                    <w:textAlignment w:val="center"/>
                    <w:rPr>
                      <w:kern w:val="0"/>
                    </w:rPr>
                  </w:pPr>
                  <w:r w:rsidRPr="00594E66">
                    <w:rPr>
                      <w:rFonts w:hint="eastAsia"/>
                      <w:kern w:val="0"/>
                    </w:rPr>
                    <w:t>Φ</w:t>
                  </w:r>
                  <w:r w:rsidRPr="00594E66">
                    <w:rPr>
                      <w:rFonts w:hint="eastAsia"/>
                      <w:kern w:val="0"/>
                    </w:rPr>
                    <w:t>600*2230</w:t>
                  </w:r>
                  <w:r w:rsidRPr="00594E66">
                    <w:rPr>
                      <w:rFonts w:hint="eastAsia"/>
                      <w:kern w:val="0"/>
                    </w:rPr>
                    <w:t>、Φ</w:t>
                  </w:r>
                  <w:r w:rsidRPr="00594E66">
                    <w:rPr>
                      <w:rFonts w:hint="eastAsia"/>
                      <w:kern w:val="0"/>
                    </w:rPr>
                    <w:t>900*2250</w:t>
                  </w:r>
                </w:p>
              </w:tc>
              <w:tc>
                <w:tcPr>
                  <w:tcW w:w="439" w:type="pct"/>
                  <w:vAlign w:val="center"/>
                </w:tcPr>
                <w:p w14:paraId="54FBC01E" w14:textId="7897C638" w:rsidR="00A446E0" w:rsidRPr="00594E66" w:rsidRDefault="00A446E0" w:rsidP="00A446E0">
                  <w:pPr>
                    <w:widowControl/>
                    <w:jc w:val="center"/>
                    <w:textAlignment w:val="center"/>
                    <w:rPr>
                      <w:kern w:val="0"/>
                    </w:rPr>
                  </w:pPr>
                  <w:r w:rsidRPr="00594E66">
                    <w:rPr>
                      <w:rFonts w:eastAsia="楷体"/>
                      <w:szCs w:val="21"/>
                    </w:rPr>
                    <w:t>12</w:t>
                  </w:r>
                </w:p>
              </w:tc>
              <w:tc>
                <w:tcPr>
                  <w:tcW w:w="462" w:type="pct"/>
                  <w:vAlign w:val="center"/>
                </w:tcPr>
                <w:p w14:paraId="5906142A" w14:textId="5B9A299F" w:rsidR="00A446E0" w:rsidRPr="00A93C35" w:rsidRDefault="00A446E0" w:rsidP="00A446E0">
                  <w:pPr>
                    <w:widowControl/>
                    <w:jc w:val="center"/>
                    <w:textAlignment w:val="center"/>
                    <w:rPr>
                      <w:kern w:val="0"/>
                    </w:rPr>
                  </w:pPr>
                  <w:r w:rsidRPr="00EA0AD1">
                    <w:rPr>
                      <w:rFonts w:hint="eastAsia"/>
                      <w:kern w:val="0"/>
                    </w:rPr>
                    <w:t>/</w:t>
                  </w:r>
                </w:p>
              </w:tc>
              <w:tc>
                <w:tcPr>
                  <w:tcW w:w="462" w:type="pct"/>
                  <w:vAlign w:val="center"/>
                </w:tcPr>
                <w:p w14:paraId="59408438" w14:textId="067722B7" w:rsidR="00A446E0" w:rsidRPr="00967D04" w:rsidRDefault="00A446E0" w:rsidP="00A446E0">
                  <w:pPr>
                    <w:widowControl/>
                    <w:jc w:val="center"/>
                    <w:textAlignment w:val="center"/>
                    <w:rPr>
                      <w:kern w:val="0"/>
                    </w:rPr>
                  </w:pPr>
                  <w:r w:rsidRPr="001D2AF3">
                    <w:rPr>
                      <w:rFonts w:eastAsia="楷体"/>
                      <w:szCs w:val="21"/>
                    </w:rPr>
                    <w:t>12</w:t>
                  </w:r>
                </w:p>
              </w:tc>
              <w:tc>
                <w:tcPr>
                  <w:tcW w:w="460" w:type="pct"/>
                  <w:vAlign w:val="center"/>
                </w:tcPr>
                <w:p w14:paraId="1B1D46F1" w14:textId="7813951C" w:rsidR="00A446E0" w:rsidRDefault="00A446E0" w:rsidP="00A446E0">
                  <w:pPr>
                    <w:widowControl/>
                    <w:jc w:val="center"/>
                    <w:textAlignment w:val="center"/>
                    <w:rPr>
                      <w:kern w:val="0"/>
                    </w:rPr>
                  </w:pPr>
                  <w:r w:rsidRPr="00831DDA">
                    <w:rPr>
                      <w:rFonts w:hint="eastAsia"/>
                      <w:kern w:val="0"/>
                    </w:rPr>
                    <w:t>/</w:t>
                  </w:r>
                </w:p>
              </w:tc>
            </w:tr>
            <w:tr w:rsidR="00A446E0" w:rsidRPr="00A93C35" w14:paraId="53914D97" w14:textId="77777777" w:rsidTr="00A446E0">
              <w:trPr>
                <w:trHeight w:val="340"/>
                <w:jc w:val="center"/>
              </w:trPr>
              <w:tc>
                <w:tcPr>
                  <w:tcW w:w="587" w:type="pct"/>
                  <w:vMerge/>
                  <w:vAlign w:val="center"/>
                </w:tcPr>
                <w:p w14:paraId="5C0F3A7D" w14:textId="77777777" w:rsidR="00A446E0" w:rsidRPr="00594E66" w:rsidRDefault="00A446E0" w:rsidP="00A446E0">
                  <w:pPr>
                    <w:adjustRightInd w:val="0"/>
                    <w:snapToGrid w:val="0"/>
                    <w:jc w:val="center"/>
                  </w:pPr>
                </w:p>
              </w:tc>
              <w:tc>
                <w:tcPr>
                  <w:tcW w:w="512" w:type="pct"/>
                  <w:vMerge/>
                  <w:vAlign w:val="center"/>
                </w:tcPr>
                <w:p w14:paraId="4F43B6AF" w14:textId="24E574B3" w:rsidR="00A446E0" w:rsidRPr="00594E66" w:rsidRDefault="00A446E0" w:rsidP="00A446E0">
                  <w:pPr>
                    <w:adjustRightInd w:val="0"/>
                    <w:snapToGrid w:val="0"/>
                    <w:jc w:val="center"/>
                  </w:pPr>
                </w:p>
              </w:tc>
              <w:tc>
                <w:tcPr>
                  <w:tcW w:w="1135" w:type="pct"/>
                  <w:gridSpan w:val="3"/>
                  <w:vAlign w:val="center"/>
                </w:tcPr>
                <w:p w14:paraId="050BD883" w14:textId="2F1BA9BB" w:rsidR="00A446E0" w:rsidRPr="00594E66" w:rsidRDefault="00A446E0" w:rsidP="00A446E0">
                  <w:pPr>
                    <w:adjustRightInd w:val="0"/>
                    <w:snapToGrid w:val="0"/>
                    <w:jc w:val="center"/>
                  </w:pPr>
                  <w:r w:rsidRPr="00594E66">
                    <w:t>收卷设备</w:t>
                  </w:r>
                </w:p>
              </w:tc>
              <w:tc>
                <w:tcPr>
                  <w:tcW w:w="943" w:type="pct"/>
                  <w:vAlign w:val="center"/>
                </w:tcPr>
                <w:p w14:paraId="73C43947" w14:textId="19C31C2D" w:rsidR="00A446E0" w:rsidRPr="00594E66" w:rsidRDefault="00A446E0" w:rsidP="00A446E0">
                  <w:pPr>
                    <w:widowControl/>
                    <w:jc w:val="center"/>
                    <w:textAlignment w:val="center"/>
                    <w:rPr>
                      <w:kern w:val="0"/>
                    </w:rPr>
                  </w:pPr>
                  <w:r w:rsidRPr="00594E66">
                    <w:rPr>
                      <w:rFonts w:hint="eastAsia"/>
                      <w:kern w:val="0"/>
                    </w:rPr>
                    <w:t>Φ</w:t>
                  </w:r>
                  <w:r w:rsidRPr="00594E66">
                    <w:rPr>
                      <w:rFonts w:hint="eastAsia"/>
                      <w:kern w:val="0"/>
                    </w:rPr>
                    <w:t>500*2230</w:t>
                  </w:r>
                </w:p>
              </w:tc>
              <w:tc>
                <w:tcPr>
                  <w:tcW w:w="439" w:type="pct"/>
                  <w:vAlign w:val="center"/>
                </w:tcPr>
                <w:p w14:paraId="49D6539A" w14:textId="719C4F52" w:rsidR="00A446E0" w:rsidRPr="00594E66" w:rsidRDefault="00A446E0" w:rsidP="00A446E0">
                  <w:pPr>
                    <w:widowControl/>
                    <w:jc w:val="center"/>
                    <w:textAlignment w:val="center"/>
                    <w:rPr>
                      <w:kern w:val="0"/>
                    </w:rPr>
                  </w:pPr>
                  <w:r w:rsidRPr="00594E66">
                    <w:rPr>
                      <w:rFonts w:eastAsia="楷体"/>
                      <w:szCs w:val="21"/>
                    </w:rPr>
                    <w:t>24</w:t>
                  </w:r>
                </w:p>
              </w:tc>
              <w:tc>
                <w:tcPr>
                  <w:tcW w:w="462" w:type="pct"/>
                  <w:vAlign w:val="center"/>
                </w:tcPr>
                <w:p w14:paraId="3E5209B2" w14:textId="443B9500" w:rsidR="00A446E0" w:rsidRPr="00A93C35" w:rsidRDefault="00A446E0" w:rsidP="00A446E0">
                  <w:pPr>
                    <w:widowControl/>
                    <w:jc w:val="center"/>
                    <w:textAlignment w:val="center"/>
                    <w:rPr>
                      <w:kern w:val="0"/>
                    </w:rPr>
                  </w:pPr>
                  <w:r w:rsidRPr="00EA0AD1">
                    <w:rPr>
                      <w:rFonts w:hint="eastAsia"/>
                      <w:kern w:val="0"/>
                    </w:rPr>
                    <w:t>/</w:t>
                  </w:r>
                </w:p>
              </w:tc>
              <w:tc>
                <w:tcPr>
                  <w:tcW w:w="462" w:type="pct"/>
                  <w:vAlign w:val="center"/>
                </w:tcPr>
                <w:p w14:paraId="6C4AC7D4" w14:textId="237B73D0" w:rsidR="00A446E0" w:rsidRPr="00967D04" w:rsidRDefault="00A446E0" w:rsidP="00A446E0">
                  <w:pPr>
                    <w:widowControl/>
                    <w:jc w:val="center"/>
                    <w:textAlignment w:val="center"/>
                    <w:rPr>
                      <w:kern w:val="0"/>
                    </w:rPr>
                  </w:pPr>
                  <w:r w:rsidRPr="001D2AF3">
                    <w:rPr>
                      <w:rFonts w:eastAsia="楷体"/>
                      <w:szCs w:val="21"/>
                    </w:rPr>
                    <w:t>24</w:t>
                  </w:r>
                </w:p>
              </w:tc>
              <w:tc>
                <w:tcPr>
                  <w:tcW w:w="460" w:type="pct"/>
                  <w:vAlign w:val="center"/>
                </w:tcPr>
                <w:p w14:paraId="0BE10BE0" w14:textId="34BC8BC7" w:rsidR="00A446E0" w:rsidRDefault="00A446E0" w:rsidP="00A446E0">
                  <w:pPr>
                    <w:widowControl/>
                    <w:jc w:val="center"/>
                    <w:textAlignment w:val="center"/>
                    <w:rPr>
                      <w:kern w:val="0"/>
                    </w:rPr>
                  </w:pPr>
                  <w:r w:rsidRPr="005901E5">
                    <w:rPr>
                      <w:rFonts w:hint="eastAsia"/>
                      <w:kern w:val="0"/>
                    </w:rPr>
                    <w:t>/</w:t>
                  </w:r>
                </w:p>
              </w:tc>
            </w:tr>
            <w:tr w:rsidR="00A446E0" w:rsidRPr="00A93C35" w14:paraId="6D0F8A8A" w14:textId="77777777" w:rsidTr="00A446E0">
              <w:trPr>
                <w:trHeight w:val="340"/>
                <w:jc w:val="center"/>
              </w:trPr>
              <w:tc>
                <w:tcPr>
                  <w:tcW w:w="587" w:type="pct"/>
                  <w:vMerge/>
                  <w:vAlign w:val="center"/>
                </w:tcPr>
                <w:p w14:paraId="085A830F" w14:textId="77777777" w:rsidR="00A446E0" w:rsidRPr="00594E66" w:rsidRDefault="00A446E0" w:rsidP="00A446E0">
                  <w:pPr>
                    <w:adjustRightInd w:val="0"/>
                    <w:snapToGrid w:val="0"/>
                    <w:jc w:val="center"/>
                  </w:pPr>
                </w:p>
              </w:tc>
              <w:tc>
                <w:tcPr>
                  <w:tcW w:w="512" w:type="pct"/>
                  <w:vMerge/>
                  <w:vAlign w:val="center"/>
                </w:tcPr>
                <w:p w14:paraId="13628AD4" w14:textId="11BACA47" w:rsidR="00A446E0" w:rsidRPr="00594E66" w:rsidRDefault="00A446E0" w:rsidP="00A446E0">
                  <w:pPr>
                    <w:adjustRightInd w:val="0"/>
                    <w:snapToGrid w:val="0"/>
                    <w:jc w:val="center"/>
                  </w:pPr>
                </w:p>
              </w:tc>
              <w:tc>
                <w:tcPr>
                  <w:tcW w:w="1135" w:type="pct"/>
                  <w:gridSpan w:val="3"/>
                  <w:vAlign w:val="center"/>
                </w:tcPr>
                <w:p w14:paraId="41C5CFA2" w14:textId="534B3530" w:rsidR="00A446E0" w:rsidRPr="00594E66" w:rsidRDefault="00A446E0" w:rsidP="00A446E0">
                  <w:pPr>
                    <w:adjustRightInd w:val="0"/>
                    <w:snapToGrid w:val="0"/>
                    <w:jc w:val="center"/>
                  </w:pPr>
                  <w:r w:rsidRPr="00594E66">
                    <w:t>真空包装机</w:t>
                  </w:r>
                </w:p>
              </w:tc>
              <w:tc>
                <w:tcPr>
                  <w:tcW w:w="943" w:type="pct"/>
                  <w:vAlign w:val="center"/>
                </w:tcPr>
                <w:p w14:paraId="46749938" w14:textId="6D1CB8A5" w:rsidR="00A446E0" w:rsidRPr="00594E66" w:rsidRDefault="00A446E0" w:rsidP="00A446E0">
                  <w:pPr>
                    <w:widowControl/>
                    <w:jc w:val="center"/>
                    <w:textAlignment w:val="center"/>
                    <w:rPr>
                      <w:kern w:val="0"/>
                    </w:rPr>
                  </w:pPr>
                  <w:r w:rsidRPr="00594E66">
                    <w:rPr>
                      <w:rFonts w:hint="eastAsia"/>
                      <w:kern w:val="0"/>
                    </w:rPr>
                    <w:t>TC-600A</w:t>
                  </w:r>
                  <w:r w:rsidRPr="00594E66">
                    <w:rPr>
                      <w:rFonts w:hint="eastAsia"/>
                      <w:kern w:val="0"/>
                    </w:rPr>
                    <w:t>、</w:t>
                  </w:r>
                  <w:r w:rsidRPr="00594E66">
                    <w:rPr>
                      <w:rFonts w:hint="eastAsia"/>
                      <w:kern w:val="0"/>
                    </w:rPr>
                    <w:t>TC-600V</w:t>
                  </w:r>
                  <w:r w:rsidRPr="00594E66">
                    <w:rPr>
                      <w:rFonts w:hint="eastAsia"/>
                      <w:kern w:val="0"/>
                    </w:rPr>
                    <w:t>、</w:t>
                  </w:r>
                  <w:r w:rsidRPr="00594E66">
                    <w:rPr>
                      <w:rFonts w:hint="eastAsia"/>
                      <w:kern w:val="0"/>
                    </w:rPr>
                    <w:t>D2300P-2150</w:t>
                  </w:r>
                </w:p>
              </w:tc>
              <w:tc>
                <w:tcPr>
                  <w:tcW w:w="439" w:type="pct"/>
                  <w:vAlign w:val="center"/>
                </w:tcPr>
                <w:p w14:paraId="0226C7A6" w14:textId="149BFC18" w:rsidR="00A446E0" w:rsidRPr="00594E66" w:rsidRDefault="00A446E0" w:rsidP="00A446E0">
                  <w:pPr>
                    <w:widowControl/>
                    <w:jc w:val="center"/>
                    <w:textAlignment w:val="center"/>
                    <w:rPr>
                      <w:kern w:val="0"/>
                    </w:rPr>
                  </w:pPr>
                  <w:r w:rsidRPr="00594E66">
                    <w:rPr>
                      <w:rFonts w:eastAsia="楷体"/>
                      <w:szCs w:val="21"/>
                    </w:rPr>
                    <w:t>15</w:t>
                  </w:r>
                </w:p>
              </w:tc>
              <w:tc>
                <w:tcPr>
                  <w:tcW w:w="462" w:type="pct"/>
                  <w:vAlign w:val="center"/>
                </w:tcPr>
                <w:p w14:paraId="24C5D7AA" w14:textId="3CCFEB7B" w:rsidR="00A446E0" w:rsidRPr="00A93C35" w:rsidRDefault="00A446E0" w:rsidP="00A446E0">
                  <w:pPr>
                    <w:widowControl/>
                    <w:jc w:val="center"/>
                    <w:textAlignment w:val="center"/>
                    <w:rPr>
                      <w:kern w:val="0"/>
                    </w:rPr>
                  </w:pPr>
                  <w:r w:rsidRPr="00EA0AD1">
                    <w:rPr>
                      <w:rFonts w:hint="eastAsia"/>
                      <w:kern w:val="0"/>
                    </w:rPr>
                    <w:t>/</w:t>
                  </w:r>
                </w:p>
              </w:tc>
              <w:tc>
                <w:tcPr>
                  <w:tcW w:w="462" w:type="pct"/>
                  <w:vAlign w:val="center"/>
                </w:tcPr>
                <w:p w14:paraId="54EF5C9E" w14:textId="5216C848" w:rsidR="00A446E0" w:rsidRPr="00967D04" w:rsidRDefault="00A446E0" w:rsidP="00A446E0">
                  <w:pPr>
                    <w:widowControl/>
                    <w:jc w:val="center"/>
                    <w:textAlignment w:val="center"/>
                    <w:rPr>
                      <w:kern w:val="0"/>
                    </w:rPr>
                  </w:pPr>
                  <w:r w:rsidRPr="001D2AF3">
                    <w:rPr>
                      <w:rFonts w:eastAsia="楷体"/>
                      <w:szCs w:val="21"/>
                    </w:rPr>
                    <w:t>15</w:t>
                  </w:r>
                </w:p>
              </w:tc>
              <w:tc>
                <w:tcPr>
                  <w:tcW w:w="460" w:type="pct"/>
                  <w:vAlign w:val="center"/>
                </w:tcPr>
                <w:p w14:paraId="7DC0EB4B" w14:textId="404B2A16" w:rsidR="00A446E0" w:rsidRDefault="00A446E0" w:rsidP="00A446E0">
                  <w:pPr>
                    <w:widowControl/>
                    <w:jc w:val="center"/>
                    <w:textAlignment w:val="center"/>
                    <w:rPr>
                      <w:kern w:val="0"/>
                    </w:rPr>
                  </w:pPr>
                  <w:r w:rsidRPr="005901E5">
                    <w:rPr>
                      <w:rFonts w:hint="eastAsia"/>
                      <w:kern w:val="0"/>
                    </w:rPr>
                    <w:t>/</w:t>
                  </w:r>
                </w:p>
              </w:tc>
            </w:tr>
            <w:tr w:rsidR="00A446E0" w:rsidRPr="00A93C35" w14:paraId="32B69579" w14:textId="77777777" w:rsidTr="00A446E0">
              <w:trPr>
                <w:trHeight w:val="340"/>
                <w:jc w:val="center"/>
              </w:trPr>
              <w:tc>
                <w:tcPr>
                  <w:tcW w:w="587" w:type="pct"/>
                  <w:vMerge/>
                  <w:vAlign w:val="center"/>
                </w:tcPr>
                <w:p w14:paraId="0842B85D" w14:textId="77777777" w:rsidR="00A446E0" w:rsidRPr="00594E66" w:rsidRDefault="00A446E0" w:rsidP="00A446E0">
                  <w:pPr>
                    <w:adjustRightInd w:val="0"/>
                    <w:snapToGrid w:val="0"/>
                    <w:jc w:val="center"/>
                  </w:pPr>
                </w:p>
              </w:tc>
              <w:tc>
                <w:tcPr>
                  <w:tcW w:w="512" w:type="pct"/>
                  <w:vMerge/>
                  <w:vAlign w:val="center"/>
                </w:tcPr>
                <w:p w14:paraId="02A76E61" w14:textId="45EEB1B3" w:rsidR="00A446E0" w:rsidRPr="00594E66" w:rsidRDefault="00A446E0" w:rsidP="00A446E0">
                  <w:pPr>
                    <w:adjustRightInd w:val="0"/>
                    <w:snapToGrid w:val="0"/>
                    <w:jc w:val="center"/>
                  </w:pPr>
                </w:p>
              </w:tc>
              <w:tc>
                <w:tcPr>
                  <w:tcW w:w="1135" w:type="pct"/>
                  <w:gridSpan w:val="3"/>
                  <w:vAlign w:val="center"/>
                </w:tcPr>
                <w:p w14:paraId="55B28C99" w14:textId="07444C81" w:rsidR="00A446E0" w:rsidRPr="00594E66" w:rsidRDefault="00A446E0" w:rsidP="00A446E0">
                  <w:pPr>
                    <w:adjustRightInd w:val="0"/>
                    <w:snapToGrid w:val="0"/>
                    <w:jc w:val="center"/>
                  </w:pPr>
                  <w:r w:rsidRPr="00594E66">
                    <w:t>自动包装码垛系统</w:t>
                  </w:r>
                </w:p>
              </w:tc>
              <w:tc>
                <w:tcPr>
                  <w:tcW w:w="943" w:type="pct"/>
                  <w:vAlign w:val="center"/>
                </w:tcPr>
                <w:p w14:paraId="6C422141" w14:textId="01E48B08" w:rsidR="00A446E0" w:rsidRPr="00594E66" w:rsidRDefault="00A446E0" w:rsidP="00A446E0">
                  <w:pPr>
                    <w:widowControl/>
                    <w:jc w:val="center"/>
                    <w:textAlignment w:val="center"/>
                    <w:rPr>
                      <w:kern w:val="0"/>
                    </w:rPr>
                  </w:pPr>
                  <w:r w:rsidRPr="00594E66">
                    <w:rPr>
                      <w:rFonts w:hint="eastAsia"/>
                      <w:kern w:val="0"/>
                    </w:rPr>
                    <w:t>/</w:t>
                  </w:r>
                </w:p>
              </w:tc>
              <w:tc>
                <w:tcPr>
                  <w:tcW w:w="439" w:type="pct"/>
                  <w:vAlign w:val="center"/>
                </w:tcPr>
                <w:p w14:paraId="4002A64A" w14:textId="3F22EF93" w:rsidR="00A446E0" w:rsidRPr="00594E66" w:rsidRDefault="00A446E0" w:rsidP="00A446E0">
                  <w:pPr>
                    <w:widowControl/>
                    <w:jc w:val="center"/>
                    <w:textAlignment w:val="center"/>
                    <w:rPr>
                      <w:kern w:val="0"/>
                    </w:rPr>
                  </w:pPr>
                  <w:r w:rsidRPr="00594E66">
                    <w:rPr>
                      <w:rFonts w:eastAsia="楷体"/>
                      <w:szCs w:val="21"/>
                    </w:rPr>
                    <w:t>1</w:t>
                  </w:r>
                </w:p>
              </w:tc>
              <w:tc>
                <w:tcPr>
                  <w:tcW w:w="462" w:type="pct"/>
                  <w:vAlign w:val="center"/>
                </w:tcPr>
                <w:p w14:paraId="40B23009" w14:textId="0F89964B" w:rsidR="00A446E0" w:rsidRPr="00A93C35" w:rsidRDefault="00A446E0" w:rsidP="00A446E0">
                  <w:pPr>
                    <w:widowControl/>
                    <w:jc w:val="center"/>
                    <w:textAlignment w:val="center"/>
                    <w:rPr>
                      <w:kern w:val="0"/>
                    </w:rPr>
                  </w:pPr>
                  <w:r w:rsidRPr="00EA0AD1">
                    <w:rPr>
                      <w:rFonts w:hint="eastAsia"/>
                      <w:kern w:val="0"/>
                    </w:rPr>
                    <w:t>/</w:t>
                  </w:r>
                </w:p>
              </w:tc>
              <w:tc>
                <w:tcPr>
                  <w:tcW w:w="462" w:type="pct"/>
                  <w:vAlign w:val="center"/>
                </w:tcPr>
                <w:p w14:paraId="0EE9AA3B" w14:textId="4F0E4434" w:rsidR="00A446E0" w:rsidRPr="00967D04" w:rsidRDefault="00A446E0" w:rsidP="00A446E0">
                  <w:pPr>
                    <w:widowControl/>
                    <w:jc w:val="center"/>
                    <w:textAlignment w:val="center"/>
                    <w:rPr>
                      <w:kern w:val="0"/>
                    </w:rPr>
                  </w:pPr>
                  <w:r w:rsidRPr="001D2AF3">
                    <w:rPr>
                      <w:rFonts w:eastAsia="楷体"/>
                      <w:szCs w:val="21"/>
                    </w:rPr>
                    <w:t>1</w:t>
                  </w:r>
                </w:p>
              </w:tc>
              <w:tc>
                <w:tcPr>
                  <w:tcW w:w="460" w:type="pct"/>
                  <w:vAlign w:val="center"/>
                </w:tcPr>
                <w:p w14:paraId="35344E8F" w14:textId="6B78C0D2" w:rsidR="00A446E0" w:rsidRDefault="00A446E0" w:rsidP="00A446E0">
                  <w:pPr>
                    <w:widowControl/>
                    <w:jc w:val="center"/>
                    <w:textAlignment w:val="center"/>
                    <w:rPr>
                      <w:kern w:val="0"/>
                    </w:rPr>
                  </w:pPr>
                  <w:r w:rsidRPr="00362234">
                    <w:rPr>
                      <w:rFonts w:hint="eastAsia"/>
                      <w:kern w:val="0"/>
                    </w:rPr>
                    <w:t>/</w:t>
                  </w:r>
                </w:p>
              </w:tc>
            </w:tr>
            <w:tr w:rsidR="00A446E0" w:rsidRPr="00A93C35" w14:paraId="28F8CCE8" w14:textId="77777777" w:rsidTr="00A446E0">
              <w:trPr>
                <w:trHeight w:val="340"/>
                <w:jc w:val="center"/>
              </w:trPr>
              <w:tc>
                <w:tcPr>
                  <w:tcW w:w="587" w:type="pct"/>
                  <w:vMerge/>
                  <w:vAlign w:val="center"/>
                </w:tcPr>
                <w:p w14:paraId="21910E69" w14:textId="77777777" w:rsidR="00A446E0" w:rsidRPr="00594E66" w:rsidRDefault="00A446E0" w:rsidP="00A446E0">
                  <w:pPr>
                    <w:adjustRightInd w:val="0"/>
                    <w:snapToGrid w:val="0"/>
                    <w:jc w:val="center"/>
                  </w:pPr>
                </w:p>
              </w:tc>
              <w:tc>
                <w:tcPr>
                  <w:tcW w:w="512" w:type="pct"/>
                  <w:vMerge/>
                  <w:vAlign w:val="center"/>
                </w:tcPr>
                <w:p w14:paraId="54E2A89C" w14:textId="71240ACC" w:rsidR="00A446E0" w:rsidRPr="00594E66" w:rsidRDefault="00A446E0" w:rsidP="00A446E0">
                  <w:pPr>
                    <w:adjustRightInd w:val="0"/>
                    <w:snapToGrid w:val="0"/>
                    <w:jc w:val="center"/>
                  </w:pPr>
                </w:p>
              </w:tc>
              <w:tc>
                <w:tcPr>
                  <w:tcW w:w="1135" w:type="pct"/>
                  <w:gridSpan w:val="3"/>
                  <w:vAlign w:val="center"/>
                </w:tcPr>
                <w:p w14:paraId="55FE27AA" w14:textId="6237B113" w:rsidR="00A446E0" w:rsidRPr="00594E66" w:rsidRDefault="00A446E0" w:rsidP="00A446E0">
                  <w:pPr>
                    <w:adjustRightInd w:val="0"/>
                    <w:snapToGrid w:val="0"/>
                    <w:jc w:val="center"/>
                  </w:pPr>
                  <w:r w:rsidRPr="00594E66">
                    <w:t>分切机</w:t>
                  </w:r>
                </w:p>
              </w:tc>
              <w:tc>
                <w:tcPr>
                  <w:tcW w:w="943" w:type="pct"/>
                  <w:vAlign w:val="center"/>
                </w:tcPr>
                <w:p w14:paraId="166B5A0B" w14:textId="37B65366" w:rsidR="00A446E0" w:rsidRPr="00594E66" w:rsidRDefault="00A446E0" w:rsidP="00A446E0">
                  <w:pPr>
                    <w:widowControl/>
                    <w:jc w:val="center"/>
                    <w:textAlignment w:val="center"/>
                    <w:rPr>
                      <w:kern w:val="0"/>
                    </w:rPr>
                  </w:pPr>
                  <w:r w:rsidRPr="00594E66">
                    <w:rPr>
                      <w:rFonts w:hint="eastAsia"/>
                      <w:kern w:val="0"/>
                    </w:rPr>
                    <w:t>H981-B</w:t>
                  </w:r>
                  <w:r w:rsidRPr="00594E66">
                    <w:rPr>
                      <w:rFonts w:hint="eastAsia"/>
                      <w:kern w:val="0"/>
                    </w:rPr>
                    <w:t>、</w:t>
                  </w:r>
                  <w:r w:rsidRPr="00594E66">
                    <w:rPr>
                      <w:rFonts w:hint="eastAsia"/>
                      <w:kern w:val="0"/>
                    </w:rPr>
                    <w:t>KNSG-1300</w:t>
                  </w:r>
                </w:p>
              </w:tc>
              <w:tc>
                <w:tcPr>
                  <w:tcW w:w="439" w:type="pct"/>
                  <w:vAlign w:val="center"/>
                </w:tcPr>
                <w:p w14:paraId="2F6A04A8" w14:textId="3A4D9F7D" w:rsidR="00A446E0" w:rsidRPr="00594E66" w:rsidRDefault="00A446E0" w:rsidP="00A446E0">
                  <w:pPr>
                    <w:widowControl/>
                    <w:jc w:val="center"/>
                    <w:textAlignment w:val="center"/>
                    <w:rPr>
                      <w:kern w:val="0"/>
                    </w:rPr>
                  </w:pPr>
                  <w:r w:rsidRPr="00594E66">
                    <w:rPr>
                      <w:rFonts w:eastAsia="楷体"/>
                      <w:szCs w:val="21"/>
                    </w:rPr>
                    <w:t>3</w:t>
                  </w:r>
                </w:p>
              </w:tc>
              <w:tc>
                <w:tcPr>
                  <w:tcW w:w="462" w:type="pct"/>
                  <w:vAlign w:val="center"/>
                </w:tcPr>
                <w:p w14:paraId="11415E67" w14:textId="2C576F19" w:rsidR="00A446E0" w:rsidRPr="00A93C35" w:rsidRDefault="00A446E0" w:rsidP="00A446E0">
                  <w:pPr>
                    <w:widowControl/>
                    <w:jc w:val="center"/>
                    <w:textAlignment w:val="center"/>
                    <w:rPr>
                      <w:kern w:val="0"/>
                    </w:rPr>
                  </w:pPr>
                  <w:r w:rsidRPr="00EA0AD1">
                    <w:rPr>
                      <w:rFonts w:hint="eastAsia"/>
                      <w:kern w:val="0"/>
                    </w:rPr>
                    <w:t>/</w:t>
                  </w:r>
                </w:p>
              </w:tc>
              <w:tc>
                <w:tcPr>
                  <w:tcW w:w="462" w:type="pct"/>
                  <w:vAlign w:val="center"/>
                </w:tcPr>
                <w:p w14:paraId="13CF3FD5" w14:textId="715B54C1" w:rsidR="00A446E0" w:rsidRPr="00967D04" w:rsidRDefault="00A446E0" w:rsidP="00A446E0">
                  <w:pPr>
                    <w:widowControl/>
                    <w:jc w:val="center"/>
                    <w:textAlignment w:val="center"/>
                    <w:rPr>
                      <w:kern w:val="0"/>
                    </w:rPr>
                  </w:pPr>
                  <w:r w:rsidRPr="001D2AF3">
                    <w:rPr>
                      <w:rFonts w:eastAsia="楷体"/>
                      <w:szCs w:val="21"/>
                    </w:rPr>
                    <w:t>3</w:t>
                  </w:r>
                </w:p>
              </w:tc>
              <w:tc>
                <w:tcPr>
                  <w:tcW w:w="460" w:type="pct"/>
                  <w:vAlign w:val="center"/>
                </w:tcPr>
                <w:p w14:paraId="10D07A84" w14:textId="128A1BB9" w:rsidR="00A446E0" w:rsidRDefault="00A446E0" w:rsidP="00A446E0">
                  <w:pPr>
                    <w:widowControl/>
                    <w:jc w:val="center"/>
                    <w:textAlignment w:val="center"/>
                    <w:rPr>
                      <w:kern w:val="0"/>
                    </w:rPr>
                  </w:pPr>
                  <w:r w:rsidRPr="00362234">
                    <w:rPr>
                      <w:rFonts w:hint="eastAsia"/>
                      <w:kern w:val="0"/>
                    </w:rPr>
                    <w:t>/</w:t>
                  </w:r>
                </w:p>
              </w:tc>
            </w:tr>
            <w:tr w:rsidR="00A446E0" w:rsidRPr="00A93C35" w14:paraId="328C7E05" w14:textId="77777777" w:rsidTr="00A446E0">
              <w:trPr>
                <w:trHeight w:val="340"/>
                <w:jc w:val="center"/>
              </w:trPr>
              <w:tc>
                <w:tcPr>
                  <w:tcW w:w="587" w:type="pct"/>
                  <w:vMerge/>
                  <w:vAlign w:val="center"/>
                </w:tcPr>
                <w:p w14:paraId="6BD9A789" w14:textId="77777777" w:rsidR="00A446E0" w:rsidRPr="00594E66" w:rsidRDefault="00A446E0" w:rsidP="00A446E0">
                  <w:pPr>
                    <w:adjustRightInd w:val="0"/>
                    <w:snapToGrid w:val="0"/>
                    <w:jc w:val="center"/>
                  </w:pPr>
                </w:p>
              </w:tc>
              <w:tc>
                <w:tcPr>
                  <w:tcW w:w="512" w:type="pct"/>
                  <w:vMerge/>
                  <w:vAlign w:val="center"/>
                </w:tcPr>
                <w:p w14:paraId="17FD2902" w14:textId="0EBF2E19" w:rsidR="00A446E0" w:rsidRPr="00594E66" w:rsidRDefault="00A446E0" w:rsidP="00A446E0">
                  <w:pPr>
                    <w:adjustRightInd w:val="0"/>
                    <w:snapToGrid w:val="0"/>
                    <w:jc w:val="center"/>
                  </w:pPr>
                </w:p>
              </w:tc>
              <w:tc>
                <w:tcPr>
                  <w:tcW w:w="1135" w:type="pct"/>
                  <w:gridSpan w:val="3"/>
                  <w:vAlign w:val="center"/>
                </w:tcPr>
                <w:p w14:paraId="703F12C5" w14:textId="0D91194C" w:rsidR="00A446E0" w:rsidRPr="00594E66" w:rsidRDefault="00A446E0" w:rsidP="00A446E0">
                  <w:pPr>
                    <w:adjustRightInd w:val="0"/>
                    <w:snapToGrid w:val="0"/>
                    <w:jc w:val="center"/>
                  </w:pPr>
                  <w:r w:rsidRPr="00594E66">
                    <w:t>定型设备</w:t>
                  </w:r>
                </w:p>
              </w:tc>
              <w:tc>
                <w:tcPr>
                  <w:tcW w:w="943" w:type="pct"/>
                  <w:vAlign w:val="center"/>
                </w:tcPr>
                <w:p w14:paraId="661AFD54" w14:textId="68AA5150" w:rsidR="00A446E0" w:rsidRPr="00594E66" w:rsidRDefault="00A446E0" w:rsidP="00A446E0">
                  <w:pPr>
                    <w:widowControl/>
                    <w:jc w:val="center"/>
                    <w:textAlignment w:val="center"/>
                    <w:rPr>
                      <w:kern w:val="0"/>
                    </w:rPr>
                  </w:pPr>
                  <w:r w:rsidRPr="00594E66">
                    <w:rPr>
                      <w:rFonts w:hint="eastAsia"/>
                      <w:kern w:val="0"/>
                    </w:rPr>
                    <w:t>12M</w:t>
                  </w:r>
                </w:p>
              </w:tc>
              <w:tc>
                <w:tcPr>
                  <w:tcW w:w="439" w:type="pct"/>
                  <w:vAlign w:val="center"/>
                </w:tcPr>
                <w:p w14:paraId="347563EC" w14:textId="4EEC4405" w:rsidR="00A446E0" w:rsidRPr="00594E66" w:rsidRDefault="00A446E0" w:rsidP="00A446E0">
                  <w:pPr>
                    <w:widowControl/>
                    <w:jc w:val="center"/>
                    <w:textAlignment w:val="center"/>
                    <w:rPr>
                      <w:kern w:val="0"/>
                    </w:rPr>
                  </w:pPr>
                  <w:r w:rsidRPr="00594E66">
                    <w:t>2</w:t>
                  </w:r>
                </w:p>
              </w:tc>
              <w:tc>
                <w:tcPr>
                  <w:tcW w:w="462" w:type="pct"/>
                  <w:vAlign w:val="center"/>
                </w:tcPr>
                <w:p w14:paraId="16871780" w14:textId="314DE03C" w:rsidR="00A446E0" w:rsidRPr="00A93C35" w:rsidRDefault="00A446E0" w:rsidP="00A446E0">
                  <w:pPr>
                    <w:widowControl/>
                    <w:jc w:val="center"/>
                    <w:textAlignment w:val="center"/>
                    <w:rPr>
                      <w:kern w:val="0"/>
                    </w:rPr>
                  </w:pPr>
                  <w:r w:rsidRPr="00EA0AD1">
                    <w:rPr>
                      <w:rFonts w:hint="eastAsia"/>
                      <w:kern w:val="0"/>
                    </w:rPr>
                    <w:t>/</w:t>
                  </w:r>
                </w:p>
              </w:tc>
              <w:tc>
                <w:tcPr>
                  <w:tcW w:w="462" w:type="pct"/>
                  <w:vAlign w:val="center"/>
                </w:tcPr>
                <w:p w14:paraId="579D36E8" w14:textId="57CF7675" w:rsidR="00A446E0" w:rsidRPr="00967D04" w:rsidRDefault="00A446E0" w:rsidP="00A446E0">
                  <w:pPr>
                    <w:widowControl/>
                    <w:jc w:val="center"/>
                    <w:textAlignment w:val="center"/>
                    <w:rPr>
                      <w:kern w:val="0"/>
                    </w:rPr>
                  </w:pPr>
                  <w:r w:rsidRPr="001D2AF3">
                    <w:t>2</w:t>
                  </w:r>
                </w:p>
              </w:tc>
              <w:tc>
                <w:tcPr>
                  <w:tcW w:w="460" w:type="pct"/>
                  <w:vAlign w:val="center"/>
                </w:tcPr>
                <w:p w14:paraId="45503EF8" w14:textId="57563D2E" w:rsidR="00A446E0" w:rsidRDefault="00A446E0" w:rsidP="00A446E0">
                  <w:pPr>
                    <w:widowControl/>
                    <w:jc w:val="center"/>
                    <w:textAlignment w:val="center"/>
                    <w:rPr>
                      <w:kern w:val="0"/>
                    </w:rPr>
                  </w:pPr>
                  <w:r w:rsidRPr="00362234">
                    <w:rPr>
                      <w:rFonts w:hint="eastAsia"/>
                      <w:kern w:val="0"/>
                    </w:rPr>
                    <w:t>/</w:t>
                  </w:r>
                </w:p>
              </w:tc>
            </w:tr>
            <w:tr w:rsidR="00A446E0" w:rsidRPr="00A93C35" w14:paraId="59D0EA29" w14:textId="77777777" w:rsidTr="00A446E0">
              <w:trPr>
                <w:trHeight w:val="340"/>
                <w:jc w:val="center"/>
              </w:trPr>
              <w:tc>
                <w:tcPr>
                  <w:tcW w:w="587" w:type="pct"/>
                  <w:vMerge/>
                  <w:vAlign w:val="center"/>
                </w:tcPr>
                <w:p w14:paraId="1DA36C2C" w14:textId="77777777" w:rsidR="00A446E0" w:rsidRPr="00594E66" w:rsidRDefault="00A446E0" w:rsidP="00A446E0">
                  <w:pPr>
                    <w:adjustRightInd w:val="0"/>
                    <w:snapToGrid w:val="0"/>
                    <w:jc w:val="center"/>
                  </w:pPr>
                </w:p>
              </w:tc>
              <w:tc>
                <w:tcPr>
                  <w:tcW w:w="1647" w:type="pct"/>
                  <w:gridSpan w:val="4"/>
                  <w:vAlign w:val="center"/>
                </w:tcPr>
                <w:p w14:paraId="217995C6" w14:textId="35B276B2" w:rsidR="00A446E0" w:rsidRPr="00594E66" w:rsidRDefault="00A446E0" w:rsidP="00A446E0">
                  <w:pPr>
                    <w:adjustRightInd w:val="0"/>
                    <w:snapToGrid w:val="0"/>
                    <w:jc w:val="center"/>
                  </w:pPr>
                  <w:r w:rsidRPr="00594E66">
                    <w:t>冷水机</w:t>
                  </w:r>
                </w:p>
              </w:tc>
              <w:tc>
                <w:tcPr>
                  <w:tcW w:w="943" w:type="pct"/>
                  <w:vAlign w:val="center"/>
                </w:tcPr>
                <w:p w14:paraId="507392D6" w14:textId="0D413058" w:rsidR="00A446E0" w:rsidRPr="00594E66" w:rsidRDefault="00A446E0" w:rsidP="00A446E0">
                  <w:pPr>
                    <w:widowControl/>
                    <w:jc w:val="center"/>
                    <w:textAlignment w:val="center"/>
                    <w:rPr>
                      <w:kern w:val="0"/>
                    </w:rPr>
                  </w:pPr>
                  <w:r w:rsidRPr="00594E66">
                    <w:rPr>
                      <w:rFonts w:hint="eastAsia"/>
                      <w:kern w:val="0"/>
                    </w:rPr>
                    <w:t>XA-30WT</w:t>
                  </w:r>
                </w:p>
              </w:tc>
              <w:tc>
                <w:tcPr>
                  <w:tcW w:w="439" w:type="pct"/>
                  <w:vAlign w:val="center"/>
                </w:tcPr>
                <w:p w14:paraId="7CD507A3" w14:textId="7BB6BB81" w:rsidR="00A446E0" w:rsidRPr="00594E66" w:rsidRDefault="00A446E0" w:rsidP="00A446E0">
                  <w:pPr>
                    <w:widowControl/>
                    <w:jc w:val="center"/>
                    <w:textAlignment w:val="center"/>
                    <w:rPr>
                      <w:kern w:val="0"/>
                    </w:rPr>
                  </w:pPr>
                  <w:r w:rsidRPr="00594E66">
                    <w:rPr>
                      <w:rFonts w:hint="eastAsia"/>
                    </w:rPr>
                    <w:t>36</w:t>
                  </w:r>
                </w:p>
              </w:tc>
              <w:tc>
                <w:tcPr>
                  <w:tcW w:w="462" w:type="pct"/>
                  <w:vAlign w:val="center"/>
                </w:tcPr>
                <w:p w14:paraId="1392E7A3" w14:textId="72BF5481" w:rsidR="00A446E0" w:rsidRPr="00A93C35" w:rsidRDefault="00A446E0" w:rsidP="00A446E0">
                  <w:pPr>
                    <w:widowControl/>
                    <w:jc w:val="center"/>
                    <w:textAlignment w:val="center"/>
                    <w:rPr>
                      <w:kern w:val="0"/>
                    </w:rPr>
                  </w:pPr>
                  <w:r w:rsidRPr="00EA0AD1">
                    <w:rPr>
                      <w:rFonts w:hint="eastAsia"/>
                      <w:kern w:val="0"/>
                    </w:rPr>
                    <w:t>/</w:t>
                  </w:r>
                </w:p>
              </w:tc>
              <w:tc>
                <w:tcPr>
                  <w:tcW w:w="462" w:type="pct"/>
                  <w:vAlign w:val="center"/>
                </w:tcPr>
                <w:p w14:paraId="05CD0F97" w14:textId="3AC0A583" w:rsidR="00A446E0" w:rsidRPr="00967D04" w:rsidRDefault="00A446E0" w:rsidP="00A446E0">
                  <w:pPr>
                    <w:widowControl/>
                    <w:jc w:val="center"/>
                    <w:textAlignment w:val="center"/>
                    <w:rPr>
                      <w:kern w:val="0"/>
                    </w:rPr>
                  </w:pPr>
                  <w:r w:rsidRPr="001D2AF3">
                    <w:rPr>
                      <w:rFonts w:hint="eastAsia"/>
                    </w:rPr>
                    <w:t>36</w:t>
                  </w:r>
                </w:p>
              </w:tc>
              <w:tc>
                <w:tcPr>
                  <w:tcW w:w="460" w:type="pct"/>
                  <w:vAlign w:val="center"/>
                </w:tcPr>
                <w:p w14:paraId="26DBD040" w14:textId="7E302760" w:rsidR="00A446E0" w:rsidRDefault="00A446E0" w:rsidP="00A446E0">
                  <w:pPr>
                    <w:widowControl/>
                    <w:jc w:val="center"/>
                    <w:textAlignment w:val="center"/>
                    <w:rPr>
                      <w:kern w:val="0"/>
                    </w:rPr>
                  </w:pPr>
                  <w:r w:rsidRPr="00A21905">
                    <w:rPr>
                      <w:rFonts w:hint="eastAsia"/>
                      <w:kern w:val="0"/>
                    </w:rPr>
                    <w:t>/</w:t>
                  </w:r>
                </w:p>
              </w:tc>
            </w:tr>
            <w:tr w:rsidR="00A446E0" w:rsidRPr="00A93C35" w14:paraId="4E5C2DC1" w14:textId="77777777" w:rsidTr="00A446E0">
              <w:trPr>
                <w:trHeight w:val="340"/>
                <w:jc w:val="center"/>
              </w:trPr>
              <w:tc>
                <w:tcPr>
                  <w:tcW w:w="587" w:type="pct"/>
                  <w:vMerge/>
                  <w:vAlign w:val="center"/>
                </w:tcPr>
                <w:p w14:paraId="3EB4089A" w14:textId="77777777" w:rsidR="00A446E0" w:rsidRPr="00594E66" w:rsidRDefault="00A446E0" w:rsidP="00A446E0">
                  <w:pPr>
                    <w:adjustRightInd w:val="0"/>
                    <w:snapToGrid w:val="0"/>
                    <w:jc w:val="center"/>
                  </w:pPr>
                </w:p>
              </w:tc>
              <w:tc>
                <w:tcPr>
                  <w:tcW w:w="1647" w:type="pct"/>
                  <w:gridSpan w:val="4"/>
                  <w:vAlign w:val="center"/>
                </w:tcPr>
                <w:p w14:paraId="1BBAD064" w14:textId="1A804A81" w:rsidR="00A446E0" w:rsidRPr="00594E66" w:rsidRDefault="00A446E0" w:rsidP="00A446E0">
                  <w:pPr>
                    <w:adjustRightInd w:val="0"/>
                    <w:snapToGrid w:val="0"/>
                    <w:jc w:val="center"/>
                  </w:pPr>
                  <w:r w:rsidRPr="00594E66">
                    <w:t>冷却塔</w:t>
                  </w:r>
                </w:p>
              </w:tc>
              <w:tc>
                <w:tcPr>
                  <w:tcW w:w="943" w:type="pct"/>
                  <w:vAlign w:val="center"/>
                </w:tcPr>
                <w:p w14:paraId="68D95B00" w14:textId="18E85698" w:rsidR="00A446E0" w:rsidRPr="00594E66" w:rsidRDefault="00A446E0" w:rsidP="00A446E0">
                  <w:pPr>
                    <w:widowControl/>
                    <w:jc w:val="center"/>
                    <w:textAlignment w:val="center"/>
                    <w:rPr>
                      <w:kern w:val="0"/>
                    </w:rPr>
                  </w:pPr>
                  <w:r w:rsidRPr="00594E66">
                    <w:rPr>
                      <w:rFonts w:hint="eastAsia"/>
                      <w:kern w:val="0"/>
                    </w:rPr>
                    <w:t>DHML3-50</w:t>
                  </w:r>
                  <w:r w:rsidRPr="00594E66">
                    <w:rPr>
                      <w:rFonts w:hint="eastAsia"/>
                      <w:kern w:val="0"/>
                    </w:rPr>
                    <w:t>、</w:t>
                  </w:r>
                  <w:r w:rsidRPr="00594E66">
                    <w:rPr>
                      <w:rFonts w:hint="eastAsia"/>
                      <w:kern w:val="0"/>
                    </w:rPr>
                    <w:t>200t/h</w:t>
                  </w:r>
                </w:p>
              </w:tc>
              <w:tc>
                <w:tcPr>
                  <w:tcW w:w="439" w:type="pct"/>
                  <w:vAlign w:val="center"/>
                </w:tcPr>
                <w:p w14:paraId="7585048F" w14:textId="2C444D95" w:rsidR="00A446E0" w:rsidRPr="00594E66" w:rsidRDefault="00A446E0" w:rsidP="00A446E0">
                  <w:pPr>
                    <w:widowControl/>
                    <w:jc w:val="center"/>
                    <w:textAlignment w:val="center"/>
                    <w:rPr>
                      <w:kern w:val="0"/>
                    </w:rPr>
                  </w:pPr>
                  <w:r w:rsidRPr="00594E66">
                    <w:t>6</w:t>
                  </w:r>
                </w:p>
              </w:tc>
              <w:tc>
                <w:tcPr>
                  <w:tcW w:w="462" w:type="pct"/>
                  <w:vAlign w:val="center"/>
                </w:tcPr>
                <w:p w14:paraId="0B0CE1EE" w14:textId="3119BB3F" w:rsidR="00A446E0" w:rsidRPr="00A93C35" w:rsidRDefault="00A446E0" w:rsidP="00A446E0">
                  <w:pPr>
                    <w:widowControl/>
                    <w:jc w:val="center"/>
                    <w:textAlignment w:val="center"/>
                    <w:rPr>
                      <w:kern w:val="0"/>
                    </w:rPr>
                  </w:pPr>
                  <w:r w:rsidRPr="00EA0AD1">
                    <w:rPr>
                      <w:rFonts w:hint="eastAsia"/>
                      <w:kern w:val="0"/>
                    </w:rPr>
                    <w:t>/</w:t>
                  </w:r>
                </w:p>
              </w:tc>
              <w:tc>
                <w:tcPr>
                  <w:tcW w:w="462" w:type="pct"/>
                  <w:vAlign w:val="center"/>
                </w:tcPr>
                <w:p w14:paraId="0844243B" w14:textId="0B9A6DC8" w:rsidR="00A446E0" w:rsidRPr="00967D04" w:rsidRDefault="00A446E0" w:rsidP="00A446E0">
                  <w:pPr>
                    <w:widowControl/>
                    <w:jc w:val="center"/>
                    <w:textAlignment w:val="center"/>
                    <w:rPr>
                      <w:kern w:val="0"/>
                    </w:rPr>
                  </w:pPr>
                  <w:r w:rsidRPr="001D2AF3">
                    <w:t>6</w:t>
                  </w:r>
                </w:p>
              </w:tc>
              <w:tc>
                <w:tcPr>
                  <w:tcW w:w="460" w:type="pct"/>
                  <w:vAlign w:val="center"/>
                </w:tcPr>
                <w:p w14:paraId="392EAAD3" w14:textId="18639559" w:rsidR="00A446E0" w:rsidRDefault="00A446E0" w:rsidP="00A446E0">
                  <w:pPr>
                    <w:widowControl/>
                    <w:jc w:val="center"/>
                    <w:textAlignment w:val="center"/>
                    <w:rPr>
                      <w:kern w:val="0"/>
                    </w:rPr>
                  </w:pPr>
                  <w:r w:rsidRPr="00A21905">
                    <w:rPr>
                      <w:rFonts w:hint="eastAsia"/>
                      <w:kern w:val="0"/>
                    </w:rPr>
                    <w:t>/</w:t>
                  </w:r>
                </w:p>
              </w:tc>
            </w:tr>
            <w:tr w:rsidR="00A446E0" w:rsidRPr="00A93C35" w14:paraId="71834408" w14:textId="77777777" w:rsidTr="00A446E0">
              <w:trPr>
                <w:trHeight w:val="340"/>
                <w:jc w:val="center"/>
              </w:trPr>
              <w:tc>
                <w:tcPr>
                  <w:tcW w:w="587" w:type="pct"/>
                  <w:vMerge/>
                  <w:vAlign w:val="center"/>
                </w:tcPr>
                <w:p w14:paraId="41541B6E" w14:textId="77777777" w:rsidR="00A446E0" w:rsidRPr="00594E66" w:rsidRDefault="00A446E0" w:rsidP="00A446E0">
                  <w:pPr>
                    <w:adjustRightInd w:val="0"/>
                    <w:snapToGrid w:val="0"/>
                    <w:jc w:val="center"/>
                  </w:pPr>
                </w:p>
              </w:tc>
              <w:tc>
                <w:tcPr>
                  <w:tcW w:w="1647" w:type="pct"/>
                  <w:gridSpan w:val="4"/>
                  <w:vAlign w:val="center"/>
                </w:tcPr>
                <w:p w14:paraId="52AD2E64" w14:textId="46B70769" w:rsidR="00A446E0" w:rsidRPr="00594E66" w:rsidRDefault="00A446E0" w:rsidP="00A446E0">
                  <w:pPr>
                    <w:adjustRightInd w:val="0"/>
                    <w:snapToGrid w:val="0"/>
                    <w:jc w:val="center"/>
                  </w:pPr>
                  <w:r w:rsidRPr="00594E66">
                    <w:rPr>
                      <w:rFonts w:hint="eastAsia"/>
                    </w:rPr>
                    <w:t>检测设备</w:t>
                  </w:r>
                </w:p>
              </w:tc>
              <w:tc>
                <w:tcPr>
                  <w:tcW w:w="943" w:type="pct"/>
                  <w:vAlign w:val="center"/>
                </w:tcPr>
                <w:p w14:paraId="58D98D97" w14:textId="244EC8A8" w:rsidR="00A446E0" w:rsidRPr="00594E66" w:rsidRDefault="00A446E0" w:rsidP="00A446E0">
                  <w:pPr>
                    <w:widowControl/>
                    <w:jc w:val="center"/>
                    <w:textAlignment w:val="center"/>
                    <w:rPr>
                      <w:kern w:val="0"/>
                    </w:rPr>
                  </w:pPr>
                  <w:r w:rsidRPr="00594E66">
                    <w:rPr>
                      <w:rFonts w:hint="eastAsia"/>
                      <w:kern w:val="0"/>
                    </w:rPr>
                    <w:t>在线厚度检测仪、在线瑕疵检测仪、拉力机、高阻机、分析天平显微镜等</w:t>
                  </w:r>
                </w:p>
              </w:tc>
              <w:tc>
                <w:tcPr>
                  <w:tcW w:w="439" w:type="pct"/>
                  <w:vAlign w:val="center"/>
                </w:tcPr>
                <w:p w14:paraId="2D19BCD6" w14:textId="5361216C" w:rsidR="00A446E0" w:rsidRPr="00594E66" w:rsidRDefault="00A446E0" w:rsidP="00A446E0">
                  <w:pPr>
                    <w:widowControl/>
                    <w:jc w:val="center"/>
                    <w:textAlignment w:val="center"/>
                    <w:rPr>
                      <w:kern w:val="0"/>
                    </w:rPr>
                  </w:pPr>
                  <w:r w:rsidRPr="00594E66">
                    <w:rPr>
                      <w:rFonts w:hint="eastAsia"/>
                    </w:rPr>
                    <w:t>71</w:t>
                  </w:r>
                </w:p>
              </w:tc>
              <w:tc>
                <w:tcPr>
                  <w:tcW w:w="462" w:type="pct"/>
                  <w:vAlign w:val="center"/>
                </w:tcPr>
                <w:p w14:paraId="4F6E358F" w14:textId="43312665" w:rsidR="00A446E0" w:rsidRPr="00A93C35" w:rsidRDefault="00A446E0" w:rsidP="00A446E0">
                  <w:pPr>
                    <w:widowControl/>
                    <w:jc w:val="center"/>
                    <w:textAlignment w:val="center"/>
                    <w:rPr>
                      <w:kern w:val="0"/>
                    </w:rPr>
                  </w:pPr>
                  <w:r w:rsidRPr="00EA0AD1">
                    <w:rPr>
                      <w:rFonts w:hint="eastAsia"/>
                      <w:kern w:val="0"/>
                    </w:rPr>
                    <w:t>/</w:t>
                  </w:r>
                </w:p>
              </w:tc>
              <w:tc>
                <w:tcPr>
                  <w:tcW w:w="462" w:type="pct"/>
                  <w:vAlign w:val="center"/>
                </w:tcPr>
                <w:p w14:paraId="5209844B" w14:textId="3E72474E" w:rsidR="00A446E0" w:rsidRPr="00967D04" w:rsidRDefault="00A446E0" w:rsidP="00A446E0">
                  <w:pPr>
                    <w:widowControl/>
                    <w:jc w:val="center"/>
                    <w:textAlignment w:val="center"/>
                    <w:rPr>
                      <w:kern w:val="0"/>
                    </w:rPr>
                  </w:pPr>
                  <w:r w:rsidRPr="001D2AF3">
                    <w:rPr>
                      <w:rFonts w:hint="eastAsia"/>
                    </w:rPr>
                    <w:t>71</w:t>
                  </w:r>
                </w:p>
              </w:tc>
              <w:tc>
                <w:tcPr>
                  <w:tcW w:w="460" w:type="pct"/>
                  <w:vAlign w:val="center"/>
                </w:tcPr>
                <w:p w14:paraId="522506D0" w14:textId="3F653A65" w:rsidR="00A446E0" w:rsidRDefault="00A446E0" w:rsidP="00A446E0">
                  <w:pPr>
                    <w:widowControl/>
                    <w:jc w:val="center"/>
                    <w:textAlignment w:val="center"/>
                    <w:rPr>
                      <w:kern w:val="0"/>
                    </w:rPr>
                  </w:pPr>
                  <w:r w:rsidRPr="00A21905">
                    <w:rPr>
                      <w:rFonts w:hint="eastAsia"/>
                      <w:kern w:val="0"/>
                    </w:rPr>
                    <w:t>/</w:t>
                  </w:r>
                </w:p>
              </w:tc>
            </w:tr>
          </w:tbl>
          <w:p w14:paraId="4F6E39BF" w14:textId="58FAEAD2" w:rsidR="00812165" w:rsidRPr="000B4AF6" w:rsidRDefault="00E40A39" w:rsidP="00575D75">
            <w:pPr>
              <w:pStyle w:val="a6"/>
              <w:rPr>
                <w:b/>
              </w:rPr>
            </w:pPr>
            <w:r w:rsidRPr="000B4AF6">
              <w:rPr>
                <w:b/>
                <w:sz w:val="21"/>
              </w:rPr>
              <w:t>注：</w:t>
            </w:r>
            <w:r w:rsidRPr="00575D75">
              <w:rPr>
                <w:b/>
                <w:sz w:val="21"/>
              </w:rPr>
              <w:t>*</w:t>
            </w:r>
            <w:r w:rsidR="0028324D" w:rsidRPr="00575D75">
              <w:rPr>
                <w:rFonts w:hint="eastAsia"/>
                <w:b/>
                <w:sz w:val="21"/>
              </w:rPr>
              <w:t>“年产</w:t>
            </w:r>
            <w:r w:rsidR="0028324D" w:rsidRPr="00575D75">
              <w:rPr>
                <w:rFonts w:hint="eastAsia"/>
                <w:b/>
                <w:sz w:val="21"/>
              </w:rPr>
              <w:t>8800</w:t>
            </w:r>
            <w:r w:rsidR="0028324D" w:rsidRPr="00575D75">
              <w:rPr>
                <w:rFonts w:hint="eastAsia"/>
                <w:b/>
                <w:sz w:val="21"/>
              </w:rPr>
              <w:t>万平方米光伏胶膜项目”正在建设阶段，预计</w:t>
            </w:r>
            <w:r w:rsidR="0028324D" w:rsidRPr="00575D75">
              <w:rPr>
                <w:rFonts w:hint="eastAsia"/>
                <w:b/>
                <w:sz w:val="21"/>
              </w:rPr>
              <w:t>2023</w:t>
            </w:r>
            <w:r w:rsidR="0028324D" w:rsidRPr="00575D75">
              <w:rPr>
                <w:rFonts w:hint="eastAsia"/>
                <w:b/>
                <w:sz w:val="21"/>
              </w:rPr>
              <w:t>年</w:t>
            </w:r>
            <w:r w:rsidR="0028324D" w:rsidRPr="00575D75">
              <w:rPr>
                <w:rFonts w:hint="eastAsia"/>
                <w:b/>
                <w:sz w:val="21"/>
              </w:rPr>
              <w:t>1</w:t>
            </w:r>
            <w:r w:rsidR="0028324D" w:rsidRPr="00575D75">
              <w:rPr>
                <w:rFonts w:hint="eastAsia"/>
                <w:b/>
                <w:sz w:val="21"/>
              </w:rPr>
              <w:t>月建成，待项目建成后开始验收工作。</w:t>
            </w:r>
          </w:p>
        </w:tc>
      </w:tr>
    </w:tbl>
    <w:p w14:paraId="7248E815" w14:textId="59016FF9" w:rsidR="00812165" w:rsidRPr="00F17A3F" w:rsidRDefault="00812165" w:rsidP="00F17A3F">
      <w:pPr>
        <w:widowControl/>
        <w:jc w:val="left"/>
        <w:rPr>
          <w:rFonts w:ascii="Calibri" w:hAnsi="Calibri"/>
          <w:szCs w:val="20"/>
        </w:rPr>
        <w:sectPr w:rsidR="00812165" w:rsidRPr="00F17A3F" w:rsidSect="00812165">
          <w:pgSz w:w="16838" w:h="11906" w:orient="landscape"/>
          <w:pgMar w:top="1531" w:right="1701" w:bottom="1531" w:left="1701" w:header="851" w:footer="851" w:gutter="0"/>
          <w:cols w:space="720"/>
          <w:docGrid w:linePitch="31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8838"/>
      </w:tblGrid>
      <w:tr w:rsidR="00CE5886" w14:paraId="0DC0AADD" w14:textId="77777777" w:rsidTr="00FC2F81">
        <w:trPr>
          <w:trHeight w:val="12181"/>
          <w:jc w:val="center"/>
        </w:trPr>
        <w:tc>
          <w:tcPr>
            <w:tcW w:w="391" w:type="dxa"/>
            <w:vAlign w:val="center"/>
          </w:tcPr>
          <w:p w14:paraId="66AF4C61" w14:textId="2C4FBA15" w:rsidR="00CE5886" w:rsidRDefault="00CE5886" w:rsidP="00F17A3F">
            <w:pPr>
              <w:pStyle w:val="ad"/>
              <w:adjustRightInd w:val="0"/>
              <w:snapToGrid w:val="0"/>
              <w:spacing w:before="0" w:beforeAutospacing="0" w:after="0" w:afterAutospacing="0"/>
              <w:rPr>
                <w:rFonts w:cs="宋体"/>
                <w:sz w:val="21"/>
                <w:szCs w:val="21"/>
              </w:rPr>
            </w:pPr>
          </w:p>
        </w:tc>
        <w:tc>
          <w:tcPr>
            <w:tcW w:w="8669" w:type="dxa"/>
          </w:tcPr>
          <w:p w14:paraId="50DBF4C3" w14:textId="689FD619" w:rsidR="00CE5886" w:rsidRDefault="008370D5">
            <w:pPr>
              <w:spacing w:line="360" w:lineRule="auto"/>
              <w:rPr>
                <w:b/>
                <w:sz w:val="24"/>
              </w:rPr>
            </w:pPr>
            <w:r>
              <w:rPr>
                <w:rFonts w:hint="eastAsia"/>
                <w:b/>
                <w:sz w:val="24"/>
              </w:rPr>
              <w:t>二、原有</w:t>
            </w:r>
            <w:r w:rsidR="00755655">
              <w:rPr>
                <w:rFonts w:hint="eastAsia"/>
                <w:b/>
                <w:sz w:val="24"/>
              </w:rPr>
              <w:t>项目生产工艺</w:t>
            </w:r>
          </w:p>
          <w:p w14:paraId="2149C2F8" w14:textId="77777777" w:rsidR="00CE5886" w:rsidRDefault="008370D5">
            <w:pPr>
              <w:pStyle w:val="a0"/>
              <w:ind w:leftChars="0" w:left="0" w:right="1470" w:firstLineChars="200" w:firstLine="482"/>
              <w:rPr>
                <w:rFonts w:ascii="宋体"/>
                <w:b/>
                <w:bCs/>
                <w:sz w:val="24"/>
                <w:szCs w:val="24"/>
              </w:rPr>
            </w:pPr>
            <w:r>
              <w:rPr>
                <w:rFonts w:ascii="Times New Roman" w:hAnsi="Times New Roman" w:hint="eastAsia"/>
                <w:b/>
                <w:bCs/>
                <w:sz w:val="24"/>
                <w:szCs w:val="24"/>
              </w:rPr>
              <w:t>1</w:t>
            </w:r>
            <w:r>
              <w:rPr>
                <w:rFonts w:ascii="宋体" w:hAnsi="宋体" w:hint="eastAsia"/>
                <w:b/>
                <w:bCs/>
                <w:sz w:val="24"/>
                <w:szCs w:val="24"/>
              </w:rPr>
              <w:t>、</w:t>
            </w:r>
            <w:r>
              <w:rPr>
                <w:rFonts w:ascii="宋体" w:hAnsi="宋体"/>
                <w:b/>
                <w:bCs/>
                <w:sz w:val="24"/>
                <w:szCs w:val="24"/>
              </w:rPr>
              <w:t>年产</w:t>
            </w:r>
            <w:r>
              <w:rPr>
                <w:rFonts w:ascii="Times New Roman" w:hAnsi="Times New Roman"/>
                <w:b/>
                <w:bCs/>
                <w:sz w:val="24"/>
                <w:szCs w:val="24"/>
              </w:rPr>
              <w:t>2500</w:t>
            </w:r>
            <w:r>
              <w:rPr>
                <w:rFonts w:ascii="宋体" w:hAnsi="宋体"/>
                <w:b/>
                <w:bCs/>
                <w:sz w:val="24"/>
                <w:szCs w:val="24"/>
              </w:rPr>
              <w:t>万平</w:t>
            </w:r>
            <w:r>
              <w:rPr>
                <w:rFonts w:ascii="宋体" w:hAnsi="宋体" w:hint="eastAsia"/>
                <w:b/>
                <w:bCs/>
                <w:sz w:val="24"/>
                <w:szCs w:val="24"/>
              </w:rPr>
              <w:t>方米太阳能光伏背板膜项目</w:t>
            </w:r>
          </w:p>
          <w:p w14:paraId="25C96DAD" w14:textId="77777777" w:rsidR="00E20B41" w:rsidRPr="00E20B41" w:rsidRDefault="00E20B41" w:rsidP="00E20B41">
            <w:pPr>
              <w:adjustRightInd w:val="0"/>
              <w:snapToGrid w:val="0"/>
              <w:spacing w:line="360" w:lineRule="auto"/>
              <w:ind w:firstLineChars="200" w:firstLine="480"/>
              <w:rPr>
                <w:sz w:val="24"/>
              </w:rPr>
            </w:pPr>
            <w:r>
              <w:rPr>
                <w:rFonts w:ascii="宋体" w:hAnsi="宋体" w:hint="eastAsia"/>
                <w:sz w:val="24"/>
              </w:rPr>
              <w:t>该项目</w:t>
            </w:r>
            <w:r>
              <w:rPr>
                <w:rFonts w:ascii="宋体" w:hAnsi="宋体"/>
                <w:sz w:val="24"/>
              </w:rPr>
              <w:t>太阳能光伏背板膜涂覆</w:t>
            </w:r>
            <w:r>
              <w:rPr>
                <w:rFonts w:ascii="宋体" w:hAnsi="宋体" w:hint="eastAsia"/>
                <w:sz w:val="24"/>
              </w:rPr>
              <w:t>生产</w:t>
            </w:r>
            <w:r>
              <w:rPr>
                <w:rFonts w:ascii="宋体" w:hAnsi="宋体"/>
                <w:sz w:val="24"/>
              </w:rPr>
              <w:t>工艺</w:t>
            </w:r>
            <w:r>
              <w:rPr>
                <w:rFonts w:ascii="宋体" w:hAnsi="宋体" w:hint="eastAsia"/>
                <w:sz w:val="24"/>
              </w:rPr>
              <w:t>和实际生产工艺流程一致。</w:t>
            </w:r>
          </w:p>
          <w:p w14:paraId="3B81478F" w14:textId="77777777" w:rsidR="00CE5886" w:rsidRDefault="008370D5" w:rsidP="002645B6">
            <w:pPr>
              <w:adjustRightInd w:val="0"/>
              <w:snapToGrid w:val="0"/>
              <w:spacing w:line="360" w:lineRule="auto"/>
              <w:ind w:firstLineChars="200" w:firstLine="422"/>
              <w:jc w:val="left"/>
              <w:rPr>
                <w:b/>
                <w:bCs/>
                <w:sz w:val="24"/>
              </w:rPr>
            </w:pPr>
            <w:r>
              <w:rPr>
                <w:rFonts w:ascii="宋体" w:hAnsi="宋体" w:hint="eastAsia"/>
                <w:b/>
                <w:bCs/>
              </w:rPr>
              <w:t>（</w:t>
            </w:r>
            <w:r>
              <w:rPr>
                <w:rFonts w:hint="eastAsia"/>
                <w:b/>
                <w:bCs/>
              </w:rPr>
              <w:t>1</w:t>
            </w:r>
            <w:r>
              <w:rPr>
                <w:rFonts w:ascii="宋体" w:hAnsi="宋体" w:hint="eastAsia"/>
                <w:b/>
                <w:bCs/>
              </w:rPr>
              <w:t>）</w:t>
            </w:r>
            <w:r>
              <w:rPr>
                <w:rFonts w:ascii="宋体" w:hAnsi="宋体"/>
                <w:b/>
                <w:bCs/>
                <w:sz w:val="24"/>
              </w:rPr>
              <w:t>太阳能光伏背板膜涂覆工艺流程</w:t>
            </w:r>
          </w:p>
          <w:p w14:paraId="69A31E40" w14:textId="77777777" w:rsidR="00CE5886" w:rsidRDefault="008370D5">
            <w:pPr>
              <w:tabs>
                <w:tab w:val="center" w:pos="4393"/>
                <w:tab w:val="left" w:pos="7140"/>
              </w:tabs>
              <w:adjustRightInd w:val="0"/>
              <w:snapToGrid w:val="0"/>
              <w:spacing w:line="360" w:lineRule="auto"/>
              <w:jc w:val="center"/>
              <w:rPr>
                <w:b/>
                <w:bCs/>
                <w:sz w:val="24"/>
              </w:rPr>
            </w:pPr>
            <w:r>
              <w:rPr>
                <w:rFonts w:ascii="仿宋" w:eastAsia="仿宋" w:hAnsi="仿宋" w:cs="仿宋" w:hint="eastAsia"/>
                <w:noProof/>
                <w:sz w:val="24"/>
              </w:rPr>
              <w:lastRenderedPageBreak/>
              <mc:AlternateContent>
                <mc:Choice Requires="wpc">
                  <w:drawing>
                    <wp:anchor distT="0" distB="0" distL="114300" distR="114300" simplePos="0" relativeHeight="251652096" behindDoc="0" locked="0" layoutInCell="1" allowOverlap="1" wp14:anchorId="2DD93365" wp14:editId="4C3C4C1F">
                      <wp:simplePos x="0" y="0"/>
                      <wp:positionH relativeFrom="column">
                        <wp:posOffset>-154305</wp:posOffset>
                      </wp:positionH>
                      <wp:positionV relativeFrom="paragraph">
                        <wp:posOffset>171450</wp:posOffset>
                      </wp:positionV>
                      <wp:extent cx="5561330" cy="7945120"/>
                      <wp:effectExtent l="0" t="0" r="1270" b="0"/>
                      <wp:wrapTopAndBottom/>
                      <wp:docPr id="1421" name="画布 1421"/>
                      <wp:cNvGraphicFramePr/>
                      <a:graphic xmlns:a="http://schemas.openxmlformats.org/drawingml/2006/main">
                        <a:graphicData uri="http://schemas.microsoft.com/office/word/2010/wordprocessingCanvas">
                          <wpc:wpc>
                            <wpc:bg>
                              <a:noFill/>
                            </wpc:bg>
                            <wpc:whole>
                              <a:ln>
                                <a:noFill/>
                              </a:ln>
                            </wpc:whole>
                            <wps:wsp>
                              <wps:cNvPr id="192" name="文本框 115"/>
                              <wps:cNvSpPr txBox="1"/>
                              <wps:spPr>
                                <a:xfrm>
                                  <a:off x="3172460" y="0"/>
                                  <a:ext cx="1256665" cy="266700"/>
                                </a:xfrm>
                                <a:prstGeom prst="rect">
                                  <a:avLst/>
                                </a:prstGeom>
                                <a:noFill/>
                                <a:ln>
                                  <a:noFill/>
                                </a:ln>
                              </wps:spPr>
                              <wps:txbx>
                                <w:txbxContent>
                                  <w:p w14:paraId="501FBFA4" w14:textId="77777777" w:rsidR="00A65419" w:rsidRDefault="00A65419">
                                    <w:r>
                                      <w:t>自产</w:t>
                                    </w:r>
                                    <w:r>
                                      <w:t>BOPET</w:t>
                                    </w:r>
                                    <w:r>
                                      <w:t>基膜</w:t>
                                    </w:r>
                                  </w:p>
                                </w:txbxContent>
                              </wps:txbx>
                              <wps:bodyPr upright="1"/>
                            </wps:wsp>
                            <wps:wsp>
                              <wps:cNvPr id="204" name="文本框 116"/>
                              <wps:cNvSpPr txBox="1"/>
                              <wps:spPr>
                                <a:xfrm>
                                  <a:off x="3284855" y="508635"/>
                                  <a:ext cx="1025525" cy="283210"/>
                                </a:xfrm>
                                <a:prstGeom prst="rect">
                                  <a:avLst/>
                                </a:prstGeom>
                                <a:noFill/>
                                <a:ln w="9525" cap="flat" cmpd="sng">
                                  <a:solidFill>
                                    <a:srgbClr val="000000"/>
                                  </a:solidFill>
                                  <a:prstDash val="solid"/>
                                  <a:miter/>
                                  <a:headEnd type="none" w="med" len="med"/>
                                  <a:tailEnd type="none" w="med" len="med"/>
                                </a:ln>
                              </wps:spPr>
                              <wps:txbx>
                                <w:txbxContent>
                                  <w:p w14:paraId="631AC4C7" w14:textId="77777777" w:rsidR="00A65419" w:rsidRDefault="00A65419">
                                    <w:pPr>
                                      <w:jc w:val="center"/>
                                    </w:pPr>
                                    <w:r>
                                      <w:rPr>
                                        <w:rFonts w:hint="eastAsia"/>
                                      </w:rPr>
                                      <w:t>自动放卷</w:t>
                                    </w:r>
                                  </w:p>
                                </w:txbxContent>
                              </wps:txbx>
                              <wps:bodyPr upright="1"/>
                            </wps:wsp>
                            <wps:wsp>
                              <wps:cNvPr id="205" name="直接连接符 117"/>
                              <wps:cNvCnPr/>
                              <wps:spPr>
                                <a:xfrm>
                                  <a:off x="3791585" y="266700"/>
                                  <a:ext cx="635" cy="257175"/>
                                </a:xfrm>
                                <a:prstGeom prst="line">
                                  <a:avLst/>
                                </a:prstGeom>
                                <a:ln w="9525" cap="flat" cmpd="sng">
                                  <a:solidFill>
                                    <a:srgbClr val="000000"/>
                                  </a:solidFill>
                                  <a:prstDash val="solid"/>
                                  <a:headEnd type="none" w="med" len="med"/>
                                  <a:tailEnd type="triangle" w="med" len="med"/>
                                </a:ln>
                              </wps:spPr>
                              <wps:bodyPr/>
                            </wps:wsp>
                            <wps:wsp>
                              <wps:cNvPr id="206" name="文本框 118"/>
                              <wps:cNvSpPr txBox="1"/>
                              <wps:spPr>
                                <a:xfrm>
                                  <a:off x="3284855" y="1062355"/>
                                  <a:ext cx="1016000" cy="279400"/>
                                </a:xfrm>
                                <a:prstGeom prst="rect">
                                  <a:avLst/>
                                </a:prstGeom>
                                <a:noFill/>
                                <a:ln w="9525" cap="flat" cmpd="sng">
                                  <a:solidFill>
                                    <a:srgbClr val="000000"/>
                                  </a:solidFill>
                                  <a:prstDash val="solid"/>
                                  <a:miter/>
                                  <a:headEnd type="none" w="med" len="med"/>
                                  <a:tailEnd type="none" w="med" len="med"/>
                                </a:ln>
                              </wps:spPr>
                              <wps:txbx>
                                <w:txbxContent>
                                  <w:p w14:paraId="216A20A4" w14:textId="77777777" w:rsidR="00A65419" w:rsidRDefault="00A65419">
                                    <w:pPr>
                                      <w:jc w:val="center"/>
                                    </w:pPr>
                                    <w:r>
                                      <w:rPr>
                                        <w:rFonts w:hint="eastAsia"/>
                                      </w:rPr>
                                      <w:t>电晕</w:t>
                                    </w:r>
                                  </w:p>
                                </w:txbxContent>
                              </wps:txbx>
                              <wps:bodyPr upright="1"/>
                            </wps:wsp>
                            <wps:wsp>
                              <wps:cNvPr id="207" name="直接连接符 119"/>
                              <wps:cNvCnPr/>
                              <wps:spPr>
                                <a:xfrm>
                                  <a:off x="3792855" y="808355"/>
                                  <a:ext cx="0" cy="254000"/>
                                </a:xfrm>
                                <a:prstGeom prst="line">
                                  <a:avLst/>
                                </a:prstGeom>
                                <a:ln w="9525" cap="flat" cmpd="sng">
                                  <a:solidFill>
                                    <a:srgbClr val="000000"/>
                                  </a:solidFill>
                                  <a:prstDash val="solid"/>
                                  <a:headEnd type="none" w="med" len="med"/>
                                  <a:tailEnd type="triangle" w="med" len="med"/>
                                </a:ln>
                              </wps:spPr>
                              <wps:bodyPr/>
                            </wps:wsp>
                            <wps:wsp>
                              <wps:cNvPr id="208" name="文本框 120"/>
                              <wps:cNvSpPr txBox="1"/>
                              <wps:spPr>
                                <a:xfrm>
                                  <a:off x="3199130" y="1605280"/>
                                  <a:ext cx="1186815" cy="279400"/>
                                </a:xfrm>
                                <a:prstGeom prst="rect">
                                  <a:avLst/>
                                </a:prstGeom>
                                <a:noFill/>
                                <a:ln w="9525" cap="flat" cmpd="sng">
                                  <a:solidFill>
                                    <a:srgbClr val="000000"/>
                                  </a:solidFill>
                                  <a:prstDash val="solid"/>
                                  <a:miter/>
                                  <a:headEnd type="none" w="med" len="med"/>
                                  <a:tailEnd type="none" w="med" len="med"/>
                                </a:ln>
                              </wps:spPr>
                              <wps:txbx>
                                <w:txbxContent>
                                  <w:p w14:paraId="799D6D25" w14:textId="77777777" w:rsidR="00A65419" w:rsidRDefault="00A65419">
                                    <w:pPr>
                                      <w:jc w:val="center"/>
                                    </w:pPr>
                                    <w:r>
                                      <w:rPr>
                                        <w:rFonts w:hint="eastAsia"/>
                                      </w:rPr>
                                      <w:t>基底涂布（正面）</w:t>
                                    </w:r>
                                  </w:p>
                                </w:txbxContent>
                              </wps:txbx>
                              <wps:bodyPr upright="1"/>
                            </wps:wsp>
                            <wps:wsp>
                              <wps:cNvPr id="209" name="直接连接符 121"/>
                              <wps:cNvCnPr/>
                              <wps:spPr>
                                <a:xfrm>
                                  <a:off x="3783330" y="1351280"/>
                                  <a:ext cx="0" cy="254000"/>
                                </a:xfrm>
                                <a:prstGeom prst="line">
                                  <a:avLst/>
                                </a:prstGeom>
                                <a:ln w="9525" cap="flat" cmpd="sng">
                                  <a:solidFill>
                                    <a:srgbClr val="000000"/>
                                  </a:solidFill>
                                  <a:prstDash val="solid"/>
                                  <a:headEnd type="none" w="med" len="med"/>
                                  <a:tailEnd type="triangle" w="med" len="med"/>
                                </a:ln>
                              </wps:spPr>
                              <wps:bodyPr/>
                            </wps:wsp>
                            <wps:wsp>
                              <wps:cNvPr id="210" name="文本框 122"/>
                              <wps:cNvSpPr txBox="1"/>
                              <wps:spPr>
                                <a:xfrm>
                                  <a:off x="3275330" y="2151380"/>
                                  <a:ext cx="1016000" cy="279400"/>
                                </a:xfrm>
                                <a:prstGeom prst="rect">
                                  <a:avLst/>
                                </a:prstGeom>
                                <a:noFill/>
                                <a:ln w="9525" cap="flat" cmpd="sng">
                                  <a:solidFill>
                                    <a:srgbClr val="000000"/>
                                  </a:solidFill>
                                  <a:prstDash val="solid"/>
                                  <a:miter/>
                                  <a:headEnd type="none" w="med" len="med"/>
                                  <a:tailEnd type="none" w="med" len="med"/>
                                </a:ln>
                              </wps:spPr>
                              <wps:txbx>
                                <w:txbxContent>
                                  <w:p w14:paraId="3C130E9E" w14:textId="77777777" w:rsidR="00A65419" w:rsidRDefault="00A65419">
                                    <w:pPr>
                                      <w:jc w:val="center"/>
                                    </w:pPr>
                                    <w:r>
                                      <w:rPr>
                                        <w:rFonts w:hint="eastAsia"/>
                                      </w:rPr>
                                      <w:t>烘干</w:t>
                                    </w:r>
                                  </w:p>
                                </w:txbxContent>
                              </wps:txbx>
                              <wps:bodyPr upright="1"/>
                            </wps:wsp>
                            <wps:wsp>
                              <wps:cNvPr id="211" name="直接连接符 123"/>
                              <wps:cNvCnPr/>
                              <wps:spPr>
                                <a:xfrm>
                                  <a:off x="3783330" y="1897380"/>
                                  <a:ext cx="0" cy="254000"/>
                                </a:xfrm>
                                <a:prstGeom prst="line">
                                  <a:avLst/>
                                </a:prstGeom>
                                <a:ln w="9525" cap="flat" cmpd="sng">
                                  <a:solidFill>
                                    <a:srgbClr val="000000"/>
                                  </a:solidFill>
                                  <a:prstDash val="solid"/>
                                  <a:headEnd type="none" w="med" len="med"/>
                                  <a:tailEnd type="triangle" w="med" len="med"/>
                                </a:ln>
                              </wps:spPr>
                              <wps:bodyPr/>
                            </wps:wsp>
                            <wps:wsp>
                              <wps:cNvPr id="212" name="文本框 124"/>
                              <wps:cNvSpPr txBox="1"/>
                              <wps:spPr>
                                <a:xfrm>
                                  <a:off x="3278505" y="2691130"/>
                                  <a:ext cx="1016000" cy="279400"/>
                                </a:xfrm>
                                <a:prstGeom prst="rect">
                                  <a:avLst/>
                                </a:prstGeom>
                                <a:noFill/>
                                <a:ln w="9525" cap="flat" cmpd="sng">
                                  <a:solidFill>
                                    <a:srgbClr val="000000"/>
                                  </a:solidFill>
                                  <a:prstDash val="solid"/>
                                  <a:miter/>
                                  <a:headEnd type="none" w="med" len="med"/>
                                  <a:tailEnd type="none" w="med" len="med"/>
                                </a:ln>
                              </wps:spPr>
                              <wps:txbx>
                                <w:txbxContent>
                                  <w:p w14:paraId="11A29F7B" w14:textId="77777777" w:rsidR="00A65419" w:rsidRDefault="00A65419">
                                    <w:pPr>
                                      <w:jc w:val="center"/>
                                    </w:pPr>
                                    <w:r>
                                      <w:rPr>
                                        <w:rFonts w:hint="eastAsia"/>
                                      </w:rPr>
                                      <w:t>自动收卷</w:t>
                                    </w:r>
                                  </w:p>
                                </w:txbxContent>
                              </wps:txbx>
                              <wps:bodyPr upright="1"/>
                            </wps:wsp>
                            <wps:wsp>
                              <wps:cNvPr id="213" name="直接连接符 125"/>
                              <wps:cNvCnPr/>
                              <wps:spPr>
                                <a:xfrm>
                                  <a:off x="3786505" y="2437130"/>
                                  <a:ext cx="0" cy="254000"/>
                                </a:xfrm>
                                <a:prstGeom prst="line">
                                  <a:avLst/>
                                </a:prstGeom>
                                <a:ln w="9525" cap="flat" cmpd="sng">
                                  <a:solidFill>
                                    <a:srgbClr val="000000"/>
                                  </a:solidFill>
                                  <a:prstDash val="solid"/>
                                  <a:headEnd type="none" w="med" len="med"/>
                                  <a:tailEnd type="triangle" w="med" len="med"/>
                                </a:ln>
                              </wps:spPr>
                              <wps:bodyPr/>
                            </wps:wsp>
                            <wps:wsp>
                              <wps:cNvPr id="214" name="文本框 126"/>
                              <wps:cNvSpPr txBox="1"/>
                              <wps:spPr>
                                <a:xfrm>
                                  <a:off x="3278505" y="3237230"/>
                                  <a:ext cx="1016000" cy="279400"/>
                                </a:xfrm>
                                <a:prstGeom prst="rect">
                                  <a:avLst/>
                                </a:prstGeom>
                                <a:noFill/>
                                <a:ln w="9525" cap="flat" cmpd="sng">
                                  <a:solidFill>
                                    <a:srgbClr val="000000"/>
                                  </a:solidFill>
                                  <a:prstDash val="solid"/>
                                  <a:miter/>
                                  <a:headEnd type="none" w="med" len="med"/>
                                  <a:tailEnd type="none" w="med" len="med"/>
                                </a:ln>
                              </wps:spPr>
                              <wps:txbx>
                                <w:txbxContent>
                                  <w:p w14:paraId="208564C8" w14:textId="77777777" w:rsidR="00A65419" w:rsidRDefault="00A65419">
                                    <w:pPr>
                                      <w:jc w:val="center"/>
                                    </w:pPr>
                                    <w:r>
                                      <w:rPr>
                                        <w:rFonts w:hint="eastAsia"/>
                                      </w:rPr>
                                      <w:t>自动放卷</w:t>
                                    </w:r>
                                  </w:p>
                                </w:txbxContent>
                              </wps:txbx>
                              <wps:bodyPr upright="1"/>
                            </wps:wsp>
                            <wps:wsp>
                              <wps:cNvPr id="215" name="直接连接符 127"/>
                              <wps:cNvCnPr/>
                              <wps:spPr>
                                <a:xfrm>
                                  <a:off x="3786505" y="2983230"/>
                                  <a:ext cx="0" cy="254000"/>
                                </a:xfrm>
                                <a:prstGeom prst="line">
                                  <a:avLst/>
                                </a:prstGeom>
                                <a:ln w="9525" cap="flat" cmpd="sng">
                                  <a:solidFill>
                                    <a:srgbClr val="000000"/>
                                  </a:solidFill>
                                  <a:prstDash val="solid"/>
                                  <a:headEnd type="none" w="med" len="med"/>
                                  <a:tailEnd type="triangle" w="med" len="med"/>
                                </a:ln>
                              </wps:spPr>
                              <wps:bodyPr/>
                            </wps:wsp>
                            <wps:wsp>
                              <wps:cNvPr id="216" name="文本框 128"/>
                              <wps:cNvSpPr txBox="1"/>
                              <wps:spPr>
                                <a:xfrm>
                                  <a:off x="3265805" y="3783330"/>
                                  <a:ext cx="1016000" cy="279400"/>
                                </a:xfrm>
                                <a:prstGeom prst="rect">
                                  <a:avLst/>
                                </a:prstGeom>
                                <a:noFill/>
                                <a:ln w="9525" cap="flat" cmpd="sng">
                                  <a:solidFill>
                                    <a:srgbClr val="000000"/>
                                  </a:solidFill>
                                  <a:prstDash val="solid"/>
                                  <a:miter/>
                                  <a:headEnd type="none" w="med" len="med"/>
                                  <a:tailEnd type="none" w="med" len="med"/>
                                </a:ln>
                              </wps:spPr>
                              <wps:txbx>
                                <w:txbxContent>
                                  <w:p w14:paraId="6F3103F1" w14:textId="77777777" w:rsidR="00A65419" w:rsidRDefault="00A65419">
                                    <w:pPr>
                                      <w:jc w:val="center"/>
                                    </w:pPr>
                                    <w:r>
                                      <w:rPr>
                                        <w:rFonts w:hint="eastAsia"/>
                                      </w:rPr>
                                      <w:t>电晕</w:t>
                                    </w:r>
                                  </w:p>
                                </w:txbxContent>
                              </wps:txbx>
                              <wps:bodyPr upright="1"/>
                            </wps:wsp>
                            <wps:wsp>
                              <wps:cNvPr id="217" name="直接连接符 129"/>
                              <wps:cNvCnPr/>
                              <wps:spPr>
                                <a:xfrm>
                                  <a:off x="3773805" y="3529330"/>
                                  <a:ext cx="0" cy="254000"/>
                                </a:xfrm>
                                <a:prstGeom prst="line">
                                  <a:avLst/>
                                </a:prstGeom>
                                <a:ln w="9525" cap="flat" cmpd="sng">
                                  <a:solidFill>
                                    <a:srgbClr val="000000"/>
                                  </a:solidFill>
                                  <a:prstDash val="solid"/>
                                  <a:headEnd type="none" w="med" len="med"/>
                                  <a:tailEnd type="triangle" w="med" len="med"/>
                                </a:ln>
                              </wps:spPr>
                              <wps:bodyPr/>
                            </wps:wsp>
                            <wps:wsp>
                              <wps:cNvPr id="218" name="文本框 130"/>
                              <wps:cNvSpPr txBox="1"/>
                              <wps:spPr>
                                <a:xfrm>
                                  <a:off x="3227705" y="4338955"/>
                                  <a:ext cx="1158875" cy="279400"/>
                                </a:xfrm>
                                <a:prstGeom prst="rect">
                                  <a:avLst/>
                                </a:prstGeom>
                                <a:noFill/>
                                <a:ln w="9525" cap="flat" cmpd="sng">
                                  <a:solidFill>
                                    <a:srgbClr val="000000"/>
                                  </a:solidFill>
                                  <a:prstDash val="solid"/>
                                  <a:miter/>
                                  <a:headEnd type="none" w="med" len="med"/>
                                  <a:tailEnd type="none" w="med" len="med"/>
                                </a:ln>
                              </wps:spPr>
                              <wps:txbx>
                                <w:txbxContent>
                                  <w:p w14:paraId="7FA885CA" w14:textId="77777777" w:rsidR="00A65419" w:rsidRDefault="00A65419">
                                    <w:pPr>
                                      <w:jc w:val="center"/>
                                    </w:pPr>
                                    <w:r>
                                      <w:rPr>
                                        <w:rFonts w:hint="eastAsia"/>
                                      </w:rPr>
                                      <w:t>基底涂布（背面）</w:t>
                                    </w:r>
                                  </w:p>
                                </w:txbxContent>
                              </wps:txbx>
                              <wps:bodyPr upright="1"/>
                            </wps:wsp>
                            <wps:wsp>
                              <wps:cNvPr id="219" name="直接连接符 131"/>
                              <wps:cNvCnPr/>
                              <wps:spPr>
                                <a:xfrm>
                                  <a:off x="3773805" y="4075430"/>
                                  <a:ext cx="0" cy="254000"/>
                                </a:xfrm>
                                <a:prstGeom prst="line">
                                  <a:avLst/>
                                </a:prstGeom>
                                <a:ln w="9525" cap="flat" cmpd="sng">
                                  <a:solidFill>
                                    <a:srgbClr val="000000"/>
                                  </a:solidFill>
                                  <a:prstDash val="solid"/>
                                  <a:headEnd type="none" w="med" len="med"/>
                                  <a:tailEnd type="triangle" w="med" len="med"/>
                                </a:ln>
                              </wps:spPr>
                              <wps:bodyPr/>
                            </wps:wsp>
                            <wps:wsp>
                              <wps:cNvPr id="220" name="文本框 132"/>
                              <wps:cNvSpPr txBox="1"/>
                              <wps:spPr>
                                <a:xfrm>
                                  <a:off x="3294380" y="4892675"/>
                                  <a:ext cx="1016000" cy="279400"/>
                                </a:xfrm>
                                <a:prstGeom prst="rect">
                                  <a:avLst/>
                                </a:prstGeom>
                                <a:noFill/>
                                <a:ln w="9525" cap="flat" cmpd="sng">
                                  <a:solidFill>
                                    <a:srgbClr val="000000"/>
                                  </a:solidFill>
                                  <a:prstDash val="solid"/>
                                  <a:miter/>
                                  <a:headEnd type="none" w="med" len="med"/>
                                  <a:tailEnd type="none" w="med" len="med"/>
                                </a:ln>
                              </wps:spPr>
                              <wps:txbx>
                                <w:txbxContent>
                                  <w:p w14:paraId="486F553C" w14:textId="77777777" w:rsidR="00A65419" w:rsidRDefault="00A65419">
                                    <w:pPr>
                                      <w:jc w:val="center"/>
                                    </w:pPr>
                                    <w:r>
                                      <w:rPr>
                                        <w:rFonts w:hint="eastAsia"/>
                                      </w:rPr>
                                      <w:t>烘干</w:t>
                                    </w:r>
                                  </w:p>
                                </w:txbxContent>
                              </wps:txbx>
                              <wps:bodyPr upright="1"/>
                            </wps:wsp>
                            <wps:wsp>
                              <wps:cNvPr id="221" name="直接连接符 133"/>
                              <wps:cNvCnPr/>
                              <wps:spPr>
                                <a:xfrm>
                                  <a:off x="3802380" y="4638675"/>
                                  <a:ext cx="0" cy="254000"/>
                                </a:xfrm>
                                <a:prstGeom prst="line">
                                  <a:avLst/>
                                </a:prstGeom>
                                <a:ln w="9525" cap="flat" cmpd="sng">
                                  <a:solidFill>
                                    <a:srgbClr val="000000"/>
                                  </a:solidFill>
                                  <a:prstDash val="solid"/>
                                  <a:headEnd type="none" w="med" len="med"/>
                                  <a:tailEnd type="triangle" w="med" len="med"/>
                                </a:ln>
                              </wps:spPr>
                              <wps:bodyPr/>
                            </wps:wsp>
                            <wps:wsp>
                              <wps:cNvPr id="222" name="文本框 134"/>
                              <wps:cNvSpPr txBox="1"/>
                              <wps:spPr>
                                <a:xfrm>
                                  <a:off x="3294380" y="5438775"/>
                                  <a:ext cx="1016000" cy="279400"/>
                                </a:xfrm>
                                <a:prstGeom prst="rect">
                                  <a:avLst/>
                                </a:prstGeom>
                                <a:noFill/>
                                <a:ln w="9525" cap="flat" cmpd="sng">
                                  <a:solidFill>
                                    <a:srgbClr val="000000"/>
                                  </a:solidFill>
                                  <a:prstDash val="solid"/>
                                  <a:miter/>
                                  <a:headEnd type="none" w="med" len="med"/>
                                  <a:tailEnd type="none" w="med" len="med"/>
                                </a:ln>
                              </wps:spPr>
                              <wps:txbx>
                                <w:txbxContent>
                                  <w:p w14:paraId="2B43213C" w14:textId="77777777" w:rsidR="00A65419" w:rsidRDefault="00A65419">
                                    <w:pPr>
                                      <w:jc w:val="center"/>
                                    </w:pPr>
                                    <w:r>
                                      <w:rPr>
                                        <w:rFonts w:hint="eastAsia"/>
                                      </w:rPr>
                                      <w:t>双面电晕</w:t>
                                    </w:r>
                                  </w:p>
                                </w:txbxContent>
                              </wps:txbx>
                              <wps:bodyPr upright="1"/>
                            </wps:wsp>
                            <wps:wsp>
                              <wps:cNvPr id="223" name="直接连接符 135"/>
                              <wps:cNvCnPr/>
                              <wps:spPr>
                                <a:xfrm>
                                  <a:off x="3802380" y="5184775"/>
                                  <a:ext cx="0" cy="254000"/>
                                </a:xfrm>
                                <a:prstGeom prst="line">
                                  <a:avLst/>
                                </a:prstGeom>
                                <a:ln w="9525" cap="flat" cmpd="sng">
                                  <a:solidFill>
                                    <a:srgbClr val="000000"/>
                                  </a:solidFill>
                                  <a:prstDash val="solid"/>
                                  <a:headEnd type="none" w="med" len="med"/>
                                  <a:tailEnd type="triangle" w="med" len="med"/>
                                </a:ln>
                              </wps:spPr>
                              <wps:bodyPr/>
                            </wps:wsp>
                            <wps:wsp>
                              <wps:cNvPr id="224" name="文本框 136"/>
                              <wps:cNvSpPr txBox="1"/>
                              <wps:spPr>
                                <a:xfrm>
                                  <a:off x="3307080" y="5972175"/>
                                  <a:ext cx="1016000" cy="279400"/>
                                </a:xfrm>
                                <a:prstGeom prst="rect">
                                  <a:avLst/>
                                </a:prstGeom>
                                <a:noFill/>
                                <a:ln w="9525" cap="flat" cmpd="sng">
                                  <a:solidFill>
                                    <a:srgbClr val="000000"/>
                                  </a:solidFill>
                                  <a:prstDash val="solid"/>
                                  <a:miter/>
                                  <a:headEnd type="none" w="med" len="med"/>
                                  <a:tailEnd type="none" w="med" len="med"/>
                                </a:ln>
                              </wps:spPr>
                              <wps:txbx>
                                <w:txbxContent>
                                  <w:p w14:paraId="53AEDE4E" w14:textId="77777777" w:rsidR="00A65419" w:rsidRDefault="00A65419">
                                    <w:pPr>
                                      <w:jc w:val="center"/>
                                    </w:pPr>
                                    <w:r>
                                      <w:rPr>
                                        <w:rFonts w:hint="eastAsia"/>
                                      </w:rPr>
                                      <w:t>自动收卷</w:t>
                                    </w:r>
                                  </w:p>
                                </w:txbxContent>
                              </wps:txbx>
                              <wps:bodyPr upright="1"/>
                            </wps:wsp>
                            <wps:wsp>
                              <wps:cNvPr id="225" name="直接连接符 137"/>
                              <wps:cNvCnPr/>
                              <wps:spPr>
                                <a:xfrm>
                                  <a:off x="3815080" y="5718175"/>
                                  <a:ext cx="0" cy="254000"/>
                                </a:xfrm>
                                <a:prstGeom prst="line">
                                  <a:avLst/>
                                </a:prstGeom>
                                <a:ln w="9525" cap="flat" cmpd="sng">
                                  <a:solidFill>
                                    <a:srgbClr val="000000"/>
                                  </a:solidFill>
                                  <a:prstDash val="solid"/>
                                  <a:headEnd type="none" w="med" len="med"/>
                                  <a:tailEnd type="triangle" w="med" len="med"/>
                                </a:ln>
                              </wps:spPr>
                              <wps:bodyPr/>
                            </wps:wsp>
                            <wps:wsp>
                              <wps:cNvPr id="226" name="文本框 138"/>
                              <wps:cNvSpPr txBox="1"/>
                              <wps:spPr>
                                <a:xfrm>
                                  <a:off x="3307080" y="6518275"/>
                                  <a:ext cx="1016000" cy="279400"/>
                                </a:xfrm>
                                <a:prstGeom prst="rect">
                                  <a:avLst/>
                                </a:prstGeom>
                                <a:noFill/>
                                <a:ln w="9525" cap="flat" cmpd="sng">
                                  <a:solidFill>
                                    <a:srgbClr val="000000"/>
                                  </a:solidFill>
                                  <a:prstDash val="solid"/>
                                  <a:miter/>
                                  <a:headEnd type="none" w="med" len="med"/>
                                  <a:tailEnd type="none" w="med" len="med"/>
                                </a:ln>
                              </wps:spPr>
                              <wps:txbx>
                                <w:txbxContent>
                                  <w:p w14:paraId="064D4FCD" w14:textId="77777777" w:rsidR="00A65419" w:rsidRDefault="00A65419">
                                    <w:pPr>
                                      <w:jc w:val="center"/>
                                    </w:pPr>
                                    <w:r>
                                      <w:rPr>
                                        <w:rFonts w:hint="eastAsia"/>
                                      </w:rPr>
                                      <w:t>检测</w:t>
                                    </w:r>
                                  </w:p>
                                </w:txbxContent>
                              </wps:txbx>
                              <wps:bodyPr upright="1"/>
                            </wps:wsp>
                            <wps:wsp>
                              <wps:cNvPr id="227" name="直接连接符 139"/>
                              <wps:cNvCnPr/>
                              <wps:spPr>
                                <a:xfrm>
                                  <a:off x="3815080" y="6264275"/>
                                  <a:ext cx="0" cy="254000"/>
                                </a:xfrm>
                                <a:prstGeom prst="line">
                                  <a:avLst/>
                                </a:prstGeom>
                                <a:ln w="9525" cap="flat" cmpd="sng">
                                  <a:solidFill>
                                    <a:srgbClr val="000000"/>
                                  </a:solidFill>
                                  <a:prstDash val="solid"/>
                                  <a:headEnd type="none" w="med" len="med"/>
                                  <a:tailEnd type="triangle" w="med" len="med"/>
                                </a:ln>
                              </wps:spPr>
                              <wps:bodyPr/>
                            </wps:wsp>
                            <wps:wsp>
                              <wps:cNvPr id="229" name="文本框 140"/>
                              <wps:cNvSpPr txBox="1"/>
                              <wps:spPr>
                                <a:xfrm>
                                  <a:off x="3294380" y="7064375"/>
                                  <a:ext cx="1016000" cy="279400"/>
                                </a:xfrm>
                                <a:prstGeom prst="rect">
                                  <a:avLst/>
                                </a:prstGeom>
                                <a:noFill/>
                                <a:ln w="9525" cap="flat" cmpd="sng">
                                  <a:solidFill>
                                    <a:srgbClr val="000000"/>
                                  </a:solidFill>
                                  <a:prstDash val="solid"/>
                                  <a:miter/>
                                  <a:headEnd type="none" w="med" len="med"/>
                                  <a:tailEnd type="none" w="med" len="med"/>
                                </a:ln>
                              </wps:spPr>
                              <wps:txbx>
                                <w:txbxContent>
                                  <w:p w14:paraId="63691BBD" w14:textId="77777777" w:rsidR="00A65419" w:rsidRDefault="00A65419">
                                    <w:pPr>
                                      <w:jc w:val="center"/>
                                    </w:pPr>
                                    <w:r>
                                      <w:rPr>
                                        <w:rFonts w:hint="eastAsia"/>
                                      </w:rPr>
                                      <w:t>分切（分切机）</w:t>
                                    </w:r>
                                  </w:p>
                                </w:txbxContent>
                              </wps:txbx>
                              <wps:bodyPr upright="1"/>
                            </wps:wsp>
                            <wps:wsp>
                              <wps:cNvPr id="230" name="直接连接符 141"/>
                              <wps:cNvCnPr/>
                              <wps:spPr>
                                <a:xfrm>
                                  <a:off x="3802380" y="6810375"/>
                                  <a:ext cx="0" cy="254000"/>
                                </a:xfrm>
                                <a:prstGeom prst="line">
                                  <a:avLst/>
                                </a:prstGeom>
                                <a:ln w="9525" cap="flat" cmpd="sng">
                                  <a:solidFill>
                                    <a:srgbClr val="000000"/>
                                  </a:solidFill>
                                  <a:prstDash val="solid"/>
                                  <a:headEnd type="none" w="med" len="med"/>
                                  <a:tailEnd type="triangle" w="med" len="med"/>
                                </a:ln>
                              </wps:spPr>
                              <wps:bodyPr/>
                            </wps:wsp>
                            <wps:wsp>
                              <wps:cNvPr id="231" name="文本框 142"/>
                              <wps:cNvSpPr txBox="1"/>
                              <wps:spPr>
                                <a:xfrm>
                                  <a:off x="3294380" y="7609840"/>
                                  <a:ext cx="1016000" cy="279400"/>
                                </a:xfrm>
                                <a:prstGeom prst="rect">
                                  <a:avLst/>
                                </a:prstGeom>
                                <a:noFill/>
                                <a:ln>
                                  <a:noFill/>
                                </a:ln>
                              </wps:spPr>
                              <wps:txbx>
                                <w:txbxContent>
                                  <w:p w14:paraId="65DAB814" w14:textId="77777777" w:rsidR="00A65419" w:rsidRDefault="00A65419">
                                    <w:pPr>
                                      <w:jc w:val="center"/>
                                    </w:pPr>
                                    <w:r>
                                      <w:rPr>
                                        <w:rFonts w:hint="eastAsia"/>
                                      </w:rPr>
                                      <w:t>成品包装</w:t>
                                    </w:r>
                                  </w:p>
                                </w:txbxContent>
                              </wps:txbx>
                              <wps:bodyPr upright="1"/>
                            </wps:wsp>
                            <wps:wsp>
                              <wps:cNvPr id="232" name="直接连接符 143"/>
                              <wps:cNvCnPr/>
                              <wps:spPr>
                                <a:xfrm>
                                  <a:off x="3802380" y="7356475"/>
                                  <a:ext cx="0" cy="254000"/>
                                </a:xfrm>
                                <a:prstGeom prst="line">
                                  <a:avLst/>
                                </a:prstGeom>
                                <a:ln w="9525" cap="flat" cmpd="sng">
                                  <a:solidFill>
                                    <a:srgbClr val="000000"/>
                                  </a:solidFill>
                                  <a:prstDash val="solid"/>
                                  <a:headEnd type="none" w="med" len="med"/>
                                  <a:tailEnd type="triangle" w="med" len="med"/>
                                </a:ln>
                              </wps:spPr>
                              <wps:bodyPr/>
                            </wps:wsp>
                            <wps:wsp>
                              <wps:cNvPr id="233" name="直接连接符 144"/>
                              <wps:cNvCnPr/>
                              <wps:spPr>
                                <a:xfrm>
                                  <a:off x="4407535" y="1738630"/>
                                  <a:ext cx="260985" cy="635"/>
                                </a:xfrm>
                                <a:prstGeom prst="line">
                                  <a:avLst/>
                                </a:prstGeom>
                                <a:ln w="9525" cap="flat" cmpd="sng">
                                  <a:solidFill>
                                    <a:srgbClr val="000000"/>
                                  </a:solidFill>
                                  <a:prstDash val="dash"/>
                                  <a:headEnd type="none" w="med" len="med"/>
                                  <a:tailEnd type="triangle" w="med" len="med"/>
                                </a:ln>
                              </wps:spPr>
                              <wps:bodyPr/>
                            </wps:wsp>
                            <wps:wsp>
                              <wps:cNvPr id="234" name="文本框 145"/>
                              <wps:cNvSpPr txBox="1"/>
                              <wps:spPr>
                                <a:xfrm>
                                  <a:off x="4556125" y="1065530"/>
                                  <a:ext cx="1007110" cy="1157605"/>
                                </a:xfrm>
                                <a:prstGeom prst="rect">
                                  <a:avLst/>
                                </a:prstGeom>
                                <a:noFill/>
                                <a:ln>
                                  <a:noFill/>
                                </a:ln>
                              </wps:spPr>
                              <wps:txbx>
                                <w:txbxContent>
                                  <w:p w14:paraId="05E89B7C" w14:textId="77777777" w:rsidR="00A65419" w:rsidRDefault="00A65419">
                                    <w:r>
                                      <w:rPr>
                                        <w:rFonts w:hint="eastAsia"/>
                                      </w:rPr>
                                      <w:t>G1-3</w:t>
                                    </w:r>
                                    <w:r>
                                      <w:rPr>
                                        <w:rFonts w:hint="eastAsia"/>
                                      </w:rPr>
                                      <w:t>清洗废气</w:t>
                                    </w:r>
                                  </w:p>
                                  <w:p w14:paraId="47A18564" w14:textId="77777777" w:rsidR="00A65419" w:rsidRDefault="00A65419">
                                    <w:r>
                                      <w:rPr>
                                        <w:rFonts w:hint="eastAsia"/>
                                      </w:rPr>
                                      <w:t>G1-4</w:t>
                                    </w:r>
                                    <w:r>
                                      <w:rPr>
                                        <w:rFonts w:hint="eastAsia"/>
                                      </w:rPr>
                                      <w:t>基底涂布废气</w:t>
                                    </w:r>
                                  </w:p>
                                  <w:p w14:paraId="1A8720A7" w14:textId="77777777" w:rsidR="00A65419" w:rsidRDefault="00A65419">
                                    <w:r>
                                      <w:rPr>
                                        <w:rFonts w:hint="eastAsia"/>
                                      </w:rPr>
                                      <w:t>S1-4</w:t>
                                    </w:r>
                                    <w:r>
                                      <w:rPr>
                                        <w:rFonts w:hint="eastAsia"/>
                                      </w:rPr>
                                      <w:t>溶剂剥离下来的废基底涂料</w:t>
                                    </w:r>
                                  </w:p>
                                </w:txbxContent>
                              </wps:txbx>
                              <wps:bodyPr upright="1"/>
                            </wps:wsp>
                            <wps:wsp>
                              <wps:cNvPr id="235" name="直接连接符 146"/>
                              <wps:cNvCnPr/>
                              <wps:spPr>
                                <a:xfrm>
                                  <a:off x="4323080" y="2310130"/>
                                  <a:ext cx="317500" cy="635"/>
                                </a:xfrm>
                                <a:prstGeom prst="line">
                                  <a:avLst/>
                                </a:prstGeom>
                                <a:ln w="9525" cap="flat" cmpd="sng">
                                  <a:solidFill>
                                    <a:srgbClr val="000000"/>
                                  </a:solidFill>
                                  <a:prstDash val="dash"/>
                                  <a:headEnd type="none" w="med" len="med"/>
                                  <a:tailEnd type="triangle" w="med" len="med"/>
                                </a:ln>
                              </wps:spPr>
                              <wps:bodyPr/>
                            </wps:wsp>
                            <wps:wsp>
                              <wps:cNvPr id="236" name="文本框 147"/>
                              <wps:cNvSpPr txBox="1"/>
                              <wps:spPr>
                                <a:xfrm>
                                  <a:off x="4546600" y="2160905"/>
                                  <a:ext cx="1008380" cy="695325"/>
                                </a:xfrm>
                                <a:prstGeom prst="rect">
                                  <a:avLst/>
                                </a:prstGeom>
                                <a:noFill/>
                                <a:ln>
                                  <a:noFill/>
                                </a:ln>
                              </wps:spPr>
                              <wps:txbx>
                                <w:txbxContent>
                                  <w:p w14:paraId="08041027" w14:textId="77777777" w:rsidR="00A65419" w:rsidRDefault="00A65419">
                                    <w:r>
                                      <w:rPr>
                                        <w:rFonts w:hint="eastAsia"/>
                                      </w:rPr>
                                      <w:t>G1-5</w:t>
                                    </w:r>
                                    <w:r>
                                      <w:rPr>
                                        <w:rFonts w:hint="eastAsia"/>
                                      </w:rPr>
                                      <w:t>底涂烘干废气</w:t>
                                    </w:r>
                                  </w:p>
                                  <w:p w14:paraId="1EEC55CD" w14:textId="77777777" w:rsidR="00A65419" w:rsidRDefault="00A65419">
                                    <w:r>
                                      <w:rPr>
                                        <w:rFonts w:hint="eastAsia"/>
                                      </w:rPr>
                                      <w:t>G1-6</w:t>
                                    </w:r>
                                    <w:r>
                                      <w:rPr>
                                        <w:rFonts w:hint="eastAsia"/>
                                      </w:rPr>
                                      <w:t>燃气尾气</w:t>
                                    </w:r>
                                  </w:p>
                                </w:txbxContent>
                              </wps:txbx>
                              <wps:bodyPr upright="1"/>
                            </wps:wsp>
                            <wps:wsp>
                              <wps:cNvPr id="237" name="文本框 148"/>
                              <wps:cNvSpPr txBox="1"/>
                              <wps:spPr>
                                <a:xfrm>
                                  <a:off x="4575175" y="3721211"/>
                                  <a:ext cx="959485" cy="1296559"/>
                                </a:xfrm>
                                <a:prstGeom prst="rect">
                                  <a:avLst/>
                                </a:prstGeom>
                                <a:noFill/>
                                <a:ln>
                                  <a:noFill/>
                                </a:ln>
                              </wps:spPr>
                              <wps:txbx>
                                <w:txbxContent>
                                  <w:p w14:paraId="1CB80EF5" w14:textId="77777777" w:rsidR="00A65419" w:rsidRDefault="00A65419">
                                    <w:r>
                                      <w:rPr>
                                        <w:rFonts w:hint="eastAsia"/>
                                      </w:rPr>
                                      <w:t>G1-9</w:t>
                                    </w:r>
                                    <w:r>
                                      <w:rPr>
                                        <w:rFonts w:hint="eastAsia"/>
                                      </w:rPr>
                                      <w:t>清洗废</w:t>
                                    </w:r>
                                  </w:p>
                                  <w:p w14:paraId="5C227E15" w14:textId="77777777" w:rsidR="00A65419" w:rsidRDefault="00A65419">
                                    <w:r>
                                      <w:rPr>
                                        <w:rFonts w:hint="eastAsia"/>
                                      </w:rPr>
                                      <w:t>气</w:t>
                                    </w:r>
                                  </w:p>
                                  <w:p w14:paraId="324BC47F" w14:textId="77777777" w:rsidR="00A65419" w:rsidRDefault="00A65419">
                                    <w:r>
                                      <w:rPr>
                                        <w:rFonts w:hint="eastAsia"/>
                                      </w:rPr>
                                      <w:t>G1-10</w:t>
                                    </w:r>
                                    <w:r>
                                      <w:rPr>
                                        <w:rFonts w:hint="eastAsia"/>
                                      </w:rPr>
                                      <w:t>基底涂布废气</w:t>
                                    </w:r>
                                  </w:p>
                                  <w:p w14:paraId="1FBDFFF3" w14:textId="77777777" w:rsidR="00A65419" w:rsidRDefault="00A65419">
                                    <w:r>
                                      <w:rPr>
                                        <w:rFonts w:hint="eastAsia"/>
                                      </w:rPr>
                                      <w:t>S1-8</w:t>
                                    </w:r>
                                    <w:r>
                                      <w:rPr>
                                        <w:rFonts w:hint="eastAsia"/>
                                      </w:rPr>
                                      <w:t>溶剂</w:t>
                                    </w:r>
                                    <w:proofErr w:type="gramStart"/>
                                    <w:r>
                                      <w:rPr>
                                        <w:rFonts w:hint="eastAsia"/>
                                      </w:rPr>
                                      <w:t>剥</w:t>
                                    </w:r>
                                    <w:proofErr w:type="gramEnd"/>
                                  </w:p>
                                  <w:p w14:paraId="5710CF83" w14:textId="77777777" w:rsidR="00A65419" w:rsidRDefault="00A65419">
                                    <w:proofErr w:type="gramStart"/>
                                    <w:r>
                                      <w:rPr>
                                        <w:rFonts w:hint="eastAsia"/>
                                      </w:rPr>
                                      <w:t>离下来</w:t>
                                    </w:r>
                                    <w:proofErr w:type="gramEnd"/>
                                    <w:r>
                                      <w:rPr>
                                        <w:rFonts w:hint="eastAsia"/>
                                      </w:rPr>
                                      <w:t>的废基底涂料</w:t>
                                    </w:r>
                                  </w:p>
                                </w:txbxContent>
                              </wps:txbx>
                              <wps:bodyPr upright="1"/>
                            </wps:wsp>
                            <wps:wsp>
                              <wps:cNvPr id="238" name="直接连接符 149"/>
                              <wps:cNvCnPr/>
                              <wps:spPr>
                                <a:xfrm>
                                  <a:off x="4418330" y="4475480"/>
                                  <a:ext cx="260985" cy="635"/>
                                </a:xfrm>
                                <a:prstGeom prst="line">
                                  <a:avLst/>
                                </a:prstGeom>
                                <a:ln w="9525" cap="flat" cmpd="sng">
                                  <a:solidFill>
                                    <a:srgbClr val="000000"/>
                                  </a:solidFill>
                                  <a:prstDash val="dash"/>
                                  <a:headEnd type="none" w="med" len="med"/>
                                  <a:tailEnd type="triangle" w="med" len="med"/>
                                </a:ln>
                              </wps:spPr>
                              <wps:bodyPr/>
                            </wps:wsp>
                            <wps:wsp>
                              <wps:cNvPr id="239" name="直接连接符 150"/>
                              <wps:cNvCnPr/>
                              <wps:spPr>
                                <a:xfrm>
                                  <a:off x="4331335" y="5043805"/>
                                  <a:ext cx="299085" cy="635"/>
                                </a:xfrm>
                                <a:prstGeom prst="line">
                                  <a:avLst/>
                                </a:prstGeom>
                                <a:ln w="9525" cap="flat" cmpd="sng">
                                  <a:solidFill>
                                    <a:srgbClr val="000000"/>
                                  </a:solidFill>
                                  <a:prstDash val="dash"/>
                                  <a:headEnd type="none" w="med" len="med"/>
                                  <a:tailEnd type="triangle" w="med" len="med"/>
                                </a:ln>
                              </wps:spPr>
                              <wps:bodyPr/>
                            </wps:wsp>
                            <wps:wsp>
                              <wps:cNvPr id="240" name="文本框 151"/>
                              <wps:cNvSpPr txBox="1"/>
                              <wps:spPr>
                                <a:xfrm>
                                  <a:off x="4537075" y="4947008"/>
                                  <a:ext cx="939800" cy="860425"/>
                                </a:xfrm>
                                <a:prstGeom prst="rect">
                                  <a:avLst/>
                                </a:prstGeom>
                                <a:noFill/>
                                <a:ln>
                                  <a:noFill/>
                                </a:ln>
                              </wps:spPr>
                              <wps:txbx>
                                <w:txbxContent>
                                  <w:p w14:paraId="0178DDE0" w14:textId="77777777" w:rsidR="00A65419" w:rsidRDefault="00A65419">
                                    <w:r>
                                      <w:rPr>
                                        <w:rFonts w:hint="eastAsia"/>
                                      </w:rPr>
                                      <w:t>G1-11</w:t>
                                    </w:r>
                                    <w:r>
                                      <w:rPr>
                                        <w:rFonts w:hint="eastAsia"/>
                                      </w:rPr>
                                      <w:t>底涂烘干废气</w:t>
                                    </w:r>
                                  </w:p>
                                  <w:p w14:paraId="14E47F51" w14:textId="77777777" w:rsidR="00A65419" w:rsidRDefault="00A65419">
                                    <w:r>
                                      <w:rPr>
                                        <w:rFonts w:hint="eastAsia"/>
                                      </w:rPr>
                                      <w:t>G1-12</w:t>
                                    </w:r>
                                    <w:r>
                                      <w:rPr>
                                        <w:rFonts w:hint="eastAsia"/>
                                      </w:rPr>
                                      <w:t>燃气</w:t>
                                    </w:r>
                                  </w:p>
                                  <w:p w14:paraId="1CF50EF6" w14:textId="77777777" w:rsidR="00A65419" w:rsidRDefault="00A65419">
                                    <w:r>
                                      <w:rPr>
                                        <w:rFonts w:hint="eastAsia"/>
                                      </w:rPr>
                                      <w:t>尾气</w:t>
                                    </w:r>
                                  </w:p>
                                </w:txbxContent>
                              </wps:txbx>
                              <wps:bodyPr upright="1"/>
                            </wps:wsp>
                            <wps:wsp>
                              <wps:cNvPr id="241" name="直接连接符 152"/>
                              <wps:cNvCnPr/>
                              <wps:spPr>
                                <a:xfrm>
                                  <a:off x="4331335" y="7196455"/>
                                  <a:ext cx="337185" cy="0"/>
                                </a:xfrm>
                                <a:prstGeom prst="line">
                                  <a:avLst/>
                                </a:prstGeom>
                                <a:ln w="9525" cap="flat" cmpd="sng">
                                  <a:solidFill>
                                    <a:srgbClr val="000000"/>
                                  </a:solidFill>
                                  <a:prstDash val="dash"/>
                                  <a:headEnd type="none" w="med" len="med"/>
                                  <a:tailEnd type="triangle" w="med" len="med"/>
                                </a:ln>
                              </wps:spPr>
                              <wps:bodyPr/>
                            </wps:wsp>
                            <wps:wsp>
                              <wps:cNvPr id="242" name="文本框 153"/>
                              <wps:cNvSpPr txBox="1"/>
                              <wps:spPr>
                                <a:xfrm>
                                  <a:off x="4634703" y="7047230"/>
                                  <a:ext cx="746760" cy="562610"/>
                                </a:xfrm>
                                <a:prstGeom prst="rect">
                                  <a:avLst/>
                                </a:prstGeom>
                                <a:noFill/>
                                <a:ln>
                                  <a:noFill/>
                                </a:ln>
                              </wps:spPr>
                              <wps:txbx>
                                <w:txbxContent>
                                  <w:p w14:paraId="7208C5AB" w14:textId="77777777" w:rsidR="00A65419" w:rsidRDefault="00A65419">
                                    <w:r>
                                      <w:rPr>
                                        <w:rFonts w:hint="eastAsia"/>
                                      </w:rPr>
                                      <w:t>S1-9</w:t>
                                    </w:r>
                                    <w:r>
                                      <w:rPr>
                                        <w:rFonts w:hint="eastAsia"/>
                                      </w:rPr>
                                      <w:t>膜边</w:t>
                                    </w:r>
                                  </w:p>
                                  <w:p w14:paraId="55941C4E" w14:textId="77777777" w:rsidR="00A65419" w:rsidRDefault="00A65419">
                                    <w:r>
                                      <w:rPr>
                                        <w:rFonts w:hint="eastAsia"/>
                                      </w:rPr>
                                      <w:t>角料</w:t>
                                    </w:r>
                                  </w:p>
                                </w:txbxContent>
                              </wps:txbx>
                              <wps:bodyPr upright="1"/>
                            </wps:wsp>
                            <wps:wsp>
                              <wps:cNvPr id="243" name="直接连接符 154"/>
                              <wps:cNvCnPr/>
                              <wps:spPr>
                                <a:xfrm>
                                  <a:off x="2921635" y="1746250"/>
                                  <a:ext cx="276225" cy="635"/>
                                </a:xfrm>
                                <a:prstGeom prst="line">
                                  <a:avLst/>
                                </a:prstGeom>
                                <a:ln w="9525" cap="flat" cmpd="sng">
                                  <a:solidFill>
                                    <a:srgbClr val="000000"/>
                                  </a:solidFill>
                                  <a:prstDash val="solid"/>
                                  <a:headEnd type="none" w="med" len="med"/>
                                  <a:tailEnd type="triangle" w="med" len="med"/>
                                </a:ln>
                              </wps:spPr>
                              <wps:bodyPr/>
                            </wps:wsp>
                            <wps:wsp>
                              <wps:cNvPr id="244" name="文本框 155"/>
                              <wps:cNvSpPr txBox="1"/>
                              <wps:spPr>
                                <a:xfrm>
                                  <a:off x="979805" y="1522730"/>
                                  <a:ext cx="1929765" cy="487680"/>
                                </a:xfrm>
                                <a:prstGeom prst="rect">
                                  <a:avLst/>
                                </a:prstGeom>
                                <a:noFill/>
                                <a:ln w="9525" cap="flat" cmpd="sng">
                                  <a:solidFill>
                                    <a:srgbClr val="000000"/>
                                  </a:solidFill>
                                  <a:prstDash val="solid"/>
                                  <a:miter/>
                                  <a:headEnd type="none" w="med" len="med"/>
                                  <a:tailEnd type="none" w="med" len="med"/>
                                </a:ln>
                              </wps:spPr>
                              <wps:txbx>
                                <w:txbxContent>
                                  <w:p w14:paraId="098BBEB1" w14:textId="77777777" w:rsidR="00A65419" w:rsidRDefault="00A65419">
                                    <w:pPr>
                                      <w:jc w:val="center"/>
                                    </w:pPr>
                                    <w:r>
                                      <w:rPr>
                                        <w:rFonts w:hint="eastAsia"/>
                                      </w:rPr>
                                      <w:t>配料</w:t>
                                    </w:r>
                                  </w:p>
                                  <w:p w14:paraId="511F3330" w14:textId="77777777" w:rsidR="00A65419" w:rsidRDefault="00A65419">
                                    <w:pPr>
                                      <w:jc w:val="center"/>
                                    </w:pPr>
                                    <w:r>
                                      <w:rPr>
                                        <w:rFonts w:hint="eastAsia"/>
                                      </w:rPr>
                                      <w:t>（配料间，基底涂料搅拌装置）</w:t>
                                    </w:r>
                                  </w:p>
                                </w:txbxContent>
                              </wps:txbx>
                              <wps:bodyPr upright="1"/>
                            </wps:wsp>
                            <wps:wsp>
                              <wps:cNvPr id="247" name="文本框 157"/>
                              <wps:cNvSpPr txBox="1"/>
                              <wps:spPr>
                                <a:xfrm>
                                  <a:off x="763905" y="302975"/>
                                  <a:ext cx="2346325" cy="962303"/>
                                </a:xfrm>
                                <a:prstGeom prst="rect">
                                  <a:avLst/>
                                </a:prstGeom>
                                <a:noFill/>
                                <a:ln w="9525" cap="flat" cmpd="sng">
                                  <a:solidFill>
                                    <a:srgbClr val="000000"/>
                                  </a:solidFill>
                                  <a:prstDash val="lgDash"/>
                                  <a:miter/>
                                  <a:headEnd type="none" w="med" len="med"/>
                                  <a:tailEnd type="none" w="med" len="med"/>
                                </a:ln>
                              </wps:spPr>
                              <wps:txbx>
                                <w:txbxContent>
                                  <w:p w14:paraId="33B70D7D" w14:textId="77777777" w:rsidR="00A65419" w:rsidRDefault="00A65419">
                                    <w:pPr>
                                      <w:jc w:val="center"/>
                                    </w:pPr>
                                    <w:r>
                                      <w:rPr>
                                        <w:rFonts w:hint="eastAsia"/>
                                      </w:rPr>
                                      <w:t>G1-1</w:t>
                                    </w:r>
                                    <w:r>
                                      <w:rPr>
                                        <w:rFonts w:hint="eastAsia"/>
                                      </w:rPr>
                                      <w:t>基底涂料配料废气</w:t>
                                    </w:r>
                                  </w:p>
                                  <w:p w14:paraId="108D506D" w14:textId="77777777" w:rsidR="00A65419" w:rsidRDefault="00A65419">
                                    <w:pPr>
                                      <w:jc w:val="center"/>
                                    </w:pPr>
                                    <w:r>
                                      <w:rPr>
                                        <w:rFonts w:hint="eastAsia"/>
                                      </w:rPr>
                                      <w:t>G1-2</w:t>
                                    </w:r>
                                    <w:r>
                                      <w:rPr>
                                        <w:rFonts w:hint="eastAsia"/>
                                      </w:rPr>
                                      <w:t>清洗废气</w:t>
                                    </w:r>
                                  </w:p>
                                  <w:p w14:paraId="18531B2D" w14:textId="77777777" w:rsidR="00A65419" w:rsidRDefault="00A65419">
                                    <w:pPr>
                                      <w:jc w:val="center"/>
                                    </w:pPr>
                                    <w:r>
                                      <w:rPr>
                                        <w:rFonts w:hint="eastAsia"/>
                                      </w:rPr>
                                      <w:t>S1-1</w:t>
                                    </w:r>
                                    <w:r>
                                      <w:rPr>
                                        <w:rFonts w:hint="eastAsia"/>
                                      </w:rPr>
                                      <w:t>废包装桶（基底涂料、固化剂等）</w:t>
                                    </w:r>
                                  </w:p>
                                  <w:p w14:paraId="47463BF4" w14:textId="77777777" w:rsidR="00A65419" w:rsidRDefault="00A65419">
                                    <w:pPr>
                                      <w:jc w:val="center"/>
                                    </w:pPr>
                                    <w:r>
                                      <w:rPr>
                                        <w:rFonts w:hint="eastAsia"/>
                                      </w:rPr>
                                      <w:t>S1-2</w:t>
                                    </w:r>
                                    <w:r>
                                      <w:rPr>
                                        <w:rFonts w:hint="eastAsia"/>
                                      </w:rPr>
                                      <w:t>溶剂剥离下的废基底涂料</w:t>
                                    </w:r>
                                  </w:p>
                                  <w:p w14:paraId="6C76D8BA" w14:textId="77777777" w:rsidR="00A65419" w:rsidRDefault="00A65419">
                                    <w:pPr>
                                      <w:jc w:val="center"/>
                                    </w:pPr>
                                    <w:r>
                                      <w:rPr>
                                        <w:rFonts w:hint="eastAsia"/>
                                      </w:rPr>
                                      <w:t>S1-3</w:t>
                                    </w:r>
                                    <w:r>
                                      <w:rPr>
                                        <w:rFonts w:hint="eastAsia"/>
                                      </w:rPr>
                                      <w:t>废溶剂</w:t>
                                    </w:r>
                                  </w:p>
                                </w:txbxContent>
                              </wps:txbx>
                              <wps:bodyPr upright="1"/>
                            </wps:wsp>
                            <wps:wsp>
                              <wps:cNvPr id="248" name="肘形连接符 158"/>
                              <wps:cNvCnPr/>
                              <wps:spPr>
                                <a:xfrm rot="5400000" flipV="1">
                                  <a:off x="604520" y="1391285"/>
                                  <a:ext cx="511175" cy="239395"/>
                                </a:xfrm>
                                <a:prstGeom prst="bentConnector2">
                                  <a:avLst/>
                                </a:prstGeom>
                                <a:ln w="9525" cap="flat" cmpd="sng">
                                  <a:solidFill>
                                    <a:srgbClr val="000000"/>
                                  </a:solidFill>
                                  <a:prstDash val="solid"/>
                                  <a:miter/>
                                  <a:headEnd type="none" w="med" len="med"/>
                                  <a:tailEnd type="none" w="med" len="med"/>
                                </a:ln>
                              </wps:spPr>
                              <wps:bodyPr/>
                            </wps:wsp>
                            <wps:wsp>
                              <wps:cNvPr id="249" name="文本框 159"/>
                              <wps:cNvSpPr txBox="1"/>
                              <wps:spPr>
                                <a:xfrm>
                                  <a:off x="0" y="751453"/>
                                  <a:ext cx="731520" cy="1013460"/>
                                </a:xfrm>
                                <a:prstGeom prst="rect">
                                  <a:avLst/>
                                </a:prstGeom>
                                <a:noFill/>
                                <a:ln>
                                  <a:noFill/>
                                </a:ln>
                              </wps:spPr>
                              <wps:txbx>
                                <w:txbxContent>
                                  <w:p w14:paraId="18B9FA8B" w14:textId="77777777" w:rsidR="00A65419" w:rsidRDefault="00A65419">
                                    <w:r>
                                      <w:rPr>
                                        <w:rFonts w:hint="eastAsia"/>
                                      </w:rPr>
                                      <w:t>溶剂型基底涂料、固化剂和稀释剂</w:t>
                                    </w:r>
                                  </w:p>
                                </w:txbxContent>
                              </wps:txbx>
                              <wps:bodyPr upright="1"/>
                            </wps:wsp>
                            <wps:wsp>
                              <wps:cNvPr id="250" name="直接连接符 160"/>
                              <wps:cNvCnPr/>
                              <wps:spPr>
                                <a:xfrm flipH="1">
                                  <a:off x="657833" y="1249376"/>
                                  <a:ext cx="76200" cy="635"/>
                                </a:xfrm>
                                <a:prstGeom prst="line">
                                  <a:avLst/>
                                </a:prstGeom>
                                <a:ln w="9525" cap="flat" cmpd="sng">
                                  <a:solidFill>
                                    <a:srgbClr val="000000"/>
                                  </a:solidFill>
                                  <a:prstDash val="solid"/>
                                  <a:headEnd type="none" w="med" len="med"/>
                                  <a:tailEnd type="none" w="med" len="med"/>
                                </a:ln>
                              </wps:spPr>
                              <wps:bodyPr/>
                            </wps:wsp>
                            <wps:wsp>
                              <wps:cNvPr id="251" name="直接连接符 161"/>
                              <wps:cNvCnPr/>
                              <wps:spPr>
                                <a:xfrm>
                                  <a:off x="740410" y="1765300"/>
                                  <a:ext cx="635" cy="457200"/>
                                </a:xfrm>
                                <a:prstGeom prst="line">
                                  <a:avLst/>
                                </a:prstGeom>
                                <a:ln w="9525" cap="flat" cmpd="sng">
                                  <a:solidFill>
                                    <a:srgbClr val="000000"/>
                                  </a:solidFill>
                                  <a:prstDash val="solid"/>
                                  <a:headEnd type="none" w="med" len="med"/>
                                  <a:tailEnd type="none" w="med" len="med"/>
                                </a:ln>
                              </wps:spPr>
                              <wps:bodyPr/>
                            </wps:wsp>
                            <wps:wsp>
                              <wps:cNvPr id="252" name="文本框 162"/>
                              <wps:cNvSpPr txBox="1"/>
                              <wps:spPr>
                                <a:xfrm>
                                  <a:off x="47625" y="1960880"/>
                                  <a:ext cx="524510" cy="697865"/>
                                </a:xfrm>
                                <a:prstGeom prst="rect">
                                  <a:avLst/>
                                </a:prstGeom>
                                <a:noFill/>
                                <a:ln>
                                  <a:noFill/>
                                </a:ln>
                              </wps:spPr>
                              <wps:txbx>
                                <w:txbxContent>
                                  <w:p w14:paraId="3173EF6D" w14:textId="77777777" w:rsidR="00A65419" w:rsidRDefault="00A65419">
                                    <w:r>
                                      <w:rPr>
                                        <w:rFonts w:hint="eastAsia"/>
                                      </w:rPr>
                                      <w:t>水性基底涂料</w:t>
                                    </w:r>
                                  </w:p>
                                </w:txbxContent>
                              </wps:txbx>
                              <wps:bodyPr upright="1"/>
                            </wps:wsp>
                            <wps:wsp>
                              <wps:cNvPr id="253" name="直接连接符 163"/>
                              <wps:cNvCnPr/>
                              <wps:spPr>
                                <a:xfrm flipH="1">
                                  <a:off x="543229" y="2216481"/>
                                  <a:ext cx="193675" cy="635"/>
                                </a:xfrm>
                                <a:prstGeom prst="line">
                                  <a:avLst/>
                                </a:prstGeom>
                                <a:ln w="9525" cap="flat" cmpd="sng">
                                  <a:solidFill>
                                    <a:srgbClr val="000000"/>
                                  </a:solidFill>
                                  <a:prstDash val="solid"/>
                                  <a:headEnd type="none" w="med" len="med"/>
                                  <a:tailEnd type="none" w="med" len="med"/>
                                </a:ln>
                              </wps:spPr>
                              <wps:bodyPr/>
                            </wps:wsp>
                            <wps:wsp>
                              <wps:cNvPr id="254" name="直接连接符 164"/>
                              <wps:cNvCnPr/>
                              <wps:spPr>
                                <a:xfrm>
                                  <a:off x="2951480" y="2313305"/>
                                  <a:ext cx="266700" cy="0"/>
                                </a:xfrm>
                                <a:prstGeom prst="line">
                                  <a:avLst/>
                                </a:prstGeom>
                                <a:ln w="9525" cap="flat" cmpd="sng">
                                  <a:solidFill>
                                    <a:srgbClr val="000000"/>
                                  </a:solidFill>
                                  <a:prstDash val="solid"/>
                                  <a:headEnd type="none" w="med" len="med"/>
                                  <a:tailEnd type="triangle" w="med" len="med"/>
                                </a:ln>
                              </wps:spPr>
                              <wps:bodyPr/>
                            </wps:wsp>
                            <wps:wsp>
                              <wps:cNvPr id="255" name="文本框 165"/>
                              <wps:cNvSpPr txBox="1"/>
                              <wps:spPr>
                                <a:xfrm>
                                  <a:off x="1589405" y="2189480"/>
                                  <a:ext cx="1337945" cy="304800"/>
                                </a:xfrm>
                                <a:prstGeom prst="rect">
                                  <a:avLst/>
                                </a:prstGeom>
                                <a:noFill/>
                                <a:ln w="9525" cap="flat" cmpd="sng">
                                  <a:solidFill>
                                    <a:srgbClr val="000000"/>
                                  </a:solidFill>
                                  <a:prstDash val="solid"/>
                                  <a:miter/>
                                  <a:headEnd type="none" w="med" len="med"/>
                                  <a:tailEnd type="none" w="med" len="med"/>
                                </a:ln>
                              </wps:spPr>
                              <wps:txbx>
                                <w:txbxContent>
                                  <w:p w14:paraId="0639B3B7" w14:textId="77777777" w:rsidR="00A65419" w:rsidRDefault="00A65419">
                                    <w:pPr>
                                      <w:jc w:val="center"/>
                                    </w:pPr>
                                    <w:r>
                                      <w:rPr>
                                        <w:rFonts w:hint="eastAsia"/>
                                      </w:rPr>
                                      <w:t>天然气热风炉</w:t>
                                    </w:r>
                                  </w:p>
                                </w:txbxContent>
                              </wps:txbx>
                              <wps:bodyPr upright="1"/>
                            </wps:wsp>
                            <wps:wsp>
                              <wps:cNvPr id="293" name="直接连接符 166"/>
                              <wps:cNvCnPr/>
                              <wps:spPr>
                                <a:xfrm>
                                  <a:off x="1303655" y="2341880"/>
                                  <a:ext cx="266700" cy="0"/>
                                </a:xfrm>
                                <a:prstGeom prst="line">
                                  <a:avLst/>
                                </a:prstGeom>
                                <a:ln w="9525" cap="flat" cmpd="sng">
                                  <a:solidFill>
                                    <a:srgbClr val="000000"/>
                                  </a:solidFill>
                                  <a:prstDash val="solid"/>
                                  <a:headEnd type="none" w="med" len="med"/>
                                  <a:tailEnd type="triangle" w="med" len="med"/>
                                </a:ln>
                              </wps:spPr>
                              <wps:bodyPr/>
                            </wps:wsp>
                            <wps:wsp>
                              <wps:cNvPr id="294" name="文本框 167"/>
                              <wps:cNvSpPr txBox="1"/>
                              <wps:spPr>
                                <a:xfrm>
                                  <a:off x="779780" y="2214907"/>
                                  <a:ext cx="635000" cy="254000"/>
                                </a:xfrm>
                                <a:prstGeom prst="rect">
                                  <a:avLst/>
                                </a:prstGeom>
                                <a:noFill/>
                                <a:ln>
                                  <a:noFill/>
                                </a:ln>
                              </wps:spPr>
                              <wps:txbx>
                                <w:txbxContent>
                                  <w:p w14:paraId="796B58CC" w14:textId="77777777" w:rsidR="00A65419" w:rsidRDefault="00A65419">
                                    <w:r>
                                      <w:rPr>
                                        <w:rFonts w:hint="eastAsia"/>
                                      </w:rPr>
                                      <w:t>天然气</w:t>
                                    </w:r>
                                  </w:p>
                                </w:txbxContent>
                              </wps:txbx>
                              <wps:bodyPr upright="1"/>
                            </wps:wsp>
                            <wps:wsp>
                              <wps:cNvPr id="295" name="直接连接符 168"/>
                              <wps:cNvCnPr/>
                              <wps:spPr>
                                <a:xfrm>
                                  <a:off x="2976880" y="4491355"/>
                                  <a:ext cx="266700" cy="0"/>
                                </a:xfrm>
                                <a:prstGeom prst="line">
                                  <a:avLst/>
                                </a:prstGeom>
                                <a:ln w="9525" cap="flat" cmpd="sng">
                                  <a:solidFill>
                                    <a:srgbClr val="000000"/>
                                  </a:solidFill>
                                  <a:prstDash val="solid"/>
                                  <a:headEnd type="none" w="med" len="med"/>
                                  <a:tailEnd type="triangle" w="med" len="med"/>
                                </a:ln>
                              </wps:spPr>
                              <wps:bodyPr/>
                            </wps:wsp>
                            <wps:wsp>
                              <wps:cNvPr id="296" name="文本框 169"/>
                              <wps:cNvSpPr txBox="1"/>
                              <wps:spPr>
                                <a:xfrm>
                                  <a:off x="1024255" y="4262755"/>
                                  <a:ext cx="1974215" cy="514350"/>
                                </a:xfrm>
                                <a:prstGeom prst="rect">
                                  <a:avLst/>
                                </a:prstGeom>
                                <a:noFill/>
                                <a:ln w="9525" cap="flat" cmpd="sng">
                                  <a:solidFill>
                                    <a:srgbClr val="000000"/>
                                  </a:solidFill>
                                  <a:prstDash val="solid"/>
                                  <a:miter/>
                                  <a:headEnd type="none" w="med" len="med"/>
                                  <a:tailEnd type="none" w="med" len="med"/>
                                </a:ln>
                              </wps:spPr>
                              <wps:txbx>
                                <w:txbxContent>
                                  <w:p w14:paraId="2FDBA52C" w14:textId="77777777" w:rsidR="00A65419" w:rsidRDefault="00A65419">
                                    <w:pPr>
                                      <w:jc w:val="center"/>
                                    </w:pPr>
                                    <w:r>
                                      <w:rPr>
                                        <w:rFonts w:hint="eastAsia"/>
                                      </w:rPr>
                                      <w:t>配料</w:t>
                                    </w:r>
                                  </w:p>
                                  <w:p w14:paraId="185C4FB8" w14:textId="77777777" w:rsidR="00A65419" w:rsidRDefault="00A65419">
                                    <w:pPr>
                                      <w:jc w:val="center"/>
                                    </w:pPr>
                                    <w:r>
                                      <w:rPr>
                                        <w:rFonts w:hint="eastAsia"/>
                                      </w:rPr>
                                      <w:t>（配料间，基底涂料搅拌装置）</w:t>
                                    </w:r>
                                  </w:p>
                                </w:txbxContent>
                              </wps:txbx>
                              <wps:bodyPr upright="1"/>
                            </wps:wsp>
                            <wps:wsp>
                              <wps:cNvPr id="297" name="直接连接符 170"/>
                              <wps:cNvCnPr/>
                              <wps:spPr>
                                <a:xfrm flipH="1" flipV="1">
                                  <a:off x="1846580" y="4008755"/>
                                  <a:ext cx="0" cy="254000"/>
                                </a:xfrm>
                                <a:prstGeom prst="line">
                                  <a:avLst/>
                                </a:prstGeom>
                                <a:ln w="9525" cap="flat" cmpd="sng">
                                  <a:solidFill>
                                    <a:srgbClr val="000000"/>
                                  </a:solidFill>
                                  <a:prstDash val="solid"/>
                                  <a:headEnd type="none" w="med" len="med"/>
                                  <a:tailEnd type="triangle" w="med" len="med"/>
                                </a:ln>
                              </wps:spPr>
                              <wps:bodyPr/>
                            </wps:wsp>
                            <wps:wsp>
                              <wps:cNvPr id="300" name="文本框 171"/>
                              <wps:cNvSpPr txBox="1"/>
                              <wps:spPr>
                                <a:xfrm>
                                  <a:off x="779781" y="3030910"/>
                                  <a:ext cx="2330450" cy="965358"/>
                                </a:xfrm>
                                <a:prstGeom prst="rect">
                                  <a:avLst/>
                                </a:prstGeom>
                                <a:noFill/>
                                <a:ln w="9525" cap="flat" cmpd="sng">
                                  <a:solidFill>
                                    <a:srgbClr val="000000"/>
                                  </a:solidFill>
                                  <a:prstDash val="lgDash"/>
                                  <a:miter/>
                                  <a:headEnd type="none" w="med" len="med"/>
                                  <a:tailEnd type="none" w="med" len="med"/>
                                </a:ln>
                              </wps:spPr>
                              <wps:txbx>
                                <w:txbxContent>
                                  <w:p w14:paraId="2D9D716D" w14:textId="77777777" w:rsidR="00A65419" w:rsidRDefault="00A65419">
                                    <w:pPr>
                                      <w:jc w:val="center"/>
                                    </w:pPr>
                                    <w:r>
                                      <w:rPr>
                                        <w:rFonts w:hint="eastAsia"/>
                                      </w:rPr>
                                      <w:t>G1-7</w:t>
                                    </w:r>
                                    <w:r>
                                      <w:rPr>
                                        <w:rFonts w:hint="eastAsia"/>
                                      </w:rPr>
                                      <w:t>基底涂料配料废气</w:t>
                                    </w:r>
                                  </w:p>
                                  <w:p w14:paraId="0C151E05" w14:textId="77777777" w:rsidR="00A65419" w:rsidRDefault="00A65419">
                                    <w:pPr>
                                      <w:jc w:val="center"/>
                                    </w:pPr>
                                    <w:r>
                                      <w:rPr>
                                        <w:rFonts w:hint="eastAsia"/>
                                      </w:rPr>
                                      <w:t>G1-8</w:t>
                                    </w:r>
                                    <w:r>
                                      <w:rPr>
                                        <w:rFonts w:hint="eastAsia"/>
                                      </w:rPr>
                                      <w:t>清洗废气</w:t>
                                    </w:r>
                                  </w:p>
                                  <w:p w14:paraId="212D5ADE" w14:textId="77777777" w:rsidR="00A65419" w:rsidRDefault="00A65419">
                                    <w:pPr>
                                      <w:jc w:val="center"/>
                                    </w:pPr>
                                    <w:r>
                                      <w:rPr>
                                        <w:rFonts w:hint="eastAsia"/>
                                      </w:rPr>
                                      <w:t>S1-5</w:t>
                                    </w:r>
                                    <w:r>
                                      <w:rPr>
                                        <w:rFonts w:hint="eastAsia"/>
                                      </w:rPr>
                                      <w:t>废包装桶（基底涂料、固化剂等）</w:t>
                                    </w:r>
                                  </w:p>
                                  <w:p w14:paraId="6403C133" w14:textId="77777777" w:rsidR="00A65419" w:rsidRDefault="00A65419">
                                    <w:pPr>
                                      <w:jc w:val="center"/>
                                    </w:pPr>
                                    <w:r>
                                      <w:rPr>
                                        <w:rFonts w:hint="eastAsia"/>
                                      </w:rPr>
                                      <w:t>S1-6</w:t>
                                    </w:r>
                                    <w:r>
                                      <w:rPr>
                                        <w:rFonts w:hint="eastAsia"/>
                                      </w:rPr>
                                      <w:t>溶剂剥离下的废基底涂料</w:t>
                                    </w:r>
                                  </w:p>
                                  <w:p w14:paraId="7F17B776" w14:textId="77777777" w:rsidR="00A65419" w:rsidRDefault="00A65419">
                                    <w:pPr>
                                      <w:jc w:val="center"/>
                                    </w:pPr>
                                    <w:r>
                                      <w:rPr>
                                        <w:rFonts w:hint="eastAsia"/>
                                      </w:rPr>
                                      <w:t>S1-7</w:t>
                                    </w:r>
                                    <w:r>
                                      <w:rPr>
                                        <w:rFonts w:hint="eastAsia"/>
                                      </w:rPr>
                                      <w:t>废溶剂</w:t>
                                    </w:r>
                                  </w:p>
                                </w:txbxContent>
                              </wps:txbx>
                              <wps:bodyPr upright="1"/>
                            </wps:wsp>
                            <wps:wsp>
                              <wps:cNvPr id="301" name="肘形连接符 172"/>
                              <wps:cNvCnPr/>
                              <wps:spPr>
                                <a:xfrm rot="5400000" flipV="1">
                                  <a:off x="652780" y="4123055"/>
                                  <a:ext cx="508000" cy="228600"/>
                                </a:xfrm>
                                <a:prstGeom prst="bentConnector2">
                                  <a:avLst/>
                                </a:prstGeom>
                                <a:ln w="9525" cap="flat" cmpd="sng">
                                  <a:solidFill>
                                    <a:srgbClr val="000000"/>
                                  </a:solidFill>
                                  <a:prstDash val="solid"/>
                                  <a:miter/>
                                  <a:headEnd type="none" w="med" len="med"/>
                                  <a:tailEnd type="none" w="med" len="med"/>
                                </a:ln>
                              </wps:spPr>
                              <wps:bodyPr/>
                            </wps:wsp>
                            <wps:wsp>
                              <wps:cNvPr id="302" name="文本框 173"/>
                              <wps:cNvSpPr txBox="1"/>
                              <wps:spPr>
                                <a:xfrm>
                                  <a:off x="16510" y="3614585"/>
                                  <a:ext cx="723900" cy="1003300"/>
                                </a:xfrm>
                                <a:prstGeom prst="rect">
                                  <a:avLst/>
                                </a:prstGeom>
                                <a:noFill/>
                                <a:ln>
                                  <a:noFill/>
                                </a:ln>
                              </wps:spPr>
                              <wps:txbx>
                                <w:txbxContent>
                                  <w:p w14:paraId="57590CC0" w14:textId="77777777" w:rsidR="00A65419" w:rsidRDefault="00A65419">
                                    <w:r>
                                      <w:rPr>
                                        <w:rFonts w:hint="eastAsia"/>
                                      </w:rPr>
                                      <w:t>溶剂型基底涂料、固化剂和稀释剂</w:t>
                                    </w:r>
                                  </w:p>
                                </w:txbxContent>
                              </wps:txbx>
                              <wps:bodyPr upright="1"/>
                            </wps:wsp>
                            <wps:wsp>
                              <wps:cNvPr id="303" name="直接连接符 174"/>
                              <wps:cNvCnPr/>
                              <wps:spPr>
                                <a:xfrm>
                                  <a:off x="792480" y="4504055"/>
                                  <a:ext cx="0" cy="457200"/>
                                </a:xfrm>
                                <a:prstGeom prst="line">
                                  <a:avLst/>
                                </a:prstGeom>
                                <a:ln w="9525" cap="flat" cmpd="sng">
                                  <a:solidFill>
                                    <a:srgbClr val="000000"/>
                                  </a:solidFill>
                                  <a:prstDash val="solid"/>
                                  <a:headEnd type="none" w="med" len="med"/>
                                  <a:tailEnd type="none" w="med" len="med"/>
                                </a:ln>
                              </wps:spPr>
                              <wps:bodyPr/>
                            </wps:wsp>
                            <wps:wsp>
                              <wps:cNvPr id="304" name="文本框 175"/>
                              <wps:cNvSpPr txBox="1"/>
                              <wps:spPr>
                                <a:xfrm>
                                  <a:off x="93980" y="4707255"/>
                                  <a:ext cx="520700" cy="685800"/>
                                </a:xfrm>
                                <a:prstGeom prst="rect">
                                  <a:avLst/>
                                </a:prstGeom>
                                <a:noFill/>
                                <a:ln>
                                  <a:noFill/>
                                </a:ln>
                              </wps:spPr>
                              <wps:txbx>
                                <w:txbxContent>
                                  <w:p w14:paraId="70BEDDB4" w14:textId="77777777" w:rsidR="00A65419" w:rsidRDefault="00A65419">
                                    <w:r>
                                      <w:rPr>
                                        <w:rFonts w:hint="eastAsia"/>
                                      </w:rPr>
                                      <w:t>水性基底涂料</w:t>
                                    </w:r>
                                  </w:p>
                                </w:txbxContent>
                              </wps:txbx>
                              <wps:bodyPr upright="1"/>
                            </wps:wsp>
                            <wps:wsp>
                              <wps:cNvPr id="305" name="直接连接符 176"/>
                              <wps:cNvCnPr/>
                              <wps:spPr>
                                <a:xfrm flipH="1">
                                  <a:off x="601980" y="4964457"/>
                                  <a:ext cx="190500" cy="0"/>
                                </a:xfrm>
                                <a:prstGeom prst="line">
                                  <a:avLst/>
                                </a:prstGeom>
                                <a:ln w="9525" cap="flat" cmpd="sng">
                                  <a:solidFill>
                                    <a:srgbClr val="000000"/>
                                  </a:solidFill>
                                  <a:prstDash val="solid"/>
                                  <a:headEnd type="none" w="med" len="med"/>
                                  <a:tailEnd type="none" w="med" len="med"/>
                                </a:ln>
                              </wps:spPr>
                              <wps:bodyPr/>
                            </wps:wsp>
                            <wps:wsp>
                              <wps:cNvPr id="306" name="直接连接符 178"/>
                              <wps:cNvCnPr/>
                              <wps:spPr>
                                <a:xfrm>
                                  <a:off x="3046730" y="5040630"/>
                                  <a:ext cx="266700" cy="0"/>
                                </a:xfrm>
                                <a:prstGeom prst="line">
                                  <a:avLst/>
                                </a:prstGeom>
                                <a:ln w="9525" cap="flat" cmpd="sng">
                                  <a:solidFill>
                                    <a:srgbClr val="000000"/>
                                  </a:solidFill>
                                  <a:prstDash val="solid"/>
                                  <a:headEnd type="none" w="med" len="med"/>
                                  <a:tailEnd type="triangle" w="med" len="med"/>
                                </a:ln>
                              </wps:spPr>
                              <wps:bodyPr/>
                            </wps:wsp>
                            <wps:wsp>
                              <wps:cNvPr id="307" name="文本框 179"/>
                              <wps:cNvSpPr txBox="1"/>
                              <wps:spPr>
                                <a:xfrm>
                                  <a:off x="1687830" y="4913630"/>
                                  <a:ext cx="1333500" cy="304800"/>
                                </a:xfrm>
                                <a:prstGeom prst="rect">
                                  <a:avLst/>
                                </a:prstGeom>
                                <a:noFill/>
                                <a:ln w="9525" cap="flat" cmpd="sng">
                                  <a:solidFill>
                                    <a:srgbClr val="000000"/>
                                  </a:solidFill>
                                  <a:prstDash val="solid"/>
                                  <a:miter/>
                                  <a:headEnd type="none" w="med" len="med"/>
                                  <a:tailEnd type="none" w="med" len="med"/>
                                </a:ln>
                              </wps:spPr>
                              <wps:txbx>
                                <w:txbxContent>
                                  <w:p w14:paraId="3539E5DE" w14:textId="77777777" w:rsidR="00A65419" w:rsidRDefault="00A65419">
                                    <w:pPr>
                                      <w:jc w:val="center"/>
                                    </w:pPr>
                                    <w:r>
                                      <w:rPr>
                                        <w:rFonts w:hint="eastAsia"/>
                                      </w:rPr>
                                      <w:t>天然气热风炉</w:t>
                                    </w:r>
                                  </w:p>
                                </w:txbxContent>
                              </wps:txbx>
                              <wps:bodyPr upright="1"/>
                            </wps:wsp>
                            <wps:wsp>
                              <wps:cNvPr id="308" name="直接连接符 180"/>
                              <wps:cNvCnPr/>
                              <wps:spPr>
                                <a:xfrm>
                                  <a:off x="1395730" y="5066030"/>
                                  <a:ext cx="266700" cy="0"/>
                                </a:xfrm>
                                <a:prstGeom prst="line">
                                  <a:avLst/>
                                </a:prstGeom>
                                <a:ln w="9525" cap="flat" cmpd="sng">
                                  <a:solidFill>
                                    <a:srgbClr val="000000"/>
                                  </a:solidFill>
                                  <a:prstDash val="solid"/>
                                  <a:headEnd type="none" w="med" len="med"/>
                                  <a:tailEnd type="triangle" w="med" len="med"/>
                                </a:ln>
                              </wps:spPr>
                              <wps:bodyPr/>
                            </wps:wsp>
                            <wps:wsp>
                              <wps:cNvPr id="309" name="文本框 181"/>
                              <wps:cNvSpPr txBox="1"/>
                              <wps:spPr>
                                <a:xfrm>
                                  <a:off x="875030" y="4926330"/>
                                  <a:ext cx="635000" cy="396875"/>
                                </a:xfrm>
                                <a:prstGeom prst="rect">
                                  <a:avLst/>
                                </a:prstGeom>
                                <a:noFill/>
                                <a:ln>
                                  <a:noFill/>
                                </a:ln>
                              </wps:spPr>
                              <wps:txbx>
                                <w:txbxContent>
                                  <w:p w14:paraId="345EFCAA" w14:textId="77777777" w:rsidR="00A65419" w:rsidRDefault="00A65419">
                                    <w:r>
                                      <w:rPr>
                                        <w:rFonts w:hint="eastAsia"/>
                                      </w:rPr>
                                      <w:t>天然气</w:t>
                                    </w:r>
                                  </w:p>
                                </w:txbxContent>
                              </wps:txbx>
                              <wps:bodyPr upright="1"/>
                            </wps:wsp>
                            <wps:wsp>
                              <wps:cNvPr id="310" name="文本框 182"/>
                              <wps:cNvSpPr txBox="1"/>
                              <wps:spPr>
                                <a:xfrm>
                                  <a:off x="436880" y="6504305"/>
                                  <a:ext cx="1591310" cy="365760"/>
                                </a:xfrm>
                                <a:prstGeom prst="rect">
                                  <a:avLst/>
                                </a:prstGeom>
                                <a:noFill/>
                                <a:ln w="9525" cap="flat" cmpd="sng">
                                  <a:solidFill>
                                    <a:srgbClr val="FF0000"/>
                                  </a:solidFill>
                                  <a:prstDash val="lgDash"/>
                                  <a:miter/>
                                  <a:headEnd type="none" w="med" len="med"/>
                                  <a:tailEnd type="none" w="med" len="med"/>
                                </a:ln>
                              </wps:spPr>
                              <wps:txbx>
                                <w:txbxContent>
                                  <w:p w14:paraId="6972343A" w14:textId="77777777" w:rsidR="00A65419" w:rsidRDefault="00A65419">
                                    <w:pPr>
                                      <w:jc w:val="center"/>
                                      <w:rPr>
                                        <w:color w:val="FF0000"/>
                                      </w:rPr>
                                    </w:pPr>
                                    <w:r>
                                      <w:rPr>
                                        <w:rFonts w:hint="eastAsia"/>
                                        <w:color w:val="FF0000"/>
                                      </w:rPr>
                                      <w:t>自动化涂覆生产线</w:t>
                                    </w:r>
                                  </w:p>
                                </w:txbxContent>
                              </wps:txbx>
                              <wps:bodyPr upright="1"/>
                            </wps:wsp>
                            <wps:wsp>
                              <wps:cNvPr id="311" name="直接连接符 183"/>
                              <wps:cNvCnPr/>
                              <wps:spPr>
                                <a:xfrm>
                                  <a:off x="2035810" y="6687820"/>
                                  <a:ext cx="514350" cy="635"/>
                                </a:xfrm>
                                <a:prstGeom prst="line">
                                  <a:avLst/>
                                </a:prstGeom>
                                <a:ln w="9525" cap="flat" cmpd="sng">
                                  <a:solidFill>
                                    <a:srgbClr val="FF0000"/>
                                  </a:solidFill>
                                  <a:prstDash val="dash"/>
                                  <a:headEnd type="triangle" w="med" len="med"/>
                                  <a:tailEnd type="none" w="med" len="med"/>
                                </a:ln>
                              </wps:spPr>
                              <wps:bodyPr/>
                            </wps:wsp>
                            <wps:wsp>
                              <wps:cNvPr id="312" name="直接连接符 184"/>
                              <wps:cNvCnPr/>
                              <wps:spPr>
                                <a:xfrm flipV="1">
                                  <a:off x="2550160" y="6021705"/>
                                  <a:ext cx="666750" cy="666115"/>
                                </a:xfrm>
                                <a:prstGeom prst="line">
                                  <a:avLst/>
                                </a:prstGeom>
                                <a:ln w="9525" cap="flat" cmpd="sng">
                                  <a:solidFill>
                                    <a:srgbClr val="FF0000"/>
                                  </a:solidFill>
                                  <a:prstDash val="dash"/>
                                  <a:headEnd type="none" w="med" len="med"/>
                                  <a:tailEnd type="none" w="med" len="med"/>
                                </a:ln>
                              </wps:spPr>
                              <wps:bodyPr/>
                            </wps:wsp>
                            <wps:wsp>
                              <wps:cNvPr id="313" name="文本框 186"/>
                              <wps:cNvSpPr txBox="1"/>
                              <wps:spPr>
                                <a:xfrm>
                                  <a:off x="3122930" y="351155"/>
                                  <a:ext cx="1333500" cy="6057900"/>
                                </a:xfrm>
                                <a:prstGeom prst="rect">
                                  <a:avLst/>
                                </a:prstGeom>
                                <a:noFill/>
                                <a:ln w="9525" cap="flat" cmpd="sng">
                                  <a:solidFill>
                                    <a:srgbClr val="FF0000"/>
                                  </a:solidFill>
                                  <a:prstDash val="dash"/>
                                  <a:miter/>
                                  <a:headEnd type="none" w="med" len="med"/>
                                  <a:tailEnd type="none" w="med" len="med"/>
                                </a:ln>
                              </wps:spPr>
                              <wps:txbx>
                                <w:txbxContent>
                                  <w:p w14:paraId="10D79568" w14:textId="77777777" w:rsidR="00A65419" w:rsidRDefault="00A65419"/>
                                </w:txbxContent>
                              </wps:txbx>
                              <wps:bodyPr upright="1"/>
                            </wps:wsp>
                            <wps:wsp>
                              <wps:cNvPr id="314" name="直接连接符 262"/>
                              <wps:cNvCnPr/>
                              <wps:spPr>
                                <a:xfrm flipH="1" flipV="1">
                                  <a:off x="2037679" y="1268730"/>
                                  <a:ext cx="0" cy="254000"/>
                                </a:xfrm>
                                <a:prstGeom prst="line">
                                  <a:avLst/>
                                </a:prstGeom>
                                <a:ln w="9525" cap="flat" cmpd="sng">
                                  <a:solidFill>
                                    <a:srgbClr val="000000"/>
                                  </a:solidFill>
                                  <a:prstDash val="solid"/>
                                  <a:headEnd type="none" w="med" len="med"/>
                                  <a:tailEnd type="triangle" w="med" len="med"/>
                                </a:ln>
                              </wps:spPr>
                              <wps:bodyPr/>
                            </wps:wsp>
                            <wps:wsp>
                              <wps:cNvPr id="317" name="直接连接符 263"/>
                              <wps:cNvCnPr/>
                              <wps:spPr>
                                <a:xfrm flipH="1">
                                  <a:off x="595988" y="3983355"/>
                                  <a:ext cx="190500" cy="0"/>
                                </a:xfrm>
                                <a:prstGeom prst="line">
                                  <a:avLst/>
                                </a:prstGeom>
                                <a:ln w="9525" cap="flat" cmpd="sng">
                                  <a:solidFill>
                                    <a:srgbClr val="000000"/>
                                  </a:solidFill>
                                  <a:prstDash val="solid"/>
                                  <a:headEnd type="none" w="med" len="med"/>
                                  <a:tailEnd type="none" w="med" len="med"/>
                                </a:ln>
                              </wps:spPr>
                              <wps:bodyPr/>
                            </wps:wsp>
                          </wpc:wpc>
                        </a:graphicData>
                      </a:graphic>
                    </wp:anchor>
                  </w:drawing>
                </mc:Choice>
                <mc:Fallback>
                  <w:pict>
                    <v:group id="画布 1421" o:spid="_x0000_s1187" editas="canvas" style="position:absolute;left:0;text-align:left;margin-left:-12.15pt;margin-top:13.5pt;width:437.9pt;height:625.6pt;z-index:251652096;mso-position-horizontal-relative:text;mso-position-vertical-relative:text" coordsize="55613,79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">
                      <v:shape id="_x0000_s1188" type="#_x0000_t75" style="position:absolute;width:55613;height:79451;visibility:visible;mso-wrap-style:square">
                        <v:fill o:detectmouseclick="t"/>
                        <v:path o:connecttype="none"/>
                      </v:shape>
                      <v:shape id="文本框 115" o:spid="_x0000_s1189" type="#_x0000_t202" style="position:absolute;left:31724;width:125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Sxi8IA&#10;AADcAAAADwAAAGRycy9kb3ducmV2LnhtbERPyWrDMBC9F/IPYgK91VJCW2InsgktgZ5amg1yG6yJ&#10;bWKNjKXE7t9XhUJu83jrrIrRtuJGvW8ca5glCgRx6UzDlYb9bvO0AOEDssHWMWn4IQ9FPnlYYWbc&#10;wN9024ZKxBD2GWqoQ+gyKX1Zk0WfuI44cmfXWwwR9pU0PQ4x3LZyrtSrtNhwbKixo7eaysv2ajUc&#10;Ps+n47P6qt7tSze4UUm2qdT6cTqulyACjeEu/nd/mDg/ncP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xLGLwgAAANwAAAAPAAAAAAAAAAAAAAAAAJgCAABkcnMvZG93&#10;bnJldi54bWxQSwUGAAAAAAQABAD1AAAAhwMAAAAA&#10;" filled="f" stroked="f">
                        <v:textbox>
                          <w:txbxContent>
                            <w:p w14:paraId="501FBFA4" w14:textId="77777777" w:rsidR="00A65419" w:rsidRDefault="00A65419">
                              <w:r>
                                <w:t>自产</w:t>
                              </w:r>
                              <w:r>
                                <w:t>BOPET</w:t>
                              </w:r>
                              <w:r>
                                <w:t>基膜</w:t>
                              </w:r>
                            </w:p>
                          </w:txbxContent>
                        </v:textbox>
                      </v:shape>
                      <v:shape id="文本框 116" o:spid="_x0000_s1190" type="#_x0000_t202" style="position:absolute;left:32848;top:5086;width:10255;height:2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4BWsYA&#10;AADcAAAADwAAAGRycy9kb3ducmV2LnhtbESPzW7CMBCE70h9B2srcQOnoSptikGIH4ljSYFet/GS&#10;RI3XUWySlKfHSJV6HM3ONzuzRW8q0VLjSssKnsYRCOLM6pJzBYfP7egVhPPIGivLpOCXHCzmD4MZ&#10;Jtp2vKc29bkIEHYJKii8rxMpXVaQQTe2NXHwzrYx6INscqkb7ALcVDKOohdpsOTQUGBNq4Kyn/Ri&#10;whvx12Gy/khpOsXvyXpzPb6dT5VSw8d++Q7CU+//j//SO60gjp7hPiYQ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4BWsYAAADcAAAADwAAAAAAAAAAAAAAAACYAgAAZHJz&#10;L2Rvd25yZXYueG1sUEsFBgAAAAAEAAQA9QAAAIsDAAAAAA==&#10;" filled="f">
                        <v:textbox>
                          <w:txbxContent>
                            <w:p w14:paraId="631AC4C7" w14:textId="77777777" w:rsidR="00A65419" w:rsidRDefault="00A65419">
                              <w:pPr>
                                <w:jc w:val="center"/>
                              </w:pPr>
                              <w:r>
                                <w:rPr>
                                  <w:rFonts w:hint="eastAsia"/>
                                </w:rPr>
                                <w:t>自动放卷</w:t>
                              </w:r>
                            </w:p>
                          </w:txbxContent>
                        </v:textbox>
                      </v:shape>
                      <v:line id="直接连接符 117" o:spid="_x0000_s1191" style="position:absolute;visibility:visible;mso-wrap-style:square" from="37915,2667" to="37922,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MSrsUAAADcAAAADwAAAGRycy9kb3ducmV2LnhtbESPT2sCMRTE74V+h/AK3mpWwaqrUUoX&#10;wYMt+AfPz81zs3TzsmzSNX77plDwOMzMb5jlOtpG9NT52rGC0TADQVw6XXOl4HTcvM5A+ICssXFM&#10;Cu7kYb16flpirt2N99QfQiUShH2OCkwIbS6lLw1Z9EPXEifv6jqLIcmukrrDW4LbRo6z7E1arDkt&#10;GGzpw1D5ffixCqam2MupLHbHr6KvR/P4Gc+XuVKDl/i+ABEohkf4v73VCsbZBP7O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MSrsUAAADcAAAADwAAAAAAAAAA&#10;AAAAAAChAgAAZHJzL2Rvd25yZXYueG1sUEsFBgAAAAAEAAQA+QAAAJMDAAAAAA==&#10;">
                        <v:stroke endarrow="block"/>
                      </v:line>
                      <v:shape id="文本框 118" o:spid="_x0000_s1192" type="#_x0000_t202" style="position:absolute;left:32848;top:10623;width:10160;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A6tsUA&#10;AADcAAAADwAAAGRycy9kb3ducmV2LnhtbESPS2/CMBCE75X4D9Yi9QZOg8QjYBCCIvVYwuu6xEsS&#10;NV5HsYG0vx4jIfU4mp1vdmaL1lTiRo0rLSv46EcgiDOrS84V7Heb3hiE88gaK8uk4JccLOadtxkm&#10;2t55S7fU5yJA2CWooPC+TqR0WUEGXd/WxMG72MagD7LJpW7wHuCmknEUDaXBkkNDgTWtCsp+0qsJ&#10;b8Sn/WD9ndJohOfB+vPvMLkcK6Xeu+1yCsJT6/+PX+kvrSCOhvAcEwg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wDq2xQAAANwAAAAPAAAAAAAAAAAAAAAAAJgCAABkcnMv&#10;ZG93bnJldi54bWxQSwUGAAAAAAQABAD1AAAAigMAAAAA&#10;" filled="f">
                        <v:textbox>
                          <w:txbxContent>
                            <w:p w14:paraId="216A20A4" w14:textId="77777777" w:rsidR="00A65419" w:rsidRDefault="00A65419">
                              <w:pPr>
                                <w:jc w:val="center"/>
                              </w:pPr>
                              <w:r>
                                <w:rPr>
                                  <w:rFonts w:hint="eastAsia"/>
                                </w:rPr>
                                <w:t>电晕</w:t>
                              </w:r>
                            </w:p>
                          </w:txbxContent>
                        </v:textbox>
                      </v:shape>
                      <v:line id="直接连接符 119" o:spid="_x0000_s1193" style="position:absolute;visibility:visible;mso-wrap-style:square" from="37928,8083" to="37928,10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0pQsQAAADcAAAADwAAAGRycy9kb3ducmV2LnhtbESPQWsCMRSE7wX/Q3iCt5rVg1u3RhGX&#10;ggctqKXn183rZunmZdmka/z3Rij0OMzMN8xqE20rBup941jBbJqBIK6cbrhW8HF5e34B4QOyxtYx&#10;KbiRh8169LTCQrsrn2g4h1okCPsCFZgQukJKXxmy6KeuI07et+sthiT7WuoerwluWznPsoW02HBa&#10;MNjRzlD1c/61CnJTnmQuy8PlvRya2TIe4+fXUqnJOG5fQQSK4T/8195rBfMsh8eZdAT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DSlCxAAAANwAAAAPAAAAAAAAAAAA&#10;AAAAAKECAABkcnMvZG93bnJldi54bWxQSwUGAAAAAAQABAD5AAAAkgMAAAAA&#10;">
                        <v:stroke endarrow="block"/>
                      </v:line>
                      <v:shape id="文本框 120" o:spid="_x0000_s1194" type="#_x0000_t202" style="position:absolute;left:31991;top:16052;width:11868;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MLX8UA&#10;AADcAAAADwAAAGRycy9kb3ducmV2LnhtbESPwW7CMAyG70i8Q2QkbpCuSGPrCAgBk3ZkHduuXmPa&#10;ao1TNRkUnh4fJnG0fv+fPy9WvWvUibpQezbwME1AERfe1lwaOHy8Tp5AhYhssfFMBi4UYLUcDhaY&#10;WX/mdzrlsVQC4ZChgSrGNtM6FBU5DFPfEkt29J3DKGNXatvhWeCu0WmSPGqHNcuFClvaVFT85n9O&#10;NNLvw2y7z2k+x5/Zdnf9fD5+NcaMR/36BVSkPt6X/9tv1kCaiK08IwT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EwtfxQAAANwAAAAPAAAAAAAAAAAAAAAAAJgCAABkcnMv&#10;ZG93bnJldi54bWxQSwUGAAAAAAQABAD1AAAAigMAAAAA&#10;" filled="f">
                        <v:textbox>
                          <w:txbxContent>
                            <w:p w14:paraId="799D6D25" w14:textId="77777777" w:rsidR="00A65419" w:rsidRDefault="00A65419">
                              <w:pPr>
                                <w:jc w:val="center"/>
                              </w:pPr>
                              <w:r>
                                <w:rPr>
                                  <w:rFonts w:hint="eastAsia"/>
                                </w:rPr>
                                <w:t>基底涂布（正面）</w:t>
                              </w:r>
                            </w:p>
                          </w:txbxContent>
                        </v:textbox>
                      </v:shape>
                      <v:line id="直接连接符 121" o:spid="_x0000_s1195" style="position:absolute;visibility:visible;mso-wrap-style:square" from="37833,13512" to="37833,16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4Yq8QAAADcAAAADwAAAGRycy9kb3ducmV2LnhtbESPQWsCMRSE7wX/Q3iCt5rVg3ZXo4hL&#10;wYMtqKXn5+a5Wdy8LJt0Tf99Uyj0OMzMN8x6G20rBup941jBbJqBIK6cbrhW8HF5fX4B4QOyxtYx&#10;KfgmD9vN6GmNhXYPPtFwDrVIEPYFKjAhdIWUvjJk0U9dR5y8m+sthiT7WuoeHwluWznPsoW02HBa&#10;MNjR3lB1P39ZBUtTnuRSlsfLezk0szy+xc9rrtRkHHcrEIFi+A//tQ9awTzL4fdMOg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3hirxAAAANwAAAAPAAAAAAAAAAAA&#10;AAAAAKECAABkcnMvZG93bnJldi54bWxQSwUGAAAAAAQABAD5AAAAkgMAAAAA&#10;">
                        <v:stroke endarrow="block"/>
                      </v:line>
                      <v:shape id="文本框 122" o:spid="_x0000_s1196" type="#_x0000_t202" style="position:absolute;left:32753;top:21513;width:10160;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RhMUA&#10;AADcAAAADwAAAGRycy9kb3ducmV2LnhtbESPwW7CMAyG70h7h8iTdoOUIo1RCAjBJu24dQyupjFt&#10;ReNUTQaFp58Pk3a0fv+fPy9WvWvUhbpQezYwHiWgiAtvay4N7L7ehi+gQkS22HgmAzcKsFo+DBaY&#10;WX/lT7rksVQC4ZChgSrGNtM6FBU5DCPfEkt28p3DKGNXatvhVeCu0WmSPGuHNcuFClvaVFSc8x8n&#10;GulhN9l+5DSd4nGyfb1/z077xpinx349BxWpj//Lf+13ayAdi748IwT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vJGExQAAANwAAAAPAAAAAAAAAAAAAAAAAJgCAABkcnMv&#10;ZG93bnJldi54bWxQSwUGAAAAAAQABAD1AAAAigMAAAAA&#10;" filled="f">
                        <v:textbox>
                          <w:txbxContent>
                            <w:p w14:paraId="3C130E9E" w14:textId="77777777" w:rsidR="00A65419" w:rsidRDefault="00A65419">
                              <w:pPr>
                                <w:jc w:val="center"/>
                              </w:pPr>
                              <w:r>
                                <w:rPr>
                                  <w:rFonts w:hint="eastAsia"/>
                                </w:rPr>
                                <w:t>烘干</w:t>
                              </w:r>
                            </w:p>
                          </w:txbxContent>
                        </v:textbox>
                      </v:shape>
                      <v:line id="直接连接符 123" o:spid="_x0000_s1197" style="position:absolute;visibility:visible;mso-wrap-style:square" from="37833,18973" to="37833,21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GCcMQAAADcAAAADwAAAGRycy9kb3ducmV2LnhtbESPQWsCMRSE7wX/Q3iCt5pdD1pXo4hL&#10;wYMtqKXn5+a5Wdy8LJt0Tf99Uyj0OMzMN8x6G20rBup941hBPs1AEFdON1wr+Li8Pr+A8AFZY+uY&#10;FHyTh+1m9LTGQrsHn2g4h1okCPsCFZgQukJKXxmy6KeuI07ezfUWQ5J9LXWPjwS3rZxl2VxabDgt&#10;GOxob6i6n7+sgoUpT3Ihy+PlvRyafBnf4ud1qdRkHHcrEIFi+A//tQ9awSzP4fdMOg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cYJwxAAAANwAAAAPAAAAAAAAAAAA&#10;AAAAAKECAABkcnMvZG93bnJldi54bWxQSwUGAAAAAAQABAD5AAAAkgMAAAAA&#10;">
                        <v:stroke endarrow="block"/>
                      </v:line>
                      <v:shape id="文本框 124" o:spid="_x0000_s1198" type="#_x0000_t202" style="position:absolute;left:32785;top:26911;width:10160;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KqaMUA&#10;AADcAAAADwAAAGRycy9kb3ducmV2LnhtbESPzW7CMBCE70h9B2sr9QYOQYI2xUEVUKnHkqZw3cab&#10;HzVeR7ELoU+PkZA4jmbnm53lajCtOFLvGssKppMIBHFhdcOVgvzrffwMwnlkja1lUnAmB6v0YbTE&#10;RNsT7+iY+UoECLsEFdTed4mUrqjJoJvYjjh4pe0N+iD7SuoeTwFuWhlH0VwabDg01NjRuqbiN/sz&#10;4Y34kM82nxktFvgz22z/v1/KfavU0+Pw9grC0+Dvx7f0h1YQT2O4jgkEk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IqpoxQAAANwAAAAPAAAAAAAAAAAAAAAAAJgCAABkcnMv&#10;ZG93bnJldi54bWxQSwUGAAAAAAQABAD1AAAAigMAAAAA&#10;" filled="f">
                        <v:textbox>
                          <w:txbxContent>
                            <w:p w14:paraId="11A29F7B" w14:textId="77777777" w:rsidR="00A65419" w:rsidRDefault="00A65419">
                              <w:pPr>
                                <w:jc w:val="center"/>
                              </w:pPr>
                              <w:r>
                                <w:rPr>
                                  <w:rFonts w:hint="eastAsia"/>
                                </w:rPr>
                                <w:t>自动收卷</w:t>
                              </w:r>
                            </w:p>
                          </w:txbxContent>
                        </v:textbox>
                      </v:shape>
                      <v:line id="直接连接符 125" o:spid="_x0000_s1199" style="position:absolute;visibility:visible;mso-wrap-style:square" from="37865,24371" to="37865,26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5nMUAAADcAAAADwAAAGRycy9kb3ducmV2LnhtbESPQWsCMRSE70L/Q3iF3jS7CrWuRild&#10;hB60oJaeXzfPzdLNy7JJ1/jvG6HgcZiZb5jVJtpWDNT7xrGCfJKBIK6cbrhW8Hnajl9A+ICssXVM&#10;Cq7kYbN+GK2w0O7CBxqOoRYJwr5ABSaErpDSV4Ys+onriJN3dr3FkGRfS93jJcFtK6dZ9iwtNpwW&#10;DHb0Zqj6Of5aBXNTHuRclrvTRzk0+SLu49f3Qqmnx/i6BBEohnv4v/2uFUz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5nMUAAADcAAAADwAAAAAAAAAA&#10;AAAAAAChAgAAZHJzL2Rvd25yZXYueG1sUEsFBgAAAAAEAAQA+QAAAJMDAAAAAA==&#10;">
                        <v:stroke endarrow="block"/>
                      </v:line>
                      <v:shape id="文本框 126" o:spid="_x0000_s1200" type="#_x0000_t202" style="position:absolute;left:32785;top:32372;width:10160;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eXh8UA&#10;AADcAAAADwAAAGRycy9kb3ducmV2LnhtbESPS2/CMBCE75X4D9YicSsOAfEIGFSVVuqRhtd1iZck&#10;Il5HsYHQX19XqsRxNDvf7CxWranEjRpXWlYw6EcgiDOrS84V7Lafr1MQziNrrCyTggc5WC07LwtM&#10;tL3zN91Sn4sAYZeggsL7OpHSZQUZdH1bEwfvbBuDPsgml7rBe4CbSsZRNJYGSw4NBdb0XlB2Sa8m&#10;vBEfd8P1JqXJBE/D9cfPfnY+VEr1uu3bHISn1j+P/9NfWkE8GMHfmEA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h5eHxQAAANwAAAAPAAAAAAAAAAAAAAAAAJgCAABkcnMv&#10;ZG93bnJldi54bWxQSwUGAAAAAAQABAD1AAAAigMAAAAA&#10;" filled="f">
                        <v:textbox>
                          <w:txbxContent>
                            <w:p w14:paraId="208564C8" w14:textId="77777777" w:rsidR="00A65419" w:rsidRDefault="00A65419">
                              <w:pPr>
                                <w:jc w:val="center"/>
                              </w:pPr>
                              <w:r>
                                <w:rPr>
                                  <w:rFonts w:hint="eastAsia"/>
                                </w:rPr>
                                <w:t>自动放卷</w:t>
                              </w:r>
                            </w:p>
                          </w:txbxContent>
                        </v:textbox>
                      </v:shape>
                      <v:line id="直接连接符 127" o:spid="_x0000_s1201" style="position:absolute;visibility:visible;mso-wrap-style:square" from="37865,29832" to="37865,32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qEc8UAAADcAAAADwAAAGRycy9kb3ducmV2LnhtbESPQWsCMRSE70L/Q3iF3jS7grWuRild&#10;hB60oJaeXzfPzdLNy7JJ1/jvG6HgcZiZb5jVJtpWDNT7xrGCfJKBIK6cbrhW8Hnajl9A+ICssXVM&#10;Cq7kYbN+GK2w0O7CBxqOoRYJwr5ABSaErpDSV4Ys+onriJN3dr3FkGRfS93jJcFtK6dZ9iwtNpwW&#10;DHb0Zqj6Of5aBXNTHuRclrvTRzk0+SLu49f3Qqmnx/i6BBEohnv4v/2uFUz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EqEc8UAAADcAAAADwAAAAAAAAAA&#10;AAAAAAChAgAAZHJzL2Rvd25yZXYueG1sUEsFBgAAAAAEAAQA+QAAAJMDAAAAAA==&#10;">
                        <v:stroke endarrow="block"/>
                      </v:line>
                      <v:shape id="文本框 128" o:spid="_x0000_s1202" type="#_x0000_t202" style="position:absolute;left:32658;top:37833;width:10160;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msa8YA&#10;AADcAAAADwAAAGRycy9kb3ducmV2LnhtbESPzW7CMBCE75V4B2uReisOQYI24CAErcSRpmm5LvHm&#10;R8TrKHYh8PR1pUo9jmbnm53VejCtuFDvGssKppMIBHFhdcOVgvzj7ekZhPPIGlvLpOBGDtbp6GGF&#10;ibZXfqdL5isRIOwSVFB73yVSuqImg25iO+LglbY36IPsK6l7vAa4aWUcRXNpsOHQUGNH25qKc/Zt&#10;whvxMZ/tDhktFnia7V7vny/lV6vU43jYLEF4Gvz/8V96rxXE0zn8jgkEkO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Bmsa8YAAADcAAAADwAAAAAAAAAAAAAAAACYAgAAZHJz&#10;L2Rvd25yZXYueG1sUEsFBgAAAAAEAAQA9QAAAIsDAAAAAA==&#10;" filled="f">
                        <v:textbox>
                          <w:txbxContent>
                            <w:p w14:paraId="6F3103F1" w14:textId="77777777" w:rsidR="00A65419" w:rsidRDefault="00A65419">
                              <w:pPr>
                                <w:jc w:val="center"/>
                              </w:pPr>
                              <w:r>
                                <w:rPr>
                                  <w:rFonts w:hint="eastAsia"/>
                                </w:rPr>
                                <w:t>电晕</w:t>
                              </w:r>
                            </w:p>
                          </w:txbxContent>
                        </v:textbox>
                      </v:shape>
                      <v:line id="直接连接符 129" o:spid="_x0000_s1203" style="position:absolute;visibility:visible;mso-wrap-style:square" from="37738,35293" to="37738,37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n8UAAADcAAAADwAAAGRycy9kb3ducmV2LnhtbESPzWrDMBCE74W+g9hCb43sHOrEjRJK&#10;TaGHJpAfct5aG8vEWhlLddS3rwKBHIeZ+YZZrKLtxEiDbx0ryCcZCOLa6ZYbBYf958sMhA/IGjvH&#10;pOCPPKyWjw8LLLW78JbGXWhEgrAvUYEJoS+l9LUhi37ieuLkndxgMSQ5NFIPeElw28lplr1Kiy2n&#10;BYM9fRiqz7tfq6Aw1VYWsvreb6qxzedxHY8/c6Wen+L7G4hAMdzDt/aXVjDNC7ieSUd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9S/n8UAAADcAAAADwAAAAAAAAAA&#10;AAAAAAChAgAAZHJzL2Rvd25yZXYueG1sUEsFBgAAAAAEAAQA+QAAAJMDAAAAAA==&#10;">
                        <v:stroke endarrow="block"/>
                      </v:line>
                      <v:shape id="文本框 130" o:spid="_x0000_s1204" type="#_x0000_t202" style="position:absolute;left:32277;top:43389;width:11588;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qdgsUA&#10;AADcAAAADwAAAGRycy9kb3ducmV2LnhtbESPwW7CMAyG70h7h8iTdoOUIo1RCAjBJu24dQyupjFt&#10;ReNUTQaFp58Pk3a0fv+fPy9WvWvUhbpQezYwHiWgiAtvay4N7L7ehi+gQkS22HgmAzcKsFo+DBaY&#10;WX/lT7rksVQC4ZChgSrGNtM6FBU5DCPfEkt28p3DKGNXatvhVeCu0WmSPGuHNcuFClvaVFSc8x8n&#10;GulhN9l+5DSd4nGyfb1/z077xpinx349BxWpj//Lf+13ayAdi608IwT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p2CxQAAANwAAAAPAAAAAAAAAAAAAAAAAJgCAABkcnMv&#10;ZG93bnJldi54bWxQSwUGAAAAAAQABAD1AAAAigMAAAAA&#10;" filled="f">
                        <v:textbox>
                          <w:txbxContent>
                            <w:p w14:paraId="7FA885CA" w14:textId="77777777" w:rsidR="00A65419" w:rsidRDefault="00A65419">
                              <w:pPr>
                                <w:jc w:val="center"/>
                              </w:pPr>
                              <w:r>
                                <w:rPr>
                                  <w:rFonts w:hint="eastAsia"/>
                                </w:rPr>
                                <w:t>基底涂布（背面）</w:t>
                              </w:r>
                            </w:p>
                          </w:txbxContent>
                        </v:textbox>
                      </v:shape>
                      <v:line id="直接连接符 131" o:spid="_x0000_s1205" style="position:absolute;visibility:visible;mso-wrap-style:square" from="37738,40754" to="37738,4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eOdsUAAADcAAAADwAAAGRycy9kb3ducmV2LnhtbESPQWvCQBSE74X+h+UVequbeKgmdZXS&#10;IPRQBbX0/Jp9ZoPZtyG7xu2/7wqCx2FmvmEWq2g7MdLgW8cK8kkGgrh2uuVGwfdh/TIH4QOyxs4x&#10;KfgjD6vl48MCS+0uvKNxHxqRIOxLVGBC6EspfW3Iop+4njh5RzdYDEkOjdQDXhLcdnKaZa/SYstp&#10;wWBPH4bq0/5sFcxMtZMzWX0dttXY5kXcxJ/fQqnnp/j+BiJQDPfwrf2pFUzzAq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eOdsUAAADcAAAADwAAAAAAAAAA&#10;AAAAAAChAgAAZHJzL2Rvd25yZXYueG1sUEsFBgAAAAAEAAQA+QAAAJMDAAAAAA==&#10;">
                        <v:stroke endarrow="block"/>
                      </v:line>
                      <v:shape id="文本框 132" o:spid="_x0000_s1206" type="#_x0000_t202" style="position:absolute;left:32943;top:48926;width:10160;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BbOcUA&#10;AADcAAAADwAAAGRycy9kb3ducmV2LnhtbESPwW7CMAyG70i8Q2QkbpCuSGPrCAgBk3ZkHduuXmPa&#10;ao1TNRkUnh4fJnG0fv+fPy9WvWvUibpQezbwME1AERfe1lwaOHy8Tp5AhYhssfFMBi4UYLUcDhaY&#10;WX/mdzrlsVQC4ZChgSrGNtM6FBU5DFPfEkt29J3DKGNXatvhWeCu0WmSPGqHNcuFClvaVFT85n9O&#10;NNLvw2y7z2k+x5/Zdnf9fD5+NcaMR/36BVSkPt6X/9tv1kCair48IwT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0Fs5xQAAANwAAAAPAAAAAAAAAAAAAAAAAJgCAABkcnMv&#10;ZG93bnJldi54bWxQSwUGAAAAAAQABAD1AAAAigMAAAAA&#10;" filled="f">
                        <v:textbox>
                          <w:txbxContent>
                            <w:p w14:paraId="486F553C" w14:textId="77777777" w:rsidR="00A65419" w:rsidRDefault="00A65419">
                              <w:pPr>
                                <w:jc w:val="center"/>
                              </w:pPr>
                              <w:r>
                                <w:rPr>
                                  <w:rFonts w:hint="eastAsia"/>
                                </w:rPr>
                                <w:t>烘干</w:t>
                              </w:r>
                            </w:p>
                          </w:txbxContent>
                        </v:textbox>
                      </v:shape>
                      <v:line id="直接连接符 133" o:spid="_x0000_s1207" style="position:absolute;visibility:visible;mso-wrap-style:square" from="38023,46386" to="38023,48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1IzcUAAADcAAAADwAAAGRycy9kb3ducmV2LnhtbESPQWvCQBSE74X+h+UVequb5FA1dZXS&#10;IPRQBbX0/Jp9ZoPZtyG7xu2/7wqCx2FmvmEWq2g7MdLgW8cK8kkGgrh2uuVGwfdh/TID4QOyxs4x&#10;KfgjD6vl48MCS+0uvKNxHxqRIOxLVGBC6EspfW3Iop+4njh5RzdYDEkOjdQDXhLcdrLIsldpseW0&#10;YLCnD0P1aX+2Cqam2smprL4O22ps83ncxJ/fuVLPT/H9DUSgGO7hW/tTKyiKHK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R1IzcUAAADcAAAADwAAAAAAAAAA&#10;AAAAAAChAgAAZHJzL2Rvd25yZXYueG1sUEsFBgAAAAAEAAQA+QAAAJMDAAAAAA==&#10;">
                        <v:stroke endarrow="block"/>
                      </v:line>
                      <v:shape id="文本框 134" o:spid="_x0000_s1208" type="#_x0000_t202" style="position:absolute;left:32943;top:54387;width:10160;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5g1cUA&#10;AADcAAAADwAAAGRycy9kb3ducmV2LnhtbESPzW7CMBCE70h9B2sr9QZOjVRKikEVPxLHkqZwXeIl&#10;iRqvo9iFtE+PkSpxHM3ONzuzRW8bcabO1441PI8SEMSFMzWXGvLPzfAVhA/IBhvHpOGXPCzmD4MZ&#10;psZdeEfnLJQiQtinqKEKoU2l9EVFFv3ItcTRO7nOYoiyK6Xp8BLhtpEqSV6kxZpjQ4UtLSsqvrMf&#10;G99Qh3y8+shoMsHjeLX++5qe9o3WT4/9+xuIQH24H/+nt0aDUgpuYyIB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TmDVxQAAANwAAAAPAAAAAAAAAAAAAAAAAJgCAABkcnMv&#10;ZG93bnJldi54bWxQSwUGAAAAAAQABAD1AAAAigMAAAAA&#10;" filled="f">
                        <v:textbox>
                          <w:txbxContent>
                            <w:p w14:paraId="2B43213C" w14:textId="77777777" w:rsidR="00A65419" w:rsidRDefault="00A65419">
                              <w:pPr>
                                <w:jc w:val="center"/>
                              </w:pPr>
                              <w:r>
                                <w:rPr>
                                  <w:rFonts w:hint="eastAsia"/>
                                </w:rPr>
                                <w:t>双面电晕</w:t>
                              </w:r>
                            </w:p>
                          </w:txbxContent>
                        </v:textbox>
                      </v:shape>
                      <v:line id="直接连接符 135" o:spid="_x0000_s1209" style="position:absolute;visibility:visible;mso-wrap-style:square" from="38023,51847" to="38023,54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NzIcUAAADcAAAADwAAAGRycy9kb3ducmV2LnhtbESPQWsCMRSE70L/Q3iF3jTrCrWuRild&#10;hB60oJaeXzfPzdLNy7JJ1/jvG6HgcZiZb5jVJtpWDNT7xrGC6SQDQVw53XCt4PO0Hb+A8AFZY+uY&#10;FFzJw2b9MFphod2FDzQcQy0ShH2BCkwIXSGlrwxZ9BPXESfv7HqLIcm+lrrHS4LbVuZZ9iwtNpwW&#10;DHb0Zqj6Of5aBXNTHuRclrvTRzk000Xcx6/vhVJPj/F1CSJQDPfwf/tdK8j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oNzIcUAAADcAAAADwAAAAAAAAAA&#10;AAAAAAChAgAAZHJzL2Rvd25yZXYueG1sUEsFBgAAAAAEAAQA+QAAAJMDAAAAAA==&#10;">
                        <v:stroke endarrow="block"/>
                      </v:line>
                      <v:shape id="文本框 136" o:spid="_x0000_s1210" type="#_x0000_t202" style="position:absolute;left:33070;top:59721;width:10160;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tdOsUA&#10;AADcAAAADwAAAGRycy9kb3ducmV2LnhtbESPS2/CMBCE75X4D9Yi9VYcAuIRMKgqrdQjhNd1iZck&#10;Il5HsQuhv76uhMRxNDvf7MyXranElRpXWlbQ70UgiDOrS84V7LZfbxMQziNrrCyTgjs5WC46L3NM&#10;tL3xhq6pz0WAsEtQQeF9nUjpsoIMup6tiYN3to1BH2STS93gLcBNJeMoGkmDJYeGAmv6KCi7pD8m&#10;vBEfd4PVOqXxGE+D1efvfno+VEq9dtv3GQhPrX8eP9LfWkEcD+F/TCC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6106xQAAANwAAAAPAAAAAAAAAAAAAAAAAJgCAABkcnMv&#10;ZG93bnJldi54bWxQSwUGAAAAAAQABAD1AAAAigMAAAAA&#10;" filled="f">
                        <v:textbox>
                          <w:txbxContent>
                            <w:p w14:paraId="53AEDE4E" w14:textId="77777777" w:rsidR="00A65419" w:rsidRDefault="00A65419">
                              <w:pPr>
                                <w:jc w:val="center"/>
                              </w:pPr>
                              <w:r>
                                <w:rPr>
                                  <w:rFonts w:hint="eastAsia"/>
                                </w:rPr>
                                <w:t>自动收卷</w:t>
                              </w:r>
                            </w:p>
                          </w:txbxContent>
                        </v:textbox>
                      </v:shape>
                      <v:line id="直接连接符 137" o:spid="_x0000_s1211" style="position:absolute;visibility:visible;mso-wrap-style:square" from="38150,57181" to="38150,59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ZOzsUAAADcAAAADwAAAGRycy9kb3ducmV2LnhtbESPQWsCMRSE70L/Q3iF3jTrgrWuRild&#10;hB60oJaeXzfPzdLNy7JJ1/jvG6HgcZiZb5jVJtpWDNT7xrGC6SQDQVw53XCt4PO0Hb+A8AFZY+uY&#10;FFzJw2b9MFphod2FDzQcQy0ShH2BCkwIXSGlrwxZ9BPXESfv7HqLIcm+lrrHS4LbVuZZ9iwtNpwW&#10;DHb0Zqj6Of5aBXNTHuRclrvTRzk000Xcx6/vhVJPj/F1CSJQDPfwf/tdK8j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ZOzsUAAADcAAAADwAAAAAAAAAA&#10;AAAAAAChAgAAZHJzL2Rvd25yZXYueG1sUEsFBgAAAAAEAAQA+QAAAJMDAAAAAA==&#10;">
                        <v:stroke endarrow="block"/>
                      </v:line>
                      <v:shape id="文本框 138" o:spid="_x0000_s1212" type="#_x0000_t202" style="position:absolute;left:33070;top:65182;width:10160;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Vm1sUA&#10;AADcAAAADwAAAGRycy9kb3ducmV2LnhtbESPzW7CMBCE75X6DtZW6g2cBomfgEFVKRLHEgJcl3hJ&#10;osbrKDYQ+vQYCanH0ex8szNbdKYWF2pdZVnBRz8CQZxbXXGhINuuemMQziNrrC2Tghs5WMxfX2aY&#10;aHvlDV1SX4gAYZeggtL7JpHS5SUZdH3bEAfvZFuDPsi2kLrFa4CbWsZRNJQGKw4NJTb0VVL+m55N&#10;eCM+ZIPlT0qjER4Hy++/3eS0r5V6f+s+pyA8df7/+JleawVxPITHmEAA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dWbWxQAAANwAAAAPAAAAAAAAAAAAAAAAAJgCAABkcnMv&#10;ZG93bnJldi54bWxQSwUGAAAAAAQABAD1AAAAigMAAAAA&#10;" filled="f">
                        <v:textbox>
                          <w:txbxContent>
                            <w:p w14:paraId="064D4FCD" w14:textId="77777777" w:rsidR="00A65419" w:rsidRDefault="00A65419">
                              <w:pPr>
                                <w:jc w:val="center"/>
                              </w:pPr>
                              <w:r>
                                <w:rPr>
                                  <w:rFonts w:hint="eastAsia"/>
                                </w:rPr>
                                <w:t>检测</w:t>
                              </w:r>
                            </w:p>
                          </w:txbxContent>
                        </v:textbox>
                      </v:shape>
                      <v:line id="直接连接符 139" o:spid="_x0000_s1213" style="position:absolute;visibility:visible;mso-wrap-style:square" from="38150,62642" to="38150,65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h1IsUAAADcAAAADwAAAGRycy9kb3ducmV2LnhtbESPQWvCQBSE70L/w/IK3nRjDk1NXaU0&#10;CD3Yglp6fs0+s8Hs25Bd4/rv3UKhx2FmvmFWm2g7MdLgW8cKFvMMBHHtdMuNgq/jdvYMwgdkjZ1j&#10;UnAjD5v1w2SFpXZX3tN4CI1IEPYlKjAh9KWUvjZk0c9dT5y8kxsshiSHRuoBrwluO5ln2ZO02HJa&#10;MNjTm6H6fLhYBYWp9rKQ1e74WY3tYhk/4vfPUqnpY3x9AREohv/wX/tdK8jzAn7PpCM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h1IsUAAADcAAAADwAAAAAAAAAA&#10;AAAAAAChAgAAZHJzL2Rvd25yZXYueG1sUEsFBgAAAAAEAAQA+QAAAJMDAAAAAA==&#10;">
                        <v:stroke endarrow="block"/>
                      </v:line>
                      <v:shape id="文本框 140" o:spid="_x0000_s1214" type="#_x0000_t202" style="position:absolute;left:32943;top:70643;width:10160;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ypMUA&#10;AADcAAAADwAAAGRycy9kb3ducmV2LnhtbESPzW7CMBCE70h9B2uRuBWHIEFJMajiR+LYpgGuS7wk&#10;UeN1FBsIffq6EhLH0ex8szNfdqYWV2pdZVnBaBiBIM6trrhQkH1vX99AOI+ssbZMCu7kYLl46c0x&#10;0fbGX3RNfSEChF2CCkrvm0RKl5dk0A1tQxy8s20N+iDbQuoWbwFuahlH0UQarDg0lNjQqqT8J72Y&#10;8EZ8zMbrz5SmUzyN15vf/ex8qJUa9LuPdxCeOv88fqR3WkEcz+B/TCC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6vKkxQAAANwAAAAPAAAAAAAAAAAAAAAAAJgCAABkcnMv&#10;ZG93bnJldi54bWxQSwUGAAAAAAQABAD1AAAAigMAAAAA&#10;" filled="f">
                        <v:textbox>
                          <w:txbxContent>
                            <w:p w14:paraId="63691BBD" w14:textId="77777777" w:rsidR="00A65419" w:rsidRDefault="00A65419">
                              <w:pPr>
                                <w:jc w:val="center"/>
                              </w:pPr>
                              <w:r>
                                <w:rPr>
                                  <w:rFonts w:hint="eastAsia"/>
                                </w:rPr>
                                <w:t>分切（分切机）</w:t>
                              </w:r>
                            </w:p>
                          </w:txbxContent>
                        </v:textbox>
                      </v:shape>
                      <v:line id="直接连接符 141" o:spid="_x0000_s1215" style="position:absolute;visibility:visible;mso-wrap-style:square" from="38023,68103" to="38023,70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h7i8IAAADcAAAADwAAAGRycy9kb3ducmV2LnhtbERPy2oCMRTdF/yHcAvuakaFqqNRpIPg&#10;wgo+6Pp2cp0MndwMk3SMf98sCi4P573aRNuInjpfO1YwHmUgiEuna64UXC+7tzkIH5A1No5JwYM8&#10;bNaDlxXm2t35RP05VCKFsM9RgQmhzaX0pSGLfuRa4sTdXGcxJNhVUnd4T+G2kZMse5cWa04NBlv6&#10;MFT+nH+tgpkpTnImi8PlWPT1eBE/49f3Qqnha9wuQQSK4Sn+d++1gsk0zU9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4h7i8IAAADcAAAADwAAAAAAAAAAAAAA&#10;AAChAgAAZHJzL2Rvd25yZXYueG1sUEsFBgAAAAAEAAQA+QAAAJADAAAAAA==&#10;">
                        <v:stroke endarrow="block"/>
                      </v:line>
                      <v:shape id="文本框 142" o:spid="_x0000_s1216" type="#_x0000_t202" style="position:absolute;left:32943;top:76098;width:10160;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URusQA&#10;AADcAAAADwAAAGRycy9kb3ducmV2LnhtbESPT2vCQBTE7wW/w/IEb7qrtqIxG5GWQk8t/gVvj+wz&#10;CWbfhuzWpN++WxB6HGbmN0y66W0t7tT6yrGG6USBIM6dqbjQcDy8j5cgfEA2WDsmDT/kYZMNnlJM&#10;jOt4R/d9KESEsE9QQxlCk0jp85Is+olriKN3da3FEGVbSNNiF+G2ljOlFtJixXGhxIZeS8pv+2+r&#10;4fR5vZyf1VfxZl+azvVKsl1JrUfDfrsGEagP/+FH+8NomM2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VEbrEAAAA3AAAAA8AAAAAAAAAAAAAAAAAmAIAAGRycy9k&#10;b3ducmV2LnhtbFBLBQYAAAAABAAEAPUAAACJAwAAAAA=&#10;" filled="f" stroked="f">
                        <v:textbox>
                          <w:txbxContent>
                            <w:p w14:paraId="65DAB814" w14:textId="77777777" w:rsidR="00A65419" w:rsidRDefault="00A65419">
                              <w:pPr>
                                <w:jc w:val="center"/>
                              </w:pPr>
                              <w:r>
                                <w:rPr>
                                  <w:rFonts w:hint="eastAsia"/>
                                </w:rPr>
                                <w:t>成品包装</w:t>
                              </w:r>
                            </w:p>
                          </w:txbxContent>
                        </v:textbox>
                      </v:shape>
                      <v:line id="直接连接符 143" o:spid="_x0000_s1217" style="position:absolute;visibility:visible;mso-wrap-style:square" from="38023,73564" to="38023,76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ZAZ8UAAADcAAAADwAAAGRycy9kb3ducmV2LnhtbESPQWsCMRSE70L/Q3iF3jTrCrWuRild&#10;hB60oJaeXzfPzdLNy7JJ1/jvG6HgcZiZb5jVJtpWDNT7xrGC6SQDQVw53XCt4PO0Hb+A8AFZY+uY&#10;FFzJw2b9MFphod2FDzQcQy0ShH2BCkwIXSGlrwxZ9BPXESfv7HqLIcm+lrrHS4LbVuZZ9iwtNpwW&#10;DHb0Zqj6Of5aBXNTHuRclrvTRzk000Xcx6/vhVJPj/F1CSJQDPfwf/tdK8h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BZAZ8UAAADcAAAADwAAAAAAAAAA&#10;AAAAAAChAgAAZHJzL2Rvd25yZXYueG1sUEsFBgAAAAAEAAQA+QAAAJMDAAAAAA==&#10;">
                        <v:stroke endarrow="block"/>
                      </v:line>
                      <v:line id="直接连接符 144" o:spid="_x0000_s1218" style="position:absolute;visibility:visible;mso-wrap-style:square" from="44075,17386" to="46685,17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piCMYAAADcAAAADwAAAGRycy9kb3ducmV2LnhtbESPT2vCQBTE7wW/w/KE3urmD1QbXUUL&#10;hZTUg1Y8P7KvSWj2bciuJvXTu4VCj8PM/IZZbUbTiiv1rrGsIJ5FIIhLqxuuFJw+354WIJxH1tha&#10;JgU/5GCznjysMNN24ANdj74SAcIuQwW1910mpStrMuhmtiMO3pftDfog+0rqHocAN61MouhZGmw4&#10;LNTY0WtN5ffxYhQUF3+bn84pfsS76r0sXnLcz3OlHqfjdgnC0+j/w3/tXCtI0hR+z4QjI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26YgjGAAAA3AAAAA8AAAAAAAAA&#10;AAAAAAAAoQIAAGRycy9kb3ducmV2LnhtbFBLBQYAAAAABAAEAPkAAACUAwAAAAA=&#10;">
                        <v:stroke dashstyle="dash" endarrow="block"/>
                      </v:line>
                      <v:shape id="文本框 145" o:spid="_x0000_s1219" type="#_x0000_t202" style="position:absolute;left:45561;top:10655;width:10071;height:11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yIsUA&#10;AADcAAAADwAAAGRycy9kb3ducmV2LnhtbESPS2vDMBCE74H8B7GB3hqpeZTEtRxCQqGnhOYFvS3W&#10;xja1VsZSY/ffV4FCjsPMfMOkq97W4katrxxreBkrEMS5MxUXGk7H9+cFCB+QDdaOScMveVhlw0GK&#10;iXEdf9LtEAoRIewT1FCG0CRS+rwki37sGuLoXV1rMUTZFtK02EW4reVEqVdpseK4UGJDm5Ly78OP&#10;1XDeXb8uM7UvtnbedK5Xku1Sav006tdvIAL14RH+b38YDZPpD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IrIixQAAANwAAAAPAAAAAAAAAAAAAAAAAJgCAABkcnMv&#10;ZG93bnJldi54bWxQSwUGAAAAAAQABAD1AAAAigMAAAAA&#10;" filled="f" stroked="f">
                        <v:textbox>
                          <w:txbxContent>
                            <w:p w14:paraId="05E89B7C" w14:textId="77777777" w:rsidR="00A65419" w:rsidRDefault="00A65419">
                              <w:r>
                                <w:rPr>
                                  <w:rFonts w:hint="eastAsia"/>
                                </w:rPr>
                                <w:t>G1-3</w:t>
                              </w:r>
                              <w:r>
                                <w:rPr>
                                  <w:rFonts w:hint="eastAsia"/>
                                </w:rPr>
                                <w:t>清洗废气</w:t>
                              </w:r>
                            </w:p>
                            <w:p w14:paraId="47A18564" w14:textId="77777777" w:rsidR="00A65419" w:rsidRDefault="00A65419">
                              <w:r>
                                <w:rPr>
                                  <w:rFonts w:hint="eastAsia"/>
                                </w:rPr>
                                <w:t>G1-4</w:t>
                              </w:r>
                              <w:r>
                                <w:rPr>
                                  <w:rFonts w:hint="eastAsia"/>
                                </w:rPr>
                                <w:t>基底涂布废气</w:t>
                              </w:r>
                            </w:p>
                            <w:p w14:paraId="1A8720A7" w14:textId="77777777" w:rsidR="00A65419" w:rsidRDefault="00A65419">
                              <w:r>
                                <w:rPr>
                                  <w:rFonts w:hint="eastAsia"/>
                                </w:rPr>
                                <w:t>S1-4</w:t>
                              </w:r>
                              <w:r>
                                <w:rPr>
                                  <w:rFonts w:hint="eastAsia"/>
                                </w:rPr>
                                <w:t>溶剂剥离下来的废基底涂料</w:t>
                              </w:r>
                            </w:p>
                          </w:txbxContent>
                        </v:textbox>
                      </v:shape>
                      <v:line id="直接连接符 146" o:spid="_x0000_s1220" style="position:absolute;visibility:visible;mso-wrap-style:square" from="43230,23101" to="46405,23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9f58YAAADcAAAADwAAAGRycy9kb3ducmV2LnhtbESPQWvCQBSE7wX/w/KE3upGpdqm2YgK&#10;hYjtoTb0/Mi+JsHs25DdaOqvdwWhx2FmvmGS1WAacaLO1ZYVTCcRCOLC6ppLBfn3+9MLCOeRNTaW&#10;ScEfOVilo4cEY23P/EWngy9FgLCLUUHlfRtL6YqKDLqJbYmD92s7gz7IrpS6w3OAm0bOomghDdYc&#10;FipsaVtRcTz0RsG+95dl/jPHj+mm3BX71ww/l5lSj+Nh/QbC0+D/w/d2phXM5s9wOxOOgEy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0fX+fGAAAA3AAAAA8AAAAAAAAA&#10;AAAAAAAAoQIAAGRycy9kb3ducmV2LnhtbFBLBQYAAAAABAAEAPkAAACUAwAAAAA=&#10;">
                        <v:stroke dashstyle="dash" endarrow="block"/>
                      </v:line>
                      <v:shape id="文本框 147" o:spid="_x0000_s1221" type="#_x0000_t202" style="position:absolute;left:45466;top:21609;width:10083;height:6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yJzsMA&#10;AADcAAAADwAAAGRycy9kb3ducmV2LnhtbESPQWsCMRSE74L/ITzBmyZaFbsaRSyFnpTaWvD22Dx3&#10;Fzcvyya66783gtDjMDPfMMt1a0txo9oXjjWMhgoEcepMwZmG35/PwRyED8gGS8ek4U4e1qtuZ4mJ&#10;cQ1/0+0QMhEh7BPUkIdQJVL6NCeLfugq4uidXW0xRFln0tTYRLgt5VipmbRYcFzIsaJtTunlcLUa&#10;jrvz6W+i9tmHnVaNa5Vk+y617vfazQJEoDb8h1/tL6Nh/DaD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yJzsMAAADcAAAADwAAAAAAAAAAAAAAAACYAgAAZHJzL2Rv&#10;d25yZXYueG1sUEsFBgAAAAAEAAQA9QAAAIgDAAAAAA==&#10;" filled="f" stroked="f">
                        <v:textbox>
                          <w:txbxContent>
                            <w:p w14:paraId="08041027" w14:textId="77777777" w:rsidR="00A65419" w:rsidRDefault="00A65419">
                              <w:r>
                                <w:rPr>
                                  <w:rFonts w:hint="eastAsia"/>
                                </w:rPr>
                                <w:t>G1-5</w:t>
                              </w:r>
                              <w:r>
                                <w:rPr>
                                  <w:rFonts w:hint="eastAsia"/>
                                </w:rPr>
                                <w:t>底涂烘干废气</w:t>
                              </w:r>
                            </w:p>
                            <w:p w14:paraId="1EEC55CD" w14:textId="77777777" w:rsidR="00A65419" w:rsidRDefault="00A65419">
                              <w:r>
                                <w:rPr>
                                  <w:rFonts w:hint="eastAsia"/>
                                </w:rPr>
                                <w:t>G1-6</w:t>
                              </w:r>
                              <w:r>
                                <w:rPr>
                                  <w:rFonts w:hint="eastAsia"/>
                                </w:rPr>
                                <w:t>燃气尾气</w:t>
                              </w:r>
                            </w:p>
                          </w:txbxContent>
                        </v:textbox>
                      </v:shape>
                      <v:shape id="文本框 148" o:spid="_x0000_s1222" type="#_x0000_t202" style="position:absolute;left:45751;top:37212;width:9595;height:12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AsVcQA&#10;AADcAAAADwAAAGRycy9kb3ducmV2LnhtbESPS2vDMBCE74H8B7GF3hKpaV51rYTSEuippXlBbou1&#10;fhBrZSw1dv99FQjkOMzMN0y67m0tLtT6yrGGp7ECQZw5U3GhYb/bjJYgfEA2WDsmDX/kYb0aDlJM&#10;jOv4hy7bUIgIYZ+ghjKEJpHSZyVZ9GPXEEcvd63FEGVbSNNiF+G2lhOl5tJixXGhxIbeS8rO21+r&#10;4fCVn45T9V182FnTuV5Jti9S68eH/u0VRKA+3MO39qfRMHle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wLFXEAAAA3AAAAA8AAAAAAAAAAAAAAAAAmAIAAGRycy9k&#10;b3ducmV2LnhtbFBLBQYAAAAABAAEAPUAAACJAwAAAAA=&#10;" filled="f" stroked="f">
                        <v:textbox>
                          <w:txbxContent>
                            <w:p w14:paraId="1CB80EF5" w14:textId="77777777" w:rsidR="00A65419" w:rsidRDefault="00A65419">
                              <w:r>
                                <w:rPr>
                                  <w:rFonts w:hint="eastAsia"/>
                                </w:rPr>
                                <w:t>G1-9</w:t>
                              </w:r>
                              <w:r>
                                <w:rPr>
                                  <w:rFonts w:hint="eastAsia"/>
                                </w:rPr>
                                <w:t>清洗废</w:t>
                              </w:r>
                            </w:p>
                            <w:p w14:paraId="5C227E15" w14:textId="77777777" w:rsidR="00A65419" w:rsidRDefault="00A65419">
                              <w:r>
                                <w:rPr>
                                  <w:rFonts w:hint="eastAsia"/>
                                </w:rPr>
                                <w:t>气</w:t>
                              </w:r>
                            </w:p>
                            <w:p w14:paraId="324BC47F" w14:textId="77777777" w:rsidR="00A65419" w:rsidRDefault="00A65419">
                              <w:r>
                                <w:rPr>
                                  <w:rFonts w:hint="eastAsia"/>
                                </w:rPr>
                                <w:t>G1-10</w:t>
                              </w:r>
                              <w:r>
                                <w:rPr>
                                  <w:rFonts w:hint="eastAsia"/>
                                </w:rPr>
                                <w:t>基底涂布废气</w:t>
                              </w:r>
                            </w:p>
                            <w:p w14:paraId="1FBDFFF3" w14:textId="77777777" w:rsidR="00A65419" w:rsidRDefault="00A65419">
                              <w:r>
                                <w:rPr>
                                  <w:rFonts w:hint="eastAsia"/>
                                </w:rPr>
                                <w:t>S1-8</w:t>
                              </w:r>
                              <w:r>
                                <w:rPr>
                                  <w:rFonts w:hint="eastAsia"/>
                                </w:rPr>
                                <w:t>溶剂</w:t>
                              </w:r>
                              <w:proofErr w:type="gramStart"/>
                              <w:r>
                                <w:rPr>
                                  <w:rFonts w:hint="eastAsia"/>
                                </w:rPr>
                                <w:t>剥</w:t>
                              </w:r>
                              <w:proofErr w:type="gramEnd"/>
                            </w:p>
                            <w:p w14:paraId="5710CF83" w14:textId="77777777" w:rsidR="00A65419" w:rsidRDefault="00A65419">
                              <w:proofErr w:type="gramStart"/>
                              <w:r>
                                <w:rPr>
                                  <w:rFonts w:hint="eastAsia"/>
                                </w:rPr>
                                <w:t>离下来</w:t>
                              </w:r>
                              <w:proofErr w:type="gramEnd"/>
                              <w:r>
                                <w:rPr>
                                  <w:rFonts w:hint="eastAsia"/>
                                </w:rPr>
                                <w:t>的废基底涂料</w:t>
                              </w:r>
                            </w:p>
                          </w:txbxContent>
                        </v:textbox>
                      </v:shape>
                      <v:line id="直接连接符 149" o:spid="_x0000_s1223" style="position:absolute;visibility:visible;mso-wrap-style:square" from="44183,44754" to="46793,44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7wecIAAADcAAAADwAAAGRycy9kb3ducmV2LnhtbERPy2rCQBTdF/yH4Ra6qxMNqI2OYguF&#10;iHXhg64vmWsSmrkTMpOHfr2zELo8nPdqM5hKdNS40rKCyTgCQZxZXXKu4HL+fl+AcB5ZY2WZFNzI&#10;wWY9ellhom3PR+pOPhchhF2CCgrv60RKlxVk0I1tTRy4q20M+gCbXOoG+xBuKjmNopk0WHJoKLCm&#10;r4Kyv1NrFOxbf59ffmP8mXzmu2z/keJhnir19jpslyA8Df5f/HSnWsE0DmvDmXAE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x7wecIAAADcAAAADwAAAAAAAAAAAAAA&#10;AAChAgAAZHJzL2Rvd25yZXYueG1sUEsFBgAAAAAEAAQA+QAAAJADAAAAAA==&#10;">
                        <v:stroke dashstyle="dash" endarrow="block"/>
                      </v:line>
                      <v:line id="直接连接符 150" o:spid="_x0000_s1224" style="position:absolute;visibility:visible;mso-wrap-style:square" from="43313,50438" to="46304,50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JV4sYAAADcAAAADwAAAGRycy9kb3ducmV2LnhtbESPQWvCQBSE74X+h+UVejMbFdSkrqKC&#10;ELE9NErPj+xrEpp9G7JrkvbXdwtCj8PMfMOst6NpRE+dqy0rmEYxCOLC6ppLBdfLcbIC4TyyxsYy&#10;KfgmB9vN48MaU20Hfqc+96UIEHYpKqi8b1MpXVGRQRfZljh4n7Yz6IPsSqk7HALcNHIWxwtpsOaw&#10;UGFLh4qKr/xmFJxv/md5/Zjj63RfnopzkuHbMlPq+WncvYDwNPr/8L2daQWzeQJ/Z8IRk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xSVeLGAAAA3AAAAA8AAAAAAAAA&#10;AAAAAAAAoQIAAGRycy9kb3ducmV2LnhtbFBLBQYAAAAABAAEAPkAAACUAwAAAAA=&#10;">
                        <v:stroke dashstyle="dash" endarrow="block"/>
                      </v:line>
                      <v:shape id="文本框 151" o:spid="_x0000_s1225" type="#_x0000_t202" style="position:absolute;left:45370;top:49470;width:9398;height:8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HXMEA&#10;AADcAAAADwAAAGRycy9kb3ducmV2LnhtbERPz2vCMBS+D/wfwhO8rYnSDVcbRRzCTpPpNvD2aJ5t&#10;sXkpTdZ2/705CB4/vt/5ZrSN6KnztWMN80SBIC6cqbnU8H3aPy9B+IBssHFMGv7Jw2Y9ecoxM27g&#10;L+qPoRQxhH2GGqoQ2kxKX1Rk0SeuJY7cxXUWQ4RdKU2HQwy3jVwo9Sot1hwbKmxpV1FxPf5ZDT+f&#10;l/Nvqg7lu31pBzcqyfZNaj2bjtsViEBjeIjv7g+jYZHG+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fx1zBAAAA3AAAAA8AAAAAAAAAAAAAAAAAmAIAAGRycy9kb3du&#10;cmV2LnhtbFBLBQYAAAAABAAEAPUAAACGAwAAAAA=&#10;" filled="f" stroked="f">
                        <v:textbox>
                          <w:txbxContent>
                            <w:p w14:paraId="0178DDE0" w14:textId="77777777" w:rsidR="00A65419" w:rsidRDefault="00A65419">
                              <w:r>
                                <w:rPr>
                                  <w:rFonts w:hint="eastAsia"/>
                                </w:rPr>
                                <w:t>G1-11</w:t>
                              </w:r>
                              <w:r>
                                <w:rPr>
                                  <w:rFonts w:hint="eastAsia"/>
                                </w:rPr>
                                <w:t>底涂烘干废气</w:t>
                              </w:r>
                            </w:p>
                            <w:p w14:paraId="14E47F51" w14:textId="77777777" w:rsidR="00A65419" w:rsidRDefault="00A65419">
                              <w:r>
                                <w:rPr>
                                  <w:rFonts w:hint="eastAsia"/>
                                </w:rPr>
                                <w:t>G1-12</w:t>
                              </w:r>
                              <w:r>
                                <w:rPr>
                                  <w:rFonts w:hint="eastAsia"/>
                                </w:rPr>
                                <w:t>燃气</w:t>
                              </w:r>
                            </w:p>
                            <w:p w14:paraId="1CF50EF6" w14:textId="77777777" w:rsidR="00A65419" w:rsidRDefault="00A65419">
                              <w:r>
                                <w:rPr>
                                  <w:rFonts w:hint="eastAsia"/>
                                </w:rPr>
                                <w:t>尾气</w:t>
                              </w:r>
                            </w:p>
                          </w:txbxContent>
                        </v:textbox>
                      </v:shape>
                      <v:line id="直接连接符 152" o:spid="_x0000_s1226" style="position:absolute;visibility:visible;mso-wrap-style:square" from="43313,71964" to="46685,71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IqmcUAAADcAAAADwAAAGRycy9kb3ducmV2LnhtbESPW2vCQBSE34X+h+UUfNNNVLxEV2kF&#10;IaJ98ILPh+xpEpo9G7KrRn99tyD0cZiZb5jFqjWVuFHjSssK4n4EgjizuuRcwfm06U1BOI+ssbJM&#10;Ch7kYLV86yww0fbOB7odfS4ChF2CCgrv60RKlxVk0PVtTRy8b9sY9EE2udQN3gPcVHIQRWNpsOSw&#10;UGBN64Kyn+PVKNhd/XNyvgxxH3/m22w3S/FrkirVfW8/5iA8tf4//GqnWsFgFMPfmXA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iIqmcUAAADcAAAADwAAAAAAAAAA&#10;AAAAAAChAgAAZHJzL2Rvd25yZXYueG1sUEsFBgAAAAAEAAQA+QAAAJMDAAAAAA==&#10;">
                        <v:stroke dashstyle="dash" endarrow="block"/>
                      </v:line>
                      <v:shape id="文本框 153" o:spid="_x0000_s1227" type="#_x0000_t202" style="position:absolute;left:46347;top:70472;width:7467;height:5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H8sMQA&#10;AADcAAAADwAAAGRycy9kb3ducmV2LnhtbESPT2vCQBTE7wW/w/IEb82uQYtGVxGL0JOl/gNvj+wz&#10;CWbfhuzWpN++Wyh4HGbmN8xy3dtaPKj1lWMN40SBIM6dqbjQcDruXmcgfEA2WDsmDT/kYb0avCwx&#10;M67jL3ocQiEihH2GGsoQmkxKn5dk0SeuIY7ezbUWQ5RtIU2LXYTbWqZKvUmLFceFEhvalpTfD99W&#10;w3l/u14m6rN4t9Omc72SbOdS69Gw3yxABOrDM/zf/jAa0kkKf2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B/LDEAAAA3AAAAA8AAAAAAAAAAAAAAAAAmAIAAGRycy9k&#10;b3ducmV2LnhtbFBLBQYAAAAABAAEAPUAAACJAwAAAAA=&#10;" filled="f" stroked="f">
                        <v:textbox>
                          <w:txbxContent>
                            <w:p w14:paraId="7208C5AB" w14:textId="77777777" w:rsidR="00A65419" w:rsidRDefault="00A65419">
                              <w:r>
                                <w:rPr>
                                  <w:rFonts w:hint="eastAsia"/>
                                </w:rPr>
                                <w:t>S1-9</w:t>
                              </w:r>
                              <w:r>
                                <w:rPr>
                                  <w:rFonts w:hint="eastAsia"/>
                                </w:rPr>
                                <w:t>膜边</w:t>
                              </w:r>
                            </w:p>
                            <w:p w14:paraId="55941C4E" w14:textId="77777777" w:rsidR="00A65419" w:rsidRDefault="00A65419">
                              <w:r>
                                <w:rPr>
                                  <w:rFonts w:hint="eastAsia"/>
                                </w:rPr>
                                <w:t>角料</w:t>
                              </w:r>
                            </w:p>
                          </w:txbxContent>
                        </v:textbox>
                      </v:shape>
                      <v:line id="直接连接符 154" o:spid="_x0000_s1228" style="position:absolute;visibility:visible;mso-wrap-style:square" from="29216,17462" to="31978,17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yWgcUAAADcAAAADwAAAGRycy9kb3ducmV2LnhtbESPT2sCMRTE7wW/Q3iF3mpWW6quRpEu&#10;ggdb8A+en5vnZunmZdmka/rtTaHQ4zAzv2EWq2gb0VPna8cKRsMMBHHpdM2VgtNx8zwF4QOyxsYx&#10;KfghD6vl4GGBuXY33lN/CJVIEPY5KjAhtLmUvjRk0Q9dS5y8q+sshiS7SuoObwluGznOsjdpsea0&#10;YLCld0Pl1+HbKpiYYi8nstgdP4u+Hs3iRzxfZko9Pcb1HESgGP7Df+2tVjB+fYH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yWgcUAAADcAAAADwAAAAAAAAAA&#10;AAAAAAChAgAAZHJzL2Rvd25yZXYueG1sUEsFBgAAAAAEAAQA+QAAAJMDAAAAAA==&#10;">
                        <v:stroke endarrow="block"/>
                      </v:line>
                      <v:shape id="文本框 155" o:spid="_x0000_s1229" type="#_x0000_t202" style="position:absolute;left:9798;top:15227;width:19297;height:4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S4msUA&#10;AADcAAAADwAAAGRycy9kb3ducmV2LnhtbESPwW7CMBBE75X4B2uRuBWHgEoJGISglTiWlMJ1iZck&#10;Il5HsQspX4+RkHoczc6bndmiNZW4UONKywoG/QgEcWZ1ybmC3ffn6zsI55E1VpZJwR85WMw7LzNM&#10;tL3yli6pz0WAsEtQQeF9nUjpsoIMur6tiYN3so1BH2STS93gNcBNJeMoepMGSw4NBda0Kig7p78m&#10;vBEfdsP1V0rjMR6H64/bz+S0r5TqddvlFISn1v8fP9MbrSAejeAxJhB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LiaxQAAANwAAAAPAAAAAAAAAAAAAAAAAJgCAABkcnMv&#10;ZG93bnJldi54bWxQSwUGAAAAAAQABAD1AAAAigMAAAAA&#10;" filled="f">
                        <v:textbox>
                          <w:txbxContent>
                            <w:p w14:paraId="098BBEB1" w14:textId="77777777" w:rsidR="00A65419" w:rsidRDefault="00A65419">
                              <w:pPr>
                                <w:jc w:val="center"/>
                              </w:pPr>
                              <w:r>
                                <w:rPr>
                                  <w:rFonts w:hint="eastAsia"/>
                                </w:rPr>
                                <w:t>配料</w:t>
                              </w:r>
                            </w:p>
                            <w:p w14:paraId="511F3330" w14:textId="77777777" w:rsidR="00A65419" w:rsidRDefault="00A65419">
                              <w:pPr>
                                <w:jc w:val="center"/>
                              </w:pPr>
                              <w:r>
                                <w:rPr>
                                  <w:rFonts w:hint="eastAsia"/>
                                </w:rPr>
                                <w:t>（配料间，基底涂料搅拌装置）</w:t>
                              </w:r>
                            </w:p>
                          </w:txbxContent>
                        </v:textbox>
                      </v:shape>
                      <v:shape id="文本框 157" o:spid="_x0000_s1230" type="#_x0000_t202" style="position:absolute;left:7639;top:3029;width:23463;height:9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HPGMcA&#10;AADcAAAADwAAAGRycy9kb3ducmV2LnhtbESPT2vCQBTE74LfYXmF3nSjLWmJrtI/CLUHobGox0f2&#10;NRvMvg3ZVaOfvisIHoeZ+Q0znXe2FkdqfeVYwWiYgCAunK64VPC7XgxeQfiArLF2TArO5GE+6/em&#10;mGl34h865qEUEcI+QwUmhCaT0heGLPqha4ij9+daiyHKtpS6xVOE21qOkySVFiuOCwYb+jBU7POD&#10;VbB97552m3q1XsnvkfGX9JIu80+lHh+6twmIQF24h2/tL61g/PwC1zPxCMj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sRzxjHAAAA3AAAAA8AAAAAAAAAAAAAAAAAmAIAAGRy&#10;cy9kb3ducmV2LnhtbFBLBQYAAAAABAAEAPUAAACMAwAAAAA=&#10;" filled="f">
                        <v:stroke dashstyle="longDash"/>
                        <v:textbox>
                          <w:txbxContent>
                            <w:p w14:paraId="33B70D7D" w14:textId="77777777" w:rsidR="00A65419" w:rsidRDefault="00A65419">
                              <w:pPr>
                                <w:jc w:val="center"/>
                              </w:pPr>
                              <w:r>
                                <w:rPr>
                                  <w:rFonts w:hint="eastAsia"/>
                                </w:rPr>
                                <w:t>G1-1</w:t>
                              </w:r>
                              <w:r>
                                <w:rPr>
                                  <w:rFonts w:hint="eastAsia"/>
                                </w:rPr>
                                <w:t>基底涂料配料废气</w:t>
                              </w:r>
                            </w:p>
                            <w:p w14:paraId="108D506D" w14:textId="77777777" w:rsidR="00A65419" w:rsidRDefault="00A65419">
                              <w:pPr>
                                <w:jc w:val="center"/>
                              </w:pPr>
                              <w:r>
                                <w:rPr>
                                  <w:rFonts w:hint="eastAsia"/>
                                </w:rPr>
                                <w:t>G1-2</w:t>
                              </w:r>
                              <w:r>
                                <w:rPr>
                                  <w:rFonts w:hint="eastAsia"/>
                                </w:rPr>
                                <w:t>清洗废气</w:t>
                              </w:r>
                            </w:p>
                            <w:p w14:paraId="18531B2D" w14:textId="77777777" w:rsidR="00A65419" w:rsidRDefault="00A65419">
                              <w:pPr>
                                <w:jc w:val="center"/>
                              </w:pPr>
                              <w:r>
                                <w:rPr>
                                  <w:rFonts w:hint="eastAsia"/>
                                </w:rPr>
                                <w:t>S1-1</w:t>
                              </w:r>
                              <w:r>
                                <w:rPr>
                                  <w:rFonts w:hint="eastAsia"/>
                                </w:rPr>
                                <w:t>废包装桶（基底涂料、固化剂等）</w:t>
                              </w:r>
                            </w:p>
                            <w:p w14:paraId="47463BF4" w14:textId="77777777" w:rsidR="00A65419" w:rsidRDefault="00A65419">
                              <w:pPr>
                                <w:jc w:val="center"/>
                              </w:pPr>
                              <w:r>
                                <w:rPr>
                                  <w:rFonts w:hint="eastAsia"/>
                                </w:rPr>
                                <w:t>S1-2</w:t>
                              </w:r>
                              <w:r>
                                <w:rPr>
                                  <w:rFonts w:hint="eastAsia"/>
                                </w:rPr>
                                <w:t>溶剂剥离下的废基底涂料</w:t>
                              </w:r>
                            </w:p>
                            <w:p w14:paraId="6C76D8BA" w14:textId="77777777" w:rsidR="00A65419" w:rsidRDefault="00A65419">
                              <w:pPr>
                                <w:jc w:val="center"/>
                              </w:pPr>
                              <w:r>
                                <w:rPr>
                                  <w:rFonts w:hint="eastAsia"/>
                                </w:rPr>
                                <w:t>S1-3</w:t>
                              </w:r>
                              <w:r>
                                <w:rPr>
                                  <w:rFonts w:hint="eastAsia"/>
                                </w:rPr>
                                <w:t>废溶剂</w:t>
                              </w:r>
                            </w:p>
                          </w:txbxContent>
                        </v:textbox>
                      </v:shape>
                      <v:shapetype id="_x0000_t33" coordsize="21600,21600" o:spt="33" o:oned="t" path="m,l21600,r,21600e" filled="f">
                        <v:stroke joinstyle="miter"/>
                        <v:path arrowok="t" fillok="f" o:connecttype="none"/>
                        <o:lock v:ext="edit" shapetype="t"/>
                      </v:shapetype>
                      <v:shape id="肘形连接符 158" o:spid="_x0000_s1231" type="#_x0000_t33" style="position:absolute;left:6045;top:13912;width:5112;height:2394;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XuA8IAAADcAAAADwAAAGRycy9kb3ducmV2LnhtbERPy2oCMRTdF/yHcAvuaqajtDI1igpK&#10;F1KoLcLsLsmdB53cDJOo6d+bheDycN6LVbSduNDgW8cKXicZCGLtTMu1gt+f3cschA/IBjvHpOCf&#10;PKyWo6cFFsZd+Zsux1CLFMK+QAVNCH0hpdcNWfQT1xMnrnKDxZDgUEsz4DWF207mWfYmLbacGhrs&#10;aduQ/juerYKZLb/wvTqcNnoay3JX5jpWe6XGz3H9ASJQDA/x3f1pFOSztDadSUdAL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TXuA8IAAADcAAAADwAAAAAAAAAAAAAA&#10;AAChAgAAZHJzL2Rvd25yZXYueG1sUEsFBgAAAAAEAAQA+QAAAJADAAAAAA==&#10;"/>
                      <v:shape id="文本框 159" o:spid="_x0000_s1232" type="#_x0000_t202" style="position:absolute;top:7514;width:7315;height:10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uwcQA&#10;AADcAAAADwAAAGRycy9kb3ducmV2LnhtbESPQWvCQBSE7wX/w/IEb3VXsUWjmyAWoaeWpip4e2Sf&#10;STD7NmS3Sfrvu4VCj8PMfMPsstE2oqfO1441LOYKBHHhTM2lhtPn8XENwgdkg41j0vBNHrJ08rDD&#10;xLiBP6jPQykihH2CGqoQ2kRKX1Rk0c9dSxy9m+sshii7UpoOhwi3jVwq9Swt1hwXKmzpUFFxz7+s&#10;hvPb7XpZqffyxT61gxuVZLuRWs+m434LItAY/sN/7VejYbnawO+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lbsHEAAAA3AAAAA8AAAAAAAAAAAAAAAAAmAIAAGRycy9k&#10;b3ducmV2LnhtbFBLBQYAAAAABAAEAPUAAACJAwAAAAA=&#10;" filled="f" stroked="f">
                        <v:textbox>
                          <w:txbxContent>
                            <w:p w14:paraId="18B9FA8B" w14:textId="77777777" w:rsidR="00A65419" w:rsidRDefault="00A65419">
                              <w:r>
                                <w:rPr>
                                  <w:rFonts w:hint="eastAsia"/>
                                </w:rPr>
                                <w:t>溶剂型基底涂料、固化剂和稀释剂</w:t>
                              </w:r>
                            </w:p>
                          </w:txbxContent>
                        </v:textbox>
                      </v:shape>
                      <v:line id="直接连接符 160" o:spid="_x0000_s1233" style="position:absolute;flip:x;visibility:visible;mso-wrap-style:square" from="6578,12493" to="7340,12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vPwMQAAADcAAAADwAAAGRycy9kb3ducmV2LnhtbERPy2oCMRTdC/2HcAvdFM1UWtGpUUQQ&#10;unDjgxF318ntZJjJzTRJdfr3zUJweTjv+bK3rbiSD7VjBW+jDARx6XTNlYLjYTOcgggRWWPrmBT8&#10;UYDl4mkwx1y7G+/ouo+VSCEcclRgYuxyKUNpyGIYuY44cd/OW4wJ+kpqj7cUbls5zrKJtFhzajDY&#10;0dpQ2ex/rQI53b7++NXlvSma02lmirLozlulXp771SeISH18iO/uL61g/JHmpz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S8/AxAAAANwAAAAPAAAAAAAAAAAA&#10;AAAAAKECAABkcnMvZG93bnJldi54bWxQSwUGAAAAAAQABAD5AAAAkgMAAAAA&#10;"/>
                      <v:line id="直接连接符 161" o:spid="_x0000_s1234" style="position:absolute;visibility:visible;mso-wrap-style:square" from="7404,17653" to="7410,22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PrJMcAAADcAAAADwAAAGRycy9kb3ducmV2LnhtbESPT2vCQBTE70K/w/IK3nSj0iCpq0hL&#10;QXsQ/xTa4zP7TGKzb8PuNkm/vSsUehxm5jfMYtWbWrTkfGVZwWScgCDOra64UPBxehvNQfiArLG2&#10;TAp+ycNq+TBYYKZtxwdqj6EQEcI+QwVlCE0mpc9LMujHtiGO3sU6gyFKV0jtsItwU8tpkqTSYMVx&#10;ocSGXkrKv48/RsFutk/b9fZ9039u03P+ejh/XTun1PCxXz+DCNSH//Bfe6MVTJ8m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I+skxwAAANwAAAAPAAAAAAAA&#10;AAAAAAAAAKECAABkcnMvZG93bnJldi54bWxQSwUGAAAAAAQABAD5AAAAlQMAAAAA&#10;"/>
                      <v:shape id="文本框 162" o:spid="_x0000_s1235" type="#_x0000_t202" style="position:absolute;left:476;top:19608;width:5245;height:6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hqbcQA&#10;AADcAAAADwAAAGRycy9kb3ducmV2LnhtbESPT4vCMBTE7wt+h/AEb2ti0cXtGkUUwZPL+mdhb4/m&#10;2Rabl9JEW7/9RhA8DjPzG2a26GwlbtT40rGG0VCBIM6cKTnXcDxs3qcgfEA2WDkmDXfysJj33maY&#10;GtfyD932IRcRwj5FDUUIdSqlzwqy6IeuJo7e2TUWQ5RNLk2DbYTbSiZKfUiLJceFAmtaFZRd9ler&#10;4bQ7//2O1Xe+tpO6dZ2SbD+l1oN+t/wCEagLr/CzvTUakkkCjzPx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Yam3EAAAA3AAAAA8AAAAAAAAAAAAAAAAAmAIAAGRycy9k&#10;b3ducmV2LnhtbFBLBQYAAAAABAAEAPUAAACJAwAAAAA=&#10;" filled="f" stroked="f">
                        <v:textbox>
                          <w:txbxContent>
                            <w:p w14:paraId="3173EF6D" w14:textId="77777777" w:rsidR="00A65419" w:rsidRDefault="00A65419">
                              <w:r>
                                <w:rPr>
                                  <w:rFonts w:hint="eastAsia"/>
                                </w:rPr>
                                <w:t>水性基底涂料</w:t>
                              </w:r>
                            </w:p>
                          </w:txbxContent>
                        </v:textbox>
                      </v:shape>
                      <v:line id="直接连接符 163" o:spid="_x0000_s1236" style="position:absolute;flip:x;visibility:visible;mso-wrap-style:square" from="5432,22164" to="7369,22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lRt8cAAADcAAAADwAAAGRycy9kb3ducmV2LnhtbESPT0vDQBTE74LfYXmCF2k31j/UmE0p&#10;guChl1ZJ6O2ZfWZDsm/j7trGb+8WCh6HmfkNU6wmO4gD+dA5VnA7z0AQN0533Cr4eH+dLUGEiKxx&#10;cEwKfinAqry8KDDX7shbOuxiKxKEQ44KTIxjLmVoDFkMczcSJ+/LeYsxSd9K7fGY4HaQiyx7lBY7&#10;TgsGR3ox1PS7H6tALjc33379ed9XfV0/maqpxv1Gqeuraf0MItIU/8Pn9ptWsHi4g9OZdARk+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mVG3xwAAANwAAAAPAAAAAAAA&#10;AAAAAAAAAKECAABkcnMvZG93bnJldi54bWxQSwUGAAAAAAQABAD5AAAAlQMAAAAA&#10;"/>
                      <v:line id="直接连接符 164" o:spid="_x0000_s1237" style="position:absolute;visibility:visible;mso-wrap-style:square" from="29514,23133" to="32181,23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yYKMUAAADcAAAADwAAAGRycy9kb3ducmV2LnhtbESPT2sCMRTE7wW/Q3iF3mpWaauuRpEu&#10;ggdb8A+en5vnZunmZdmka/rtTaHQ4zAzv2EWq2gb0VPna8cKRsMMBHHpdM2VgtNx8zwF4QOyxsYx&#10;KfghD6vl4GGBuXY33lN/CJVIEPY5KjAhtLmUvjRk0Q9dS5y8q+sshiS7SuoObwluGznOsjdpsea0&#10;YLCld0Pl1+HbKpiYYi8nstgdP4u+Hs3iRzxfZko9Pcb1HESgGP7Df+2tVjB+fYH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yYKMUAAADcAAAADwAAAAAAAAAA&#10;AAAAAAChAgAAZHJzL2Rvd25yZXYueG1sUEsFBgAAAAAEAAQA+QAAAJMDAAAAAA==&#10;">
                        <v:stroke endarrow="block"/>
                      </v:line>
                      <v:shape id="文本框 165" o:spid="_x0000_s1238" type="#_x0000_t202" style="position:absolute;left:15894;top:21894;width:13379;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GL3MUA&#10;AADcAAAADwAAAGRycy9kb3ducmV2LnhtbESPwW7CMBBE75X4B2uRuBWHIEoJGISglTiWlMJ1iZck&#10;Il5HsQspX4+RkHoczc6bndmiNZW4UONKywoG/QgEcWZ1ybmC3ffn6zsI55E1VpZJwR85WMw7LzNM&#10;tL3yli6pz0WAsEtQQeF9nUjpsoIMur6tiYN3so1BH2STS93gNcBNJeMoepMGSw4NBda0Kig7p78m&#10;vBEfdsP1V0rjMR6H64/bz+S0r5TqddvlFISn1v8fP9MbrSAejeAxJhB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oYvcxQAAANwAAAAPAAAAAAAAAAAAAAAAAJgCAABkcnMv&#10;ZG93bnJldi54bWxQSwUGAAAAAAQABAD1AAAAigMAAAAA&#10;" filled="f">
                        <v:textbox>
                          <w:txbxContent>
                            <w:p w14:paraId="0639B3B7" w14:textId="77777777" w:rsidR="00A65419" w:rsidRDefault="00A65419">
                              <w:pPr>
                                <w:jc w:val="center"/>
                              </w:pPr>
                              <w:r>
                                <w:rPr>
                                  <w:rFonts w:hint="eastAsia"/>
                                </w:rPr>
                                <w:t>天然气热风炉</w:t>
                              </w:r>
                            </w:p>
                          </w:txbxContent>
                        </v:textbox>
                      </v:shape>
                      <v:line id="直接连接符 166" o:spid="_x0000_s1239" style="position:absolute;visibility:visible;mso-wrap-style:square" from="13036,23418" to="15703,23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y6xsUAAADcAAAADwAAAGRycy9kb3ducmV2LnhtbESPQWsCMRSE70L/Q3iF3jSrQu2uRild&#10;hB60oJaeXzfPzdLNy7JJ1/jvG6HgcZiZb5jVJtpWDNT7xrGC6SQDQVw53XCt4PO0Hb+A8AFZY+uY&#10;FFzJw2b9MFphod2FDzQcQy0ShH2BCkwIXSGlrwxZ9BPXESfv7HqLIcm+lrrHS4LbVs6y7FlabDgt&#10;GOzozVD1c/y1ChamPMiFLHenj3Jopnncx6/vXKmnx/i6BBEohnv4v/2uFczy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y6xsUAAADcAAAADwAAAAAAAAAA&#10;AAAAAAChAgAAZHJzL2Rvd25yZXYueG1sUEsFBgAAAAAEAAQA+QAAAJMDAAAAAA==&#10;">
                        <v:stroke endarrow="block"/>
                      </v:line>
                      <v:shape id="文本框 167" o:spid="_x0000_s1240" type="#_x0000_t202" style="position:absolute;left:7797;top:22149;width:6350;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TtGMQA&#10;AADcAAAADwAAAGRycy9kb3ducmV2LnhtbESPQWvCQBSE7wX/w/IEb3VXsUWjmyAWoaeWpip4e2Sf&#10;STD7NmS3Sfrvu4VCj8PMfMPsstE2oqfO1441LOYKBHHhTM2lhtPn8XENwgdkg41j0vBNHrJ08rDD&#10;xLiBP6jPQykihH2CGqoQ2kRKX1Rk0c9dSxy9m+sshii7UpoOhwi3jVwq9Swt1hwXKmzpUFFxz7+s&#10;hvPb7XpZqffyxT61gxuVZLuRWs+m434LItAY/sN/7VejYblZwe+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E7RjEAAAA3AAAAA8AAAAAAAAAAAAAAAAAmAIAAGRycy9k&#10;b3ducmV2LnhtbFBLBQYAAAAABAAEAPUAAACJAwAAAAA=&#10;" filled="f" stroked="f">
                        <v:textbox>
                          <w:txbxContent>
                            <w:p w14:paraId="796B58CC" w14:textId="77777777" w:rsidR="00A65419" w:rsidRDefault="00A65419">
                              <w:r>
                                <w:rPr>
                                  <w:rFonts w:hint="eastAsia"/>
                                </w:rPr>
                                <w:t>天然气</w:t>
                              </w:r>
                            </w:p>
                          </w:txbxContent>
                        </v:textbox>
                      </v:shape>
                      <v:line id="直接连接符 168" o:spid="_x0000_s1241" style="position:absolute;visibility:visible;mso-wrap-style:square" from="29768,44913" to="32435,44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mHKcUAAADcAAAADwAAAGRycy9kb3ducmV2LnhtbESPQWsCMRSE70L/Q3iF3jSrYO2uRild&#10;hB60oJaeXzfPzdLNy7JJ1/jvG6HgcZiZb5jVJtpWDNT7xrGC6SQDQVw53XCt4PO0Hb+A8AFZY+uY&#10;FFzJw2b9MFphod2FDzQcQy0ShH2BCkwIXSGlrwxZ9BPXESfv7HqLIcm+lrrHS4LbVs6y7FlabDgt&#10;GOzozVD1c/y1ChamPMiFLHenj3Jopnncx6/vXKmnx/i6BBEohnv4v/2uFczy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mHKcUAAADcAAAADwAAAAAAAAAA&#10;AAAAAAChAgAAZHJzL2Rvd25yZXYueG1sUEsFBgAAAAAEAAQA+QAAAJMDAAAAAA==&#10;">
                        <v:stroke endarrow="block"/>
                      </v:line>
                      <v:shape id="文本框 169" o:spid="_x0000_s1242" type="#_x0000_t202" style="position:absolute;left:10242;top:42627;width:19742;height:5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qvMcQA&#10;AADcAAAADwAAAGRycy9kb3ducmV2LnhtbESPQWvCQBCF74L/YRmhN90YQWt0FdEWetRo2+uYHZNg&#10;djZkt5r6611B8Ph48743b75sTSUu1LjSsoLhIAJBnFldcq7gsP/sv4NwHlljZZkU/JOD5aLbmWOi&#10;7ZV3dEl9LgKEXYIKCu/rREqXFWTQDWxNHLyTbQz6IJtc6gavAW4qGUfRWBosOTQUWNO6oOyc/pnw&#10;Rvx7GG22KU0meBxtPm7f09NPpdRbr13NQHhq/ev4mf7SCuLpGB5jAgH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KrzHEAAAA3AAAAA8AAAAAAAAAAAAAAAAAmAIAAGRycy9k&#10;b3ducmV2LnhtbFBLBQYAAAAABAAEAPUAAACJAwAAAAA=&#10;" filled="f">
                        <v:textbox>
                          <w:txbxContent>
                            <w:p w14:paraId="2FDBA52C" w14:textId="77777777" w:rsidR="00A65419" w:rsidRDefault="00A65419">
                              <w:pPr>
                                <w:jc w:val="center"/>
                              </w:pPr>
                              <w:r>
                                <w:rPr>
                                  <w:rFonts w:hint="eastAsia"/>
                                </w:rPr>
                                <w:t>配料</w:t>
                              </w:r>
                            </w:p>
                            <w:p w14:paraId="185C4FB8" w14:textId="77777777" w:rsidR="00A65419" w:rsidRDefault="00A65419">
                              <w:pPr>
                                <w:jc w:val="center"/>
                              </w:pPr>
                              <w:r>
                                <w:rPr>
                                  <w:rFonts w:hint="eastAsia"/>
                                </w:rPr>
                                <w:t>（配料间，基底涂料搅拌装置）</w:t>
                              </w:r>
                            </w:p>
                          </w:txbxContent>
                        </v:textbox>
                      </v:shape>
                      <v:line id="直接连接符 170" o:spid="_x0000_s1243" style="position:absolute;flip:x y;visibility:visible;mso-wrap-style:square" from="18465,40087" to="18465,42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FrRsUAAADcAAAADwAAAGRycy9kb3ducmV2LnhtbESPQWvCQBSE74X+h+UVvNWNHqxGVylC&#10;wYMXtej1JfvMRrNvk+wa4793C0KPw8x8wyxWva1ER60vHSsYDRMQxLnTJRcKfg8/n1MQPiBrrByT&#10;ggd5WC3f3xaYanfnHXX7UIgIYZ+iAhNCnUrpc0MW/dDVxNE7u9ZiiLItpG7xHuG2kuMkmUiLJccF&#10;gzWtDeXX/c0q6LLb6HLc7q4+OzWzbGqa9baZKDX46L/nIAL14T/8am+0gvHsC/7OxCMgl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vFrRsUAAADcAAAADwAAAAAAAAAA&#10;AAAAAAChAgAAZHJzL2Rvd25yZXYueG1sUEsFBgAAAAAEAAQA+QAAAJMDAAAAAA==&#10;">
                        <v:stroke endarrow="block"/>
                      </v:line>
                      <v:shape id="文本框 171" o:spid="_x0000_s1244" type="#_x0000_t202" style="position:absolute;left:7797;top:30309;width:23305;height:9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PhMcIA&#10;AADcAAAADwAAAGRycy9kb3ducmV2LnhtbERPz2vCMBS+D/Y/hDfwNlMVilSj6IagOwhWUY+P5tkU&#10;m5fSRO3865fDwOPH93s672wt7tT6yrGCQT8BQVw4XXGp4LBffY5B+ICssXZMCn7Jw3z2/jbFTLsH&#10;7+ieh1LEEPYZKjAhNJmUvjBk0fddQxy5i2sthgjbUuoWHzHc1nKYJKm0WHFsMNjQl6Himt+sgtOy&#10;G52P9Xa/lT8D45/pM93k30r1PrrFBESgLrzE/+61VjBK4vx4Jh4BO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c+ExwgAAANwAAAAPAAAAAAAAAAAAAAAAAJgCAABkcnMvZG93&#10;bnJldi54bWxQSwUGAAAAAAQABAD1AAAAhwMAAAAA&#10;" filled="f">
                        <v:stroke dashstyle="longDash"/>
                        <v:textbox>
                          <w:txbxContent>
                            <w:p w14:paraId="2D9D716D" w14:textId="77777777" w:rsidR="00A65419" w:rsidRDefault="00A65419">
                              <w:pPr>
                                <w:jc w:val="center"/>
                              </w:pPr>
                              <w:r>
                                <w:rPr>
                                  <w:rFonts w:hint="eastAsia"/>
                                </w:rPr>
                                <w:t>G1-7</w:t>
                              </w:r>
                              <w:r>
                                <w:rPr>
                                  <w:rFonts w:hint="eastAsia"/>
                                </w:rPr>
                                <w:t>基底涂料配料废气</w:t>
                              </w:r>
                            </w:p>
                            <w:p w14:paraId="0C151E05" w14:textId="77777777" w:rsidR="00A65419" w:rsidRDefault="00A65419">
                              <w:pPr>
                                <w:jc w:val="center"/>
                              </w:pPr>
                              <w:r>
                                <w:rPr>
                                  <w:rFonts w:hint="eastAsia"/>
                                </w:rPr>
                                <w:t>G1-8</w:t>
                              </w:r>
                              <w:r>
                                <w:rPr>
                                  <w:rFonts w:hint="eastAsia"/>
                                </w:rPr>
                                <w:t>清洗废气</w:t>
                              </w:r>
                            </w:p>
                            <w:p w14:paraId="212D5ADE" w14:textId="77777777" w:rsidR="00A65419" w:rsidRDefault="00A65419">
                              <w:pPr>
                                <w:jc w:val="center"/>
                              </w:pPr>
                              <w:r>
                                <w:rPr>
                                  <w:rFonts w:hint="eastAsia"/>
                                </w:rPr>
                                <w:t>S1-5</w:t>
                              </w:r>
                              <w:r>
                                <w:rPr>
                                  <w:rFonts w:hint="eastAsia"/>
                                </w:rPr>
                                <w:t>废包装桶（基底涂料、固化剂等）</w:t>
                              </w:r>
                            </w:p>
                            <w:p w14:paraId="6403C133" w14:textId="77777777" w:rsidR="00A65419" w:rsidRDefault="00A65419">
                              <w:pPr>
                                <w:jc w:val="center"/>
                              </w:pPr>
                              <w:r>
                                <w:rPr>
                                  <w:rFonts w:hint="eastAsia"/>
                                </w:rPr>
                                <w:t>S1-6</w:t>
                              </w:r>
                              <w:r>
                                <w:rPr>
                                  <w:rFonts w:hint="eastAsia"/>
                                </w:rPr>
                                <w:t>溶剂剥离下的废基底涂料</w:t>
                              </w:r>
                            </w:p>
                            <w:p w14:paraId="7F17B776" w14:textId="77777777" w:rsidR="00A65419" w:rsidRDefault="00A65419">
                              <w:pPr>
                                <w:jc w:val="center"/>
                              </w:pPr>
                              <w:r>
                                <w:rPr>
                                  <w:rFonts w:hint="eastAsia"/>
                                </w:rPr>
                                <w:t>S1-7</w:t>
                              </w:r>
                              <w:r>
                                <w:rPr>
                                  <w:rFonts w:hint="eastAsia"/>
                                </w:rPr>
                                <w:t>废溶剂</w:t>
                              </w:r>
                            </w:p>
                          </w:txbxContent>
                        </v:textbox>
                      </v:shape>
                      <v:shape id="肘形连接符 172" o:spid="_x0000_s1245" type="#_x0000_t33" style="position:absolute;left:6527;top:41230;width:5080;height:2286;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Txw8UAAADcAAAADwAAAGRycy9kb3ducmV2LnhtbESPT2sCMRTE7wW/Q3iCt5pVSyurUbSg&#10;eCiFqgh7eyRv/+DmZdmkGr99Uyj0OMzMb5jlOtpW3Kj3jWMFk3EGglg703Cl4HzaPc9B+IBssHVM&#10;Ch7kYb0aPC0xN+7OX3Q7hkokCPscFdQhdLmUXtdk0Y9dR5y80vUWQ5J9JU2P9wS3rZxm2au02HBa&#10;qLGj95r09fhtFbzY4hPfyo/LVs9iUeyKqY7lXqnRMG4WIALF8B/+ax+Mglk2gd8z6Qj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ITxw8UAAADcAAAADwAAAAAAAAAA&#10;AAAAAAChAgAAZHJzL2Rvd25yZXYueG1sUEsFBgAAAAAEAAQA+QAAAJMDAAAAAA==&#10;"/>
                      <v:shape id="文本框 173" o:spid="_x0000_s1246" type="#_x0000_t202" style="position:absolute;left:165;top:36145;width:7239;height:10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pK7cQA&#10;AADcAAAADwAAAGRycy9kb3ducmV2LnhtbESPQWvCQBSE7wX/w/IEb7qrtkXTbESUQk8tpip4e2Sf&#10;SWj2bchuTfrvuwWhx2FmvmHSzWAbcaPO1441zGcKBHHhTM2lhuPn63QFwgdkg41j0vBDHjbZ6CHF&#10;xLieD3TLQykihH2CGqoQ2kRKX1Rk0c9cSxy9q+sshii7UpoO+wi3jVwo9Swt1hwXKmxpV1HxlX9b&#10;Daf36+X8qD7KvX1qezcoyXYttZ6Mh+0LiEBD+A/f229Gw1It4O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KSu3EAAAA3AAAAA8AAAAAAAAAAAAAAAAAmAIAAGRycy9k&#10;b3ducmV2LnhtbFBLBQYAAAAABAAEAPUAAACJAwAAAAA=&#10;" filled="f" stroked="f">
                        <v:textbox>
                          <w:txbxContent>
                            <w:p w14:paraId="57590CC0" w14:textId="77777777" w:rsidR="00A65419" w:rsidRDefault="00A65419">
                              <w:r>
                                <w:rPr>
                                  <w:rFonts w:hint="eastAsia"/>
                                </w:rPr>
                                <w:t>溶剂型基底涂料、固化剂和稀释剂</w:t>
                              </w:r>
                            </w:p>
                          </w:txbxContent>
                        </v:textbox>
                      </v:shape>
                      <v:line id="直接连接符 174" o:spid="_x0000_s1247" style="position:absolute;visibility:visible;mso-wrap-style:square" from="7924,45040" to="7924,49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SMYAAADcAAAADwAAAGRycy9kb3ducmV2LnhtbESPQWvCQBSE7wX/w/IK3uqmDQRJXUWU&#10;gvZQ1Bba4zP7mqRm34bdNYn/3hWEHoeZ+YaZLQbTiI6cry0reJ4kIIgLq2suFXx9vj1NQfiArLGx&#10;TAou5GExHz3MMNe25z11h1CKCGGfo4IqhDaX0hcVGfQT2xJH79c6gyFKV0rtsI9w08iXJMmkwZrj&#10;QoUtrSoqToezUfCR7rJuuX3fDN/b7Fis98efv94pNX4clq8gAg3hP3xvb7SCNEn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v8EjGAAAA3AAAAA8AAAAAAAAA&#10;AAAAAAAAoQIAAGRycy9kb3ducmV2LnhtbFBLBQYAAAAABAAEAPkAAACUAwAAAAA=&#10;"/>
                      <v:shape id="文本框 175" o:spid="_x0000_s1248" type="#_x0000_t202" style="position:absolute;left:939;top:47072;width:5207;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93AsQA&#10;AADcAAAADwAAAGRycy9kb3ducmV2LnhtbESPT2vCQBTE74LfYXlCb3XXakWjq0il0JPF+Ae8PbLP&#10;JJh9G7Jbk377rlDwOMzMb5jlurOVuFPjS8caRkMFgjhzpuRcw/Hw+ToD4QOywcoxafglD+tVv7fE&#10;xLiW93RPQy4ihH2CGooQ6kRKnxVk0Q9dTRy9q2sshiibXJoG2wi3lXxTaiotlhwXCqzpo6Dslv5Y&#10;Dafd9XKeqO98a9/r1nVKsp1LrV8G3WYBIlAXnuH/9pfRMFYT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vdwLEAAAA3AAAAA8AAAAAAAAAAAAAAAAAmAIAAGRycy9k&#10;b3ducmV2LnhtbFBLBQYAAAAABAAEAPUAAACJAwAAAAA=&#10;" filled="f" stroked="f">
                        <v:textbox>
                          <w:txbxContent>
                            <w:p w14:paraId="70BEDDB4" w14:textId="77777777" w:rsidR="00A65419" w:rsidRDefault="00A65419">
                              <w:r>
                                <w:rPr>
                                  <w:rFonts w:hint="eastAsia"/>
                                </w:rPr>
                                <w:t>水性基底涂料</w:t>
                              </w:r>
                            </w:p>
                          </w:txbxContent>
                        </v:textbox>
                      </v:shape>
                      <v:line id="直接连接符 176" o:spid="_x0000_s1249" style="position:absolute;flip:x;visibility:visible;mso-wrap-style:square" from="6019,49644" to="7924,49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5M2McAAADcAAAADwAAAGRycy9kb3ducmV2LnhtbESPQWsCMRSE7wX/Q3hCL6JZWyt2NYoU&#10;Cj140ZYVb8/N62bZzcs2SXX77xuh0OMwM98wq01vW3EhH2rHCqaTDARx6XTNlYKP99fxAkSIyBpb&#10;x6TghwJs1oO7FebaXXlPl0OsRIJwyFGBibHLpQylIYth4jri5H06bzEm6SupPV4T3LbyIcvm0mLN&#10;acFgRy+GyubwbRXIxW705bfnWVM0x+OzKcqiO+2Uuh/22yWISH38D/+137SCx+wJbmfSEZD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bkzYxwAAANwAAAAPAAAAAAAA&#10;AAAAAAAAAKECAABkcnMvZG93bnJldi54bWxQSwUGAAAAAAQABAD5AAAAlQMAAAAA&#10;"/>
                      <v:line id="直接连接符 178" o:spid="_x0000_s1250" style="position:absolute;visibility:visible;mso-wrap-style:square" from="30467,50406" to="33134,50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CDRMUAAADcAAAADwAAAGRycy9kb3ducmV2LnhtbESPS2vDMBCE74X8B7GB3Bo5DeThRgmh&#10;ppBDU8iDnrfW1jKxVsZSHeXfV4FCjsPMfMOsNtE2oqfO144VTMYZCOLS6ZorBefT+/MChA/IGhvH&#10;pOBGHjbrwdMKc+2ufKD+GCqRIOxzVGBCaHMpfWnIoh+7ljh5P66zGJLsKqk7vCa4beRLls2kxZrT&#10;gsGW3gyVl+OvVTA3xUHOZfFx+iz6erKM+/j1vVRqNIzbVxCBYniE/9s7rWCazeB+Jh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6CDRMUAAADcAAAADwAAAAAAAAAA&#10;AAAAAAChAgAAZHJzL2Rvd25yZXYueG1sUEsFBgAAAAAEAAQA+QAAAJMDAAAAAA==&#10;">
                        <v:stroke endarrow="block"/>
                      </v:line>
                      <v:shape id="文本框 179" o:spid="_x0000_s1251" type="#_x0000_t202" style="position:absolute;left:16878;top:49136;width:1333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2QsMUA&#10;AADcAAAADwAAAGRycy9kb3ducmV2LnhtbESPzW7CMBCE75V4B2uRuBUHIjUQMAiVInGkKT/XJV6S&#10;iHgdxQZSnr6uVKnH0ex8szNfdqYWd2pdZVnBaBiBIM6trrhQsP/avE5AOI+ssbZMCr7JwXLRe5lj&#10;qu2DP+me+UIECLsUFZTeN6mULi/JoBvahjh4F9sa9EG2hdQtPgLc1HIcRW/SYMWhocSG3kvKr9nN&#10;hDfGp3283mWUJHiO1x/Pw/RyrJUa9LvVDISnzv8f/6W3WkEcJfA7JhB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bZCwxQAAANwAAAAPAAAAAAAAAAAAAAAAAJgCAABkcnMv&#10;ZG93bnJldi54bWxQSwUGAAAAAAQABAD1AAAAigMAAAAA&#10;" filled="f">
                        <v:textbox>
                          <w:txbxContent>
                            <w:p w14:paraId="3539E5DE" w14:textId="77777777" w:rsidR="00A65419" w:rsidRDefault="00A65419">
                              <w:pPr>
                                <w:jc w:val="center"/>
                              </w:pPr>
                              <w:r>
                                <w:rPr>
                                  <w:rFonts w:hint="eastAsia"/>
                                </w:rPr>
                                <w:t>天然气热风炉</w:t>
                              </w:r>
                            </w:p>
                          </w:txbxContent>
                        </v:textbox>
                      </v:shape>
                      <v:line id="直接连接符 180" o:spid="_x0000_s1252" style="position:absolute;visibility:visible;mso-wrap-style:square" from="13957,50660" to="16624,50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OyrcIAAADcAAAADwAAAGRycy9kb3ducmV2LnhtbERPy2oCMRTdF/yHcAV3NaMFH6NRxKHg&#10;ohbU0vV1cjsZOrkZJnFM/94shC4P573eRtuInjpfO1YwGWcgiEuna64UfF3eXxcgfEDW2DgmBX/k&#10;YbsZvKwx1+7OJ+rPoRIphH2OCkwIbS6lLw1Z9GPXEifux3UWQ4JdJXWH9xRuGznNspm0WHNqMNjS&#10;3lD5e75ZBXNTnORcFh+Xz6KvJ8t4jN/XpVKjYdytQASK4V/8dB+0grcsrU1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XOyrcIAAADcAAAADwAAAAAAAAAAAAAA&#10;AAChAgAAZHJzL2Rvd25yZXYueG1sUEsFBgAAAAAEAAQA+QAAAJADAAAAAA==&#10;">
                        <v:stroke endarrow="block"/>
                      </v:line>
                      <v:shape id="文本框 181" o:spid="_x0000_s1253" type="#_x0000_t202" style="position:absolute;left:8750;top:49263;width:6350;height:3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7YnMUA&#10;AADcAAAADwAAAGRycy9kb3ducmV2LnhtbESPS2vDMBCE74X+B7GF3BKpSRsSx0oICYWeWuI8ILfF&#10;Wj+otTKWGrv/vioEehxm5hsm3Qy2ETfqfO1Yw/NEgSDOnam51HA6vo0XIHxANtg4Jg0/5GGzfnxI&#10;MTGu5wPdslCKCGGfoIYqhDaR0ucVWfQT1xJHr3CdxRBlV0rTYR/htpFTpebSYs1xocKWdhXlX9m3&#10;1XD+KK6XF/VZ7u1r27tBSbZLqfXoadiuQAQawn/43n43GmZqCX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rticxQAAANwAAAAPAAAAAAAAAAAAAAAAAJgCAABkcnMv&#10;ZG93bnJldi54bWxQSwUGAAAAAAQABAD1AAAAigMAAAAA&#10;" filled="f" stroked="f">
                        <v:textbox>
                          <w:txbxContent>
                            <w:p w14:paraId="345EFCAA" w14:textId="77777777" w:rsidR="00A65419" w:rsidRDefault="00A65419">
                              <w:r>
                                <w:rPr>
                                  <w:rFonts w:hint="eastAsia"/>
                                </w:rPr>
                                <w:t>天然气</w:t>
                              </w:r>
                            </w:p>
                          </w:txbxContent>
                        </v:textbox>
                      </v:shape>
                      <v:shape id="文本框 182" o:spid="_x0000_s1254" type="#_x0000_t202" style="position:absolute;left:4368;top:65043;width:15913;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fKCMAA&#10;AADcAAAADwAAAGRycy9kb3ducmV2LnhtbERPS27CMBDdI3EHayqxAydQ+knjIARq1S20BxjFgxPF&#10;HkexCeH2eFGpy6f3L3eTs2KkIbSeFeSrDARx7XXLRsHvz+fyDUSIyBqtZ1JwpwC7aj4rsdD+xica&#10;z9GIFMKhQAVNjH0hZagbchhWvidO3MUPDmOCg5F6wFsKd1aus+xFOmw5NTTY06GhujtfnYLD9t3a&#10;+7P+uph1/rrdH7sxN51Si6dp/wEi0hT/xX/ub61gk6f56Uw6ArJ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fKCMAAAADcAAAADwAAAAAAAAAAAAAAAACYAgAAZHJzL2Rvd25y&#10;ZXYueG1sUEsFBgAAAAAEAAQA9QAAAIUDAAAAAA==&#10;" filled="f" strokecolor="red">
                        <v:stroke dashstyle="longDash"/>
                        <v:textbox>
                          <w:txbxContent>
                            <w:p w14:paraId="6972343A" w14:textId="77777777" w:rsidR="00A65419" w:rsidRDefault="00A65419">
                              <w:pPr>
                                <w:jc w:val="center"/>
                                <w:rPr>
                                  <w:color w:val="FF0000"/>
                                </w:rPr>
                              </w:pPr>
                              <w:r>
                                <w:rPr>
                                  <w:rFonts w:hint="eastAsia"/>
                                  <w:color w:val="FF0000"/>
                                </w:rPr>
                                <w:t>自动化涂覆生产线</w:t>
                              </w:r>
                            </w:p>
                          </w:txbxContent>
                        </v:textbox>
                      </v:shape>
                      <v:line id="直接连接符 183" o:spid="_x0000_s1255" style="position:absolute;visibility:visible;mso-wrap-style:square" from="20358,66878" to="25501,66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6LsYAAADcAAAADwAAAGRycy9kb3ducmV2LnhtbESPQWvCQBSE7wX/w/IEL6VuYqBIdJVS&#10;CLTgoTExvT6yzyQ0+zZktxr767uFgsdhZr5htvvJ9OJCo+ssK4iXEQji2uqOGwVlkT2tQTiPrLG3&#10;TApu5GC/mz1sMdX2yjldjr4RAcIuRQWt90MqpatbMuiWdiAO3tmOBn2QYyP1iNcAN71cRdGzNNhx&#10;WGhxoNeW6q/jt1HwePrJqSjfs7zSVfMxfMYHnWRKLebTywaEp8nfw//tN60giWP4OxOOgN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ui7GAAAA3AAAAA8AAAAAAAAA&#10;AAAAAAAAoQIAAGRycy9kb3ducmV2LnhtbFBLBQYAAAAABAAEAPkAAACUAwAAAAA=&#10;" strokecolor="red">
                        <v:stroke dashstyle="dash" startarrow="block"/>
                      </v:line>
                      <v:line id="直接连接符 184" o:spid="_x0000_s1256" style="position:absolute;flip:y;visibility:visible;mso-wrap-style:square" from="25501,60217" to="32169,66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yLHMUAAADcAAAADwAAAGRycy9kb3ducmV2LnhtbESPQWvCQBSE7wX/w/KE3uomBkqJrmJb&#10;hIYExejF2yP7TEKzb0N21fTfdwtCj8PMfMMs16PpxI0G11pWEM8iEMSV1S3XCk7H7csbCOeRNXaW&#10;ScEPOVivJk9LTLW984Fupa9FgLBLUUHjfZ9K6aqGDLqZ7YmDd7GDQR/kUEs94D3ATSfnUfQqDbYc&#10;Fhrs6aOh6ru8GgVZnOldwe+upL7MP/P9OXHFWann6bhZgPA0+v/wo/2lFSTxHP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hyLHMUAAADcAAAADwAAAAAAAAAA&#10;AAAAAAChAgAAZHJzL2Rvd25yZXYueG1sUEsFBgAAAAAEAAQA+QAAAJMDAAAAAA==&#10;" strokecolor="red">
                        <v:stroke dashstyle="dash"/>
                      </v:line>
                      <v:shape id="文本框 186" o:spid="_x0000_s1257" type="#_x0000_t202" style="position:absolute;left:31229;top:3511;width:13335;height:60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g38YA&#10;AADcAAAADwAAAGRycy9kb3ducmV2LnhtbESPQWvCQBSE74L/YXkFL1I3GqiSuooGBQ9KNS30+si+&#10;JqHZtyG7avTXu0Khx2FmvmHmy87U4kKtqywrGI8iEMS51RUXCr4+t68zEM4ja6wtk4IbOVgu+r05&#10;Jtpe+USXzBciQNglqKD0vkmkdHlJBt3INsTB+7GtQR9kW0jd4jXATS0nUfQmDVYcFkpsKC0p/83O&#10;RsH3fno/rD8m8fFwHE7rLE7z3SZVavDSrd5BeOr8f/ivvdMK4nEMzzPhCMjF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ug38YAAADcAAAADwAAAAAAAAAAAAAAAACYAgAAZHJz&#10;L2Rvd25yZXYueG1sUEsFBgAAAAAEAAQA9QAAAIsDAAAAAA==&#10;" filled="f" strokecolor="red">
                        <v:stroke dashstyle="dash"/>
                        <v:textbox>
                          <w:txbxContent>
                            <w:p w14:paraId="10D79568" w14:textId="77777777" w:rsidR="00A65419" w:rsidRDefault="00A65419"/>
                          </w:txbxContent>
                        </v:textbox>
                      </v:shape>
                      <v:line id="直接连接符 262" o:spid="_x0000_s1258" style="position:absolute;flip:x y;visibility:visible;mso-wrap-style:square" from="20376,12687" to="20376,15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H59sYAAADcAAAADwAAAGRycy9kb3ducmV2LnhtbESPQWvCQBSE74X+h+UVequb2CJpdJUi&#10;CD140Yq9vmSf2dTs2yS7xvTfdwWhx2FmvmEWq9E2YqDe144VpJMEBHHpdM2VgsPX5iUD4QOyxsYx&#10;KfglD6vl48MCc+2uvKNhHyoRIexzVGBCaHMpfWnIop+4ljh6J9dbDFH2ldQ9XiPcNnKaJDNpsea4&#10;YLCltaHyvL9YBUNxSX+O293ZF9/de5GZbr3tZko9P40fcxCBxvAfvrc/tYLX9A1uZ+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R+fbGAAAA3AAAAA8AAAAAAAAA&#10;AAAAAAAAoQIAAGRycy9kb3ducmV2LnhtbFBLBQYAAAAABAAEAPkAAACUAwAAAAA=&#10;">
                        <v:stroke endarrow="block"/>
                      </v:line>
                      <v:line id="直接连接符 263" o:spid="_x0000_s1259" style="position:absolute;flip:x;visibility:visible;mso-wrap-style:square" from="5959,39833" to="7864,39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nh6ccAAADcAAAADwAAAGRycy9kb3ducmV2LnhtbESPQWsCMRSE74X+h/AKvYhmbaXq1ihS&#10;EHrwUisr3p6b182ym5dtEnX775uC0OMwM98wi1VvW3EhH2rHCsajDARx6XTNlYL952Y4AxEissbW&#10;MSn4oQCr5f3dAnPtrvxBl12sRIJwyFGBibHLpQylIYth5Dri5H05bzEm6SupPV4T3LbyKctepMWa&#10;04LBjt4Mlc3ubBXI2Xbw7denSVM0h8PcFGXRHbdKPT7061cQkfr4H76137WC5/EU/s6k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KeHpxwAAANwAAAAPAAAAAAAA&#10;AAAAAAAAAKECAABkcnMvZG93bnJldi54bWxQSwUGAAAAAAQABAD5AAAAlQMAAAAA&#10;"/>
                      <w10:wrap type="topAndBottom"/>
                    </v:group>
                  </w:pict>
                </mc:Fallback>
              </mc:AlternateContent>
            </w:r>
            <w:r>
              <w:rPr>
                <w:b/>
                <w:bCs/>
                <w:sz w:val="24"/>
              </w:rPr>
              <w:t>图</w:t>
            </w:r>
            <w:r>
              <w:rPr>
                <w:rFonts w:hint="eastAsia"/>
                <w:b/>
                <w:bCs/>
                <w:sz w:val="24"/>
              </w:rPr>
              <w:t>2</w:t>
            </w:r>
            <w:r>
              <w:rPr>
                <w:b/>
                <w:bCs/>
                <w:sz w:val="24"/>
              </w:rPr>
              <w:t>-</w:t>
            </w:r>
            <w:r>
              <w:rPr>
                <w:rFonts w:hint="eastAsia"/>
                <w:b/>
                <w:bCs/>
                <w:sz w:val="24"/>
              </w:rPr>
              <w:t xml:space="preserve">7 </w:t>
            </w:r>
            <w:r>
              <w:rPr>
                <w:b/>
                <w:bCs/>
                <w:sz w:val="24"/>
              </w:rPr>
              <w:t xml:space="preserve"> </w:t>
            </w:r>
            <w:r>
              <w:rPr>
                <w:b/>
                <w:bCs/>
                <w:sz w:val="24"/>
              </w:rPr>
              <w:t>太阳能光伏背板膜涂覆工艺</w:t>
            </w:r>
          </w:p>
          <w:p w14:paraId="31CC6D45" w14:textId="77777777" w:rsidR="00CE5886" w:rsidRDefault="008370D5">
            <w:pPr>
              <w:widowControl/>
              <w:spacing w:line="360" w:lineRule="auto"/>
              <w:jc w:val="left"/>
              <w:rPr>
                <w:b/>
                <w:bCs/>
                <w:sz w:val="24"/>
              </w:rPr>
            </w:pPr>
            <w:r>
              <w:rPr>
                <w:b/>
                <w:bCs/>
                <w:kern w:val="0"/>
                <w:sz w:val="24"/>
                <w:lang w:bidi="ar"/>
              </w:rPr>
              <w:lastRenderedPageBreak/>
              <w:t>太阳能光伏背板膜涂覆工艺流程简述：</w:t>
            </w:r>
          </w:p>
          <w:p w14:paraId="0A88B8C0" w14:textId="77777777" w:rsidR="00CE5886" w:rsidRDefault="008370D5">
            <w:pPr>
              <w:tabs>
                <w:tab w:val="center" w:pos="4393"/>
                <w:tab w:val="left" w:pos="7140"/>
              </w:tabs>
              <w:adjustRightInd w:val="0"/>
              <w:snapToGrid w:val="0"/>
              <w:spacing w:line="360" w:lineRule="auto"/>
              <w:ind w:firstLineChars="200" w:firstLine="482"/>
              <w:rPr>
                <w:sz w:val="24"/>
              </w:rPr>
            </w:pPr>
            <w:r>
              <w:rPr>
                <w:b/>
                <w:bCs/>
                <w:sz w:val="24"/>
              </w:rPr>
              <w:t>基底涂料配料：</w:t>
            </w:r>
            <w:r>
              <w:rPr>
                <w:sz w:val="24"/>
              </w:rPr>
              <w:t>将外购的溶剂型基底涂料、固化剂与稀释剂按</w:t>
            </w:r>
            <w:r>
              <w:rPr>
                <w:sz w:val="24"/>
              </w:rPr>
              <w:t>100:7:5</w:t>
            </w:r>
            <w:r>
              <w:rPr>
                <w:sz w:val="24"/>
              </w:rPr>
              <w:t>左右的比例，</w:t>
            </w:r>
            <w:r>
              <w:rPr>
                <w:rFonts w:hint="eastAsia"/>
                <w:sz w:val="24"/>
              </w:rPr>
              <w:t>通过管道</w:t>
            </w:r>
            <w:r>
              <w:rPr>
                <w:sz w:val="24"/>
              </w:rPr>
              <w:t>抽入至</w:t>
            </w:r>
            <w:r>
              <w:rPr>
                <w:sz w:val="24"/>
              </w:rPr>
              <w:t>200kg</w:t>
            </w:r>
            <w:r>
              <w:rPr>
                <w:sz w:val="24"/>
              </w:rPr>
              <w:t>的配料桶内，开启电动搅拌装置，常温、常压搅拌混合，搅拌时间约</w:t>
            </w:r>
            <w:r>
              <w:rPr>
                <w:sz w:val="24"/>
              </w:rPr>
              <w:t>1</w:t>
            </w:r>
            <w:r>
              <w:rPr>
                <w:sz w:val="24"/>
              </w:rPr>
              <w:t>～</w:t>
            </w:r>
            <w:r>
              <w:rPr>
                <w:sz w:val="24"/>
              </w:rPr>
              <w:t>5</w:t>
            </w:r>
            <w:r>
              <w:rPr>
                <w:sz w:val="24"/>
              </w:rPr>
              <w:t>分钟；水性基底涂料打开桶盖后可直接常温、常压搅拌均匀，搅拌时间约</w:t>
            </w:r>
            <w:r>
              <w:rPr>
                <w:sz w:val="24"/>
              </w:rPr>
              <w:t>2</w:t>
            </w:r>
            <w:r>
              <w:rPr>
                <w:sz w:val="24"/>
              </w:rPr>
              <w:t>分钟。配料过程有基底涂料、固化剂等包装桶</w:t>
            </w:r>
            <w:r>
              <w:rPr>
                <w:sz w:val="24"/>
              </w:rPr>
              <w:t>S</w:t>
            </w:r>
            <w:r>
              <w:rPr>
                <w:rFonts w:hint="eastAsia"/>
                <w:sz w:val="24"/>
              </w:rPr>
              <w:t>1-</w:t>
            </w:r>
            <w:r>
              <w:rPr>
                <w:sz w:val="24"/>
              </w:rPr>
              <w:t>1</w:t>
            </w:r>
            <w:r>
              <w:rPr>
                <w:rFonts w:hint="eastAsia"/>
                <w:sz w:val="24"/>
              </w:rPr>
              <w:t>、</w:t>
            </w:r>
            <w:r>
              <w:rPr>
                <w:rFonts w:hint="eastAsia"/>
                <w:sz w:val="24"/>
              </w:rPr>
              <w:t>S1-5</w:t>
            </w:r>
            <w:r>
              <w:rPr>
                <w:sz w:val="24"/>
              </w:rPr>
              <w:t>产生。为减少搅拌装置的清洗次数，本项目拟根据溶剂型和水性基底涂料各配置</w:t>
            </w:r>
            <w:r>
              <w:rPr>
                <w:sz w:val="24"/>
              </w:rPr>
              <w:t>1</w:t>
            </w:r>
            <w:r>
              <w:rPr>
                <w:sz w:val="24"/>
              </w:rPr>
              <w:t>套搅拌装置，混合搅拌结束后，须使用到少量的清洗剂清洗搅拌筒壁和搅拌头，有剥离下的废基底涂料</w:t>
            </w:r>
            <w:r>
              <w:rPr>
                <w:sz w:val="24"/>
              </w:rPr>
              <w:t>S</w:t>
            </w:r>
            <w:r>
              <w:rPr>
                <w:rFonts w:hint="eastAsia"/>
                <w:sz w:val="24"/>
              </w:rPr>
              <w:t>1-</w:t>
            </w:r>
            <w:r>
              <w:rPr>
                <w:sz w:val="24"/>
              </w:rPr>
              <w:t>2</w:t>
            </w:r>
            <w:r>
              <w:rPr>
                <w:rFonts w:hint="eastAsia"/>
                <w:sz w:val="24"/>
              </w:rPr>
              <w:t>、</w:t>
            </w:r>
            <w:r>
              <w:rPr>
                <w:rFonts w:hint="eastAsia"/>
                <w:sz w:val="24"/>
              </w:rPr>
              <w:t>S1-6</w:t>
            </w:r>
            <w:r>
              <w:rPr>
                <w:sz w:val="24"/>
              </w:rPr>
              <w:t>产生。清洗后的溶剂重复使用后，作为废溶剂</w:t>
            </w:r>
            <w:r>
              <w:rPr>
                <w:sz w:val="24"/>
              </w:rPr>
              <w:t>S</w:t>
            </w:r>
            <w:r>
              <w:rPr>
                <w:rFonts w:hint="eastAsia"/>
                <w:sz w:val="24"/>
              </w:rPr>
              <w:t>1-</w:t>
            </w:r>
            <w:r>
              <w:rPr>
                <w:sz w:val="24"/>
              </w:rPr>
              <w:t>3</w:t>
            </w:r>
            <w:r>
              <w:rPr>
                <w:rFonts w:hint="eastAsia"/>
                <w:sz w:val="24"/>
              </w:rPr>
              <w:t>、</w:t>
            </w:r>
            <w:r>
              <w:rPr>
                <w:rFonts w:hint="eastAsia"/>
                <w:sz w:val="24"/>
              </w:rPr>
              <w:t>S1-7</w:t>
            </w:r>
            <w:r>
              <w:rPr>
                <w:sz w:val="24"/>
              </w:rPr>
              <w:t>处理，纳入危险废物管理。配料工段安排在万级净化车间内的单独较密闭的配料间内完成，配料间内设废气集气罩，配料时产生的少量挥发性有机物废气</w:t>
            </w:r>
            <w:r>
              <w:rPr>
                <w:sz w:val="24"/>
              </w:rPr>
              <w:t>G</w:t>
            </w:r>
            <w:r>
              <w:rPr>
                <w:rFonts w:hint="eastAsia"/>
                <w:sz w:val="24"/>
              </w:rPr>
              <w:t>1-</w:t>
            </w:r>
            <w:r>
              <w:rPr>
                <w:sz w:val="24"/>
              </w:rPr>
              <w:t>1</w:t>
            </w:r>
            <w:r>
              <w:rPr>
                <w:rFonts w:hint="eastAsia"/>
                <w:sz w:val="24"/>
              </w:rPr>
              <w:t>、</w:t>
            </w:r>
            <w:r>
              <w:rPr>
                <w:rFonts w:hint="eastAsia"/>
                <w:sz w:val="24"/>
              </w:rPr>
              <w:t>G1-7</w:t>
            </w:r>
            <w:r>
              <w:rPr>
                <w:sz w:val="24"/>
              </w:rPr>
              <w:t>经配料桶上方集气罩负压收集至车间的废气收集总管内，进入公用的</w:t>
            </w:r>
            <w:r>
              <w:rPr>
                <w:sz w:val="24"/>
              </w:rPr>
              <w:t>1</w:t>
            </w:r>
            <w:r>
              <w:rPr>
                <w:sz w:val="24"/>
              </w:rPr>
              <w:t>套蓄热式</w:t>
            </w:r>
            <w:r>
              <w:rPr>
                <w:sz w:val="24"/>
              </w:rPr>
              <w:t>RTO</w:t>
            </w:r>
            <w:r>
              <w:rPr>
                <w:sz w:val="24"/>
              </w:rPr>
              <w:t>焚烧装置内处理。配料结束后，盖紧桶盖，转移至涂布工作区，经循环泵自动抽入涂料槽前置的</w:t>
            </w:r>
            <w:r>
              <w:rPr>
                <w:sz w:val="24"/>
              </w:rPr>
              <w:t>400</w:t>
            </w:r>
            <w:r>
              <w:rPr>
                <w:sz w:val="24"/>
              </w:rPr>
              <w:t>～</w:t>
            </w:r>
            <w:r>
              <w:rPr>
                <w:sz w:val="24"/>
              </w:rPr>
              <w:t>800</w:t>
            </w:r>
            <w:r>
              <w:rPr>
                <w:sz w:val="24"/>
              </w:rPr>
              <w:t>目的金属滤网处，经过滤后用于基底涂布，过滤下来的极少量废渣作为废基底涂料</w:t>
            </w:r>
            <w:r>
              <w:rPr>
                <w:sz w:val="24"/>
              </w:rPr>
              <w:t>S</w:t>
            </w:r>
            <w:r>
              <w:rPr>
                <w:rFonts w:hint="eastAsia"/>
                <w:sz w:val="24"/>
              </w:rPr>
              <w:t>1-</w:t>
            </w:r>
            <w:r>
              <w:rPr>
                <w:sz w:val="24"/>
              </w:rPr>
              <w:t>2</w:t>
            </w:r>
            <w:r>
              <w:rPr>
                <w:rFonts w:hint="eastAsia"/>
                <w:sz w:val="24"/>
              </w:rPr>
              <w:t>、</w:t>
            </w:r>
            <w:r>
              <w:rPr>
                <w:rFonts w:hint="eastAsia"/>
                <w:sz w:val="24"/>
              </w:rPr>
              <w:t>S1-6</w:t>
            </w:r>
            <w:r>
              <w:rPr>
                <w:sz w:val="24"/>
              </w:rPr>
              <w:t>处理。金属滤网重复使用，定期使用清洗剂进行清洗，有少量的废溶剂</w:t>
            </w:r>
            <w:r>
              <w:rPr>
                <w:sz w:val="24"/>
              </w:rPr>
              <w:t>S</w:t>
            </w:r>
            <w:r>
              <w:rPr>
                <w:rFonts w:hint="eastAsia"/>
                <w:sz w:val="24"/>
              </w:rPr>
              <w:t>1-3</w:t>
            </w:r>
            <w:r>
              <w:rPr>
                <w:rFonts w:hint="eastAsia"/>
                <w:sz w:val="24"/>
              </w:rPr>
              <w:t>、</w:t>
            </w:r>
            <w:r>
              <w:rPr>
                <w:rFonts w:hint="eastAsia"/>
                <w:sz w:val="24"/>
              </w:rPr>
              <w:t>S1-7</w:t>
            </w:r>
            <w:r>
              <w:rPr>
                <w:sz w:val="24"/>
              </w:rPr>
              <w:t>和清洗废气</w:t>
            </w:r>
            <w:r>
              <w:rPr>
                <w:sz w:val="24"/>
              </w:rPr>
              <w:t>G</w:t>
            </w:r>
            <w:r>
              <w:rPr>
                <w:rFonts w:hint="eastAsia"/>
                <w:sz w:val="24"/>
              </w:rPr>
              <w:t>1-2</w:t>
            </w:r>
            <w:r>
              <w:rPr>
                <w:rFonts w:hint="eastAsia"/>
                <w:sz w:val="24"/>
              </w:rPr>
              <w:t>、</w:t>
            </w:r>
            <w:r>
              <w:rPr>
                <w:rFonts w:hint="eastAsia"/>
                <w:sz w:val="24"/>
              </w:rPr>
              <w:t>G1-8</w:t>
            </w:r>
            <w:r>
              <w:rPr>
                <w:sz w:val="24"/>
              </w:rPr>
              <w:t>产生。</w:t>
            </w:r>
          </w:p>
          <w:p w14:paraId="3A245892" w14:textId="77777777" w:rsidR="00CE5886" w:rsidRDefault="008370D5">
            <w:pPr>
              <w:tabs>
                <w:tab w:val="center" w:pos="4393"/>
                <w:tab w:val="left" w:pos="7140"/>
              </w:tabs>
              <w:adjustRightInd w:val="0"/>
              <w:snapToGrid w:val="0"/>
              <w:spacing w:line="360" w:lineRule="auto"/>
              <w:ind w:firstLineChars="200" w:firstLine="482"/>
              <w:rPr>
                <w:sz w:val="24"/>
              </w:rPr>
            </w:pPr>
            <w:r>
              <w:rPr>
                <w:b/>
                <w:bCs/>
                <w:sz w:val="24"/>
              </w:rPr>
              <w:t>自动放卷、电晕和基底涂布：</w:t>
            </w:r>
            <w:r>
              <w:rPr>
                <w:sz w:val="24"/>
              </w:rPr>
              <w:t>将公司自产的</w:t>
            </w:r>
            <w:r>
              <w:rPr>
                <w:sz w:val="24"/>
              </w:rPr>
              <w:t>BOPET</w:t>
            </w:r>
            <w:r>
              <w:rPr>
                <w:sz w:val="24"/>
              </w:rPr>
              <w:t>基膜置于涂布机变频进料单元（放卷机），为了使产品的表面涂布均匀，具有更强粘附力，必须先进行电晕冲击处理。其原理是利用高频率高电压在被处理的</w:t>
            </w:r>
            <w:r>
              <w:rPr>
                <w:sz w:val="24"/>
              </w:rPr>
              <w:t>BOPET</w:t>
            </w:r>
            <w:r>
              <w:rPr>
                <w:sz w:val="24"/>
              </w:rPr>
              <w:t>基膜表面电晕放电</w:t>
            </w:r>
            <w:r>
              <w:rPr>
                <w:sz w:val="24"/>
              </w:rPr>
              <w:t>(</w:t>
            </w:r>
            <w:r>
              <w:rPr>
                <w:sz w:val="24"/>
              </w:rPr>
              <w:t>高频交流电压高达</w:t>
            </w:r>
            <w:r>
              <w:rPr>
                <w:sz w:val="24"/>
              </w:rPr>
              <w:t>5000-15000V/m</w:t>
            </w:r>
            <w:r>
              <w:rPr>
                <w:sz w:val="24"/>
                <w:vertAlign w:val="superscript"/>
              </w:rPr>
              <w:t>2</w:t>
            </w:r>
            <w:r>
              <w:rPr>
                <w:sz w:val="24"/>
              </w:rPr>
              <w:t>)</w:t>
            </w:r>
            <w:r>
              <w:rPr>
                <w:sz w:val="24"/>
              </w:rPr>
              <w:t>，而产生低温等离子体，使</w:t>
            </w:r>
            <w:r>
              <w:rPr>
                <w:sz w:val="24"/>
              </w:rPr>
              <w:t>BOPET</w:t>
            </w:r>
            <w:r>
              <w:rPr>
                <w:sz w:val="24"/>
              </w:rPr>
              <w:t>基膜表面产生游离基反应而使聚合物发生交联，表面变粗糙并增加其对极性溶剂的润湿性，以致增加基膜表面的附着能力。电晕冲击处理后，再采用三辊转移涂布，首先根据涂布量和厚度的要求，调整上胶辊、转移辊之间的间隙和微动调节刮刀位置。涂布机运转后，运行速度控制在</w:t>
            </w:r>
            <w:r>
              <w:rPr>
                <w:sz w:val="24"/>
              </w:rPr>
              <w:t>35</w:t>
            </w:r>
            <w:r>
              <w:rPr>
                <w:sz w:val="24"/>
              </w:rPr>
              <w:t>～</w:t>
            </w:r>
            <w:r>
              <w:rPr>
                <w:sz w:val="24"/>
              </w:rPr>
              <w:t>40m/min</w:t>
            </w:r>
            <w:r>
              <w:rPr>
                <w:sz w:val="24"/>
              </w:rPr>
              <w:t>，微凹辊从涂料槽中带上涂料，经刮刀除去微凹辊表面多余的涂料后，将剩余在微凹纹内的定量涂料转移到绕经背辊的背涂基材</w:t>
            </w:r>
            <w:r>
              <w:rPr>
                <w:sz w:val="24"/>
              </w:rPr>
              <w:t>——BOPET</w:t>
            </w:r>
            <w:r>
              <w:rPr>
                <w:sz w:val="24"/>
              </w:rPr>
              <w:t>基膜上，基底涂膜层厚度约</w:t>
            </w:r>
            <w:r>
              <w:rPr>
                <w:sz w:val="24"/>
              </w:rPr>
              <w:t>23μm</w:t>
            </w:r>
            <w:r>
              <w:rPr>
                <w:sz w:val="24"/>
              </w:rPr>
              <w:t>。基底涂布过程中有挥发性有机废气</w:t>
            </w:r>
            <w:r>
              <w:rPr>
                <w:sz w:val="24"/>
              </w:rPr>
              <w:t>G</w:t>
            </w:r>
            <w:r>
              <w:rPr>
                <w:rFonts w:hint="eastAsia"/>
                <w:sz w:val="24"/>
              </w:rPr>
              <w:t>1-4</w:t>
            </w:r>
            <w:r>
              <w:rPr>
                <w:rFonts w:hint="eastAsia"/>
                <w:sz w:val="24"/>
              </w:rPr>
              <w:t>、</w:t>
            </w:r>
            <w:r>
              <w:rPr>
                <w:rFonts w:hint="eastAsia"/>
                <w:sz w:val="24"/>
              </w:rPr>
              <w:t>G1-10</w:t>
            </w:r>
            <w:r>
              <w:rPr>
                <w:sz w:val="24"/>
              </w:rPr>
              <w:t>产生，经涂料槽上方集气罩负压收集至车间的废气收集总管内，进入公用的</w:t>
            </w:r>
            <w:r>
              <w:rPr>
                <w:sz w:val="24"/>
              </w:rPr>
              <w:t>1</w:t>
            </w:r>
            <w:r>
              <w:rPr>
                <w:sz w:val="24"/>
              </w:rPr>
              <w:t>套蓄热式</w:t>
            </w:r>
            <w:r>
              <w:rPr>
                <w:sz w:val="24"/>
              </w:rPr>
              <w:t>RTO</w:t>
            </w:r>
            <w:r>
              <w:rPr>
                <w:sz w:val="24"/>
              </w:rPr>
              <w:t>焚烧装置内处理。涂布机流水线运行时，正面辊涂和背面辊涂均分别使用专用辊筒，基底涂布后，如下一道用于其他原材料涂布时，需将正面和背面辊涂用的上胶辊和转移辊（钢辊）拆下来，放入清洗槽内，使用清洗剂进行</w:t>
            </w:r>
            <w:r>
              <w:rPr>
                <w:sz w:val="24"/>
              </w:rPr>
              <w:lastRenderedPageBreak/>
              <w:t>浸泡清洗，清洗过程有溶剂剥离下来的废基底涂料</w:t>
            </w:r>
            <w:r>
              <w:rPr>
                <w:sz w:val="24"/>
              </w:rPr>
              <w:t>S</w:t>
            </w:r>
            <w:r>
              <w:rPr>
                <w:rFonts w:hint="eastAsia"/>
                <w:sz w:val="24"/>
              </w:rPr>
              <w:t>1-4</w:t>
            </w:r>
            <w:r>
              <w:rPr>
                <w:rFonts w:hint="eastAsia"/>
                <w:sz w:val="24"/>
              </w:rPr>
              <w:t>、</w:t>
            </w:r>
            <w:r>
              <w:rPr>
                <w:rFonts w:hint="eastAsia"/>
                <w:sz w:val="24"/>
              </w:rPr>
              <w:t>S1-8</w:t>
            </w:r>
            <w:r>
              <w:rPr>
                <w:sz w:val="24"/>
              </w:rPr>
              <w:t>和清洗废气</w:t>
            </w:r>
            <w:r>
              <w:rPr>
                <w:sz w:val="24"/>
              </w:rPr>
              <w:t>G</w:t>
            </w:r>
            <w:r>
              <w:rPr>
                <w:rFonts w:hint="eastAsia"/>
                <w:sz w:val="24"/>
              </w:rPr>
              <w:t>1-3</w:t>
            </w:r>
            <w:r>
              <w:rPr>
                <w:rFonts w:hint="eastAsia"/>
                <w:sz w:val="24"/>
              </w:rPr>
              <w:t>、</w:t>
            </w:r>
            <w:r>
              <w:rPr>
                <w:rFonts w:hint="eastAsia"/>
                <w:sz w:val="24"/>
              </w:rPr>
              <w:t>G1-9</w:t>
            </w:r>
            <w:r>
              <w:rPr>
                <w:sz w:val="24"/>
              </w:rPr>
              <w:t>产生。</w:t>
            </w:r>
          </w:p>
          <w:p w14:paraId="1F66A312" w14:textId="77777777" w:rsidR="00CE5886" w:rsidRDefault="008370D5">
            <w:pPr>
              <w:widowControl/>
              <w:spacing w:line="360" w:lineRule="auto"/>
              <w:ind w:firstLineChars="200" w:firstLine="482"/>
              <w:jc w:val="left"/>
              <w:rPr>
                <w:sz w:val="24"/>
              </w:rPr>
            </w:pPr>
            <w:r>
              <w:rPr>
                <w:b/>
                <w:kern w:val="0"/>
                <w:sz w:val="24"/>
                <w:lang w:bidi="ar"/>
              </w:rPr>
              <w:t>底涂烘干和自动收卷：</w:t>
            </w:r>
            <w:r>
              <w:rPr>
                <w:sz w:val="24"/>
              </w:rPr>
              <w:t>本项目涂布生产线设约</w:t>
            </w:r>
            <w:r>
              <w:rPr>
                <w:sz w:val="24"/>
              </w:rPr>
              <w:t>60m</w:t>
            </w:r>
            <w:r>
              <w:rPr>
                <w:sz w:val="24"/>
              </w:rPr>
              <w:t>长的热风干燥流水线</w:t>
            </w:r>
            <w:r>
              <w:rPr>
                <w:sz w:val="24"/>
              </w:rPr>
              <w:t>1</w:t>
            </w:r>
            <w:r>
              <w:rPr>
                <w:sz w:val="24"/>
              </w:rPr>
              <w:t>套，内设有流平、干燥、固化、定型、平衡阶段，干燥线内温度控制在</w:t>
            </w:r>
            <w:r>
              <w:rPr>
                <w:sz w:val="24"/>
              </w:rPr>
              <w:t>80</w:t>
            </w:r>
            <w:r>
              <w:rPr>
                <w:sz w:val="24"/>
              </w:rPr>
              <w:t>～</w:t>
            </w:r>
            <w:r>
              <w:rPr>
                <w:sz w:val="24"/>
              </w:rPr>
              <w:t>170</w:t>
            </w:r>
            <w:r>
              <w:rPr>
                <w:rFonts w:ascii="宋体" w:hAnsi="宋体" w:cs="宋体" w:hint="eastAsia"/>
                <w:sz w:val="24"/>
              </w:rPr>
              <w:t>℃</w:t>
            </w:r>
            <w:r>
              <w:rPr>
                <w:sz w:val="24"/>
              </w:rPr>
              <w:t>左右，采用对流干燥方式，通过约</w:t>
            </w:r>
            <w:r>
              <w:rPr>
                <w:sz w:val="24"/>
              </w:rPr>
              <w:t>15</w:t>
            </w:r>
            <w:r>
              <w:rPr>
                <w:sz w:val="24"/>
              </w:rPr>
              <w:t>只天然气热风炉产生的热空气直接通入烘箱内，与</w:t>
            </w:r>
            <w:r>
              <w:rPr>
                <w:sz w:val="24"/>
              </w:rPr>
              <w:t>BOPET</w:t>
            </w:r>
            <w:r>
              <w:rPr>
                <w:sz w:val="24"/>
              </w:rPr>
              <w:t>膜上的一层基底涂膜层接触，对流传热，溶剂、水气等烘干废气</w:t>
            </w:r>
            <w:r>
              <w:rPr>
                <w:sz w:val="24"/>
              </w:rPr>
              <w:t>G</w:t>
            </w:r>
            <w:r>
              <w:rPr>
                <w:rFonts w:hint="eastAsia"/>
                <w:sz w:val="24"/>
              </w:rPr>
              <w:t>1-5</w:t>
            </w:r>
            <w:r>
              <w:rPr>
                <w:rFonts w:hint="eastAsia"/>
                <w:sz w:val="24"/>
              </w:rPr>
              <w:t>、</w:t>
            </w:r>
            <w:r>
              <w:rPr>
                <w:rFonts w:hint="eastAsia"/>
                <w:sz w:val="24"/>
              </w:rPr>
              <w:t>G1-11</w:t>
            </w:r>
            <w:r>
              <w:rPr>
                <w:sz w:val="24"/>
              </w:rPr>
              <w:t>和燃气尾气</w:t>
            </w:r>
            <w:r>
              <w:rPr>
                <w:sz w:val="24"/>
              </w:rPr>
              <w:t>G</w:t>
            </w:r>
            <w:r>
              <w:rPr>
                <w:rFonts w:hint="eastAsia"/>
                <w:sz w:val="24"/>
              </w:rPr>
              <w:t>1-6</w:t>
            </w:r>
            <w:r>
              <w:rPr>
                <w:rFonts w:hint="eastAsia"/>
                <w:sz w:val="24"/>
              </w:rPr>
              <w:t>、</w:t>
            </w:r>
            <w:r>
              <w:rPr>
                <w:rFonts w:hint="eastAsia"/>
                <w:sz w:val="24"/>
              </w:rPr>
              <w:t>G1-12</w:t>
            </w:r>
            <w:r>
              <w:rPr>
                <w:sz w:val="24"/>
              </w:rPr>
              <w:t>由气流带出进入车间的废气收集总管内，进入公用的</w:t>
            </w:r>
            <w:r>
              <w:rPr>
                <w:sz w:val="24"/>
              </w:rPr>
              <w:t>1</w:t>
            </w:r>
            <w:r>
              <w:rPr>
                <w:sz w:val="24"/>
              </w:rPr>
              <w:t>套蓄热式</w:t>
            </w:r>
            <w:r>
              <w:rPr>
                <w:sz w:val="24"/>
              </w:rPr>
              <w:t>RTO</w:t>
            </w:r>
            <w:r>
              <w:rPr>
                <w:sz w:val="24"/>
              </w:rPr>
              <w:t>焚烧装置内处理。</w:t>
            </w:r>
          </w:p>
          <w:p w14:paraId="3F8AAEB3" w14:textId="77777777" w:rsidR="00CE5886" w:rsidRDefault="008370D5">
            <w:pPr>
              <w:widowControl/>
              <w:spacing w:line="360" w:lineRule="auto"/>
              <w:ind w:firstLineChars="200" w:firstLine="480"/>
              <w:jc w:val="left"/>
              <w:rPr>
                <w:kern w:val="0"/>
                <w:sz w:val="24"/>
                <w:lang w:bidi="ar"/>
              </w:rPr>
            </w:pPr>
            <w:r>
              <w:rPr>
                <w:rFonts w:eastAsia="TimesNewRomanPSMT"/>
                <w:kern w:val="0"/>
                <w:sz w:val="24"/>
                <w:lang w:bidi="ar"/>
              </w:rPr>
              <w:t>BOPET</w:t>
            </w:r>
            <w:r>
              <w:rPr>
                <w:kern w:val="0"/>
                <w:sz w:val="24"/>
                <w:lang w:bidi="ar"/>
              </w:rPr>
              <w:t>基膜正面涂覆、烘干、自动收卷后进入背面涂覆的工序流程，背面涂覆的流程与正面涂覆一致，主要有基底涂料配置、电晕处理、背面涂覆、烘干、自动收卷等工序，在此不再赘述。</w:t>
            </w:r>
          </w:p>
          <w:p w14:paraId="465CD59B" w14:textId="77777777" w:rsidR="00CE5886" w:rsidRDefault="008370D5">
            <w:pPr>
              <w:widowControl/>
              <w:spacing w:line="360" w:lineRule="auto"/>
              <w:ind w:firstLineChars="200" w:firstLine="482"/>
              <w:jc w:val="left"/>
              <w:rPr>
                <w:kern w:val="0"/>
                <w:sz w:val="24"/>
                <w:lang w:bidi="ar"/>
              </w:rPr>
            </w:pPr>
            <w:r>
              <w:rPr>
                <w:b/>
                <w:bCs/>
                <w:kern w:val="0"/>
                <w:sz w:val="24"/>
                <w:lang w:bidi="ar"/>
              </w:rPr>
              <w:t>分切：</w:t>
            </w:r>
            <w:r>
              <w:rPr>
                <w:kern w:val="0"/>
                <w:sz w:val="24"/>
                <w:lang w:bidi="ar"/>
              </w:rPr>
              <w:t>根据产品宽度规格，使用分切机进行两端分切或中切，有膜边角料</w:t>
            </w:r>
            <w:r>
              <w:rPr>
                <w:rFonts w:eastAsia="TimesNewRomanPSMT"/>
                <w:kern w:val="0"/>
                <w:sz w:val="24"/>
                <w:lang w:bidi="ar"/>
              </w:rPr>
              <w:t>S</w:t>
            </w:r>
            <w:r>
              <w:rPr>
                <w:rFonts w:eastAsiaTheme="minorEastAsia" w:hint="eastAsia"/>
                <w:kern w:val="0"/>
                <w:sz w:val="24"/>
                <w:lang w:bidi="ar"/>
              </w:rPr>
              <w:t>1-9</w:t>
            </w:r>
            <w:r>
              <w:rPr>
                <w:kern w:val="0"/>
                <w:sz w:val="24"/>
                <w:lang w:bidi="ar"/>
              </w:rPr>
              <w:t>产生。</w:t>
            </w:r>
          </w:p>
          <w:p w14:paraId="727B6735" w14:textId="77777777" w:rsidR="00CE5886" w:rsidRDefault="00CE5886">
            <w:pPr>
              <w:widowControl/>
              <w:spacing w:line="360" w:lineRule="auto"/>
              <w:ind w:firstLineChars="200" w:firstLine="482"/>
              <w:jc w:val="left"/>
              <w:rPr>
                <w:b/>
                <w:kern w:val="0"/>
                <w:sz w:val="24"/>
                <w:lang w:bidi="ar"/>
              </w:rPr>
            </w:pPr>
          </w:p>
          <w:p w14:paraId="03335C89" w14:textId="77777777" w:rsidR="00CE5886" w:rsidRDefault="00CE5886">
            <w:pPr>
              <w:widowControl/>
              <w:spacing w:line="360" w:lineRule="auto"/>
              <w:ind w:firstLineChars="200" w:firstLine="482"/>
              <w:jc w:val="left"/>
              <w:rPr>
                <w:b/>
                <w:kern w:val="0"/>
                <w:sz w:val="24"/>
                <w:lang w:bidi="ar"/>
              </w:rPr>
            </w:pPr>
          </w:p>
          <w:p w14:paraId="6471A60B" w14:textId="77777777" w:rsidR="00CE5886" w:rsidRDefault="00CE5886">
            <w:pPr>
              <w:widowControl/>
              <w:spacing w:line="360" w:lineRule="auto"/>
              <w:ind w:firstLineChars="200" w:firstLine="482"/>
              <w:jc w:val="left"/>
              <w:rPr>
                <w:b/>
                <w:kern w:val="0"/>
                <w:sz w:val="24"/>
                <w:lang w:bidi="ar"/>
              </w:rPr>
            </w:pPr>
          </w:p>
          <w:p w14:paraId="76FBEFA1" w14:textId="77777777" w:rsidR="00CE5886" w:rsidRDefault="00CE5886">
            <w:pPr>
              <w:widowControl/>
              <w:spacing w:line="360" w:lineRule="auto"/>
              <w:ind w:firstLineChars="200" w:firstLine="482"/>
              <w:jc w:val="left"/>
              <w:rPr>
                <w:b/>
                <w:kern w:val="0"/>
                <w:sz w:val="24"/>
                <w:lang w:bidi="ar"/>
              </w:rPr>
            </w:pPr>
          </w:p>
          <w:p w14:paraId="3A24D917" w14:textId="77777777" w:rsidR="00CE5886" w:rsidRDefault="00CE5886">
            <w:pPr>
              <w:widowControl/>
              <w:spacing w:line="360" w:lineRule="auto"/>
              <w:ind w:firstLineChars="200" w:firstLine="482"/>
              <w:jc w:val="left"/>
              <w:rPr>
                <w:b/>
                <w:kern w:val="0"/>
                <w:sz w:val="24"/>
                <w:lang w:bidi="ar"/>
              </w:rPr>
            </w:pPr>
          </w:p>
          <w:p w14:paraId="32A92CE2" w14:textId="77777777" w:rsidR="00CE5886" w:rsidRDefault="00CE5886">
            <w:pPr>
              <w:widowControl/>
              <w:spacing w:line="360" w:lineRule="auto"/>
              <w:ind w:firstLineChars="200" w:firstLine="482"/>
              <w:jc w:val="left"/>
              <w:rPr>
                <w:b/>
                <w:kern w:val="0"/>
                <w:sz w:val="24"/>
                <w:lang w:bidi="ar"/>
              </w:rPr>
            </w:pPr>
          </w:p>
          <w:p w14:paraId="1F2BB8AA" w14:textId="77777777" w:rsidR="00CE5886" w:rsidRDefault="00CE5886">
            <w:pPr>
              <w:widowControl/>
              <w:spacing w:line="360" w:lineRule="auto"/>
              <w:ind w:firstLineChars="200" w:firstLine="482"/>
              <w:jc w:val="left"/>
              <w:rPr>
                <w:b/>
                <w:kern w:val="0"/>
                <w:sz w:val="24"/>
                <w:lang w:bidi="ar"/>
              </w:rPr>
            </w:pPr>
          </w:p>
          <w:p w14:paraId="6B580E13" w14:textId="77777777" w:rsidR="00CE5886" w:rsidRDefault="00CE5886">
            <w:pPr>
              <w:widowControl/>
              <w:spacing w:line="360" w:lineRule="auto"/>
              <w:ind w:firstLineChars="200" w:firstLine="482"/>
              <w:jc w:val="left"/>
              <w:rPr>
                <w:b/>
                <w:kern w:val="0"/>
                <w:sz w:val="24"/>
                <w:lang w:bidi="ar"/>
              </w:rPr>
            </w:pPr>
          </w:p>
          <w:p w14:paraId="2C20D136" w14:textId="77777777" w:rsidR="00CE5886" w:rsidRDefault="00CE5886">
            <w:pPr>
              <w:widowControl/>
              <w:spacing w:line="360" w:lineRule="auto"/>
              <w:ind w:firstLineChars="200" w:firstLine="482"/>
              <w:jc w:val="left"/>
              <w:rPr>
                <w:b/>
                <w:kern w:val="0"/>
                <w:sz w:val="24"/>
                <w:lang w:bidi="ar"/>
              </w:rPr>
            </w:pPr>
          </w:p>
          <w:p w14:paraId="0206C416" w14:textId="77777777" w:rsidR="00CE5886" w:rsidRDefault="00CE5886">
            <w:pPr>
              <w:widowControl/>
              <w:spacing w:line="360" w:lineRule="auto"/>
              <w:ind w:firstLineChars="200" w:firstLine="482"/>
              <w:jc w:val="left"/>
              <w:rPr>
                <w:b/>
                <w:kern w:val="0"/>
                <w:sz w:val="24"/>
                <w:lang w:bidi="ar"/>
              </w:rPr>
            </w:pPr>
          </w:p>
          <w:p w14:paraId="589D2DB3" w14:textId="77777777" w:rsidR="00CE5886" w:rsidRDefault="00CE5886">
            <w:pPr>
              <w:widowControl/>
              <w:spacing w:line="360" w:lineRule="auto"/>
              <w:ind w:firstLineChars="200" w:firstLine="482"/>
              <w:jc w:val="left"/>
              <w:rPr>
                <w:b/>
                <w:kern w:val="0"/>
                <w:sz w:val="24"/>
                <w:lang w:bidi="ar"/>
              </w:rPr>
            </w:pPr>
          </w:p>
          <w:p w14:paraId="20EEFE3A" w14:textId="77777777" w:rsidR="00CE5886" w:rsidRDefault="00CE5886">
            <w:pPr>
              <w:widowControl/>
              <w:spacing w:line="360" w:lineRule="auto"/>
              <w:ind w:firstLineChars="200" w:firstLine="482"/>
              <w:jc w:val="left"/>
              <w:rPr>
                <w:b/>
                <w:kern w:val="0"/>
                <w:sz w:val="24"/>
                <w:lang w:bidi="ar"/>
              </w:rPr>
            </w:pPr>
          </w:p>
          <w:p w14:paraId="0B9BCB85" w14:textId="77777777" w:rsidR="00CE5886" w:rsidRDefault="00CE5886">
            <w:pPr>
              <w:widowControl/>
              <w:spacing w:line="360" w:lineRule="auto"/>
              <w:ind w:firstLineChars="200" w:firstLine="482"/>
              <w:jc w:val="left"/>
              <w:rPr>
                <w:b/>
                <w:kern w:val="0"/>
                <w:sz w:val="24"/>
                <w:lang w:bidi="ar"/>
              </w:rPr>
            </w:pPr>
          </w:p>
          <w:p w14:paraId="72DB55A0" w14:textId="77777777" w:rsidR="00CE5886" w:rsidRDefault="00CE5886">
            <w:pPr>
              <w:pStyle w:val="a0"/>
              <w:ind w:left="1470" w:right="1470"/>
              <w:rPr>
                <w:lang w:bidi="ar"/>
              </w:rPr>
            </w:pPr>
          </w:p>
          <w:p w14:paraId="6370D0B0" w14:textId="77777777" w:rsidR="00CE5886" w:rsidRDefault="00CE5886">
            <w:pPr>
              <w:pStyle w:val="a0"/>
              <w:ind w:left="1470" w:right="1470"/>
              <w:rPr>
                <w:lang w:bidi="ar"/>
              </w:rPr>
            </w:pPr>
          </w:p>
          <w:p w14:paraId="65303BCC" w14:textId="77777777" w:rsidR="002645B6" w:rsidRDefault="002645B6">
            <w:pPr>
              <w:pStyle w:val="a0"/>
              <w:ind w:left="1470" w:right="1470"/>
              <w:rPr>
                <w:lang w:bidi="ar"/>
              </w:rPr>
            </w:pPr>
          </w:p>
          <w:p w14:paraId="0672FCD2" w14:textId="77777777" w:rsidR="002645B6" w:rsidRDefault="002645B6">
            <w:pPr>
              <w:pStyle w:val="a0"/>
              <w:ind w:left="1470" w:right="1470"/>
              <w:rPr>
                <w:lang w:bidi="ar"/>
              </w:rPr>
            </w:pPr>
          </w:p>
          <w:p w14:paraId="7A02C9A0" w14:textId="77777777" w:rsidR="00CE5886" w:rsidRDefault="00CE5886">
            <w:pPr>
              <w:pStyle w:val="a0"/>
              <w:ind w:left="1470" w:right="1470"/>
              <w:rPr>
                <w:lang w:bidi="ar"/>
              </w:rPr>
            </w:pPr>
          </w:p>
          <w:p w14:paraId="42E91157" w14:textId="77777777" w:rsidR="00CE5886" w:rsidRDefault="008370D5">
            <w:pPr>
              <w:widowControl/>
              <w:spacing w:line="360" w:lineRule="auto"/>
              <w:ind w:firstLineChars="200" w:firstLine="482"/>
              <w:jc w:val="left"/>
              <w:rPr>
                <w:b/>
                <w:kern w:val="0"/>
                <w:sz w:val="24"/>
                <w:lang w:bidi="ar"/>
              </w:rPr>
            </w:pPr>
            <w:r>
              <w:rPr>
                <w:rFonts w:hint="eastAsia"/>
                <w:b/>
                <w:kern w:val="0"/>
                <w:sz w:val="24"/>
                <w:lang w:bidi="ar"/>
              </w:rPr>
              <w:lastRenderedPageBreak/>
              <w:t>2</w:t>
            </w:r>
            <w:r>
              <w:rPr>
                <w:rFonts w:hint="eastAsia"/>
                <w:b/>
                <w:kern w:val="0"/>
                <w:sz w:val="24"/>
                <w:lang w:bidi="ar"/>
              </w:rPr>
              <w:t>、</w:t>
            </w:r>
            <w:r>
              <w:rPr>
                <w:b/>
                <w:kern w:val="0"/>
                <w:sz w:val="24"/>
                <w:lang w:bidi="ar"/>
              </w:rPr>
              <w:t>新建年产高功能膜</w:t>
            </w:r>
            <w:r>
              <w:rPr>
                <w:b/>
                <w:kern w:val="0"/>
                <w:sz w:val="24"/>
                <w:lang w:bidi="ar"/>
              </w:rPr>
              <w:t>4.9</w:t>
            </w:r>
            <w:r>
              <w:rPr>
                <w:b/>
                <w:kern w:val="0"/>
                <w:sz w:val="24"/>
                <w:lang w:bidi="ar"/>
              </w:rPr>
              <w:t>万吨项目</w:t>
            </w:r>
          </w:p>
          <w:p w14:paraId="024B0416" w14:textId="240654EE" w:rsidR="00E20B41" w:rsidRPr="00E20B41" w:rsidRDefault="00493FC5" w:rsidP="00493FC5">
            <w:pPr>
              <w:spacing w:line="360" w:lineRule="auto"/>
              <w:ind w:firstLineChars="200" w:firstLine="480"/>
              <w:rPr>
                <w:sz w:val="24"/>
              </w:rPr>
            </w:pPr>
            <w:r w:rsidRPr="00493FC5">
              <w:rPr>
                <w:rFonts w:ascii="宋体" w:hAnsi="宋体" w:hint="eastAsia"/>
                <w:sz w:val="24"/>
              </w:rPr>
              <w:t>新建年产高</w:t>
            </w:r>
            <w:r w:rsidRPr="00493FC5">
              <w:rPr>
                <w:sz w:val="24"/>
              </w:rPr>
              <w:t>功能膜</w:t>
            </w:r>
            <w:r w:rsidRPr="00493FC5">
              <w:rPr>
                <w:sz w:val="24"/>
              </w:rPr>
              <w:t>4.9</w:t>
            </w:r>
            <w:r w:rsidRPr="00493FC5">
              <w:rPr>
                <w:sz w:val="24"/>
              </w:rPr>
              <w:t>万</w:t>
            </w:r>
            <w:r w:rsidRPr="00493FC5">
              <w:rPr>
                <w:rFonts w:ascii="宋体" w:hAnsi="宋体" w:hint="eastAsia"/>
                <w:sz w:val="24"/>
              </w:rPr>
              <w:t>吨项目</w:t>
            </w:r>
            <w:r w:rsidR="00E20B41">
              <w:rPr>
                <w:rFonts w:ascii="宋体" w:hAnsi="宋体" w:hint="eastAsia"/>
                <w:sz w:val="24"/>
              </w:rPr>
              <w:t>中</w:t>
            </w:r>
            <w:r w:rsidR="00E20B41">
              <w:rPr>
                <w:rFonts w:hint="eastAsia"/>
                <w:sz w:val="24"/>
              </w:rPr>
              <w:t>PVC</w:t>
            </w:r>
            <w:r w:rsidR="00E20B41">
              <w:rPr>
                <w:rFonts w:ascii="宋体" w:hAnsi="宋体" w:hint="eastAsia"/>
                <w:sz w:val="24"/>
              </w:rPr>
              <w:t>压延膜生产工艺、</w:t>
            </w:r>
            <w:r w:rsidR="00E20B41">
              <w:rPr>
                <w:rFonts w:hint="eastAsia"/>
                <w:sz w:val="24"/>
              </w:rPr>
              <w:t>PC</w:t>
            </w:r>
            <w:r w:rsidR="00E20B41">
              <w:rPr>
                <w:rFonts w:ascii="宋体" w:hAnsi="宋体" w:hint="eastAsia"/>
                <w:sz w:val="24"/>
              </w:rPr>
              <w:t>流延膜生产工艺和</w:t>
            </w:r>
            <w:r w:rsidR="00E20B41">
              <w:rPr>
                <w:rFonts w:hint="eastAsia"/>
                <w:sz w:val="24"/>
              </w:rPr>
              <w:t>BOPET</w:t>
            </w:r>
            <w:r w:rsidR="00E20B41">
              <w:rPr>
                <w:rFonts w:ascii="宋体" w:hAnsi="宋体" w:hint="eastAsia"/>
                <w:sz w:val="24"/>
              </w:rPr>
              <w:t>膜生产工艺流程都与实际生产情况一致。</w:t>
            </w:r>
          </w:p>
          <w:p w14:paraId="12E86C6E" w14:textId="77777777" w:rsidR="00CE5886" w:rsidRDefault="008370D5">
            <w:pPr>
              <w:widowControl/>
              <w:ind w:firstLineChars="200" w:firstLine="482"/>
              <w:jc w:val="left"/>
              <w:rPr>
                <w:b/>
                <w:kern w:val="0"/>
                <w:sz w:val="24"/>
                <w:lang w:bidi="ar"/>
              </w:rPr>
            </w:pPr>
            <w:r>
              <w:rPr>
                <w:rFonts w:hint="eastAsia"/>
                <w:b/>
                <w:kern w:val="0"/>
                <w:sz w:val="24"/>
                <w:lang w:bidi="ar"/>
              </w:rPr>
              <w:t>（</w:t>
            </w:r>
            <w:r>
              <w:rPr>
                <w:rFonts w:hint="eastAsia"/>
                <w:b/>
                <w:kern w:val="0"/>
                <w:sz w:val="24"/>
                <w:lang w:bidi="ar"/>
              </w:rPr>
              <w:t>1</w:t>
            </w:r>
            <w:r>
              <w:rPr>
                <w:rFonts w:hint="eastAsia"/>
                <w:b/>
                <w:kern w:val="0"/>
                <w:sz w:val="24"/>
                <w:lang w:bidi="ar"/>
              </w:rPr>
              <w:t>）</w:t>
            </w:r>
            <w:r>
              <w:rPr>
                <w:b/>
                <w:kern w:val="0"/>
                <w:sz w:val="24"/>
                <w:lang w:bidi="ar"/>
              </w:rPr>
              <w:t>PVC</w:t>
            </w:r>
            <w:r>
              <w:rPr>
                <w:b/>
                <w:kern w:val="0"/>
                <w:sz w:val="24"/>
                <w:lang w:bidi="ar"/>
              </w:rPr>
              <w:t>压延膜生产工艺流程</w:t>
            </w:r>
          </w:p>
          <w:p w14:paraId="7994606C" w14:textId="77777777" w:rsidR="00CE5886" w:rsidRDefault="008370D5">
            <w:pPr>
              <w:widowControl/>
              <w:jc w:val="center"/>
              <w:rPr>
                <w:b/>
                <w:kern w:val="0"/>
                <w:sz w:val="24"/>
                <w:lang w:bidi="ar"/>
              </w:rPr>
            </w:pPr>
            <w:r>
              <w:rPr>
                <w:noProof/>
                <w:sz w:val="24"/>
              </w:rPr>
              <mc:AlternateContent>
                <mc:Choice Requires="wpc">
                  <w:drawing>
                    <wp:anchor distT="0" distB="0" distL="114300" distR="114300" simplePos="0" relativeHeight="251654144" behindDoc="0" locked="0" layoutInCell="1" allowOverlap="1" wp14:anchorId="7F829100" wp14:editId="40410D17">
                      <wp:simplePos x="0" y="0"/>
                      <wp:positionH relativeFrom="column">
                        <wp:posOffset>-68580</wp:posOffset>
                      </wp:positionH>
                      <wp:positionV relativeFrom="paragraph">
                        <wp:posOffset>13970</wp:posOffset>
                      </wp:positionV>
                      <wp:extent cx="5635625" cy="5401310"/>
                      <wp:effectExtent l="0" t="0" r="0" b="0"/>
                      <wp:wrapTopAndBottom/>
                      <wp:docPr id="1282" name="画布 1282"/>
                      <wp:cNvGraphicFramePr/>
                      <a:graphic xmlns:a="http://schemas.openxmlformats.org/drawingml/2006/main">
                        <a:graphicData uri="http://schemas.microsoft.com/office/word/2010/wordprocessingCanvas">
                          <wpc:wpc>
                            <wpc:bg>
                              <a:noFill/>
                            </wpc:bg>
                            <wpc:whole>
                              <a:ln>
                                <a:noFill/>
                              </a:ln>
                            </wpc:whole>
                            <wps:wsp>
                              <wps:cNvPr id="1283" name="文本框 187"/>
                              <wps:cNvSpPr txBox="1"/>
                              <wps:spPr>
                                <a:xfrm>
                                  <a:off x="723900" y="134620"/>
                                  <a:ext cx="1522730" cy="305435"/>
                                </a:xfrm>
                                <a:prstGeom prst="rect">
                                  <a:avLst/>
                                </a:prstGeom>
                                <a:noFill/>
                                <a:ln>
                                  <a:noFill/>
                                </a:ln>
                              </wps:spPr>
                              <wps:txbx>
                                <w:txbxContent>
                                  <w:p w14:paraId="36B9FDA8" w14:textId="77777777" w:rsidR="00A65419" w:rsidRDefault="00A65419">
                                    <w:r>
                                      <w:rPr>
                                        <w:rFonts w:hint="eastAsia"/>
                                      </w:rPr>
                                      <w:t>PVC</w:t>
                                    </w:r>
                                    <w:r>
                                      <w:rPr>
                                        <w:rFonts w:hint="eastAsia"/>
                                      </w:rPr>
                                      <w:t>、稳定剂、钙粉等</w:t>
                                    </w:r>
                                  </w:p>
                                </w:txbxContent>
                              </wps:txbx>
                              <wps:bodyPr upright="1"/>
                            </wps:wsp>
                            <wps:wsp>
                              <wps:cNvPr id="1284" name="文本框 188"/>
                              <wps:cNvSpPr txBox="1"/>
                              <wps:spPr>
                                <a:xfrm>
                                  <a:off x="1075055" y="741680"/>
                                  <a:ext cx="798195" cy="304800"/>
                                </a:xfrm>
                                <a:prstGeom prst="rect">
                                  <a:avLst/>
                                </a:prstGeom>
                                <a:noFill/>
                                <a:ln w="9525" cap="flat" cmpd="sng">
                                  <a:solidFill>
                                    <a:srgbClr val="000000"/>
                                  </a:solidFill>
                                  <a:prstDash val="solid"/>
                                  <a:miter/>
                                  <a:headEnd type="none" w="med" len="med"/>
                                  <a:tailEnd type="none" w="med" len="med"/>
                                </a:ln>
                              </wps:spPr>
                              <wps:txbx>
                                <w:txbxContent>
                                  <w:p w14:paraId="243AD7A6" w14:textId="77777777" w:rsidR="00A65419" w:rsidRDefault="00A65419">
                                    <w:pPr>
                                      <w:jc w:val="center"/>
                                    </w:pPr>
                                    <w:r>
                                      <w:rPr>
                                        <w:rFonts w:hint="eastAsia"/>
                                      </w:rPr>
                                      <w:t>配料</w:t>
                                    </w:r>
                                  </w:p>
                                </w:txbxContent>
                              </wps:txbx>
                              <wps:bodyPr upright="1"/>
                            </wps:wsp>
                            <wps:wsp>
                              <wps:cNvPr id="1285" name="直接连接符 189"/>
                              <wps:cNvCnPr/>
                              <wps:spPr>
                                <a:xfrm>
                                  <a:off x="1478280" y="399415"/>
                                  <a:ext cx="635" cy="333375"/>
                                </a:xfrm>
                                <a:prstGeom prst="line">
                                  <a:avLst/>
                                </a:prstGeom>
                                <a:ln w="9525" cap="flat" cmpd="sng">
                                  <a:solidFill>
                                    <a:srgbClr val="000000"/>
                                  </a:solidFill>
                                  <a:prstDash val="solid"/>
                                  <a:headEnd type="none" w="med" len="med"/>
                                  <a:tailEnd type="triangle" w="med" len="med"/>
                                </a:ln>
                              </wps:spPr>
                              <wps:bodyPr/>
                            </wps:wsp>
                            <wps:wsp>
                              <wps:cNvPr id="1286" name="文本框 190"/>
                              <wps:cNvSpPr txBox="1"/>
                              <wps:spPr>
                                <a:xfrm>
                                  <a:off x="1075055" y="1389380"/>
                                  <a:ext cx="787400" cy="304800"/>
                                </a:xfrm>
                                <a:prstGeom prst="rect">
                                  <a:avLst/>
                                </a:prstGeom>
                                <a:noFill/>
                                <a:ln w="9525" cap="flat" cmpd="sng">
                                  <a:solidFill>
                                    <a:srgbClr val="000000"/>
                                  </a:solidFill>
                                  <a:prstDash val="solid"/>
                                  <a:miter/>
                                  <a:headEnd type="none" w="med" len="med"/>
                                  <a:tailEnd type="none" w="med" len="med"/>
                                </a:ln>
                              </wps:spPr>
                              <wps:txbx>
                                <w:txbxContent>
                                  <w:p w14:paraId="589C544D" w14:textId="77777777" w:rsidR="00A65419" w:rsidRDefault="00A65419">
                                    <w:pPr>
                                      <w:jc w:val="center"/>
                                    </w:pPr>
                                    <w:r>
                                      <w:rPr>
                                        <w:rFonts w:hint="eastAsia"/>
                                      </w:rPr>
                                      <w:t>投料</w:t>
                                    </w:r>
                                  </w:p>
                                </w:txbxContent>
                              </wps:txbx>
                              <wps:bodyPr upright="1"/>
                            </wps:wsp>
                            <wps:wsp>
                              <wps:cNvPr id="1287" name="直接连接符 191"/>
                              <wps:cNvCnPr/>
                              <wps:spPr>
                                <a:xfrm>
                                  <a:off x="1481455" y="1084580"/>
                                  <a:ext cx="635" cy="283210"/>
                                </a:xfrm>
                                <a:prstGeom prst="line">
                                  <a:avLst/>
                                </a:prstGeom>
                                <a:ln w="9525" cap="flat" cmpd="sng">
                                  <a:solidFill>
                                    <a:srgbClr val="000000"/>
                                  </a:solidFill>
                                  <a:prstDash val="solid"/>
                                  <a:headEnd type="none" w="med" len="med"/>
                                  <a:tailEnd type="triangle" w="med" len="med"/>
                                </a:ln>
                              </wps:spPr>
                              <wps:bodyPr/>
                            </wps:wsp>
                            <wps:wsp>
                              <wps:cNvPr id="1288" name="文本框 192"/>
                              <wps:cNvSpPr txBox="1"/>
                              <wps:spPr>
                                <a:xfrm>
                                  <a:off x="1075055" y="1989455"/>
                                  <a:ext cx="787400" cy="304800"/>
                                </a:xfrm>
                                <a:prstGeom prst="rect">
                                  <a:avLst/>
                                </a:prstGeom>
                                <a:noFill/>
                                <a:ln w="9525" cap="flat" cmpd="sng">
                                  <a:solidFill>
                                    <a:srgbClr val="000000"/>
                                  </a:solidFill>
                                  <a:prstDash val="solid"/>
                                  <a:miter/>
                                  <a:headEnd type="none" w="med" len="med"/>
                                  <a:tailEnd type="none" w="med" len="med"/>
                                </a:ln>
                              </wps:spPr>
                              <wps:txbx>
                                <w:txbxContent>
                                  <w:p w14:paraId="3A7913D4" w14:textId="77777777" w:rsidR="00A65419" w:rsidRDefault="00A65419">
                                    <w:pPr>
                                      <w:jc w:val="center"/>
                                    </w:pPr>
                                    <w:r>
                                      <w:rPr>
                                        <w:rFonts w:hint="eastAsia"/>
                                      </w:rPr>
                                      <w:t>熔融挤出</w:t>
                                    </w:r>
                                  </w:p>
                                </w:txbxContent>
                              </wps:txbx>
                              <wps:bodyPr upright="1"/>
                            </wps:wsp>
                            <wps:wsp>
                              <wps:cNvPr id="1289" name="直接连接符 193"/>
                              <wps:cNvCnPr/>
                              <wps:spPr>
                                <a:xfrm>
                                  <a:off x="1481455" y="1713230"/>
                                  <a:ext cx="0" cy="279400"/>
                                </a:xfrm>
                                <a:prstGeom prst="line">
                                  <a:avLst/>
                                </a:prstGeom>
                                <a:ln w="9525" cap="flat" cmpd="sng">
                                  <a:solidFill>
                                    <a:srgbClr val="000000"/>
                                  </a:solidFill>
                                  <a:prstDash val="solid"/>
                                  <a:headEnd type="none" w="med" len="med"/>
                                  <a:tailEnd type="triangle" w="med" len="med"/>
                                </a:ln>
                              </wps:spPr>
                              <wps:bodyPr/>
                            </wps:wsp>
                            <wps:wsp>
                              <wps:cNvPr id="1290" name="文本框 194"/>
                              <wps:cNvSpPr txBox="1"/>
                              <wps:spPr>
                                <a:xfrm>
                                  <a:off x="1084580" y="2608580"/>
                                  <a:ext cx="787400" cy="304800"/>
                                </a:xfrm>
                                <a:prstGeom prst="rect">
                                  <a:avLst/>
                                </a:prstGeom>
                                <a:noFill/>
                                <a:ln w="9525" cap="flat" cmpd="sng">
                                  <a:solidFill>
                                    <a:srgbClr val="000000"/>
                                  </a:solidFill>
                                  <a:prstDash val="solid"/>
                                  <a:miter/>
                                  <a:headEnd type="none" w="med" len="med"/>
                                  <a:tailEnd type="none" w="med" len="med"/>
                                </a:ln>
                              </wps:spPr>
                              <wps:txbx>
                                <w:txbxContent>
                                  <w:p w14:paraId="12474A1F" w14:textId="77777777" w:rsidR="00A65419" w:rsidRDefault="00A65419">
                                    <w:pPr>
                                      <w:jc w:val="center"/>
                                    </w:pPr>
                                    <w:r>
                                      <w:rPr>
                                        <w:rFonts w:hint="eastAsia"/>
                                      </w:rPr>
                                      <w:t>压延</w:t>
                                    </w:r>
                                  </w:p>
                                </w:txbxContent>
                              </wps:txbx>
                              <wps:bodyPr upright="1"/>
                            </wps:wsp>
                            <wps:wsp>
                              <wps:cNvPr id="1291" name="直接连接符 195"/>
                              <wps:cNvCnPr/>
                              <wps:spPr>
                                <a:xfrm>
                                  <a:off x="1490980" y="2303780"/>
                                  <a:ext cx="0" cy="279400"/>
                                </a:xfrm>
                                <a:prstGeom prst="line">
                                  <a:avLst/>
                                </a:prstGeom>
                                <a:ln w="9525" cap="flat" cmpd="sng">
                                  <a:solidFill>
                                    <a:srgbClr val="000000"/>
                                  </a:solidFill>
                                  <a:prstDash val="solid"/>
                                  <a:headEnd type="none" w="med" len="med"/>
                                  <a:tailEnd type="triangle" w="med" len="med"/>
                                </a:ln>
                              </wps:spPr>
                              <wps:bodyPr/>
                            </wps:wsp>
                            <wps:wsp>
                              <wps:cNvPr id="1292" name="文本框 196"/>
                              <wps:cNvSpPr txBox="1"/>
                              <wps:spPr>
                                <a:xfrm>
                                  <a:off x="1084580" y="3205480"/>
                                  <a:ext cx="787400" cy="304800"/>
                                </a:xfrm>
                                <a:prstGeom prst="rect">
                                  <a:avLst/>
                                </a:prstGeom>
                                <a:noFill/>
                                <a:ln w="9525" cap="flat" cmpd="sng">
                                  <a:solidFill>
                                    <a:srgbClr val="000000"/>
                                  </a:solidFill>
                                  <a:prstDash val="solid"/>
                                  <a:miter/>
                                  <a:headEnd type="none" w="med" len="med"/>
                                  <a:tailEnd type="none" w="med" len="med"/>
                                </a:ln>
                              </wps:spPr>
                              <wps:txbx>
                                <w:txbxContent>
                                  <w:p w14:paraId="35AB3020" w14:textId="77777777" w:rsidR="00A65419" w:rsidRDefault="00A65419">
                                    <w:pPr>
                                      <w:jc w:val="center"/>
                                    </w:pPr>
                                    <w:r>
                                      <w:rPr>
                                        <w:rFonts w:hint="eastAsia"/>
                                      </w:rPr>
                                      <w:t>收卷</w:t>
                                    </w:r>
                                  </w:p>
                                </w:txbxContent>
                              </wps:txbx>
                              <wps:bodyPr upright="1"/>
                            </wps:wsp>
                            <wps:wsp>
                              <wps:cNvPr id="1293" name="直接连接符 197"/>
                              <wps:cNvCnPr/>
                              <wps:spPr>
                                <a:xfrm>
                                  <a:off x="1490980" y="2926080"/>
                                  <a:ext cx="0" cy="279400"/>
                                </a:xfrm>
                                <a:prstGeom prst="line">
                                  <a:avLst/>
                                </a:prstGeom>
                                <a:ln w="9525" cap="flat" cmpd="sng">
                                  <a:solidFill>
                                    <a:srgbClr val="000000"/>
                                  </a:solidFill>
                                  <a:prstDash val="solid"/>
                                  <a:headEnd type="none" w="med" len="med"/>
                                  <a:tailEnd type="triangle" w="med" len="med"/>
                                </a:ln>
                              </wps:spPr>
                              <wps:bodyPr/>
                            </wps:wsp>
                            <wps:wsp>
                              <wps:cNvPr id="1294" name="文本框 198"/>
                              <wps:cNvSpPr txBox="1"/>
                              <wps:spPr>
                                <a:xfrm>
                                  <a:off x="1075055" y="3846830"/>
                                  <a:ext cx="787400" cy="304800"/>
                                </a:xfrm>
                                <a:prstGeom prst="rect">
                                  <a:avLst/>
                                </a:prstGeom>
                                <a:noFill/>
                                <a:ln w="9525" cap="flat" cmpd="sng">
                                  <a:solidFill>
                                    <a:srgbClr val="000000"/>
                                  </a:solidFill>
                                  <a:prstDash val="solid"/>
                                  <a:miter/>
                                  <a:headEnd type="none" w="med" len="med"/>
                                  <a:tailEnd type="none" w="med" len="med"/>
                                </a:ln>
                              </wps:spPr>
                              <wps:txbx>
                                <w:txbxContent>
                                  <w:p w14:paraId="63E71306" w14:textId="77777777" w:rsidR="00A65419" w:rsidRDefault="00A65419">
                                    <w:pPr>
                                      <w:jc w:val="center"/>
                                    </w:pPr>
                                    <w:r>
                                      <w:rPr>
                                        <w:rFonts w:hint="eastAsia"/>
                                      </w:rPr>
                                      <w:t>分切</w:t>
                                    </w:r>
                                  </w:p>
                                </w:txbxContent>
                              </wps:txbx>
                              <wps:bodyPr upright="1"/>
                            </wps:wsp>
                            <wps:wsp>
                              <wps:cNvPr id="1295" name="直接连接符 199"/>
                              <wps:cNvCnPr/>
                              <wps:spPr>
                                <a:xfrm>
                                  <a:off x="1481455" y="3542030"/>
                                  <a:ext cx="0" cy="279400"/>
                                </a:xfrm>
                                <a:prstGeom prst="line">
                                  <a:avLst/>
                                </a:prstGeom>
                                <a:ln w="9525" cap="flat" cmpd="sng">
                                  <a:solidFill>
                                    <a:srgbClr val="000000"/>
                                  </a:solidFill>
                                  <a:prstDash val="solid"/>
                                  <a:headEnd type="none" w="med" len="med"/>
                                  <a:tailEnd type="triangle" w="med" len="med"/>
                                </a:ln>
                              </wps:spPr>
                              <wps:bodyPr/>
                            </wps:wsp>
                            <wps:wsp>
                              <wps:cNvPr id="1296" name="文本框 200"/>
                              <wps:cNvSpPr txBox="1"/>
                              <wps:spPr>
                                <a:xfrm>
                                  <a:off x="1075055" y="4443730"/>
                                  <a:ext cx="787400" cy="304800"/>
                                </a:xfrm>
                                <a:prstGeom prst="rect">
                                  <a:avLst/>
                                </a:prstGeom>
                                <a:noFill/>
                                <a:ln w="9525" cap="flat" cmpd="sng">
                                  <a:solidFill>
                                    <a:srgbClr val="000000"/>
                                  </a:solidFill>
                                  <a:prstDash val="solid"/>
                                  <a:miter/>
                                  <a:headEnd type="none" w="med" len="med"/>
                                  <a:tailEnd type="none" w="med" len="med"/>
                                </a:ln>
                              </wps:spPr>
                              <wps:txbx>
                                <w:txbxContent>
                                  <w:p w14:paraId="314EAD7D" w14:textId="77777777" w:rsidR="00A65419" w:rsidRDefault="00A65419">
                                    <w:pPr>
                                      <w:jc w:val="center"/>
                                    </w:pPr>
                                    <w:r>
                                      <w:rPr>
                                        <w:rFonts w:hint="eastAsia"/>
                                      </w:rPr>
                                      <w:t>包装</w:t>
                                    </w:r>
                                  </w:p>
                                </w:txbxContent>
                              </wps:txbx>
                              <wps:bodyPr upright="1"/>
                            </wps:wsp>
                            <wps:wsp>
                              <wps:cNvPr id="1297" name="直接连接符 201"/>
                              <wps:cNvCnPr/>
                              <wps:spPr>
                                <a:xfrm>
                                  <a:off x="1481455" y="4164330"/>
                                  <a:ext cx="0" cy="279400"/>
                                </a:xfrm>
                                <a:prstGeom prst="line">
                                  <a:avLst/>
                                </a:prstGeom>
                                <a:ln w="9525" cap="flat" cmpd="sng">
                                  <a:solidFill>
                                    <a:srgbClr val="000000"/>
                                  </a:solidFill>
                                  <a:prstDash val="solid"/>
                                  <a:headEnd type="none" w="med" len="med"/>
                                  <a:tailEnd type="triangle" w="med" len="med"/>
                                </a:ln>
                              </wps:spPr>
                              <wps:bodyPr/>
                            </wps:wsp>
                            <wps:wsp>
                              <wps:cNvPr id="1298" name="文本框 202"/>
                              <wps:cNvSpPr txBox="1"/>
                              <wps:spPr>
                                <a:xfrm>
                                  <a:off x="1084580" y="5050155"/>
                                  <a:ext cx="787400" cy="304800"/>
                                </a:xfrm>
                                <a:prstGeom prst="rect">
                                  <a:avLst/>
                                </a:prstGeom>
                                <a:noFill/>
                                <a:ln>
                                  <a:noFill/>
                                </a:ln>
                              </wps:spPr>
                              <wps:txbx>
                                <w:txbxContent>
                                  <w:p w14:paraId="0274BE39" w14:textId="77777777" w:rsidR="00A65419" w:rsidRDefault="00A65419">
                                    <w:pPr>
                                      <w:jc w:val="center"/>
                                    </w:pPr>
                                    <w:r>
                                      <w:rPr>
                                        <w:rFonts w:hint="eastAsia"/>
                                      </w:rPr>
                                      <w:t>成品</w:t>
                                    </w:r>
                                  </w:p>
                                </w:txbxContent>
                              </wps:txbx>
                              <wps:bodyPr upright="1"/>
                            </wps:wsp>
                            <wps:wsp>
                              <wps:cNvPr id="1299" name="直接连接符 203"/>
                              <wps:cNvCnPr/>
                              <wps:spPr>
                                <a:xfrm>
                                  <a:off x="1490980" y="4770755"/>
                                  <a:ext cx="0" cy="279400"/>
                                </a:xfrm>
                                <a:prstGeom prst="line">
                                  <a:avLst/>
                                </a:prstGeom>
                                <a:ln w="9525" cap="flat" cmpd="sng">
                                  <a:solidFill>
                                    <a:srgbClr val="000000"/>
                                  </a:solidFill>
                                  <a:prstDash val="solid"/>
                                  <a:headEnd type="none" w="med" len="med"/>
                                  <a:tailEnd type="triangle" w="med" len="med"/>
                                </a:ln>
                              </wps:spPr>
                              <wps:bodyPr/>
                            </wps:wsp>
                            <wps:wsp>
                              <wps:cNvPr id="1300" name="直接连接符 204"/>
                              <wps:cNvCnPr/>
                              <wps:spPr>
                                <a:xfrm>
                                  <a:off x="1897380" y="2152015"/>
                                  <a:ext cx="285750" cy="635"/>
                                </a:xfrm>
                                <a:prstGeom prst="line">
                                  <a:avLst/>
                                </a:prstGeom>
                                <a:ln w="9525" cap="flat" cmpd="sng">
                                  <a:solidFill>
                                    <a:srgbClr val="000000"/>
                                  </a:solidFill>
                                  <a:prstDash val="dash"/>
                                  <a:headEnd type="none" w="med" len="med"/>
                                  <a:tailEnd type="triangle" w="med" len="med"/>
                                </a:ln>
                              </wps:spPr>
                              <wps:bodyPr/>
                            </wps:wsp>
                            <wps:wsp>
                              <wps:cNvPr id="1301" name="文本框 205"/>
                              <wps:cNvSpPr txBox="1"/>
                              <wps:spPr>
                                <a:xfrm>
                                  <a:off x="2122805" y="1989455"/>
                                  <a:ext cx="971550" cy="515620"/>
                                </a:xfrm>
                                <a:prstGeom prst="rect">
                                  <a:avLst/>
                                </a:prstGeom>
                                <a:noFill/>
                                <a:ln>
                                  <a:noFill/>
                                </a:ln>
                              </wps:spPr>
                              <wps:txbx>
                                <w:txbxContent>
                                  <w:p w14:paraId="78D791C8" w14:textId="77777777" w:rsidR="00A65419" w:rsidRDefault="00A65419">
                                    <w:pPr>
                                      <w:jc w:val="center"/>
                                    </w:pPr>
                                    <w:r>
                                      <w:t>G</w:t>
                                    </w:r>
                                    <w:r>
                                      <w:rPr>
                                        <w:rFonts w:hint="eastAsia"/>
                                      </w:rPr>
                                      <w:t>2-</w:t>
                                    </w:r>
                                    <w:r>
                                      <w:t>1</w:t>
                                    </w:r>
                                    <w:r>
                                      <w:rPr>
                                        <w:rFonts w:hint="eastAsia"/>
                                      </w:rPr>
                                      <w:t>熔融挤出废气</w:t>
                                    </w:r>
                                  </w:p>
                                </w:txbxContent>
                              </wps:txbx>
                              <wps:bodyPr upright="1"/>
                            </wps:wsp>
                            <wps:wsp>
                              <wps:cNvPr id="1302" name="直接连接符 206"/>
                              <wps:cNvCnPr/>
                              <wps:spPr>
                                <a:xfrm flipH="1">
                                  <a:off x="506730" y="4594225"/>
                                  <a:ext cx="552450" cy="635"/>
                                </a:xfrm>
                                <a:prstGeom prst="line">
                                  <a:avLst/>
                                </a:prstGeom>
                                <a:ln w="9525" cap="flat" cmpd="sng">
                                  <a:solidFill>
                                    <a:srgbClr val="000000"/>
                                  </a:solidFill>
                                  <a:prstDash val="solid"/>
                                  <a:headEnd type="none" w="med" len="med"/>
                                  <a:tailEnd type="triangle" w="med" len="med"/>
                                </a:ln>
                              </wps:spPr>
                              <wps:bodyPr/>
                            </wps:wsp>
                            <wps:wsp>
                              <wps:cNvPr id="1303" name="直接连接符 207"/>
                              <wps:cNvCnPr/>
                              <wps:spPr>
                                <a:xfrm flipV="1">
                                  <a:off x="506730" y="3088640"/>
                                  <a:ext cx="635" cy="1515110"/>
                                </a:xfrm>
                                <a:prstGeom prst="line">
                                  <a:avLst/>
                                </a:prstGeom>
                                <a:ln w="9525" cap="flat" cmpd="sng">
                                  <a:solidFill>
                                    <a:srgbClr val="000000"/>
                                  </a:solidFill>
                                  <a:prstDash val="solid"/>
                                  <a:headEnd type="none" w="med" len="med"/>
                                  <a:tailEnd type="none" w="med" len="med"/>
                                </a:ln>
                              </wps:spPr>
                              <wps:bodyPr/>
                            </wps:wsp>
                            <wps:wsp>
                              <wps:cNvPr id="1304" name="文本框 208"/>
                              <wps:cNvSpPr txBox="1"/>
                              <wps:spPr>
                                <a:xfrm>
                                  <a:off x="103505" y="2780030"/>
                                  <a:ext cx="787400" cy="304800"/>
                                </a:xfrm>
                                <a:prstGeom prst="rect">
                                  <a:avLst/>
                                </a:prstGeom>
                                <a:noFill/>
                                <a:ln w="9525" cap="flat" cmpd="sng">
                                  <a:solidFill>
                                    <a:srgbClr val="000000"/>
                                  </a:solidFill>
                                  <a:prstDash val="solid"/>
                                  <a:miter/>
                                  <a:headEnd type="none" w="med" len="med"/>
                                  <a:tailEnd type="none" w="med" len="med"/>
                                </a:ln>
                              </wps:spPr>
                              <wps:txbx>
                                <w:txbxContent>
                                  <w:p w14:paraId="0DBA3F32" w14:textId="77777777" w:rsidR="00A65419" w:rsidRDefault="00A65419">
                                    <w:pPr>
                                      <w:jc w:val="center"/>
                                    </w:pPr>
                                    <w:r>
                                      <w:rPr>
                                        <w:rFonts w:hint="eastAsia"/>
                                      </w:rPr>
                                      <w:t>粉碎</w:t>
                                    </w:r>
                                  </w:p>
                                </w:txbxContent>
                              </wps:txbx>
                              <wps:bodyPr upright="1"/>
                            </wps:wsp>
                            <wps:wsp>
                              <wps:cNvPr id="1305" name="肘形连接符 209"/>
                              <wps:cNvCnPr/>
                              <wps:spPr>
                                <a:xfrm rot="-5400000">
                                  <a:off x="466725" y="2171700"/>
                                  <a:ext cx="638175" cy="577850"/>
                                </a:xfrm>
                                <a:prstGeom prst="bentConnector2">
                                  <a:avLst/>
                                </a:prstGeom>
                                <a:ln w="9525" cap="flat" cmpd="sng">
                                  <a:solidFill>
                                    <a:srgbClr val="000000"/>
                                  </a:solidFill>
                                  <a:prstDash val="solid"/>
                                  <a:miter/>
                                  <a:headEnd type="none" w="med" len="med"/>
                                  <a:tailEnd type="triangle" w="med" len="med"/>
                                </a:ln>
                              </wps:spPr>
                              <wps:bodyPr/>
                            </wps:wsp>
                            <wps:wsp>
                              <wps:cNvPr id="1306" name="文本框 210"/>
                              <wps:cNvSpPr txBox="1"/>
                              <wps:spPr>
                                <a:xfrm>
                                  <a:off x="8255" y="4513579"/>
                                  <a:ext cx="610870" cy="536575"/>
                                </a:xfrm>
                                <a:prstGeom prst="rect">
                                  <a:avLst/>
                                </a:prstGeom>
                                <a:noFill/>
                                <a:ln>
                                  <a:noFill/>
                                </a:ln>
                              </wps:spPr>
                              <wps:txbx>
                                <w:txbxContent>
                                  <w:p w14:paraId="3BBBBB04" w14:textId="77777777" w:rsidR="00A65419" w:rsidRDefault="00A65419">
                                    <w:pPr>
                                      <w:jc w:val="center"/>
                                    </w:pPr>
                                    <w:r>
                                      <w:rPr>
                                        <w:rFonts w:hint="eastAsia"/>
                                      </w:rPr>
                                      <w:t>S2</w:t>
                                    </w:r>
                                    <w:r>
                                      <w:t>-1</w:t>
                                    </w:r>
                                    <w:r>
                                      <w:rPr>
                                        <w:rFonts w:hint="eastAsia"/>
                                      </w:rPr>
                                      <w:t>边角料</w:t>
                                    </w:r>
                                  </w:p>
                                </w:txbxContent>
                              </wps:txbx>
                              <wps:bodyPr upright="1"/>
                            </wps:wsp>
                            <wps:wsp>
                              <wps:cNvPr id="1307" name="文本框 211"/>
                              <wps:cNvSpPr txBox="1"/>
                              <wps:spPr>
                                <a:xfrm>
                                  <a:off x="3703955" y="179705"/>
                                  <a:ext cx="1511300" cy="304800"/>
                                </a:xfrm>
                                <a:prstGeom prst="rect">
                                  <a:avLst/>
                                </a:prstGeom>
                                <a:noFill/>
                                <a:ln>
                                  <a:noFill/>
                                </a:ln>
                              </wps:spPr>
                              <wps:txbx>
                                <w:txbxContent>
                                  <w:p w14:paraId="7279094E" w14:textId="77777777" w:rsidR="00A65419" w:rsidRDefault="00A65419">
                                    <w:r>
                                      <w:rPr>
                                        <w:rFonts w:hint="eastAsia"/>
                                      </w:rPr>
                                      <w:t>树脂粉、液体稳定剂等</w:t>
                                    </w:r>
                                  </w:p>
                                </w:txbxContent>
                              </wps:txbx>
                              <wps:bodyPr upright="1"/>
                            </wps:wsp>
                            <wps:wsp>
                              <wps:cNvPr id="1308" name="文本框 212"/>
                              <wps:cNvSpPr txBox="1"/>
                              <wps:spPr>
                                <a:xfrm>
                                  <a:off x="4059555" y="789305"/>
                                  <a:ext cx="787400" cy="304800"/>
                                </a:xfrm>
                                <a:prstGeom prst="rect">
                                  <a:avLst/>
                                </a:prstGeom>
                                <a:noFill/>
                                <a:ln w="9525" cap="flat" cmpd="sng">
                                  <a:solidFill>
                                    <a:srgbClr val="000000"/>
                                  </a:solidFill>
                                  <a:prstDash val="solid"/>
                                  <a:miter/>
                                  <a:headEnd type="none" w="med" len="med"/>
                                  <a:tailEnd type="none" w="med" len="med"/>
                                </a:ln>
                              </wps:spPr>
                              <wps:txbx>
                                <w:txbxContent>
                                  <w:p w14:paraId="0CEFCE9C" w14:textId="77777777" w:rsidR="00A65419" w:rsidRDefault="00A65419">
                                    <w:pPr>
                                      <w:jc w:val="center"/>
                                    </w:pPr>
                                    <w:r>
                                      <w:rPr>
                                        <w:rFonts w:hint="eastAsia"/>
                                      </w:rPr>
                                      <w:t>配料</w:t>
                                    </w:r>
                                  </w:p>
                                </w:txbxContent>
                              </wps:txbx>
                              <wps:bodyPr upright="1"/>
                            </wps:wsp>
                            <wps:wsp>
                              <wps:cNvPr id="1309" name="直接连接符 213"/>
                              <wps:cNvCnPr/>
                              <wps:spPr>
                                <a:xfrm>
                                  <a:off x="4465955" y="446405"/>
                                  <a:ext cx="0" cy="330200"/>
                                </a:xfrm>
                                <a:prstGeom prst="line">
                                  <a:avLst/>
                                </a:prstGeom>
                                <a:ln w="9525" cap="flat" cmpd="sng">
                                  <a:solidFill>
                                    <a:srgbClr val="000000"/>
                                  </a:solidFill>
                                  <a:prstDash val="solid"/>
                                  <a:headEnd type="none" w="med" len="med"/>
                                  <a:tailEnd type="triangle" w="med" len="med"/>
                                </a:ln>
                              </wps:spPr>
                              <wps:bodyPr/>
                            </wps:wsp>
                            <wps:wsp>
                              <wps:cNvPr id="1310" name="文本框 214"/>
                              <wps:cNvSpPr txBox="1"/>
                              <wps:spPr>
                                <a:xfrm>
                                  <a:off x="4059555" y="1437005"/>
                                  <a:ext cx="787400" cy="304800"/>
                                </a:xfrm>
                                <a:prstGeom prst="rect">
                                  <a:avLst/>
                                </a:prstGeom>
                                <a:noFill/>
                                <a:ln w="9525" cap="flat" cmpd="sng">
                                  <a:solidFill>
                                    <a:srgbClr val="000000"/>
                                  </a:solidFill>
                                  <a:prstDash val="solid"/>
                                  <a:miter/>
                                  <a:headEnd type="none" w="med" len="med"/>
                                  <a:tailEnd type="none" w="med" len="med"/>
                                </a:ln>
                              </wps:spPr>
                              <wps:txbx>
                                <w:txbxContent>
                                  <w:p w14:paraId="39141380" w14:textId="77777777" w:rsidR="00A65419" w:rsidRDefault="00A65419">
                                    <w:pPr>
                                      <w:jc w:val="center"/>
                                    </w:pPr>
                                    <w:r>
                                      <w:rPr>
                                        <w:rFonts w:hint="eastAsia"/>
                                      </w:rPr>
                                      <w:t>投料</w:t>
                                    </w:r>
                                  </w:p>
                                </w:txbxContent>
                              </wps:txbx>
                              <wps:bodyPr upright="1"/>
                            </wps:wsp>
                            <wps:wsp>
                              <wps:cNvPr id="1311" name="直接连接符 215"/>
                              <wps:cNvCnPr/>
                              <wps:spPr>
                                <a:xfrm>
                                  <a:off x="4465955" y="1132205"/>
                                  <a:ext cx="0" cy="279400"/>
                                </a:xfrm>
                                <a:prstGeom prst="line">
                                  <a:avLst/>
                                </a:prstGeom>
                                <a:ln w="9525" cap="flat" cmpd="sng">
                                  <a:solidFill>
                                    <a:srgbClr val="000000"/>
                                  </a:solidFill>
                                  <a:prstDash val="solid"/>
                                  <a:headEnd type="none" w="med" len="med"/>
                                  <a:tailEnd type="triangle" w="med" len="med"/>
                                </a:ln>
                              </wps:spPr>
                              <wps:bodyPr/>
                            </wps:wsp>
                            <wps:wsp>
                              <wps:cNvPr id="1312" name="文本框 216"/>
                              <wps:cNvSpPr txBox="1"/>
                              <wps:spPr>
                                <a:xfrm>
                                  <a:off x="4059555" y="2033905"/>
                                  <a:ext cx="787400" cy="304800"/>
                                </a:xfrm>
                                <a:prstGeom prst="rect">
                                  <a:avLst/>
                                </a:prstGeom>
                                <a:noFill/>
                                <a:ln w="9525" cap="flat" cmpd="sng">
                                  <a:solidFill>
                                    <a:srgbClr val="000000"/>
                                  </a:solidFill>
                                  <a:prstDash val="solid"/>
                                  <a:miter/>
                                  <a:headEnd type="none" w="med" len="med"/>
                                  <a:tailEnd type="none" w="med" len="med"/>
                                </a:ln>
                              </wps:spPr>
                              <wps:txbx>
                                <w:txbxContent>
                                  <w:p w14:paraId="070A0A88" w14:textId="77777777" w:rsidR="00A65419" w:rsidRDefault="00A65419">
                                    <w:pPr>
                                      <w:jc w:val="center"/>
                                    </w:pPr>
                                    <w:r>
                                      <w:rPr>
                                        <w:rFonts w:hint="eastAsia"/>
                                      </w:rPr>
                                      <w:t>熔融挤出</w:t>
                                    </w:r>
                                  </w:p>
                                </w:txbxContent>
                              </wps:txbx>
                              <wps:bodyPr upright="1"/>
                            </wps:wsp>
                            <wps:wsp>
                              <wps:cNvPr id="1313" name="直接连接符 217"/>
                              <wps:cNvCnPr/>
                              <wps:spPr>
                                <a:xfrm>
                                  <a:off x="4465955" y="1754505"/>
                                  <a:ext cx="0" cy="279400"/>
                                </a:xfrm>
                                <a:prstGeom prst="line">
                                  <a:avLst/>
                                </a:prstGeom>
                                <a:ln w="9525" cap="flat" cmpd="sng">
                                  <a:solidFill>
                                    <a:srgbClr val="000000"/>
                                  </a:solidFill>
                                  <a:prstDash val="solid"/>
                                  <a:headEnd type="none" w="med" len="med"/>
                                  <a:tailEnd type="triangle" w="med" len="med"/>
                                </a:ln>
                              </wps:spPr>
                              <wps:bodyPr/>
                            </wps:wsp>
                            <wps:wsp>
                              <wps:cNvPr id="1314" name="文本框 218"/>
                              <wps:cNvSpPr txBox="1"/>
                              <wps:spPr>
                                <a:xfrm>
                                  <a:off x="4072255" y="2656205"/>
                                  <a:ext cx="787400" cy="304800"/>
                                </a:xfrm>
                                <a:prstGeom prst="rect">
                                  <a:avLst/>
                                </a:prstGeom>
                                <a:noFill/>
                                <a:ln w="9525" cap="flat" cmpd="sng">
                                  <a:solidFill>
                                    <a:srgbClr val="000000"/>
                                  </a:solidFill>
                                  <a:prstDash val="solid"/>
                                  <a:miter/>
                                  <a:headEnd type="none" w="med" len="med"/>
                                  <a:tailEnd type="none" w="med" len="med"/>
                                </a:ln>
                              </wps:spPr>
                              <wps:txbx>
                                <w:txbxContent>
                                  <w:p w14:paraId="44B3F62E" w14:textId="77777777" w:rsidR="00A65419" w:rsidRDefault="00A65419">
                                    <w:pPr>
                                      <w:jc w:val="center"/>
                                    </w:pPr>
                                    <w:r>
                                      <w:rPr>
                                        <w:rFonts w:hint="eastAsia"/>
                                      </w:rPr>
                                      <w:t>压延</w:t>
                                    </w:r>
                                  </w:p>
                                </w:txbxContent>
                              </wps:txbx>
                              <wps:bodyPr upright="1"/>
                            </wps:wsp>
                            <wps:wsp>
                              <wps:cNvPr id="1315" name="直接连接符 219"/>
                              <wps:cNvCnPr/>
                              <wps:spPr>
                                <a:xfrm>
                                  <a:off x="4478655" y="2351405"/>
                                  <a:ext cx="0" cy="279400"/>
                                </a:xfrm>
                                <a:prstGeom prst="line">
                                  <a:avLst/>
                                </a:prstGeom>
                                <a:ln w="9525" cap="flat" cmpd="sng">
                                  <a:solidFill>
                                    <a:srgbClr val="000000"/>
                                  </a:solidFill>
                                  <a:prstDash val="solid"/>
                                  <a:headEnd type="none" w="med" len="med"/>
                                  <a:tailEnd type="triangle" w="med" len="med"/>
                                </a:ln>
                              </wps:spPr>
                              <wps:bodyPr/>
                            </wps:wsp>
                            <wps:wsp>
                              <wps:cNvPr id="1316" name="文本框 220"/>
                              <wps:cNvSpPr txBox="1"/>
                              <wps:spPr>
                                <a:xfrm>
                                  <a:off x="4072255" y="3253105"/>
                                  <a:ext cx="787400" cy="304800"/>
                                </a:xfrm>
                                <a:prstGeom prst="rect">
                                  <a:avLst/>
                                </a:prstGeom>
                                <a:noFill/>
                                <a:ln w="9525" cap="flat" cmpd="sng">
                                  <a:solidFill>
                                    <a:srgbClr val="000000"/>
                                  </a:solidFill>
                                  <a:prstDash val="solid"/>
                                  <a:miter/>
                                  <a:headEnd type="none" w="med" len="med"/>
                                  <a:tailEnd type="none" w="med" len="med"/>
                                </a:ln>
                              </wps:spPr>
                              <wps:txbx>
                                <w:txbxContent>
                                  <w:p w14:paraId="374100D6" w14:textId="77777777" w:rsidR="00A65419" w:rsidRDefault="00A65419">
                                    <w:pPr>
                                      <w:jc w:val="center"/>
                                    </w:pPr>
                                    <w:r>
                                      <w:rPr>
                                        <w:rFonts w:hint="eastAsia"/>
                                      </w:rPr>
                                      <w:t>收卷</w:t>
                                    </w:r>
                                  </w:p>
                                </w:txbxContent>
                              </wps:txbx>
                              <wps:bodyPr upright="1"/>
                            </wps:wsp>
                            <wps:wsp>
                              <wps:cNvPr id="1317" name="直接连接符 221"/>
                              <wps:cNvCnPr/>
                              <wps:spPr>
                                <a:xfrm>
                                  <a:off x="4478655" y="2973705"/>
                                  <a:ext cx="0" cy="279400"/>
                                </a:xfrm>
                                <a:prstGeom prst="line">
                                  <a:avLst/>
                                </a:prstGeom>
                                <a:ln w="9525" cap="flat" cmpd="sng">
                                  <a:solidFill>
                                    <a:srgbClr val="000000"/>
                                  </a:solidFill>
                                  <a:prstDash val="solid"/>
                                  <a:headEnd type="none" w="med" len="med"/>
                                  <a:tailEnd type="triangle" w="med" len="med"/>
                                </a:ln>
                              </wps:spPr>
                              <wps:bodyPr/>
                            </wps:wsp>
                            <wps:wsp>
                              <wps:cNvPr id="1318" name="文本框 222"/>
                              <wps:cNvSpPr txBox="1"/>
                              <wps:spPr>
                                <a:xfrm>
                                  <a:off x="4059555" y="3888105"/>
                                  <a:ext cx="787400" cy="304800"/>
                                </a:xfrm>
                                <a:prstGeom prst="rect">
                                  <a:avLst/>
                                </a:prstGeom>
                                <a:noFill/>
                                <a:ln w="9525" cap="flat" cmpd="sng">
                                  <a:solidFill>
                                    <a:srgbClr val="000000"/>
                                  </a:solidFill>
                                  <a:prstDash val="solid"/>
                                  <a:miter/>
                                  <a:headEnd type="none" w="med" len="med"/>
                                  <a:tailEnd type="none" w="med" len="med"/>
                                </a:ln>
                              </wps:spPr>
                              <wps:txbx>
                                <w:txbxContent>
                                  <w:p w14:paraId="02123F51" w14:textId="77777777" w:rsidR="00A65419" w:rsidRDefault="00A65419">
                                    <w:pPr>
                                      <w:jc w:val="center"/>
                                    </w:pPr>
                                    <w:r>
                                      <w:rPr>
                                        <w:rFonts w:hint="eastAsia"/>
                                      </w:rPr>
                                      <w:t>分切</w:t>
                                    </w:r>
                                  </w:p>
                                </w:txbxContent>
                              </wps:txbx>
                              <wps:bodyPr upright="1"/>
                            </wps:wsp>
                            <wps:wsp>
                              <wps:cNvPr id="1319" name="文本框 223"/>
                              <wps:cNvSpPr txBox="1"/>
                              <wps:spPr>
                                <a:xfrm>
                                  <a:off x="4059555" y="4485005"/>
                                  <a:ext cx="787400" cy="304800"/>
                                </a:xfrm>
                                <a:prstGeom prst="rect">
                                  <a:avLst/>
                                </a:prstGeom>
                                <a:noFill/>
                                <a:ln w="9525" cap="flat" cmpd="sng">
                                  <a:solidFill>
                                    <a:srgbClr val="000000"/>
                                  </a:solidFill>
                                  <a:prstDash val="solid"/>
                                  <a:miter/>
                                  <a:headEnd type="none" w="med" len="med"/>
                                  <a:tailEnd type="none" w="med" len="med"/>
                                </a:ln>
                              </wps:spPr>
                              <wps:txbx>
                                <w:txbxContent>
                                  <w:p w14:paraId="3CDE03F2" w14:textId="77777777" w:rsidR="00A65419" w:rsidRDefault="00A65419">
                                    <w:pPr>
                                      <w:jc w:val="center"/>
                                    </w:pPr>
                                    <w:r>
                                      <w:rPr>
                                        <w:rFonts w:hint="eastAsia"/>
                                      </w:rPr>
                                      <w:t>包装</w:t>
                                    </w:r>
                                  </w:p>
                                </w:txbxContent>
                              </wps:txbx>
                              <wps:bodyPr upright="1"/>
                            </wps:wsp>
                            <wps:wsp>
                              <wps:cNvPr id="1320" name="文本框 224"/>
                              <wps:cNvSpPr txBox="1"/>
                              <wps:spPr>
                                <a:xfrm>
                                  <a:off x="4072255" y="5094605"/>
                                  <a:ext cx="787400" cy="304800"/>
                                </a:xfrm>
                                <a:prstGeom prst="rect">
                                  <a:avLst/>
                                </a:prstGeom>
                                <a:noFill/>
                                <a:ln>
                                  <a:noFill/>
                                </a:ln>
                              </wps:spPr>
                              <wps:txbx>
                                <w:txbxContent>
                                  <w:p w14:paraId="36215E6C" w14:textId="77777777" w:rsidR="00A65419" w:rsidRDefault="00A65419">
                                    <w:pPr>
                                      <w:jc w:val="center"/>
                                    </w:pPr>
                                    <w:r>
                                      <w:rPr>
                                        <w:rFonts w:hint="eastAsia"/>
                                      </w:rPr>
                                      <w:t>成品</w:t>
                                    </w:r>
                                  </w:p>
                                </w:txbxContent>
                              </wps:txbx>
                              <wps:bodyPr upright="1"/>
                            </wps:wsp>
                            <wps:wsp>
                              <wps:cNvPr id="1321" name="直接连接符 225"/>
                              <wps:cNvCnPr/>
                              <wps:spPr>
                                <a:xfrm>
                                  <a:off x="4478655" y="4815205"/>
                                  <a:ext cx="0" cy="279400"/>
                                </a:xfrm>
                                <a:prstGeom prst="line">
                                  <a:avLst/>
                                </a:prstGeom>
                                <a:ln w="9525" cap="flat" cmpd="sng">
                                  <a:solidFill>
                                    <a:srgbClr val="000000"/>
                                  </a:solidFill>
                                  <a:prstDash val="solid"/>
                                  <a:headEnd type="none" w="med" len="med"/>
                                  <a:tailEnd type="triangle" w="med" len="med"/>
                                </a:ln>
                              </wps:spPr>
                              <wps:bodyPr/>
                            </wps:wsp>
                            <wps:wsp>
                              <wps:cNvPr id="1322" name="直接连接符 226"/>
                              <wps:cNvCnPr/>
                              <wps:spPr>
                                <a:xfrm>
                                  <a:off x="4885055" y="2199005"/>
                                  <a:ext cx="279400" cy="0"/>
                                </a:xfrm>
                                <a:prstGeom prst="line">
                                  <a:avLst/>
                                </a:prstGeom>
                                <a:ln w="9525" cap="flat" cmpd="sng">
                                  <a:solidFill>
                                    <a:srgbClr val="000000"/>
                                  </a:solidFill>
                                  <a:prstDash val="dash"/>
                                  <a:headEnd type="none" w="med" len="med"/>
                                  <a:tailEnd type="triangle" w="med" len="med"/>
                                </a:ln>
                              </wps:spPr>
                              <wps:bodyPr/>
                            </wps:wsp>
                            <wps:wsp>
                              <wps:cNvPr id="1323" name="文本框 227"/>
                              <wps:cNvSpPr txBox="1"/>
                              <wps:spPr>
                                <a:xfrm>
                                  <a:off x="5066030" y="2026285"/>
                                  <a:ext cx="533400" cy="844550"/>
                                </a:xfrm>
                                <a:prstGeom prst="rect">
                                  <a:avLst/>
                                </a:prstGeom>
                                <a:noFill/>
                                <a:ln>
                                  <a:noFill/>
                                </a:ln>
                              </wps:spPr>
                              <wps:txbx>
                                <w:txbxContent>
                                  <w:p w14:paraId="09AA30A5" w14:textId="77777777" w:rsidR="00A65419" w:rsidRDefault="00A65419">
                                    <w:pPr>
                                      <w:jc w:val="center"/>
                                    </w:pPr>
                                    <w:r>
                                      <w:t>G</w:t>
                                    </w:r>
                                    <w:r>
                                      <w:rPr>
                                        <w:rFonts w:hint="eastAsia"/>
                                      </w:rPr>
                                      <w:t>2</w:t>
                                    </w:r>
                                    <w:r>
                                      <w:t>-</w:t>
                                    </w:r>
                                    <w:r>
                                      <w:rPr>
                                        <w:rFonts w:hint="eastAsia"/>
                                      </w:rPr>
                                      <w:t>2</w:t>
                                    </w:r>
                                    <w:r>
                                      <w:rPr>
                                        <w:rFonts w:hint="eastAsia"/>
                                      </w:rPr>
                                      <w:t>熔融挤出废气</w:t>
                                    </w:r>
                                  </w:p>
                                </w:txbxContent>
                              </wps:txbx>
                              <wps:bodyPr upright="1"/>
                            </wps:wsp>
                            <wps:wsp>
                              <wps:cNvPr id="1324" name="直接连接符 228"/>
                              <wps:cNvCnPr/>
                              <wps:spPr>
                                <a:xfrm flipH="1">
                                  <a:off x="3488055" y="4653307"/>
                                  <a:ext cx="546100" cy="0"/>
                                </a:xfrm>
                                <a:prstGeom prst="line">
                                  <a:avLst/>
                                </a:prstGeom>
                                <a:ln w="9525" cap="flat" cmpd="sng">
                                  <a:solidFill>
                                    <a:srgbClr val="000000"/>
                                  </a:solidFill>
                                  <a:prstDash val="solid"/>
                                  <a:headEnd type="none" w="med" len="med"/>
                                  <a:tailEnd type="triangle" w="med" len="med"/>
                                </a:ln>
                              </wps:spPr>
                              <wps:bodyPr/>
                            </wps:wsp>
                            <wps:wsp>
                              <wps:cNvPr id="1325" name="直接连接符 229"/>
                              <wps:cNvCnPr/>
                              <wps:spPr>
                                <a:xfrm flipV="1">
                                  <a:off x="3488055" y="3138805"/>
                                  <a:ext cx="0" cy="1511300"/>
                                </a:xfrm>
                                <a:prstGeom prst="line">
                                  <a:avLst/>
                                </a:prstGeom>
                                <a:ln w="9525" cap="flat" cmpd="sng">
                                  <a:solidFill>
                                    <a:srgbClr val="000000"/>
                                  </a:solidFill>
                                  <a:prstDash val="solid"/>
                                  <a:headEnd type="none" w="med" len="med"/>
                                  <a:tailEnd type="none" w="med" len="med"/>
                                </a:ln>
                              </wps:spPr>
                              <wps:bodyPr/>
                            </wps:wsp>
                            <wps:wsp>
                              <wps:cNvPr id="1326" name="文本框 230"/>
                              <wps:cNvSpPr txBox="1"/>
                              <wps:spPr>
                                <a:xfrm>
                                  <a:off x="3094355" y="2821305"/>
                                  <a:ext cx="787400" cy="304800"/>
                                </a:xfrm>
                                <a:prstGeom prst="rect">
                                  <a:avLst/>
                                </a:prstGeom>
                                <a:noFill/>
                                <a:ln w="9525" cap="flat" cmpd="sng">
                                  <a:solidFill>
                                    <a:srgbClr val="000000"/>
                                  </a:solidFill>
                                  <a:prstDash val="solid"/>
                                  <a:miter/>
                                  <a:headEnd type="none" w="med" len="med"/>
                                  <a:tailEnd type="none" w="med" len="med"/>
                                </a:ln>
                              </wps:spPr>
                              <wps:txbx>
                                <w:txbxContent>
                                  <w:p w14:paraId="135D5340" w14:textId="77777777" w:rsidR="00A65419" w:rsidRDefault="00A65419">
                                    <w:pPr>
                                      <w:jc w:val="center"/>
                                    </w:pPr>
                                    <w:r>
                                      <w:rPr>
                                        <w:rFonts w:hint="eastAsia"/>
                                      </w:rPr>
                                      <w:t>粉碎</w:t>
                                    </w:r>
                                  </w:p>
                                </w:txbxContent>
                              </wps:txbx>
                              <wps:bodyPr upright="1"/>
                            </wps:wsp>
                            <wps:wsp>
                              <wps:cNvPr id="1327" name="肘形连接符 231"/>
                              <wps:cNvCnPr/>
                              <wps:spPr>
                                <a:xfrm rot="-5400000">
                                  <a:off x="3449955" y="2211705"/>
                                  <a:ext cx="635000" cy="571500"/>
                                </a:xfrm>
                                <a:prstGeom prst="bentConnector2">
                                  <a:avLst/>
                                </a:prstGeom>
                                <a:ln w="9525" cap="flat" cmpd="sng">
                                  <a:solidFill>
                                    <a:srgbClr val="000000"/>
                                  </a:solidFill>
                                  <a:prstDash val="solid"/>
                                  <a:miter/>
                                  <a:headEnd type="none" w="med" len="med"/>
                                  <a:tailEnd type="triangle" w="med" len="med"/>
                                </a:ln>
                              </wps:spPr>
                              <wps:bodyPr/>
                            </wps:wsp>
                            <wps:wsp>
                              <wps:cNvPr id="1328" name="文本框 232"/>
                              <wps:cNvSpPr txBox="1"/>
                              <wps:spPr>
                                <a:xfrm>
                                  <a:off x="2789554" y="4498975"/>
                                  <a:ext cx="791845" cy="463550"/>
                                </a:xfrm>
                                <a:prstGeom prst="rect">
                                  <a:avLst/>
                                </a:prstGeom>
                                <a:noFill/>
                                <a:ln>
                                  <a:noFill/>
                                </a:ln>
                              </wps:spPr>
                              <wps:txbx>
                                <w:txbxContent>
                                  <w:p w14:paraId="4B65A03D" w14:textId="77777777" w:rsidR="00A65419" w:rsidRDefault="00A65419">
                                    <w:pPr>
                                      <w:jc w:val="center"/>
                                    </w:pPr>
                                    <w:r>
                                      <w:rPr>
                                        <w:rFonts w:hint="eastAsia"/>
                                      </w:rPr>
                                      <w:t>S2</w:t>
                                    </w:r>
                                    <w:r>
                                      <w:t>-</w:t>
                                    </w:r>
                                    <w:r>
                                      <w:rPr>
                                        <w:rFonts w:hint="eastAsia"/>
                                      </w:rPr>
                                      <w:t>2</w:t>
                                    </w:r>
                                    <w:r>
                                      <w:rPr>
                                        <w:rFonts w:hint="eastAsia"/>
                                      </w:rPr>
                                      <w:t>边角料</w:t>
                                    </w:r>
                                  </w:p>
                                </w:txbxContent>
                              </wps:txbx>
                              <wps:bodyPr upright="1"/>
                            </wps:wsp>
                            <wps:wsp>
                              <wps:cNvPr id="1329" name="直接连接符 260"/>
                              <wps:cNvCnPr/>
                              <wps:spPr>
                                <a:xfrm>
                                  <a:off x="4478655" y="4199835"/>
                                  <a:ext cx="0" cy="279400"/>
                                </a:xfrm>
                                <a:prstGeom prst="line">
                                  <a:avLst/>
                                </a:prstGeom>
                                <a:ln w="9525" cap="flat" cmpd="sng">
                                  <a:solidFill>
                                    <a:srgbClr val="000000"/>
                                  </a:solidFill>
                                  <a:prstDash val="solid"/>
                                  <a:headEnd type="none" w="med" len="med"/>
                                  <a:tailEnd type="triangle" w="med" len="med"/>
                                </a:ln>
                              </wps:spPr>
                              <wps:bodyPr/>
                            </wps:wsp>
                            <wps:wsp>
                              <wps:cNvPr id="1330" name="直接连接符 261"/>
                              <wps:cNvCnPr/>
                              <wps:spPr>
                                <a:xfrm>
                                  <a:off x="4480726" y="3594983"/>
                                  <a:ext cx="0" cy="279400"/>
                                </a:xfrm>
                                <a:prstGeom prst="line">
                                  <a:avLst/>
                                </a:prstGeom>
                                <a:ln w="9525" cap="flat" cmpd="sng">
                                  <a:solidFill>
                                    <a:srgbClr val="000000"/>
                                  </a:solidFill>
                                  <a:prstDash val="solid"/>
                                  <a:headEnd type="none" w="med" len="med"/>
                                  <a:tailEnd type="triangle" w="med" len="med"/>
                                </a:ln>
                              </wps:spPr>
                              <wps:bodyPr/>
                            </wps:wsp>
                          </wpc:wpc>
                        </a:graphicData>
                      </a:graphic>
                    </wp:anchor>
                  </w:drawing>
                </mc:Choice>
                <mc:Fallback>
                  <w:pict>
                    <v:group id="画布 1282" o:spid="_x0000_s1260" editas="canvas" style="position:absolute;left:0;text-align:left;margin-left:-5.4pt;margin-top:1.1pt;width:443.75pt;height:425.3pt;z-index:251654144;mso-position-horizontal-relative:text;mso-position-vertical-relative:text" coordsize="56356,54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">
                      <v:shape id="_x0000_s1261" type="#_x0000_t75" style="position:absolute;width:56356;height:54013;visibility:visible;mso-wrap-style:square">
                        <v:fill o:detectmouseclick="t"/>
                        <v:path o:connecttype="none"/>
                      </v:shape>
                      <v:shape id="文本框 187" o:spid="_x0000_s1262" type="#_x0000_t202" style="position:absolute;left:7239;top:1346;width:15227;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yU58IA&#10;AADdAAAADwAAAGRycy9kb3ducmV2LnhtbERPS4vCMBC+L/gfwgjeNPGxotUossuCJxef4G1oxrbY&#10;TEqTtd1/vxGEvc3H95zlurWleFDtC8cahgMFgjh1puBMw+n41Z+B8AHZYOmYNPySh/Wq87bExLiG&#10;9/Q4hEzEEPYJashDqBIpfZqTRT9wFXHkbq62GCKsM2lqbGK4LeVIqam0WHBsyLGij5zS++HHajjv&#10;btfLRH1nn/a9alyrJNu51LrXbTcLEIHa8C9+ubcmzh/NxvD8Jp4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7JTnwgAAAN0AAAAPAAAAAAAAAAAAAAAAAJgCAABkcnMvZG93&#10;bnJldi54bWxQSwUGAAAAAAQABAD1AAAAhwMAAAAA&#10;" filled="f" stroked="f">
                        <v:textbox>
                          <w:txbxContent>
                            <w:p w14:paraId="36B9FDA8" w14:textId="77777777" w:rsidR="00A65419" w:rsidRDefault="00A65419">
                              <w:r>
                                <w:rPr>
                                  <w:rFonts w:hint="eastAsia"/>
                                </w:rPr>
                                <w:t>PVC</w:t>
                              </w:r>
                              <w:r>
                                <w:rPr>
                                  <w:rFonts w:hint="eastAsia"/>
                                </w:rPr>
                                <w:t>、稳定剂、钙粉等</w:t>
                              </w:r>
                            </w:p>
                          </w:txbxContent>
                        </v:textbox>
                      </v:shape>
                      <v:shape id="文本框 188" o:spid="_x0000_s1263" type="#_x0000_t202" style="position:absolute;left:10750;top:7416;width:798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LJmcYA&#10;AADdAAAADwAAAGRycy9kb3ducmV2LnhtbESPzW7CMBCE70h9B2srcQOngCCkMaiCInGElNLrNt78&#10;qPE6il0IffoaqVJvu5r5ZmfTdW8acaHO1ZYVPI0jEMS51TWXCk5vu1EMwnlkjY1lUnAjB+vVwyDF&#10;RNsrH+mS+VKEEHYJKqi8bxMpXV6RQTe2LXHQCtsZ9GHtSqk7vIZw08hJFM2lwZrDhQpb2lSUf2Xf&#10;JtSYfJym20NGiwV+TrevP+/L4twoNXzsX55BeOr9v/mP3us7F8/g/k0YQa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LJmcYAAADdAAAADwAAAAAAAAAAAAAAAACYAgAAZHJz&#10;L2Rvd25yZXYueG1sUEsFBgAAAAAEAAQA9QAAAIsDAAAAAA==&#10;" filled="f">
                        <v:textbox>
                          <w:txbxContent>
                            <w:p w14:paraId="243AD7A6" w14:textId="77777777" w:rsidR="00A65419" w:rsidRDefault="00A65419">
                              <w:pPr>
                                <w:jc w:val="center"/>
                              </w:pPr>
                              <w:r>
                                <w:rPr>
                                  <w:rFonts w:hint="eastAsia"/>
                                </w:rPr>
                                <w:t>配料</w:t>
                              </w:r>
                            </w:p>
                          </w:txbxContent>
                        </v:textbox>
                      </v:shape>
                      <v:line id="直接连接符 189" o:spid="_x0000_s1264" style="position:absolute;visibility:visible;mso-wrap-style:square" from="14782,3994" to="14789,7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LSrMMAAADdAAAADwAAAGRycy9kb3ducmV2LnhtbERPS2sCMRC+F/ofwhS81ayCr9UopYvg&#10;wRbU4nncjJulm8mySdf4702h0Nt8fM9ZbaJtRE+drx0rGA0zEMSl0zVXCr5O29c5CB+QNTaOScGd&#10;PGzWz08rzLW78YH6Y6hECmGfowITQptL6UtDFv3QtcSJu7rOYkiwq6Tu8JbCbSPHWTaVFmtODQZb&#10;ejdUfh9/rIKZKQ5yJov96bPo69EifsTzZaHU4CW+LUEEiuFf/Ofe6TR/PJ/A7zfpBL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C0qzDAAAA3QAAAA8AAAAAAAAAAAAA&#10;AAAAoQIAAGRycy9kb3ducmV2LnhtbFBLBQYAAAAABAAEAPkAAACRAwAAAAA=&#10;">
                        <v:stroke endarrow="block"/>
                      </v:line>
                      <v:shape id="文本框 190" o:spid="_x0000_s1265" type="#_x0000_t202" style="position:absolute;left:10750;top:13893;width:787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zydcYA&#10;AADdAAAADwAAAGRycy9kb3ducmV2LnhtbESPQWvCQBCF7wX/wzKCt7qpgZimriLGgsc2tXqdZsck&#10;NDsbsluN/fVdQehthve+N28Wq8G04ky9aywreJpGIIhLqxuuFOw/Xh9TEM4ja2wtk4IrOVgtRw8L&#10;zLS98DudC1+JEMIuQwW1910mpStrMuimtiMO2sn2Bn1Y+0rqHi8h3LRyFkWJNNhwuFBjR5uayu/i&#10;x4Qas+M+zt8Kms/xK863v5/Pp0Or1GQ8rF9AeBr8v/lO7/SNSxO4fRNG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0zydcYAAADdAAAADwAAAAAAAAAAAAAAAACYAgAAZHJz&#10;L2Rvd25yZXYueG1sUEsFBgAAAAAEAAQA9QAAAIsDAAAAAA==&#10;" filled="f">
                        <v:textbox>
                          <w:txbxContent>
                            <w:p w14:paraId="589C544D" w14:textId="77777777" w:rsidR="00A65419" w:rsidRDefault="00A65419">
                              <w:pPr>
                                <w:jc w:val="center"/>
                              </w:pPr>
                              <w:r>
                                <w:rPr>
                                  <w:rFonts w:hint="eastAsia"/>
                                </w:rPr>
                                <w:t>投料</w:t>
                              </w:r>
                            </w:p>
                          </w:txbxContent>
                        </v:textbox>
                      </v:shape>
                      <v:line id="直接连接符 191" o:spid="_x0000_s1266" style="position:absolute;visibility:visible;mso-wrap-style:square" from="14814,10845" to="14820,13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zpQMMAAADdAAAADwAAAGRycy9kb3ducmV2LnhtbERPS2sCMRC+C/6HMEJvmtVDV1ejSJdC&#10;D23BBz1PN+NmcTNZNuma/vumIHibj+85m120rRio941jBfNZBoK4crrhWsH59DpdgvABWWPrmBT8&#10;kofddjzaYKHdjQ80HEMtUgj7AhWYELpCSl8ZsuhnriNO3MX1FkOCfS11j7cUblu5yLJnabHh1GCw&#10;oxdD1fX4YxXkpjzIXJbvp89yaOar+BG/vldKPU3ifg0iUAwP8d39ptP8xTKH/2/SCXL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c6UDDAAAA3QAAAA8AAAAAAAAAAAAA&#10;AAAAoQIAAGRycy9kb3ducmV2LnhtbFBLBQYAAAAABAAEAPkAAACRAwAAAAA=&#10;">
                        <v:stroke endarrow="block"/>
                      </v:line>
                      <v:shape id="文本框 192" o:spid="_x0000_s1267" type="#_x0000_t202" style="position:absolute;left:10750;top:19894;width:787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DnMUA&#10;AADdAAAADwAAAGRycy9kb3ducmV2LnhtbESPQWvCQBCF74L/YRmhN92ooDZ1lVIreKypba/T7JgE&#10;s7Mhu2raX+8UhN7mMe9782a57lytLtSGyrOB8SgBRZx7W3Fh4PC+HS5AhYhssfZMBn4owHrV7y0x&#10;tf7Ke7pksVASwiFFA2WMTap1yEtyGEa+IZbd0bcOo8i20LbFq4S7Wk+SZKYdViwXSmzopaT8lJ2d&#10;1Jh8Haabt4zmc/yebl5/Px6Pn7UxD4Pu+QlUpC7+m+/0zv5xC6kr38gIe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n8OcxQAAAN0AAAAPAAAAAAAAAAAAAAAAAJgCAABkcnMv&#10;ZG93bnJldi54bWxQSwUGAAAAAAQABAD1AAAAigMAAAAA&#10;" filled="f">
                        <v:textbox>
                          <w:txbxContent>
                            <w:p w14:paraId="3A7913D4" w14:textId="77777777" w:rsidR="00A65419" w:rsidRDefault="00A65419">
                              <w:pPr>
                                <w:jc w:val="center"/>
                              </w:pPr>
                              <w:r>
                                <w:rPr>
                                  <w:rFonts w:hint="eastAsia"/>
                                </w:rPr>
                                <w:t>熔融挤出</w:t>
                              </w:r>
                            </w:p>
                          </w:txbxContent>
                        </v:textbox>
                      </v:shape>
                      <v:line id="直接连接符 193" o:spid="_x0000_s1268" style="position:absolute;visibility:visible;mso-wrap-style:square" from="14814,17132" to="14814,19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YqcMAAADdAAAADwAAAGRycy9kb3ducmV2LnhtbERPS2sCMRC+F/ofwhS81awe1F2NUroU&#10;PNiCD3qebsbN0s1k2cQ1/vumIHibj+85q020rRio941jBZNxBoK4crrhWsHp+PG6AOEDssbWMSm4&#10;kYfN+vlphYV2V97TcAi1SCHsC1RgQugKKX1lyKIfu444cWfXWwwJ9rXUPV5TuG3lNMtm0mLDqcFg&#10;R++Gqt/DxSqYm3Iv57LcHb/KoZnk8TN+/+RKjV7i2xJEoBge4rt7q9P86SKH/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P2KnDAAAA3QAAAA8AAAAAAAAAAAAA&#10;AAAAoQIAAGRycy9kb3ducmV2LnhtbFBLBQYAAAAABAAEAPkAAACRAwAAAAA=&#10;">
                        <v:stroke endarrow="block"/>
                      </v:line>
                      <v:shape id="文本框 194" o:spid="_x0000_s1269" type="#_x0000_t202" style="position:absolute;left:10845;top:26085;width:787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BZR8YA&#10;AADdAAAADwAAAGRycy9kb3ducmV2LnhtbESPT2vCQBDF7wW/wzKF3nRTBa3RVaS20GNN/XMds2MS&#10;zM6G7FZjP32nIPQ2j3m/N2/my87V6kJtqDwbeB4koIhzbysuDGy/3vsvoEJEtlh7JgM3CrBc9B7m&#10;mFp/5Q1dslgoCeGQooEyxibVOuQlOQwD3xDL7uRbh1FkW2jb4lXCXa2HSTLWDiuWCyU29FpSfs6+&#10;ndQYHraj9WdGkwkeR+u3n930tK+NeXrsVjNQkbr4b77TH/aPm0p/+UZG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BZR8YAAADdAAAADwAAAAAAAAAAAAAAAACYAgAAZHJz&#10;L2Rvd25yZXYueG1sUEsFBgAAAAAEAAQA9QAAAIsDAAAAAA==&#10;" filled="f">
                        <v:textbox>
                          <w:txbxContent>
                            <w:p w14:paraId="12474A1F" w14:textId="77777777" w:rsidR="00A65419" w:rsidRDefault="00A65419">
                              <w:pPr>
                                <w:jc w:val="center"/>
                              </w:pPr>
                              <w:r>
                                <w:rPr>
                                  <w:rFonts w:hint="eastAsia"/>
                                </w:rPr>
                                <w:t>压延</w:t>
                              </w:r>
                            </w:p>
                          </w:txbxContent>
                        </v:textbox>
                      </v:shape>
                      <v:line id="直接连接符 195" o:spid="_x0000_s1270" style="position:absolute;visibility:visible;mso-wrap-style:square" from="14909,23037" to="14909,25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BCcsMAAADdAAAADwAAAGRycy9kb3ducmV2LnhtbERPTWvCQBC9F/oflin0VjfxUE3qKqVB&#10;6KEKaul5mh2zwexsyK5x+++7guBtHu9zFqtoOzHS4FvHCvJJBoK4drrlRsH3Yf0yB+EDssbOMSn4&#10;Iw+r5ePDAkvtLryjcR8akULYl6jAhNCXUvrakEU/cT1x4o5usBgSHBqpB7ykcNvJaZa9SostpwaD&#10;PX0Yqk/7s1UwM9VOzmT1ddhWY5sXcRN/fgulnp/i+xuIQDHcxTf3p07zp0UO12/SCXL5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gQnLDAAAA3QAAAA8AAAAAAAAAAAAA&#10;AAAAoQIAAGRycy9kb3ducmV2LnhtbFBLBQYAAAAABAAEAPkAAACRAwAAAAA=&#10;">
                        <v:stroke endarrow="block"/>
                      </v:line>
                      <v:shape id="文本框 196" o:spid="_x0000_s1271" type="#_x0000_t202" style="position:absolute;left:10845;top:32054;width:787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5iq8YA&#10;AADdAAAADwAAAGRycy9kb3ducmV2LnhtbESPS2/CMBCE75X6H6ytxK04DRKPEIOqAhLHNg1wXeLN&#10;Q43XUWwg7a+vkSr1tquZb3Y2XQ+mFVfqXWNZwcs4AkFcWN1wpSD/3D3PQTiPrLG1TAq+ycF69fiQ&#10;YqLtjT/omvlKhBB2CSqove8SKV1Rk0E3th1x0ErbG/Rh7Supe7yFcNPKOIqm0mDD4UKNHb3VVHxl&#10;FxNqxKd8snnPaDbD82Sz/TksymOr1OhpeF2C8DT4f/Mfvdd3bhHD/Zswgl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5iq8YAAADdAAAADwAAAAAAAAAAAAAAAACYAgAAZHJz&#10;L2Rvd25yZXYueG1sUEsFBgAAAAAEAAQA9QAAAIsDAAAAAA==&#10;" filled="f">
                        <v:textbox>
                          <w:txbxContent>
                            <w:p w14:paraId="35AB3020" w14:textId="77777777" w:rsidR="00A65419" w:rsidRDefault="00A65419">
                              <w:pPr>
                                <w:jc w:val="center"/>
                              </w:pPr>
                              <w:r>
                                <w:rPr>
                                  <w:rFonts w:hint="eastAsia"/>
                                </w:rPr>
                                <w:t>收卷</w:t>
                              </w:r>
                            </w:p>
                          </w:txbxContent>
                        </v:textbox>
                      </v:shape>
                      <v:line id="直接连接符 197" o:spid="_x0000_s1272" style="position:absolute;visibility:visible;mso-wrap-style:square" from="14909,29260" to="14909,32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5nsMAAADdAAAADwAAAGRycy9kb3ducmV2LnhtbERP32vCMBB+F/Y/hBvsTVMV5lqNMlaE&#10;PehAHXu+NWdT1lxKk9X43y/CwLf7+H7eahNtKwbqfeNYwXSSgSCunG64VvB52o5fQPiArLF1TAqu&#10;5GGzfhitsNDuwgcajqEWKYR9gQpMCF0hpa8MWfQT1xEn7ux6iyHBvpa6x0sKt62cZdmztNhwajDY&#10;0Zuh6uf4axUsTHmQC1nuTh/l0EzzuI9f37lST4/xdQkiUAx38b/7Xaf5s3wOt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eZ7DAAAA3QAAAA8AAAAAAAAAAAAA&#10;AAAAoQIAAGRycy9kb3ducmV2LnhtbFBLBQYAAAAABAAEAPkAAACRAwAAAAA=&#10;">
                        <v:stroke endarrow="block"/>
                      </v:line>
                      <v:shape id="文本框 198" o:spid="_x0000_s1273" type="#_x0000_t202" style="position:absolute;left:10750;top:38468;width:787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tfRMYA&#10;AADdAAAADwAAAGRycy9kb3ducmV2LnhtbESPzW7CMBCE70h9B2sr9UYcoColxKCqUKnHkgK9buPN&#10;jxqvo9hAytNjJCRuu5r5ZmfTZW8acaTO1ZYVjKIYBHFudc2lgu33x/AVhPPIGhvLpOCfHCwXD4MU&#10;E21PvKFj5ksRQtglqKDyvk2kdHlFBl1kW+KgFbYz6MPalVJ3eArhppHjOH6RBmsOFyps6b2i/C87&#10;mFBj/LOdrL4ymk7xd7Jan3ezYt8o9fTYv81BeOr93XyjP/WVmz3D9Zswglx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QtfRMYAAADdAAAADwAAAAAAAAAAAAAAAACYAgAAZHJz&#10;L2Rvd25yZXYueG1sUEsFBgAAAAAEAAQA9QAAAIsDAAAAAA==&#10;" filled="f">
                        <v:textbox>
                          <w:txbxContent>
                            <w:p w14:paraId="63E71306" w14:textId="77777777" w:rsidR="00A65419" w:rsidRDefault="00A65419">
                              <w:pPr>
                                <w:jc w:val="center"/>
                              </w:pPr>
                              <w:r>
                                <w:rPr>
                                  <w:rFonts w:hint="eastAsia"/>
                                </w:rPr>
                                <w:t>分切</w:t>
                              </w:r>
                            </w:p>
                          </w:txbxContent>
                        </v:textbox>
                      </v:shape>
                      <v:line id="直接连接符 199" o:spid="_x0000_s1274" style="position:absolute;visibility:visible;mso-wrap-style:square" from="14814,35420" to="14814,38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tEccMAAADdAAAADwAAAGRycy9kb3ducmV2LnhtbERP32vCMBB+F/Y/hBvsTVMF51qNMlaE&#10;PehAHXu+NWdT1lxKk9X43y/CwLf7+H7eahNtKwbqfeNYwXSSgSCunG64VvB52o5fQPiArLF1TAqu&#10;5GGzfhitsNDuwgcajqEWKYR9gQpMCF0hpa8MWfQT1xEn7ux6iyHBvpa6x0sKt62cZdmztNhwajDY&#10;0Zuh6uf4axUsTHmQC1nuTh/l0EzzuI9f37lST4/xdQkiUAx38b/7Xaf5s3wOt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bRHHDAAAA3QAAAA8AAAAAAAAAAAAA&#10;AAAAoQIAAGRycy9kb3ducmV2LnhtbFBLBQYAAAAABAAEAPkAAACRAwAAAAA=&#10;">
                        <v:stroke endarrow="block"/>
                      </v:line>
                      <v:shape id="文本框 200" o:spid="_x0000_s1275" type="#_x0000_t202" style="position:absolute;left:10750;top:44437;width:787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kqMUA&#10;AADdAAAADwAAAGRycy9kb3ducmV2LnhtbESPS4vCQBCE78L+h6EXvOlkFXxkHWXxAR41vq5tpk3C&#10;ZnpCZtTs/npHELx1U/VVV09mjSnFjWpXWFbw1Y1AEKdWF5wp2O9WnREI55E1lpZJwR85mE0/WhOM&#10;tb3zlm6Jz0QIYRejgtz7KpbSpTkZdF1bEQftYmuDPqx1JnWN9xBuStmLooE0WHC4kGNF85zS3+Rq&#10;Qo3ead9fbBIaDvHcXyz/D+PLsVSq/dn8fIPw1Pi3+UWv9ZMbD+D5TRhB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lWSoxQAAAN0AAAAPAAAAAAAAAAAAAAAAAJgCAABkcnMv&#10;ZG93bnJldi54bWxQSwUGAAAAAAQABAD1AAAAigMAAAAA&#10;" filled="f">
                        <v:textbox>
                          <w:txbxContent>
                            <w:p w14:paraId="314EAD7D" w14:textId="77777777" w:rsidR="00A65419" w:rsidRDefault="00A65419">
                              <w:pPr>
                                <w:jc w:val="center"/>
                              </w:pPr>
                              <w:r>
                                <w:rPr>
                                  <w:rFonts w:hint="eastAsia"/>
                                </w:rPr>
                                <w:t>包装</w:t>
                              </w:r>
                            </w:p>
                          </w:txbxContent>
                        </v:textbox>
                      </v:shape>
                      <v:line id="直接连接符 201" o:spid="_x0000_s1276" style="position:absolute;visibility:visible;mso-wrap-style:square" from="14814,41643" to="14814,44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V/ncQAAADdAAAADwAAAGRycy9kb3ducmV2LnhtbERPyWrDMBC9F/oPYgq9NXJyqGM3Sig1&#10;hR6aQBZynloTy8QaGUt11L+vAoHc5vHWWayi7cRIg28dK5hOMhDEtdMtNwoO+8+XOQgfkDV2jknB&#10;H3lYLR8fFlhqd+EtjbvQiBTCvkQFJoS+lNLXhiz6ieuJE3dyg8WQ4NBIPeAlhdtOzrLsVVpsOTUY&#10;7OnDUH3e/VoFuam2MpfV935Tje20iOt4/CmUen6K728gAsVwF9/cXzrNnxU5XL9JJ8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BX+dxAAAAN0AAAAPAAAAAAAAAAAA&#10;AAAAAKECAABkcnMvZG93bnJldi54bWxQSwUGAAAAAAQABAD5AAAAkgMAAAAA&#10;">
                        <v:stroke endarrow="block"/>
                      </v:line>
                      <v:shape id="文本框 202" o:spid="_x0000_s1277" type="#_x0000_t202" style="position:absolute;left:10845;top:50501;width:787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GQS8UA&#10;AADdAAAADwAAAGRycy9kb3ducmV2LnhtbESPQWvCQBCF74X+h2UK3upuRYtGVyktBU9KtRW8Ddkx&#10;CWZnQ3Zr4r93DoK3Gd6b975ZrHpfqwu1sQps4W1oQBHnwVVcWPjdf79OQcWE7LAOTBauFGG1fH5a&#10;YOZCxz902aVCSQjHDC2UKTWZ1jEvyWMchoZYtFNoPSZZ20K7FjsJ97UeGfOuPVYsDSU29FlSft79&#10;ewt/m9PxMDbb4stPmi70RrOfaWsHL/3HHFSiPj3M9+u1E/zRTHDlGxlBL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kZBLxQAAAN0AAAAPAAAAAAAAAAAAAAAAAJgCAABkcnMv&#10;ZG93bnJldi54bWxQSwUGAAAAAAQABAD1AAAAigMAAAAA&#10;" filled="f" stroked="f">
                        <v:textbox>
                          <w:txbxContent>
                            <w:p w14:paraId="0274BE39" w14:textId="77777777" w:rsidR="00A65419" w:rsidRDefault="00A65419">
                              <w:pPr>
                                <w:jc w:val="center"/>
                              </w:pPr>
                              <w:r>
                                <w:rPr>
                                  <w:rFonts w:hint="eastAsia"/>
                                </w:rPr>
                                <w:t>成品</w:t>
                              </w:r>
                            </w:p>
                          </w:txbxContent>
                        </v:textbox>
                      </v:shape>
                      <v:line id="直接连接符 203" o:spid="_x0000_s1278" style="position:absolute;visibility:visible;mso-wrap-style:square" from="14909,47707" to="14909,50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ZOdMMAAADdAAAADwAAAGRycy9kb3ducmV2LnhtbERPTWsCMRC9F/wPYQRvNasH7a5GEZeC&#10;B1tQS8/jZtwsbibLJl3Tf98UCr3N433OehttKwbqfeNYwWyagSCunG64VvBxeX1+AeEDssbWMSn4&#10;Jg/bzehpjYV2Dz7RcA61SCHsC1RgQugKKX1lyKKfuo44cTfXWwwJ9rXUPT5SuG3lPMsW0mLDqcFg&#10;R3tD1f38ZRUsTXmSS1keL+/l0Mzy+BY/r7lSk3HcrUAEiuFf/Oc+6DR/nufw+006QW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WTnTDAAAA3QAAAA8AAAAAAAAAAAAA&#10;AAAAoQIAAGRycy9kb3ducmV2LnhtbFBLBQYAAAAABAAEAPkAAACRAwAAAAA=&#10;">
                        <v:stroke endarrow="block"/>
                      </v:line>
                      <v:line id="直接连接符 204" o:spid="_x0000_s1279" style="position:absolute;visibility:visible;mso-wrap-style:square" from="18973,21520" to="21831,21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Bba8YAAADdAAAADwAAAGRycy9kb3ducmV2LnhtbESPQWvCQBCF7wX/wzJCb3VjhWqjm6CF&#10;QsR60IrnITtNQrOzIbtq7K/vHAq9zfDevPfNKh9cq67Uh8azgekkAUVcettwZeD0+f60ABUissXW&#10;Mxm4U4A8Gz2sMLX+xge6HmOlJIRDigbqGLtU61DW5DBMfEcs2pfvHUZZ+0rbHm8S7lr9nCQv2mHD&#10;0lBjR281ld/HizOwu8Sf+ek8w4/pptqWu9cC9/PCmMfxsF6CijTEf/PfdWEFf5YIv3wjI+js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ugW2vGAAAA3QAAAA8AAAAAAAAA&#10;AAAAAAAAoQIAAGRycy9kb3ducmV2LnhtbFBLBQYAAAAABAAEAPkAAACUAwAAAAA=&#10;">
                        <v:stroke dashstyle="dash" endarrow="block"/>
                      </v:line>
                      <v:shape id="文本框 205" o:spid="_x0000_s1280" type="#_x0000_t202" style="position:absolute;left:21228;top:19894;width:9715;height:5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CjzMIA&#10;AADdAAAADwAAAGRycy9kb3ducmV2LnhtbERPS4vCMBC+L+x/CLPgbU18rGjXKKIInlx8grehGduy&#10;zaQ00dZ/b4SFvc3H95zpvLWluFPtC8cael0Fgjh1puBMw/Gw/hyD8AHZYOmYNDzIw3z2/jbFxLiG&#10;d3Tfh0zEEPYJashDqBIpfZqTRd91FXHkrq62GCKsM2lqbGK4LWVfqZG0WHBsyLGiZU7p7/5mNZy2&#10;18t5qH6ylf2qGtcqyXYite58tItvEIHa8C/+c29MnD9QPXh9E0+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QKPMwgAAAN0AAAAPAAAAAAAAAAAAAAAAAJgCAABkcnMvZG93&#10;bnJldi54bWxQSwUGAAAAAAQABAD1AAAAhwMAAAAA&#10;" filled="f" stroked="f">
                        <v:textbox>
                          <w:txbxContent>
                            <w:p w14:paraId="78D791C8" w14:textId="77777777" w:rsidR="00A65419" w:rsidRDefault="00A65419">
                              <w:pPr>
                                <w:jc w:val="center"/>
                              </w:pPr>
                              <w:r>
                                <w:t>G</w:t>
                              </w:r>
                              <w:r>
                                <w:rPr>
                                  <w:rFonts w:hint="eastAsia"/>
                                </w:rPr>
                                <w:t>2-</w:t>
                              </w:r>
                              <w:r>
                                <w:t>1</w:t>
                              </w:r>
                              <w:r>
                                <w:rPr>
                                  <w:rFonts w:hint="eastAsia"/>
                                </w:rPr>
                                <w:t>熔融挤出废气</w:t>
                              </w:r>
                            </w:p>
                          </w:txbxContent>
                        </v:textbox>
                      </v:shape>
                      <v:line id="直接连接符 206" o:spid="_x0000_s1281" style="position:absolute;flip:x;visibility:visible;mso-wrap-style:square" from="5067,45942" to="10591,45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fersYAAADdAAAADwAAAGRycy9kb3ducmV2LnhtbESPQWvCQBCF7wX/wzKFXoLuaqBo6ira&#10;ViiUHqoePA7ZaRKanQ3Zqab/visIvc3w3vfmzXI9+FadqY9NYAvTiQFFXAbXcGXheNiN56CiIDts&#10;A5OFX4qwXo3ulli4cOFPOu+lUimEY4EWapGu0DqWNXmMk9ARJ+0r9B4lrX2lXY+XFO5bPTPmUXts&#10;OF2osaPnmsrv/Y9PNXYf/JLn2dbrLFvQ60nejRZrH+6HzRMooUH+zTf6zSUuNzO4fpNG0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33q7GAAAA3QAAAA8AAAAAAAAA&#10;AAAAAAAAoQIAAGRycy9kb3ducmV2LnhtbFBLBQYAAAAABAAEAPkAAACUAwAAAAA=&#10;">
                        <v:stroke endarrow="block"/>
                      </v:line>
                      <v:line id="直接连接符 207" o:spid="_x0000_s1282" style="position:absolute;flip:y;visibility:visible;mso-wrap-style:square" from="5067,30886" to="5073,46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IGb8UAAADdAAAADwAAAGRycy9kb3ducmV2LnhtbERPTWsCMRC9F/wPYQpepGatpditUUQo&#10;ePBSlZXeppvpZtnNZE2irv++KQi9zeN9znzZ21ZcyIfasYLJOANBXDpdc6XgsP94moEIEVlj65gU&#10;3CjAcjF4mGOu3ZU/6bKLlUghHHJUYGLscilDachiGLuOOHE/zluMCfpKao/XFG5b+Zxlr9JizanB&#10;YEdrQ2WzO1sFcrYdnfzq+6UpmuPxzRRl0X1tlRo+9qt3EJH6+C++uzc6zZ9mU/j7Jp0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LIGb8UAAADdAAAADwAAAAAAAAAA&#10;AAAAAAChAgAAZHJzL2Rvd25yZXYueG1sUEsFBgAAAAAEAAQA+QAAAJMDAAAAAA==&#10;"/>
                      <v:shape id="文本框 208" o:spid="_x0000_s1283" type="#_x0000_t202" style="position:absolute;left:1035;top:27800;width:787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FXsYA&#10;AADdAAAADwAAAGRycy9kb3ducmV2LnhtbESPS2vDMBCE74X+B7GF3Bq5ccnDtRJKk0CPifO6bq31&#10;g1orYymJ219fFQK57TLzzc6mi9404kKdqy0reBlGIIhzq2suFex36+cpCOeRNTaWScEPOVjMHx9S&#10;TLS98pYumS9FCGGXoILK+zaR0uUVGXRD2xIHrbCdQR/WrpS6w2sIN40cRdFYGqw5XKiwpY+K8u/s&#10;bEKN0WkfLzcZTSb4FS9Xv4dZcWyUGjz1728gPPX+br7RnzpwcfQK/9+EEe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FXsYAAADdAAAADwAAAAAAAAAAAAAAAACYAgAAZHJz&#10;L2Rvd25yZXYueG1sUEsFBgAAAAAEAAQA9QAAAIsDAAAAAA==&#10;" filled="f">
                        <v:textbox>
                          <w:txbxContent>
                            <w:p w14:paraId="0DBA3F32" w14:textId="77777777" w:rsidR="00A65419" w:rsidRDefault="00A65419">
                              <w:pPr>
                                <w:jc w:val="center"/>
                              </w:pPr>
                              <w:r>
                                <w:rPr>
                                  <w:rFonts w:hint="eastAsia"/>
                                </w:rPr>
                                <w:t>粉碎</w:t>
                              </w:r>
                            </w:p>
                          </w:txbxContent>
                        </v:textbox>
                      </v:shape>
                      <v:shape id="肘形连接符 209" o:spid="_x0000_s1284" type="#_x0000_t33" style="position:absolute;left:4667;top:21716;width:6382;height:577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6Ix8MAAADdAAAADwAAAGRycy9kb3ducmV2LnhtbERPS2sCMRC+F/wPYQq9dRMfLbI1igpL&#10;C560LV6HzbjZdjNZNnHd/nsjFLzNx/ecxWpwjeipC7VnDeNMgSAuvam50vD1WTzPQYSIbLDxTBr+&#10;KMBqOXpYYG78hffUH2IlUgiHHDXYGNtcylBachgy3xIn7uQ7hzHBrpKmw0sKd42cKPUqHdacGiy2&#10;tLVU/h7OToOaFOr03tsjbWb2R453hS3231o/PQ7rNxCRhngX/7s/TJo/VS9w+yadIJ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eiMfDAAAA3QAAAA8AAAAAAAAAAAAA&#10;AAAAoQIAAGRycy9kb3ducmV2LnhtbFBLBQYAAAAABAAEAPkAAACRAwAAAAA=&#10;">
                        <v:stroke endarrow="block"/>
                      </v:shape>
                      <v:shape id="文本框 210" o:spid="_x0000_s1285" type="#_x0000_t202" style="position:absolute;left:82;top:45135;width:6109;height:5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7uMIA&#10;AADdAAAADwAAAGRycy9kb3ducmV2LnhtbERPS2vCQBC+C/0PyxR60936oo2uUpRCT4qxCr0N2TEJ&#10;ZmdDdmviv3cFwdt8fM+ZLztbiQs1vnSs4X2gQBBnzpSca/jdf/c/QPiAbLByTBqu5GG5eOnNMTGu&#10;5R1d0pCLGMI+QQ1FCHUipc8KsugHriaO3Mk1FkOETS5Ng20Mt5UcKjWVFkuODQXWtCooO6f/VsNh&#10;c/o7jtU2X9tJ3bpOSbafUuu31+5rBiJQF57ih/vHxPkjNYX7N/EE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qTu4wgAAAN0AAAAPAAAAAAAAAAAAAAAAAJgCAABkcnMvZG93&#10;bnJldi54bWxQSwUGAAAAAAQABAD1AAAAhwMAAAAA&#10;" filled="f" stroked="f">
                        <v:textbox>
                          <w:txbxContent>
                            <w:p w14:paraId="3BBBBB04" w14:textId="77777777" w:rsidR="00A65419" w:rsidRDefault="00A65419">
                              <w:pPr>
                                <w:jc w:val="center"/>
                              </w:pPr>
                              <w:r>
                                <w:rPr>
                                  <w:rFonts w:hint="eastAsia"/>
                                </w:rPr>
                                <w:t>S2</w:t>
                              </w:r>
                              <w:r>
                                <w:t>-1</w:t>
                              </w:r>
                              <w:r>
                                <w:rPr>
                                  <w:rFonts w:hint="eastAsia"/>
                                </w:rPr>
                                <w:t>边角料</w:t>
                              </w:r>
                            </w:p>
                          </w:txbxContent>
                        </v:textbox>
                      </v:shape>
                      <v:shape id="文本框 211" o:spid="_x0000_s1286" type="#_x0000_t202" style="position:absolute;left:37039;top:1797;width:15113;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WeI8IA&#10;AADdAAAADwAAAGRycy9kb3ducmV2LnhtbERPTWsCMRC9C/6HMII3TaqtbbdGEaXgSdFqobdhM+4u&#10;bibLJrrrvzcFwds83udM560txZVqXzjW8DJUIIhTZwrONBx+vgcfIHxANlg6Jg038jCfdTtTTIxr&#10;eEfXfchEDGGfoIY8hCqR0qc5WfRDVxFH7uRqiyHCOpOmxiaG21KOlJpIiwXHhhwrWuaUnvcXq+G4&#10;Of39vqpttrJvVeNaJdl+Sq37vXbxBSJQG57ih3tt4vyxeof/b+IJ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5Z4jwgAAAN0AAAAPAAAAAAAAAAAAAAAAAJgCAABkcnMvZG93&#10;bnJldi54bWxQSwUGAAAAAAQABAD1AAAAhwMAAAAA&#10;" filled="f" stroked="f">
                        <v:textbox>
                          <w:txbxContent>
                            <w:p w14:paraId="7279094E" w14:textId="77777777" w:rsidR="00A65419" w:rsidRDefault="00A65419">
                              <w:r>
                                <w:rPr>
                                  <w:rFonts w:hint="eastAsia"/>
                                </w:rPr>
                                <w:t>树脂粉、液体稳定剂等</w:t>
                              </w:r>
                            </w:p>
                          </w:txbxContent>
                        </v:textbox>
                      </v:shape>
                      <v:shape id="文本框 212" o:spid="_x0000_s1287" type="#_x0000_t202" style="position:absolute;left:40595;top:7893;width:787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3PW8YA&#10;AADdAAAADwAAAGRycy9kb3ducmV2LnhtbESPzW7CQAyE75V4h5WReiubEqmUlAUhaKUeacrP1c2a&#10;JGrWG2W3EHh6fKjEzSPPNx7PFr1r1Im6UHs28DxKQBEX3tZcGth+fzy9ggoR2WLjmQxcKMBiPniY&#10;YWb9mb/olMdSSQiHDA1UMbaZ1qGoyGEY+ZZYdkffOYwiu1LbDs8S7ho9TpIX7bBmuVBhS6uKit/8&#10;z0mN8WGbrjc5TSb4k67fr7vpcd8Y8zjsl2+gIvXxbv6nP61waSJ15RsZQc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3PW8YAAADdAAAADwAAAAAAAAAAAAAAAACYAgAAZHJz&#10;L2Rvd25yZXYueG1sUEsFBgAAAAAEAAQA9QAAAIsDAAAAAA==&#10;" filled="f">
                        <v:textbox>
                          <w:txbxContent>
                            <w:p w14:paraId="0CEFCE9C" w14:textId="77777777" w:rsidR="00A65419" w:rsidRDefault="00A65419">
                              <w:pPr>
                                <w:jc w:val="center"/>
                              </w:pPr>
                              <w:r>
                                <w:rPr>
                                  <w:rFonts w:hint="eastAsia"/>
                                </w:rPr>
                                <w:t>配料</w:t>
                              </w:r>
                            </w:p>
                          </w:txbxContent>
                        </v:textbox>
                      </v:shape>
                      <v:line id="直接连接符 213" o:spid="_x0000_s1288" style="position:absolute;visibility:visible;mso-wrap-style:square" from="44659,4464" to="44659,7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3UbsQAAADdAAAADwAAAGRycy9kb3ducmV2LnhtbERPS2sCMRC+F/wPYYTeatYK1V2NUroI&#10;PdSCDzyPm+lm6WaybNI1/feNUPA2H99zVptoWzFQ7xvHCqaTDARx5XTDtYLTcfu0AOEDssbWMSn4&#10;JQ+b9ehhhYV2V97TcAi1SCHsC1RgQugKKX1lyKKfuI44cV+utxgS7Gupe7ymcNvK5yx7kRYbTg0G&#10;O3ozVH0ffqyCuSn3ci7Lj+NnOTTTPO7i+ZIr9TiOr0sQgWK4i//d7zrNn2U53L5JJ8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PdRuxAAAAN0AAAAPAAAAAAAAAAAA&#10;AAAAAKECAABkcnMvZG93bnJldi54bWxQSwUGAAAAAAQABAD5AAAAkgMAAAAA&#10;">
                        <v:stroke endarrow="block"/>
                      </v:line>
                      <v:shape id="文本框 214" o:spid="_x0000_s1289" type="#_x0000_t202" style="position:absolute;left:40595;top:14370;width:787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JVgMUA&#10;AADdAAAADwAAAGRycy9kb3ducmV2LnhtbESPQW/CMAyF75P2HyJP2m2kUGmMQkAINmlHVhhcTWPa&#10;isapmgy6/Xp8mMTNT37f8/Ns0btGXagLtWcDw0ECirjwtubSwG778fIGKkRki41nMvBLARbzx4cZ&#10;ZtZf+YsueSyVhHDI0EAVY5tpHYqKHIaBb4lld/KdwyiyK7Xt8CrhrtGjJHnVDmuWCxW2tKqoOOc/&#10;TmqMDrt0vclpPMZjun7/+56c9o0xz0/9cgoqUh/v5n/60wqXDqW/fCMj6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AlWAxQAAAN0AAAAPAAAAAAAAAAAAAAAAAJgCAABkcnMv&#10;ZG93bnJldi54bWxQSwUGAAAAAAQABAD1AAAAigMAAAAA&#10;" filled="f">
                        <v:textbox>
                          <w:txbxContent>
                            <w:p w14:paraId="39141380" w14:textId="77777777" w:rsidR="00A65419" w:rsidRDefault="00A65419">
                              <w:pPr>
                                <w:jc w:val="center"/>
                              </w:pPr>
                              <w:r>
                                <w:rPr>
                                  <w:rFonts w:hint="eastAsia"/>
                                </w:rPr>
                                <w:t>投料</w:t>
                              </w:r>
                            </w:p>
                          </w:txbxContent>
                        </v:textbox>
                      </v:shape>
                      <v:line id="直接连接符 215" o:spid="_x0000_s1290" style="position:absolute;visibility:visible;mso-wrap-style:square" from="44659,11322" to="44659,14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JOtcMAAADdAAAADwAAAGRycy9kb3ducmV2LnhtbERP32vCMBB+H/g/hBP2NtMq6OyMIhZh&#10;D9tAHXu+NWdTbC6liTX7781gsLf7+H7eahNtKwbqfeNYQT7JQBBXTjdcK/g87Z+eQfiArLF1TAp+&#10;yMNmPXpYYaHdjQ80HEMtUgj7AhWYELpCSl8ZsugnriNO3Nn1FkOCfS11j7cUbls5zbK5tNhwajDY&#10;0c5QdTlerYKFKQ9yIcu300c5NPkyvsev76VSj+O4fQERKIZ/8Z/7Vaf5szyH32/SCXJ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2STrXDAAAA3QAAAA8AAAAAAAAAAAAA&#10;AAAAoQIAAGRycy9kb3ducmV2LnhtbFBLBQYAAAAABAAEAPkAAACRAwAAAAA=&#10;">
                        <v:stroke endarrow="block"/>
                      </v:line>
                      <v:shape id="文本框 216" o:spid="_x0000_s1291" type="#_x0000_t202" style="position:absolute;left:40595;top:20339;width:787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xubMYA&#10;AADdAAAADwAAAGRycy9kb3ducmV2LnhtbESPS2vDMBCE74H+B7GF3ho5NjSNayWUPCDH1s3jurXW&#10;D2qtjKUmbn99FAjktsvMNzubLQbTihP1rrGsYDKOQBAXVjdcKdh9bZ5fQTiPrLG1TAr+yMFi/jDK&#10;MNX2zJ90yn0lQgi7FBXU3neplK6oyaAb2444aKXtDfqw9pXUPZ5DuGllHEUv0mDD4UKNHS1rKn7y&#10;XxNqxMddsvrIaTrF72S1/t/PykOr1NPj8P4GwtPg7+YbvdWBSyYxXL8JI8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xubMYAAADdAAAADwAAAAAAAAAAAAAAAACYAgAAZHJz&#10;L2Rvd25yZXYueG1sUEsFBgAAAAAEAAQA9QAAAIsDAAAAAA==&#10;" filled="f">
                        <v:textbox>
                          <w:txbxContent>
                            <w:p w14:paraId="070A0A88" w14:textId="77777777" w:rsidR="00A65419" w:rsidRDefault="00A65419">
                              <w:pPr>
                                <w:jc w:val="center"/>
                              </w:pPr>
                              <w:r>
                                <w:rPr>
                                  <w:rFonts w:hint="eastAsia"/>
                                </w:rPr>
                                <w:t>熔融挤出</w:t>
                              </w:r>
                            </w:p>
                          </w:txbxContent>
                        </v:textbox>
                      </v:shape>
                      <v:line id="直接连接符 217" o:spid="_x0000_s1292" style="position:absolute;visibility:visible;mso-wrap-style:square" from="44659,17545" to="44659,20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x1WcMAAADdAAAADwAAAGRycy9kb3ducmV2LnhtbERP32vCMBB+F/Y/hBv4pmknzFmNMlYE&#10;H+ZAHXu+NWdT1lxKE2v23y/CwLf7+H7eahNtKwbqfeNYQT7NQBBXTjdcK/g8bScvIHxA1tg6JgW/&#10;5GGzfhitsNDuygcajqEWKYR9gQpMCF0hpa8MWfRT1xEn7ux6iyHBvpa6x2sKt618yrJnabHh1GCw&#10;ozdD1c/xYhXMTXmQc1m+nz7KockXcR+/vhdKjR/j6xJEoBju4n/3Tqf5s3wGt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MdVnDAAAA3QAAAA8AAAAAAAAAAAAA&#10;AAAAoQIAAGRycy9kb3ducmV2LnhtbFBLBQYAAAAABAAEAPkAAACRAwAAAAA=&#10;">
                        <v:stroke endarrow="block"/>
                      </v:line>
                      <v:shape id="文本框 218" o:spid="_x0000_s1293" type="#_x0000_t202" style="position:absolute;left:40722;top:26562;width:787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lTg8YA&#10;AADdAAAADwAAAGRycy9kb3ducmV2LnhtbESPS2/CMBCE75X4D9YicSsOBPEIGFSVVuqRhtd1iZck&#10;Il5HsYHQX19XqsRtVzPf7Oxi1ZpK3KhxpWUFg34EgjizuuRcwW77+ToF4TyyxsoyKXiQg9Wy87LA&#10;RNs7f9Mt9bkIIewSVFB4XydSuqwgg65va+KgnW1j0Ie1yaVu8B7CTSWHUTSWBksOFwqs6b2g7JJe&#10;TagxPO7i9SalyQRP8frjZz87Hyqlet32bQ7CU+uf5n/6SwcuHozg75swgl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lTg8YAAADdAAAADwAAAAAAAAAAAAAAAACYAgAAZHJz&#10;L2Rvd25yZXYueG1sUEsFBgAAAAAEAAQA9QAAAIsDAAAAAA==&#10;" filled="f">
                        <v:textbox>
                          <w:txbxContent>
                            <w:p w14:paraId="44B3F62E" w14:textId="77777777" w:rsidR="00A65419" w:rsidRDefault="00A65419">
                              <w:pPr>
                                <w:jc w:val="center"/>
                              </w:pPr>
                              <w:r>
                                <w:rPr>
                                  <w:rFonts w:hint="eastAsia"/>
                                </w:rPr>
                                <w:t>压延</w:t>
                              </w:r>
                            </w:p>
                          </w:txbxContent>
                        </v:textbox>
                      </v:shape>
                      <v:line id="直接连接符 219" o:spid="_x0000_s1294" style="position:absolute;visibility:visible;mso-wrap-style:square" from="44786,23514" to="44786,26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lItsQAAADdAAAADwAAAGRycy9kb3ducmV2LnhtbERP32vCMBB+H/g/hBN8m2kdm1qNIiuD&#10;PWyCOvZ8NremrLmUJtbsv18GA9/u4/t56220rRio941jBfk0A0FcOd1wreDj9HK/AOEDssbWMSn4&#10;IQ/bzehujYV2Vz7QcAy1SCHsC1RgQugKKX1lyKKfuo44cV+utxgS7Gupe7ymcNvKWZY9SYsNpwaD&#10;HT0bqr6PF6tgbsqDnMvy7bQvhyZfxvf4eV4qNRnH3QpEoBhu4n/3q07zH/JH+PsmnS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qUi2xAAAAN0AAAAPAAAAAAAAAAAA&#10;AAAAAKECAABkcnMvZG93bnJldi54bWxQSwUGAAAAAAQABAD5AAAAkgMAAAAA&#10;">
                        <v:stroke endarrow="block"/>
                      </v:line>
                      <v:shape id="文本框 220" o:spid="_x0000_s1295" type="#_x0000_t202" style="position:absolute;left:40722;top:32531;width:787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dob8YA&#10;AADdAAAADwAAAGRycy9kb3ducmV2LnhtbESPS2/CMBCE70j9D9ZW4gYOROKRYlBVQOqxhNd1iZck&#10;aryOYgNpfz1GQuK2q5lvdna2aE0lrtS40rKCQT8CQZxZXXKuYLdd9yYgnEfWWFkmBX/kYDF/68ww&#10;0fbGG7qmPhchhF2CCgrv60RKlxVk0PVtTRy0s20M+rA2udQN3kK4qeQwikbSYMnhQoE1fRWU/aYX&#10;E2oMj7t4+ZPSeIyneLn630/Ph0qp7nv7+QHCU+tf5if9rQMXD0bw+CaM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dob8YAAADdAAAADwAAAAAAAAAAAAAAAACYAgAAZHJz&#10;L2Rvd25yZXYueG1sUEsFBgAAAAAEAAQA9QAAAIsDAAAAAA==&#10;" filled="f">
                        <v:textbox>
                          <w:txbxContent>
                            <w:p w14:paraId="374100D6" w14:textId="77777777" w:rsidR="00A65419" w:rsidRDefault="00A65419">
                              <w:pPr>
                                <w:jc w:val="center"/>
                              </w:pPr>
                              <w:r>
                                <w:rPr>
                                  <w:rFonts w:hint="eastAsia"/>
                                </w:rPr>
                                <w:t>收卷</w:t>
                              </w:r>
                            </w:p>
                          </w:txbxContent>
                        </v:textbox>
                      </v:shape>
                      <v:line id="直接连接符 221" o:spid="_x0000_s1296" style="position:absolute;visibility:visible;mso-wrap-style:square" from="44786,29737" to="44786,32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dzWsQAAADdAAAADwAAAGRycy9kb3ducmV2LnhtbERP32vCMBB+H+x/CDfY20w7wc5qlLEi&#10;7EEH6tjz2dyasuZSmqzG/94Ig73dx/fzlutoOzHS4FvHCvJJBoK4drrlRsHncfP0AsIHZI2dY1Jw&#10;IQ/r1f3dEkvtzryn8RAakULYl6jAhNCXUvrakEU/cT1x4r7dYDEkODRSD3hO4baTz1k2kxZbTg0G&#10;e3ozVP8cfq2CwlR7Wchqe/yoxjafx138Os2VenyIrwsQgWL4F/+533WaP80LuH2TTpC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N3NaxAAAAN0AAAAPAAAAAAAAAAAA&#10;AAAAAKECAABkcnMvZG93bnJldi54bWxQSwUGAAAAAAQABAD5AAAAkgMAAAAA&#10;">
                        <v:stroke endarrow="block"/>
                      </v:line>
                      <v:shape id="文本框 222" o:spid="_x0000_s1297" type="#_x0000_t202" style="position:absolute;left:40595;top:38881;width:787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RZhsUA&#10;AADdAAAADwAAAGRycy9kb3ducmV2LnhtbESPQW/CMAyF75P2HyJP2m2kUGmMQkAINmlHVhhcTWPa&#10;isapmgy6/Xp8mMTNT37f8/Ns0btGXagLtWcDw0ECirjwtubSwG778fIGKkRki41nMvBLARbzx4cZ&#10;ZtZf+YsueSyVhHDI0EAVY5tpHYqKHIaBb4lld/KdwyiyK7Xt8CrhrtGjJHnVDmuWCxW2tKqoOOc/&#10;TmqMDrt0vclpPMZjun7/+56c9o0xz0/9cgoqUh/v5n/60wqXDqWufCMj6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dFmGxQAAAN0AAAAPAAAAAAAAAAAAAAAAAJgCAABkcnMv&#10;ZG93bnJldi54bWxQSwUGAAAAAAQABAD1AAAAigMAAAAA&#10;" filled="f">
                        <v:textbox>
                          <w:txbxContent>
                            <w:p w14:paraId="02123F51" w14:textId="77777777" w:rsidR="00A65419" w:rsidRDefault="00A65419">
                              <w:pPr>
                                <w:jc w:val="center"/>
                              </w:pPr>
                              <w:r>
                                <w:rPr>
                                  <w:rFonts w:hint="eastAsia"/>
                                </w:rPr>
                                <w:t>分切</w:t>
                              </w:r>
                            </w:p>
                          </w:txbxContent>
                        </v:textbox>
                      </v:shape>
                      <v:shape id="文本框 223" o:spid="_x0000_s1298" type="#_x0000_t202" style="position:absolute;left:40595;top:44850;width:787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j8HcYA&#10;AADdAAAADwAAAGRycy9kb3ducmV2LnhtbESPS2/CMBCE75X4D9YicSsORColxCDEQ+JIU9pel3jz&#10;EPE6ig2k/Pq6UqXedjXzzc6mq9404kadqy0rmIwjEMS51TWXCk7v++dXEM4ja2wsk4JvcrBaDp5S&#10;TLS98xvdMl+KEMIuQQWV920ipcsrMujGtiUOWmE7gz6sXSl1h/cQbho5jaIXabDmcKHCljYV5Zfs&#10;akKN6dcp3h4zms3wHG93j4958dkoNRr26wUIT73/N//RBx24eDKH32/CCH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j8HcYAAADdAAAADwAAAAAAAAAAAAAAAACYAgAAZHJz&#10;L2Rvd25yZXYueG1sUEsFBgAAAAAEAAQA9QAAAIsDAAAAAA==&#10;" filled="f">
                        <v:textbox>
                          <w:txbxContent>
                            <w:p w14:paraId="3CDE03F2" w14:textId="77777777" w:rsidR="00A65419" w:rsidRDefault="00A65419">
                              <w:pPr>
                                <w:jc w:val="center"/>
                              </w:pPr>
                              <w:r>
                                <w:rPr>
                                  <w:rFonts w:hint="eastAsia"/>
                                </w:rPr>
                                <w:t>包装</w:t>
                              </w:r>
                            </w:p>
                          </w:txbxContent>
                        </v:textbox>
                      </v:shape>
                      <v:shape id="文本框 224" o:spid="_x0000_s1299" type="#_x0000_t202" style="position:absolute;left:40722;top:50946;width:787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laN8UA&#10;AADdAAAADwAAAGRycy9kb3ducmV2LnhtbESPT2vCQBDF70K/wzIFb3W32kqbuooogidF+wd6G7Jj&#10;EpqdDdnVpN/eOQjeZnhv3vvNbNH7Wl2ojVVgC88jA4o4D67iwsLX5+bpDVRMyA7rwGThnyIs5g+D&#10;GWYudHygyzEVSkI4ZmihTKnJtI55SR7jKDTEop1C6zHJ2hbatdhJuK/12Jip9lixNJTY0Kqk/O94&#10;9ha+d6ffnxezL9b+telCbzT7d23t8LFffoBK1Ke7+Xa9dYI/GQu/fCMj6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Vo3xQAAAN0AAAAPAAAAAAAAAAAAAAAAAJgCAABkcnMv&#10;ZG93bnJldi54bWxQSwUGAAAAAAQABAD1AAAAigMAAAAA&#10;" filled="f" stroked="f">
                        <v:textbox>
                          <w:txbxContent>
                            <w:p w14:paraId="36215E6C" w14:textId="77777777" w:rsidR="00A65419" w:rsidRDefault="00A65419">
                              <w:pPr>
                                <w:jc w:val="center"/>
                              </w:pPr>
                              <w:r>
                                <w:rPr>
                                  <w:rFonts w:hint="eastAsia"/>
                                </w:rPr>
                                <w:t>成品</w:t>
                              </w:r>
                            </w:p>
                          </w:txbxContent>
                        </v:textbox>
                      </v:shape>
                      <v:line id="直接连接符 225" o:spid="_x0000_s1300" style="position:absolute;visibility:visible;mso-wrap-style:square" from="44786,48152" to="44786,50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ECMMAAADdAAAADwAAAGRycy9kb3ducmV2LnhtbERP32vCMBB+F/Y/hBvsTdMqzFmNMlaE&#10;PehAHXu+NWdT1lxKk9X43y/CwLf7+H7eahNtKwbqfeNYQT7JQBBXTjdcK/g8bccvIHxA1tg6JgVX&#10;8rBZP4xWWGh34QMNx1CLFMK+QAUmhK6Q0leGLPqJ64gTd3a9xZBgX0vd4yWF21ZOs+xZWmw4NRjs&#10;6M1Q9XP8tQrmpjzIuSx3p49yaPJF3Mev74VST4/xdQkiUAx38b/7Xaf5s2kOt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hAjDAAAA3QAAAA8AAAAAAAAAAAAA&#10;AAAAoQIAAGRycy9kb3ducmV2LnhtbFBLBQYAAAAABAAEAPkAAACRAwAAAAA=&#10;">
                        <v:stroke endarrow="block"/>
                      </v:line>
                      <v:line id="直接连接符 226" o:spid="_x0000_s1301" style="position:absolute;visibility:visible;mso-wrap-style:square" from="48850,21990" to="51644,21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s858MAAADdAAAADwAAAGRycy9kb3ducmV2LnhtbERPTYvCMBC9C/6HMII3Ta2gazXKriBU&#10;1MOqeB6a2bZsMylN1Lq/fiMI3ubxPmexak0lbtS40rKC0TACQZxZXXKu4HzaDD5AOI+ssbJMCh7k&#10;YLXsdhaYaHvnb7odfS5CCLsEFRTe14mULivIoBvamjhwP7Yx6ANscqkbvIdwU8k4iibSYMmhocCa&#10;1gVlv8erUbC7+r/p+TLG/egr32a7WYqHaapUv9d+zkF4av1b/HKnOswfxzE8vwkny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POfDAAAA3QAAAA8AAAAAAAAAAAAA&#10;AAAAoQIAAGRycy9kb3ducmV2LnhtbFBLBQYAAAAABAAEAPkAAACRAwAAAAA=&#10;">
                        <v:stroke dashstyle="dash" endarrow="block"/>
                      </v:line>
                      <v:shape id="文本框 227" o:spid="_x0000_s1302" type="#_x0000_t202" style="position:absolute;left:50660;top:20262;width:5334;height:8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vEQMMA&#10;AADdAAAADwAAAGRycy9kb3ducmV2LnhtbERPS2vCQBC+C/6HZYTedFdtRaOriKXQU4vxAd6G7JgE&#10;s7MhuzXpv+8WBG/z8T1ntelsJe7U+NKxhvFIgSDOnCk513A8fAznIHxANlg5Jg2/5GGz7vdWmBjX&#10;8p7uachFDGGfoIYihDqR0mcFWfQjVxNH7uoaiyHCJpemwTaG20pOlJpJiyXHhgJr2hWU3dIfq+H0&#10;db2cX9V3/m7f6tZ1SrJdSK1fBt12CSJQF57ih/vTxPnTyRT+v4kn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vEQMMAAADdAAAADwAAAAAAAAAAAAAAAACYAgAAZHJzL2Rv&#10;d25yZXYueG1sUEsFBgAAAAAEAAQA9QAAAIgDAAAAAA==&#10;" filled="f" stroked="f">
                        <v:textbox>
                          <w:txbxContent>
                            <w:p w14:paraId="09AA30A5" w14:textId="77777777" w:rsidR="00A65419" w:rsidRDefault="00A65419">
                              <w:pPr>
                                <w:jc w:val="center"/>
                              </w:pPr>
                              <w:r>
                                <w:t>G</w:t>
                              </w:r>
                              <w:r>
                                <w:rPr>
                                  <w:rFonts w:hint="eastAsia"/>
                                </w:rPr>
                                <w:t>2</w:t>
                              </w:r>
                              <w:r>
                                <w:t>-</w:t>
                              </w:r>
                              <w:r>
                                <w:rPr>
                                  <w:rFonts w:hint="eastAsia"/>
                                </w:rPr>
                                <w:t>2</w:t>
                              </w:r>
                              <w:r>
                                <w:rPr>
                                  <w:rFonts w:hint="eastAsia"/>
                                </w:rPr>
                                <w:t>熔融挤出废气</w:t>
                              </w:r>
                            </w:p>
                          </w:txbxContent>
                        </v:textbox>
                      </v:shape>
                      <v:line id="直接连接符 228" o:spid="_x0000_s1303" style="position:absolute;flip:x;visibility:visible;mso-wrap-style:square" from="34880,46533" to="40341,46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IcYAAADdAAAADwAAAGRycy9kb3ducmV2LnhtbESPT2vCQBDF74V+h2UKXoJuNKW00VXs&#10;H0GQHqo9eByyYxLMzobsqPHbu0Khtxne+715M1v0rlFn6kLt2cB4lIIiLrytuTTwu1sNX0EFQbbY&#10;eCYDVwqwmD8+zDC3/sI/dN5KqWIIhxwNVCJtrnUoKnIYRr4ljtrBdw4lrl2pbYeXGO4aPUnTF+2w&#10;5nihwpY+KiqO25OLNVbf/JllybvTSfJGX3vZpFqMGTz1yykooV7+zX/02kYumzzD/Zs4gp7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nvyHGAAAA3QAAAA8AAAAAAAAA&#10;AAAAAAAAoQIAAGRycy9kb3ducmV2LnhtbFBLBQYAAAAABAAEAPkAAACUAwAAAAA=&#10;">
                        <v:stroke endarrow="block"/>
                      </v:line>
                      <v:line id="直接连接符 229" o:spid="_x0000_s1304" style="position:absolute;flip:y;visibility:visible;mso-wrap-style:square" from="34880,31388" to="34880,46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6Jn4MUAAADdAAAADwAAAGRycy9kb3ducmV2LnhtbERPTWsCMRC9C/0PYQq9FM1W22K3RpGC&#10;4MFLbVnxNt1MN8tuJtsk6vrvTUHwNo/3ObNFb1txJB9qxwqeRhkI4tLpmisF31+r4RREiMgaW8ek&#10;4EwBFvO7wQxz7U78ScdtrEQK4ZCjAhNjl0sZSkMWw8h1xIn7dd5iTNBXUns8pXDbynGWvUqLNacG&#10;gx19GCqb7cEqkNPN459f/jw3RbPbvZmiLLr9RqmH+375DiJSH2/iq3ut0/zJ+AX+v0kn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6Jn4MUAAADdAAAADwAAAAAAAAAA&#10;AAAAAAChAgAAZHJzL2Rvd25yZXYueG1sUEsFBgAAAAAEAAQA+QAAAJMDAAAAAA==&#10;"/>
                      <v:shape id="文本框 230" o:spid="_x0000_s1305" type="#_x0000_t202" style="position:absolute;left:30943;top:28213;width:787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ui0sYA&#10;AADdAAAADwAAAGRycy9kb3ducmV2LnhtbESPS2vDMBCE74H+B7GF3hq5NuThWgkhaaDH1nldt9b6&#10;Qa2VsZTE7a+vCoHcdpn5Zmez5WBacaHeNZYVvIwjEMSF1Q1XCva77fMMhPPIGlvLpOCHHCwXD6MM&#10;U22v/EmX3FcihLBLUUHtfZdK6YqaDLqx7YiDVtreoA9rX0nd4zWEm1bGUTSRBhsOF2rsaF1T8Z2f&#10;TagRn/bJ5iOn6RS/ks3b72FeHlulnh6H1SsIT4O/m2/0uw5cEk/g/5swgl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8ui0sYAAADdAAAADwAAAAAAAAAAAAAAAACYAgAAZHJz&#10;L2Rvd25yZXYueG1sUEsFBgAAAAAEAAQA9QAAAIsDAAAAAA==&#10;" filled="f">
                        <v:textbox>
                          <w:txbxContent>
                            <w:p w14:paraId="135D5340" w14:textId="77777777" w:rsidR="00A65419" w:rsidRDefault="00A65419">
                              <w:pPr>
                                <w:jc w:val="center"/>
                              </w:pPr>
                              <w:r>
                                <w:rPr>
                                  <w:rFonts w:hint="eastAsia"/>
                                </w:rPr>
                                <w:t>粉碎</w:t>
                              </w:r>
                            </w:p>
                          </w:txbxContent>
                        </v:textbox>
                      </v:shape>
                      <v:shape id="肘形连接符 231" o:spid="_x0000_s1306" type="#_x0000_t33" style="position:absolute;left:34500;top:22116;width:6350;height:571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XvS8IAAADdAAAADwAAAGRycy9kb3ducmV2LnhtbERP32vCMBB+H/g/hBv4NhM7mVKN4gbF&#10;wZ7UDV+P5mzqmktpstr992Yw8O0+vp+32gyuET11ofasYTpRIIhLb2quNHwei6cFiBCRDTaeScMv&#10;BdisRw8rzI2/8p76Q6xECuGQowYbY5tLGUpLDsPEt8SJO/vOYUywq6Tp8JrCXSMzpV6kw5pTg8WW&#10;3iyV34cfp0FlhTrvenui15m9yOlHYYv9l9bjx2G7BBFpiHfxv/vdpPnP2Rz+vkknyP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PXvS8IAAADdAAAADwAAAAAAAAAAAAAA&#10;AAChAgAAZHJzL2Rvd25yZXYueG1sUEsFBgAAAAAEAAQA+QAAAJADAAAAAA==&#10;">
                        <v:stroke endarrow="block"/>
                      </v:shape>
                      <v:shape id="文本框 232" o:spid="_x0000_s1307" type="#_x0000_t202" style="position:absolute;left:27895;top:44989;width:7918;height:4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9WMcUA&#10;AADdAAAADwAAAGRycy9kb3ducmV2LnhtbESPT2vCQBDF70K/wzIFb3W32kqbuooogidF+wd6G7Jj&#10;EpqdDdnVpN/eOQjeZnhv3vvNbNH7Wl2ojVVgC88jA4o4D67iwsLX5+bpDVRMyA7rwGThnyIs5g+D&#10;GWYudHygyzEVSkI4ZmihTKnJtI55SR7jKDTEop1C6zHJ2hbatdhJuK/12Jip9lixNJTY0Kqk/O94&#10;9ha+d6ffnxezL9b+telCbzT7d23t8LFffoBK1Ke7+Xa9dYI/GQuufCMj6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z1YxxQAAAN0AAAAPAAAAAAAAAAAAAAAAAJgCAABkcnMv&#10;ZG93bnJldi54bWxQSwUGAAAAAAQABAD1AAAAigMAAAAA&#10;" filled="f" stroked="f">
                        <v:textbox>
                          <w:txbxContent>
                            <w:p w14:paraId="4B65A03D" w14:textId="77777777" w:rsidR="00A65419" w:rsidRDefault="00A65419">
                              <w:pPr>
                                <w:jc w:val="center"/>
                              </w:pPr>
                              <w:r>
                                <w:rPr>
                                  <w:rFonts w:hint="eastAsia"/>
                                </w:rPr>
                                <w:t>S2</w:t>
                              </w:r>
                              <w:r>
                                <w:t>-</w:t>
                              </w:r>
                              <w:r>
                                <w:rPr>
                                  <w:rFonts w:hint="eastAsia"/>
                                </w:rPr>
                                <w:t>2</w:t>
                              </w:r>
                              <w:r>
                                <w:rPr>
                                  <w:rFonts w:hint="eastAsia"/>
                                </w:rPr>
                                <w:t>边角料</w:t>
                              </w:r>
                            </w:p>
                          </w:txbxContent>
                        </v:textbox>
                      </v:shape>
                      <v:line id="直接连接符 260" o:spid="_x0000_s1308" style="position:absolute;visibility:visible;mso-wrap-style:square" from="44786,41998" to="44786,44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IDsMAAADdAAAADwAAAGRycy9kb3ducmV2LnhtbERP32vCMBB+F/Y/hBvsTVMV5lqNMlaE&#10;PehAHXu+NWdT1lxKk9X43y/CwLf7+H7eahNtKwbqfeNYwXSSgSCunG64VvB52o5fQPiArLF1TAqu&#10;5GGzfhitsNDuwgcajqEWKYR9gQpMCF0hpa8MWfQT1xEn7ux6iyHBvpa6x0sKt62cZdmztNhwajDY&#10;0Zuh6uf4axUsTHmQC1nuTh/l0EzzuI9f37lST4/xdQkiUAx38b/7Xaf581kOt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2IiA7DAAAA3QAAAA8AAAAAAAAAAAAA&#10;AAAAoQIAAGRycy9kb3ducmV2LnhtbFBLBQYAAAAABAAEAPkAAACRAwAAAAA=&#10;">
                        <v:stroke endarrow="block"/>
                      </v:line>
                      <v:line id="直接连接符 261" o:spid="_x0000_s1309" style="position:absolute;visibility:visible;mso-wrap-style:square" from="44807,35949" to="44807,38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u3TsYAAADdAAAADwAAAGRycy9kb3ducmV2LnhtbESPQUsDMRCF70L/QxihN5utBWu3TUtx&#10;EXpQoa14HjfTzeJmsmziNv575yB4m+G9ee+bzS77To00xDawgfmsAEVcB9tyY+D9/Hz3CComZItd&#10;YDLwQxF228nNBksbrnyk8ZQaJSEcSzTgUupLrWPtyGOchZ5YtEsYPCZZh0bbAa8S7jt9XxQP2mPL&#10;0uCwpydH9dfp2xtYuuqol7p6Ob9VYztf5df88bkyZnqb92tQiXL6N/9dH6zgLxbCL9/ICHr7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lrt07GAAAA3QAAAA8AAAAAAAAA&#10;AAAAAAAAoQIAAGRycy9kb3ducmV2LnhtbFBLBQYAAAAABAAEAPkAAACUAwAAAAA=&#10;">
                        <v:stroke endarrow="block"/>
                      </v:line>
                      <w10:wrap type="topAndBottom"/>
                    </v:group>
                  </w:pict>
                </mc:Fallback>
              </mc:AlternateContent>
            </w:r>
            <w:r>
              <w:rPr>
                <w:b/>
                <w:kern w:val="0"/>
                <w:sz w:val="24"/>
                <w:lang w:bidi="ar"/>
              </w:rPr>
              <w:t>图</w:t>
            </w:r>
            <w:r>
              <w:rPr>
                <w:rFonts w:hint="eastAsia"/>
                <w:b/>
                <w:kern w:val="0"/>
                <w:sz w:val="24"/>
                <w:lang w:bidi="ar"/>
              </w:rPr>
              <w:t>2-8</w:t>
            </w:r>
            <w:r>
              <w:rPr>
                <w:b/>
                <w:kern w:val="0"/>
                <w:sz w:val="24"/>
                <w:lang w:bidi="ar"/>
              </w:rPr>
              <w:t xml:space="preserve">  PVC</w:t>
            </w:r>
            <w:r>
              <w:rPr>
                <w:b/>
                <w:kern w:val="0"/>
                <w:sz w:val="24"/>
                <w:lang w:bidi="ar"/>
              </w:rPr>
              <w:t>压延膜生产工艺流程图</w:t>
            </w:r>
          </w:p>
          <w:p w14:paraId="4C44035F" w14:textId="77777777" w:rsidR="00CE5886" w:rsidRDefault="008370D5">
            <w:pPr>
              <w:widowControl/>
              <w:spacing w:line="360" w:lineRule="auto"/>
              <w:jc w:val="left"/>
              <w:rPr>
                <w:b/>
                <w:kern w:val="0"/>
                <w:sz w:val="24"/>
                <w:lang w:bidi="ar"/>
              </w:rPr>
            </w:pPr>
            <w:r>
              <w:rPr>
                <w:b/>
                <w:kern w:val="0"/>
                <w:sz w:val="24"/>
                <w:lang w:bidi="ar"/>
              </w:rPr>
              <w:t>PVC</w:t>
            </w:r>
            <w:r>
              <w:rPr>
                <w:b/>
                <w:kern w:val="0"/>
                <w:sz w:val="24"/>
                <w:lang w:bidi="ar"/>
              </w:rPr>
              <w:t>压延膜生产工艺流程简述：</w:t>
            </w:r>
          </w:p>
          <w:p w14:paraId="68424254" w14:textId="77777777" w:rsidR="00CE5886" w:rsidRDefault="008370D5">
            <w:pPr>
              <w:spacing w:line="360" w:lineRule="auto"/>
              <w:ind w:firstLineChars="200" w:firstLine="482"/>
              <w:rPr>
                <w:sz w:val="24"/>
              </w:rPr>
            </w:pPr>
            <w:r>
              <w:rPr>
                <w:b/>
                <w:bCs/>
                <w:kern w:val="0"/>
                <w:sz w:val="24"/>
                <w:lang w:bidi="ar"/>
              </w:rPr>
              <w:t>配料：</w:t>
            </w:r>
            <w:r>
              <w:rPr>
                <w:sz w:val="24"/>
              </w:rPr>
              <w:t>PVC</w:t>
            </w:r>
            <w:r>
              <w:rPr>
                <w:sz w:val="24"/>
              </w:rPr>
              <w:t>压延膜分</w:t>
            </w:r>
            <w:r>
              <w:rPr>
                <w:sz w:val="24"/>
              </w:rPr>
              <w:t>PVC</w:t>
            </w:r>
            <w:r>
              <w:rPr>
                <w:sz w:val="24"/>
              </w:rPr>
              <w:t>磁卡与</w:t>
            </w:r>
            <w:r>
              <w:rPr>
                <w:sz w:val="24"/>
              </w:rPr>
              <w:t>PVC</w:t>
            </w:r>
            <w:r>
              <w:rPr>
                <w:sz w:val="24"/>
              </w:rPr>
              <w:t>硬片两种产品，两种产品生产工艺流程一致，不同点在于原料使用和配比的不同，</w:t>
            </w:r>
            <w:r>
              <w:rPr>
                <w:sz w:val="24"/>
              </w:rPr>
              <w:t>PVC</w:t>
            </w:r>
            <w:r>
              <w:rPr>
                <w:sz w:val="24"/>
              </w:rPr>
              <w:t>磁卡是由</w:t>
            </w:r>
            <w:r>
              <w:rPr>
                <w:sz w:val="24"/>
              </w:rPr>
              <w:t>PVC</w:t>
            </w:r>
            <w:r>
              <w:rPr>
                <w:sz w:val="24"/>
              </w:rPr>
              <w:t>粉末与稳定剂、钙粉、滑剂、钛白粉按比例混合，</w:t>
            </w:r>
            <w:r>
              <w:rPr>
                <w:sz w:val="24"/>
              </w:rPr>
              <w:t>PVC</w:t>
            </w:r>
            <w:r>
              <w:rPr>
                <w:sz w:val="24"/>
              </w:rPr>
              <w:t>硬片是由树脂粉、液体稳定剂、增塑剂、环氧大豆油、液体钙锌与钙粉、钛白粉、粉体钡锌按比例混合，本项目配料过程由自动计量系统自动计量原料配比重量，抽料方式采用真空抽料，全程密闭，不产生粉尘。</w:t>
            </w:r>
          </w:p>
          <w:p w14:paraId="50F78328" w14:textId="77777777" w:rsidR="00CE5886" w:rsidRDefault="008370D5">
            <w:pPr>
              <w:spacing w:line="360" w:lineRule="auto"/>
              <w:ind w:firstLineChars="200" w:firstLine="482"/>
              <w:rPr>
                <w:sz w:val="24"/>
              </w:rPr>
            </w:pPr>
            <w:r>
              <w:rPr>
                <w:b/>
                <w:bCs/>
                <w:kern w:val="0"/>
                <w:sz w:val="24"/>
                <w:lang w:bidi="ar"/>
              </w:rPr>
              <w:lastRenderedPageBreak/>
              <w:t>投料：</w:t>
            </w:r>
            <w:r>
              <w:rPr>
                <w:sz w:val="24"/>
              </w:rPr>
              <w:t>经过自动计量后，由真空管道抽料进入压延生产线中，全程密闭，粉尘产生量极小，不作分析。</w:t>
            </w:r>
          </w:p>
          <w:p w14:paraId="426F6BEC" w14:textId="77777777" w:rsidR="00CE5886" w:rsidRDefault="008370D5">
            <w:pPr>
              <w:spacing w:line="360" w:lineRule="auto"/>
              <w:ind w:firstLineChars="200" w:firstLine="482"/>
              <w:rPr>
                <w:sz w:val="24"/>
              </w:rPr>
            </w:pPr>
            <w:r>
              <w:rPr>
                <w:b/>
                <w:bCs/>
                <w:kern w:val="0"/>
                <w:sz w:val="24"/>
                <w:lang w:bidi="ar"/>
              </w:rPr>
              <w:t>熔融挤出：</w:t>
            </w:r>
            <w:r>
              <w:rPr>
                <w:sz w:val="24"/>
              </w:rPr>
              <w:t>使用混合机组与行星机组对原料进行充分搅拌，搅拌均匀后成为混合料。磁卡制作过程中，混合料经单螺杆挤出机挤出成厚片；硬片制作过程中，混合料经开炼机组随着辊筒的转动被卷入两辊间隙，进行混炼、塑化，为压延机压延成型塑料制品提供混合炼塑较均匀的熔融料，熔融段温度控制在</w:t>
            </w:r>
            <w:r>
              <w:rPr>
                <w:sz w:val="24"/>
              </w:rPr>
              <w:t>200~300</w:t>
            </w:r>
            <w:r>
              <w:rPr>
                <w:rFonts w:ascii="宋体" w:hAnsi="宋体" w:cs="宋体" w:hint="eastAsia"/>
                <w:sz w:val="24"/>
              </w:rPr>
              <w:t>℃</w:t>
            </w:r>
            <w:r>
              <w:rPr>
                <w:sz w:val="24"/>
              </w:rPr>
              <w:t>，加热方式采用电加热，此工序产生熔融挤出废气</w:t>
            </w:r>
            <w:r>
              <w:rPr>
                <w:sz w:val="24"/>
              </w:rPr>
              <w:t>G</w:t>
            </w:r>
            <w:r>
              <w:rPr>
                <w:rFonts w:hint="eastAsia"/>
                <w:sz w:val="24"/>
              </w:rPr>
              <w:t>2</w:t>
            </w:r>
            <w:r>
              <w:rPr>
                <w:sz w:val="24"/>
              </w:rPr>
              <w:t>-1</w:t>
            </w:r>
            <w:r>
              <w:rPr>
                <w:sz w:val="24"/>
              </w:rPr>
              <w:t>、</w:t>
            </w:r>
            <w:r>
              <w:rPr>
                <w:sz w:val="24"/>
              </w:rPr>
              <w:t>G2-</w:t>
            </w:r>
            <w:r>
              <w:rPr>
                <w:rFonts w:hint="eastAsia"/>
                <w:sz w:val="24"/>
              </w:rPr>
              <w:t>2</w:t>
            </w:r>
            <w:r>
              <w:rPr>
                <w:sz w:val="24"/>
              </w:rPr>
              <w:t>。</w:t>
            </w:r>
          </w:p>
          <w:p w14:paraId="478C2722" w14:textId="77777777" w:rsidR="00CE5886" w:rsidRDefault="008370D5">
            <w:pPr>
              <w:spacing w:line="360" w:lineRule="auto"/>
              <w:ind w:firstLineChars="200" w:firstLine="482"/>
              <w:rPr>
                <w:sz w:val="24"/>
              </w:rPr>
            </w:pPr>
            <w:r>
              <w:rPr>
                <w:b/>
                <w:bCs/>
                <w:kern w:val="0"/>
                <w:sz w:val="24"/>
                <w:lang w:bidi="ar"/>
              </w:rPr>
              <w:t>压延：</w:t>
            </w:r>
            <w:r>
              <w:rPr>
                <w:sz w:val="24"/>
              </w:rPr>
              <w:t>由于在熔融、挤出过程中，混料由于自身摩擦作用，温度较高，送至压延工序时不需加热，本项目采用压延机组</w:t>
            </w:r>
            <w:r>
              <w:rPr>
                <w:rFonts w:hint="eastAsia"/>
                <w:sz w:val="24"/>
              </w:rPr>
              <w:t>进行加工</w:t>
            </w:r>
            <w:r>
              <w:rPr>
                <w:sz w:val="24"/>
              </w:rPr>
              <w:t>，通过调整辊隙而改变混料的厚度、宽度，在辊内通有冷却水，压延后成型为薄膜，且经冷却至常温，可继续进行收卷、分切工序。</w:t>
            </w:r>
          </w:p>
          <w:p w14:paraId="66C61A7E" w14:textId="77777777" w:rsidR="00CE5886" w:rsidRDefault="008370D5">
            <w:pPr>
              <w:spacing w:line="360" w:lineRule="auto"/>
              <w:ind w:firstLineChars="200" w:firstLine="482"/>
              <w:rPr>
                <w:sz w:val="24"/>
              </w:rPr>
            </w:pPr>
            <w:r>
              <w:rPr>
                <w:b/>
                <w:bCs/>
                <w:kern w:val="0"/>
                <w:sz w:val="24"/>
                <w:lang w:bidi="ar"/>
              </w:rPr>
              <w:t>收卷：</w:t>
            </w:r>
            <w:r>
              <w:rPr>
                <w:sz w:val="24"/>
              </w:rPr>
              <w:t>通过收卷装置进行收卷。</w:t>
            </w:r>
          </w:p>
          <w:p w14:paraId="58F33721" w14:textId="77777777" w:rsidR="00CE5886" w:rsidRDefault="008370D5">
            <w:pPr>
              <w:spacing w:line="360" w:lineRule="auto"/>
              <w:ind w:firstLineChars="200" w:firstLine="482"/>
              <w:rPr>
                <w:sz w:val="24"/>
              </w:rPr>
            </w:pPr>
            <w:r>
              <w:rPr>
                <w:b/>
                <w:bCs/>
                <w:kern w:val="0"/>
                <w:sz w:val="24"/>
                <w:lang w:bidi="ar"/>
              </w:rPr>
              <w:t>分切：</w:t>
            </w:r>
            <w:r>
              <w:rPr>
                <w:sz w:val="24"/>
              </w:rPr>
              <w:t>收卷后的薄膜依照设定尺寸进行分切成型，即可得成品，此工序产生边角料</w:t>
            </w:r>
            <w:r>
              <w:rPr>
                <w:sz w:val="24"/>
              </w:rPr>
              <w:t>S</w:t>
            </w:r>
            <w:r>
              <w:rPr>
                <w:rFonts w:hint="eastAsia"/>
                <w:sz w:val="24"/>
              </w:rPr>
              <w:t>2</w:t>
            </w:r>
            <w:r>
              <w:rPr>
                <w:sz w:val="24"/>
              </w:rPr>
              <w:t>-1</w:t>
            </w:r>
            <w:r>
              <w:rPr>
                <w:sz w:val="24"/>
              </w:rPr>
              <w:t>、</w:t>
            </w:r>
            <w:r>
              <w:rPr>
                <w:sz w:val="24"/>
              </w:rPr>
              <w:t>S2-</w:t>
            </w:r>
            <w:r>
              <w:rPr>
                <w:rFonts w:hint="eastAsia"/>
                <w:sz w:val="24"/>
              </w:rPr>
              <w:t>2</w:t>
            </w:r>
            <w:r>
              <w:rPr>
                <w:sz w:val="24"/>
              </w:rPr>
              <w:t>，通过粉碎机粉碎，本项目粉碎过程是将将条状膜分切成块状膜，便于重新熔融挤出，块状膜尺寸较大，无粉尘产生。</w:t>
            </w:r>
          </w:p>
          <w:p w14:paraId="0596C149" w14:textId="77777777" w:rsidR="00CE5886" w:rsidRDefault="00CE5886">
            <w:pPr>
              <w:pStyle w:val="a0"/>
              <w:ind w:left="1470" w:right="1470"/>
              <w:rPr>
                <w:rFonts w:ascii="Times New Roman" w:hAnsi="Times New Roman"/>
                <w:sz w:val="24"/>
                <w:szCs w:val="24"/>
              </w:rPr>
            </w:pPr>
          </w:p>
          <w:p w14:paraId="0381CE43" w14:textId="77777777" w:rsidR="00CE5886" w:rsidRDefault="00CE5886">
            <w:pPr>
              <w:pStyle w:val="a0"/>
              <w:ind w:left="1470" w:right="1470"/>
              <w:rPr>
                <w:rFonts w:ascii="Times New Roman" w:hAnsi="Times New Roman"/>
                <w:sz w:val="24"/>
                <w:szCs w:val="24"/>
              </w:rPr>
            </w:pPr>
          </w:p>
          <w:p w14:paraId="25D2916B" w14:textId="77777777" w:rsidR="00CE5886" w:rsidRDefault="00CE5886">
            <w:pPr>
              <w:pStyle w:val="a0"/>
              <w:ind w:left="1470" w:right="1470"/>
              <w:rPr>
                <w:rFonts w:ascii="Times New Roman" w:hAnsi="Times New Roman"/>
                <w:sz w:val="24"/>
                <w:szCs w:val="24"/>
              </w:rPr>
            </w:pPr>
          </w:p>
          <w:p w14:paraId="1A218EBD" w14:textId="77777777" w:rsidR="00CE5886" w:rsidRDefault="00CE5886">
            <w:pPr>
              <w:pStyle w:val="a0"/>
              <w:ind w:left="1470" w:right="1470"/>
              <w:rPr>
                <w:rFonts w:ascii="Times New Roman" w:hAnsi="Times New Roman"/>
                <w:sz w:val="24"/>
                <w:szCs w:val="24"/>
              </w:rPr>
            </w:pPr>
          </w:p>
          <w:p w14:paraId="146DAC79" w14:textId="77777777" w:rsidR="00CE5886" w:rsidRDefault="00CE5886">
            <w:pPr>
              <w:pStyle w:val="a0"/>
              <w:ind w:left="1470" w:right="1470"/>
              <w:rPr>
                <w:rFonts w:ascii="Times New Roman" w:hAnsi="Times New Roman"/>
                <w:sz w:val="24"/>
                <w:szCs w:val="24"/>
              </w:rPr>
            </w:pPr>
          </w:p>
          <w:p w14:paraId="4E7E6031" w14:textId="77777777" w:rsidR="00CE5886" w:rsidRDefault="00CE5886">
            <w:pPr>
              <w:pStyle w:val="a0"/>
              <w:ind w:left="1470" w:right="1470"/>
              <w:rPr>
                <w:rFonts w:ascii="Times New Roman" w:hAnsi="Times New Roman"/>
                <w:sz w:val="24"/>
                <w:szCs w:val="24"/>
              </w:rPr>
            </w:pPr>
          </w:p>
          <w:p w14:paraId="613D2784" w14:textId="77777777" w:rsidR="00CE5886" w:rsidRDefault="00CE5886">
            <w:pPr>
              <w:pStyle w:val="a0"/>
              <w:ind w:left="1470" w:right="1470"/>
              <w:rPr>
                <w:rFonts w:ascii="Times New Roman" w:hAnsi="Times New Roman"/>
                <w:sz w:val="24"/>
                <w:szCs w:val="24"/>
              </w:rPr>
            </w:pPr>
          </w:p>
          <w:p w14:paraId="0221EC7E" w14:textId="77777777" w:rsidR="00CE5886" w:rsidRDefault="00CE5886">
            <w:pPr>
              <w:pStyle w:val="a0"/>
              <w:ind w:left="1470" w:right="1470"/>
              <w:rPr>
                <w:rFonts w:ascii="Times New Roman" w:hAnsi="Times New Roman"/>
                <w:sz w:val="24"/>
                <w:szCs w:val="24"/>
              </w:rPr>
            </w:pPr>
          </w:p>
          <w:p w14:paraId="6A7A42B6" w14:textId="77777777" w:rsidR="00CE5886" w:rsidRDefault="00CE5886">
            <w:pPr>
              <w:pStyle w:val="a0"/>
              <w:ind w:left="1470" w:right="1470"/>
              <w:rPr>
                <w:rFonts w:ascii="Times New Roman" w:hAnsi="Times New Roman"/>
                <w:sz w:val="24"/>
                <w:szCs w:val="24"/>
              </w:rPr>
            </w:pPr>
          </w:p>
          <w:p w14:paraId="6F5E2F03" w14:textId="77777777" w:rsidR="00CE5886" w:rsidRDefault="00CE5886">
            <w:pPr>
              <w:pStyle w:val="a0"/>
              <w:ind w:left="1470" w:right="1470"/>
              <w:rPr>
                <w:rFonts w:ascii="Times New Roman" w:hAnsi="Times New Roman"/>
                <w:sz w:val="24"/>
                <w:szCs w:val="24"/>
              </w:rPr>
            </w:pPr>
          </w:p>
          <w:p w14:paraId="0B3E7057" w14:textId="77777777" w:rsidR="00CE5886" w:rsidRDefault="00CE5886">
            <w:pPr>
              <w:pStyle w:val="a0"/>
              <w:ind w:left="1470" w:right="1470"/>
              <w:rPr>
                <w:rFonts w:ascii="Times New Roman" w:hAnsi="Times New Roman"/>
                <w:sz w:val="24"/>
                <w:szCs w:val="24"/>
              </w:rPr>
            </w:pPr>
          </w:p>
          <w:p w14:paraId="756882F5" w14:textId="77777777" w:rsidR="00CE5886" w:rsidRDefault="00CE5886">
            <w:pPr>
              <w:pStyle w:val="a0"/>
              <w:ind w:left="1470" w:right="1470"/>
              <w:rPr>
                <w:rFonts w:ascii="Times New Roman" w:hAnsi="Times New Roman"/>
                <w:sz w:val="24"/>
                <w:szCs w:val="24"/>
              </w:rPr>
            </w:pPr>
          </w:p>
          <w:p w14:paraId="4574EA8A" w14:textId="77777777" w:rsidR="00CE5886" w:rsidRDefault="00CE5886">
            <w:pPr>
              <w:pStyle w:val="a0"/>
              <w:ind w:left="1470" w:right="1470"/>
              <w:rPr>
                <w:rFonts w:ascii="Times New Roman" w:hAnsi="Times New Roman"/>
                <w:sz w:val="24"/>
                <w:szCs w:val="24"/>
              </w:rPr>
            </w:pPr>
          </w:p>
          <w:p w14:paraId="3B381B6F" w14:textId="77777777" w:rsidR="002645B6" w:rsidRDefault="002645B6">
            <w:pPr>
              <w:pStyle w:val="a0"/>
              <w:ind w:left="1470" w:right="1470"/>
              <w:rPr>
                <w:rFonts w:ascii="Times New Roman" w:hAnsi="Times New Roman"/>
                <w:sz w:val="24"/>
                <w:szCs w:val="24"/>
              </w:rPr>
            </w:pPr>
          </w:p>
          <w:p w14:paraId="72814B3C" w14:textId="77777777" w:rsidR="002645B6" w:rsidRDefault="002645B6">
            <w:pPr>
              <w:pStyle w:val="a0"/>
              <w:ind w:left="1470" w:right="1470"/>
              <w:rPr>
                <w:rFonts w:ascii="Times New Roman" w:hAnsi="Times New Roman"/>
                <w:sz w:val="24"/>
                <w:szCs w:val="24"/>
              </w:rPr>
            </w:pPr>
          </w:p>
          <w:p w14:paraId="31567B96" w14:textId="77777777" w:rsidR="00CE5886" w:rsidRDefault="00CE5886">
            <w:pPr>
              <w:pStyle w:val="a0"/>
              <w:ind w:left="1470" w:right="1470"/>
              <w:rPr>
                <w:rFonts w:ascii="Times New Roman" w:hAnsi="Times New Roman"/>
                <w:sz w:val="24"/>
                <w:szCs w:val="24"/>
              </w:rPr>
            </w:pPr>
          </w:p>
          <w:p w14:paraId="0F9B4B60" w14:textId="77777777" w:rsidR="00CE5886" w:rsidRDefault="008370D5" w:rsidP="00787B17">
            <w:pPr>
              <w:widowControl/>
              <w:ind w:firstLineChars="200" w:firstLine="482"/>
              <w:jc w:val="left"/>
              <w:rPr>
                <w:b/>
                <w:kern w:val="0"/>
                <w:sz w:val="24"/>
                <w:lang w:bidi="ar"/>
              </w:rPr>
            </w:pPr>
            <w:r>
              <w:rPr>
                <w:rFonts w:hint="eastAsia"/>
                <w:b/>
                <w:kern w:val="0"/>
                <w:sz w:val="24"/>
                <w:lang w:bidi="ar"/>
              </w:rPr>
              <w:lastRenderedPageBreak/>
              <w:t>（</w:t>
            </w:r>
            <w:r>
              <w:rPr>
                <w:rFonts w:hint="eastAsia"/>
                <w:b/>
                <w:kern w:val="0"/>
                <w:sz w:val="24"/>
                <w:lang w:bidi="ar"/>
              </w:rPr>
              <w:t>2</w:t>
            </w:r>
            <w:r>
              <w:rPr>
                <w:rFonts w:hint="eastAsia"/>
                <w:b/>
                <w:kern w:val="0"/>
                <w:sz w:val="24"/>
                <w:lang w:bidi="ar"/>
              </w:rPr>
              <w:t>）</w:t>
            </w:r>
            <w:r>
              <w:rPr>
                <w:b/>
                <w:kern w:val="0"/>
                <w:sz w:val="24"/>
                <w:lang w:bidi="ar"/>
              </w:rPr>
              <w:t>PC</w:t>
            </w:r>
            <w:r>
              <w:rPr>
                <w:b/>
                <w:kern w:val="0"/>
                <w:sz w:val="24"/>
                <w:lang w:bidi="ar"/>
              </w:rPr>
              <w:t>流延膜生产工艺流程</w:t>
            </w:r>
          </w:p>
          <w:p w14:paraId="53A74E88" w14:textId="77777777" w:rsidR="00CE5886" w:rsidRDefault="008370D5">
            <w:pPr>
              <w:widowControl/>
              <w:jc w:val="center"/>
              <w:rPr>
                <w:b/>
                <w:kern w:val="0"/>
                <w:sz w:val="24"/>
                <w:lang w:bidi="ar"/>
              </w:rPr>
            </w:pPr>
            <w:r>
              <w:rPr>
                <w:noProof/>
                <w:sz w:val="24"/>
              </w:rPr>
              <mc:AlternateContent>
                <mc:Choice Requires="wpc">
                  <w:drawing>
                    <wp:anchor distT="0" distB="0" distL="114300" distR="114300" simplePos="0" relativeHeight="251656192" behindDoc="0" locked="0" layoutInCell="1" allowOverlap="1" wp14:anchorId="1038CBC4" wp14:editId="1A9FFE4E">
                      <wp:simplePos x="0" y="0"/>
                      <wp:positionH relativeFrom="column">
                        <wp:posOffset>1330960</wp:posOffset>
                      </wp:positionH>
                      <wp:positionV relativeFrom="paragraph">
                        <wp:posOffset>127000</wp:posOffset>
                      </wp:positionV>
                      <wp:extent cx="3554095" cy="5255895"/>
                      <wp:effectExtent l="0" t="0" r="0" b="0"/>
                      <wp:wrapTopAndBottom/>
                      <wp:docPr id="1331" name="画布 1331"/>
                      <wp:cNvGraphicFramePr/>
                      <a:graphic xmlns:a="http://schemas.openxmlformats.org/drawingml/2006/main">
                        <a:graphicData uri="http://schemas.microsoft.com/office/word/2010/wordprocessingCanvas">
                          <wpc:wpc>
                            <wpc:bg>
                              <a:noFill/>
                            </wpc:bg>
                            <wpc:whole>
                              <a:ln>
                                <a:noFill/>
                              </a:ln>
                            </wpc:whole>
                            <wps:wsp>
                              <wps:cNvPr id="1332" name="文本框 234"/>
                              <wps:cNvSpPr txBox="1"/>
                              <wps:spPr>
                                <a:xfrm>
                                  <a:off x="723899" y="35999"/>
                                  <a:ext cx="1685345" cy="305435"/>
                                </a:xfrm>
                                <a:prstGeom prst="rect">
                                  <a:avLst/>
                                </a:prstGeom>
                                <a:noFill/>
                                <a:ln>
                                  <a:noFill/>
                                </a:ln>
                              </wps:spPr>
                              <wps:txbx>
                                <w:txbxContent>
                                  <w:p w14:paraId="50103304" w14:textId="77777777" w:rsidR="00A65419" w:rsidRDefault="00A65419">
                                    <w:r>
                                      <w:t>PC</w:t>
                                    </w:r>
                                    <w:r>
                                      <w:t>、</w:t>
                                    </w:r>
                                    <w:r>
                                      <w:t>PETG</w:t>
                                    </w:r>
                                    <w:r>
                                      <w:t>、</w:t>
                                    </w:r>
                                    <w:r>
                                      <w:t>PP</w:t>
                                    </w:r>
                                    <w:r>
                                      <w:rPr>
                                        <w:rFonts w:hint="eastAsia"/>
                                      </w:rPr>
                                      <w:t>、</w:t>
                                    </w:r>
                                    <w:r>
                                      <w:t>色母粒</w:t>
                                    </w:r>
                                  </w:p>
                                </w:txbxContent>
                              </wps:txbx>
                              <wps:bodyPr upright="1"/>
                            </wps:wsp>
                            <wps:wsp>
                              <wps:cNvPr id="1333" name="文本框 235"/>
                              <wps:cNvSpPr txBox="1"/>
                              <wps:spPr>
                                <a:xfrm>
                                  <a:off x="1075055" y="643059"/>
                                  <a:ext cx="798195" cy="304800"/>
                                </a:xfrm>
                                <a:prstGeom prst="rect">
                                  <a:avLst/>
                                </a:prstGeom>
                                <a:noFill/>
                                <a:ln w="9525" cap="flat" cmpd="sng">
                                  <a:solidFill>
                                    <a:srgbClr val="000000"/>
                                  </a:solidFill>
                                  <a:prstDash val="solid"/>
                                  <a:miter/>
                                  <a:headEnd type="none" w="med" len="med"/>
                                  <a:tailEnd type="none" w="med" len="med"/>
                                </a:ln>
                              </wps:spPr>
                              <wps:txbx>
                                <w:txbxContent>
                                  <w:p w14:paraId="4E1E18E6" w14:textId="77777777" w:rsidR="00A65419" w:rsidRDefault="00A65419">
                                    <w:pPr>
                                      <w:jc w:val="center"/>
                                    </w:pPr>
                                    <w:r>
                                      <w:rPr>
                                        <w:rFonts w:hint="eastAsia"/>
                                      </w:rPr>
                                      <w:t>计量配制</w:t>
                                    </w:r>
                                  </w:p>
                                </w:txbxContent>
                              </wps:txbx>
                              <wps:bodyPr upright="1"/>
                            </wps:wsp>
                            <wps:wsp>
                              <wps:cNvPr id="1334" name="直接连接符 236"/>
                              <wps:cNvCnPr/>
                              <wps:spPr>
                                <a:xfrm>
                                  <a:off x="1478280" y="300794"/>
                                  <a:ext cx="635" cy="333375"/>
                                </a:xfrm>
                                <a:prstGeom prst="line">
                                  <a:avLst/>
                                </a:prstGeom>
                                <a:ln w="9525" cap="flat" cmpd="sng">
                                  <a:solidFill>
                                    <a:srgbClr val="000000"/>
                                  </a:solidFill>
                                  <a:prstDash val="solid"/>
                                  <a:headEnd type="none" w="med" len="med"/>
                                  <a:tailEnd type="triangle" w="med" len="med"/>
                                </a:ln>
                              </wps:spPr>
                              <wps:bodyPr/>
                            </wps:wsp>
                            <wps:wsp>
                              <wps:cNvPr id="1335" name="文本框 237"/>
                              <wps:cNvSpPr txBox="1"/>
                              <wps:spPr>
                                <a:xfrm>
                                  <a:off x="1075055" y="1290759"/>
                                  <a:ext cx="787400" cy="304800"/>
                                </a:xfrm>
                                <a:prstGeom prst="rect">
                                  <a:avLst/>
                                </a:prstGeom>
                                <a:noFill/>
                                <a:ln w="9525" cap="flat" cmpd="sng">
                                  <a:solidFill>
                                    <a:srgbClr val="000000"/>
                                  </a:solidFill>
                                  <a:prstDash val="solid"/>
                                  <a:miter/>
                                  <a:headEnd type="none" w="med" len="med"/>
                                  <a:tailEnd type="none" w="med" len="med"/>
                                </a:ln>
                              </wps:spPr>
                              <wps:txbx>
                                <w:txbxContent>
                                  <w:p w14:paraId="788E23A2" w14:textId="77777777" w:rsidR="00A65419" w:rsidRDefault="00A65419">
                                    <w:pPr>
                                      <w:jc w:val="center"/>
                                    </w:pPr>
                                    <w:r>
                                      <w:rPr>
                                        <w:rFonts w:hint="eastAsia"/>
                                      </w:rPr>
                                      <w:t>干燥</w:t>
                                    </w:r>
                                  </w:p>
                                </w:txbxContent>
                              </wps:txbx>
                              <wps:bodyPr upright="1"/>
                            </wps:wsp>
                            <wps:wsp>
                              <wps:cNvPr id="1336" name="直接连接符 238"/>
                              <wps:cNvCnPr/>
                              <wps:spPr>
                                <a:xfrm>
                                  <a:off x="1481455" y="985959"/>
                                  <a:ext cx="635" cy="283210"/>
                                </a:xfrm>
                                <a:prstGeom prst="line">
                                  <a:avLst/>
                                </a:prstGeom>
                                <a:ln w="9525" cap="flat" cmpd="sng">
                                  <a:solidFill>
                                    <a:srgbClr val="000000"/>
                                  </a:solidFill>
                                  <a:prstDash val="solid"/>
                                  <a:headEnd type="none" w="med" len="med"/>
                                  <a:tailEnd type="triangle" w="med" len="med"/>
                                </a:ln>
                              </wps:spPr>
                              <wps:bodyPr/>
                            </wps:wsp>
                            <wps:wsp>
                              <wps:cNvPr id="1337" name="文本框 239"/>
                              <wps:cNvSpPr txBox="1"/>
                              <wps:spPr>
                                <a:xfrm>
                                  <a:off x="1075055" y="1890834"/>
                                  <a:ext cx="787400" cy="304800"/>
                                </a:xfrm>
                                <a:prstGeom prst="rect">
                                  <a:avLst/>
                                </a:prstGeom>
                                <a:noFill/>
                                <a:ln w="9525" cap="flat" cmpd="sng">
                                  <a:solidFill>
                                    <a:srgbClr val="000000"/>
                                  </a:solidFill>
                                  <a:prstDash val="solid"/>
                                  <a:miter/>
                                  <a:headEnd type="none" w="med" len="med"/>
                                  <a:tailEnd type="none" w="med" len="med"/>
                                </a:ln>
                              </wps:spPr>
                              <wps:txbx>
                                <w:txbxContent>
                                  <w:p w14:paraId="3443B474" w14:textId="77777777" w:rsidR="00A65419" w:rsidRDefault="00A65419">
                                    <w:pPr>
                                      <w:jc w:val="center"/>
                                    </w:pPr>
                                    <w:r>
                                      <w:rPr>
                                        <w:rFonts w:hint="eastAsia"/>
                                      </w:rPr>
                                      <w:t>熔融挤出</w:t>
                                    </w:r>
                                  </w:p>
                                </w:txbxContent>
                              </wps:txbx>
                              <wps:bodyPr upright="1"/>
                            </wps:wsp>
                            <wps:wsp>
                              <wps:cNvPr id="1338" name="直接连接符 240"/>
                              <wps:cNvCnPr/>
                              <wps:spPr>
                                <a:xfrm>
                                  <a:off x="1481455" y="1614609"/>
                                  <a:ext cx="0" cy="279400"/>
                                </a:xfrm>
                                <a:prstGeom prst="line">
                                  <a:avLst/>
                                </a:prstGeom>
                                <a:ln w="9525" cap="flat" cmpd="sng">
                                  <a:solidFill>
                                    <a:srgbClr val="000000"/>
                                  </a:solidFill>
                                  <a:prstDash val="solid"/>
                                  <a:headEnd type="none" w="med" len="med"/>
                                  <a:tailEnd type="triangle" w="med" len="med"/>
                                </a:ln>
                              </wps:spPr>
                              <wps:bodyPr/>
                            </wps:wsp>
                            <wps:wsp>
                              <wps:cNvPr id="1339" name="文本框 241"/>
                              <wps:cNvSpPr txBox="1"/>
                              <wps:spPr>
                                <a:xfrm>
                                  <a:off x="1084580" y="2509959"/>
                                  <a:ext cx="787400" cy="304800"/>
                                </a:xfrm>
                                <a:prstGeom prst="rect">
                                  <a:avLst/>
                                </a:prstGeom>
                                <a:noFill/>
                                <a:ln w="9525" cap="flat" cmpd="sng">
                                  <a:solidFill>
                                    <a:srgbClr val="000000"/>
                                  </a:solidFill>
                                  <a:prstDash val="solid"/>
                                  <a:miter/>
                                  <a:headEnd type="none" w="med" len="med"/>
                                  <a:tailEnd type="none" w="med" len="med"/>
                                </a:ln>
                              </wps:spPr>
                              <wps:txbx>
                                <w:txbxContent>
                                  <w:p w14:paraId="4404A5F5" w14:textId="77777777" w:rsidR="00A65419" w:rsidRDefault="00A65419">
                                    <w:pPr>
                                      <w:jc w:val="center"/>
                                    </w:pPr>
                                    <w:r>
                                      <w:rPr>
                                        <w:rFonts w:hint="eastAsia"/>
                                      </w:rPr>
                                      <w:t>压延</w:t>
                                    </w:r>
                                  </w:p>
                                </w:txbxContent>
                              </wps:txbx>
                              <wps:bodyPr upright="1"/>
                            </wps:wsp>
                            <wps:wsp>
                              <wps:cNvPr id="1340" name="直接连接符 242"/>
                              <wps:cNvCnPr/>
                              <wps:spPr>
                                <a:xfrm>
                                  <a:off x="1490980" y="2205159"/>
                                  <a:ext cx="0" cy="279400"/>
                                </a:xfrm>
                                <a:prstGeom prst="line">
                                  <a:avLst/>
                                </a:prstGeom>
                                <a:ln w="9525" cap="flat" cmpd="sng">
                                  <a:solidFill>
                                    <a:srgbClr val="000000"/>
                                  </a:solidFill>
                                  <a:prstDash val="solid"/>
                                  <a:headEnd type="none" w="med" len="med"/>
                                  <a:tailEnd type="triangle" w="med" len="med"/>
                                </a:ln>
                              </wps:spPr>
                              <wps:bodyPr/>
                            </wps:wsp>
                            <wps:wsp>
                              <wps:cNvPr id="1341" name="文本框 243"/>
                              <wps:cNvSpPr txBox="1"/>
                              <wps:spPr>
                                <a:xfrm>
                                  <a:off x="1084580" y="3106860"/>
                                  <a:ext cx="787400" cy="304800"/>
                                </a:xfrm>
                                <a:prstGeom prst="rect">
                                  <a:avLst/>
                                </a:prstGeom>
                                <a:noFill/>
                                <a:ln w="9525" cap="flat" cmpd="sng">
                                  <a:solidFill>
                                    <a:srgbClr val="000000"/>
                                  </a:solidFill>
                                  <a:prstDash val="solid"/>
                                  <a:miter/>
                                  <a:headEnd type="none" w="med" len="med"/>
                                  <a:tailEnd type="none" w="med" len="med"/>
                                </a:ln>
                              </wps:spPr>
                              <wps:txbx>
                                <w:txbxContent>
                                  <w:p w14:paraId="48A04628" w14:textId="77777777" w:rsidR="00A65419" w:rsidRDefault="00A65419">
                                    <w:pPr>
                                      <w:jc w:val="center"/>
                                    </w:pPr>
                                    <w:r>
                                      <w:rPr>
                                        <w:rFonts w:hint="eastAsia"/>
                                      </w:rPr>
                                      <w:t>收卷</w:t>
                                    </w:r>
                                  </w:p>
                                </w:txbxContent>
                              </wps:txbx>
                              <wps:bodyPr upright="1"/>
                            </wps:wsp>
                            <wps:wsp>
                              <wps:cNvPr id="1342" name="直接连接符 244"/>
                              <wps:cNvCnPr/>
                              <wps:spPr>
                                <a:xfrm>
                                  <a:off x="1490980" y="2827460"/>
                                  <a:ext cx="0" cy="279400"/>
                                </a:xfrm>
                                <a:prstGeom prst="line">
                                  <a:avLst/>
                                </a:prstGeom>
                                <a:ln w="9525" cap="flat" cmpd="sng">
                                  <a:solidFill>
                                    <a:srgbClr val="000000"/>
                                  </a:solidFill>
                                  <a:prstDash val="solid"/>
                                  <a:headEnd type="none" w="med" len="med"/>
                                  <a:tailEnd type="triangle" w="med" len="med"/>
                                </a:ln>
                              </wps:spPr>
                              <wps:bodyPr/>
                            </wps:wsp>
                            <wps:wsp>
                              <wps:cNvPr id="1343" name="文本框 245"/>
                              <wps:cNvSpPr txBox="1"/>
                              <wps:spPr>
                                <a:xfrm>
                                  <a:off x="1075055" y="3748210"/>
                                  <a:ext cx="787400" cy="304800"/>
                                </a:xfrm>
                                <a:prstGeom prst="rect">
                                  <a:avLst/>
                                </a:prstGeom>
                                <a:noFill/>
                                <a:ln w="9525" cap="flat" cmpd="sng">
                                  <a:solidFill>
                                    <a:srgbClr val="000000"/>
                                  </a:solidFill>
                                  <a:prstDash val="solid"/>
                                  <a:miter/>
                                  <a:headEnd type="none" w="med" len="med"/>
                                  <a:tailEnd type="none" w="med" len="med"/>
                                </a:ln>
                              </wps:spPr>
                              <wps:txbx>
                                <w:txbxContent>
                                  <w:p w14:paraId="519C7B3B" w14:textId="77777777" w:rsidR="00A65419" w:rsidRDefault="00A65419">
                                    <w:pPr>
                                      <w:jc w:val="center"/>
                                    </w:pPr>
                                    <w:r>
                                      <w:rPr>
                                        <w:rFonts w:hint="eastAsia"/>
                                      </w:rPr>
                                      <w:t>分切</w:t>
                                    </w:r>
                                  </w:p>
                                </w:txbxContent>
                              </wps:txbx>
                              <wps:bodyPr upright="1"/>
                            </wps:wsp>
                            <wps:wsp>
                              <wps:cNvPr id="1344" name="直接连接符 246"/>
                              <wps:cNvCnPr/>
                              <wps:spPr>
                                <a:xfrm>
                                  <a:off x="1481455" y="3443410"/>
                                  <a:ext cx="0" cy="279400"/>
                                </a:xfrm>
                                <a:prstGeom prst="line">
                                  <a:avLst/>
                                </a:prstGeom>
                                <a:ln w="9525" cap="flat" cmpd="sng">
                                  <a:solidFill>
                                    <a:srgbClr val="000000"/>
                                  </a:solidFill>
                                  <a:prstDash val="solid"/>
                                  <a:headEnd type="none" w="med" len="med"/>
                                  <a:tailEnd type="triangle" w="med" len="med"/>
                                </a:ln>
                              </wps:spPr>
                              <wps:bodyPr/>
                            </wps:wsp>
                            <wps:wsp>
                              <wps:cNvPr id="1345" name="文本框 247"/>
                              <wps:cNvSpPr txBox="1"/>
                              <wps:spPr>
                                <a:xfrm>
                                  <a:off x="1075055" y="4345110"/>
                                  <a:ext cx="787400" cy="304800"/>
                                </a:xfrm>
                                <a:prstGeom prst="rect">
                                  <a:avLst/>
                                </a:prstGeom>
                                <a:noFill/>
                                <a:ln w="9525" cap="flat" cmpd="sng">
                                  <a:solidFill>
                                    <a:srgbClr val="000000"/>
                                  </a:solidFill>
                                  <a:prstDash val="solid"/>
                                  <a:miter/>
                                  <a:headEnd type="none" w="med" len="med"/>
                                  <a:tailEnd type="none" w="med" len="med"/>
                                </a:ln>
                              </wps:spPr>
                              <wps:txbx>
                                <w:txbxContent>
                                  <w:p w14:paraId="0C993032" w14:textId="77777777" w:rsidR="00A65419" w:rsidRDefault="00A65419">
                                    <w:pPr>
                                      <w:jc w:val="center"/>
                                    </w:pPr>
                                    <w:r>
                                      <w:rPr>
                                        <w:rFonts w:hint="eastAsia"/>
                                      </w:rPr>
                                      <w:t>包装</w:t>
                                    </w:r>
                                  </w:p>
                                </w:txbxContent>
                              </wps:txbx>
                              <wps:bodyPr upright="1"/>
                            </wps:wsp>
                            <wps:wsp>
                              <wps:cNvPr id="1346" name="直接连接符 248"/>
                              <wps:cNvCnPr/>
                              <wps:spPr>
                                <a:xfrm>
                                  <a:off x="1481455" y="4065710"/>
                                  <a:ext cx="0" cy="279400"/>
                                </a:xfrm>
                                <a:prstGeom prst="line">
                                  <a:avLst/>
                                </a:prstGeom>
                                <a:ln w="9525" cap="flat" cmpd="sng">
                                  <a:solidFill>
                                    <a:srgbClr val="000000"/>
                                  </a:solidFill>
                                  <a:prstDash val="solid"/>
                                  <a:headEnd type="none" w="med" len="med"/>
                                  <a:tailEnd type="triangle" w="med" len="med"/>
                                </a:ln>
                              </wps:spPr>
                              <wps:bodyPr/>
                            </wps:wsp>
                            <wps:wsp>
                              <wps:cNvPr id="1347" name="文本框 249"/>
                              <wps:cNvSpPr txBox="1"/>
                              <wps:spPr>
                                <a:xfrm>
                                  <a:off x="1084580" y="4951535"/>
                                  <a:ext cx="787400" cy="304800"/>
                                </a:xfrm>
                                <a:prstGeom prst="rect">
                                  <a:avLst/>
                                </a:prstGeom>
                                <a:noFill/>
                                <a:ln>
                                  <a:noFill/>
                                </a:ln>
                              </wps:spPr>
                              <wps:txbx>
                                <w:txbxContent>
                                  <w:p w14:paraId="3F498D4D" w14:textId="77777777" w:rsidR="00A65419" w:rsidRDefault="00A65419">
                                    <w:pPr>
                                      <w:jc w:val="center"/>
                                    </w:pPr>
                                    <w:r>
                                      <w:rPr>
                                        <w:rFonts w:hint="eastAsia"/>
                                      </w:rPr>
                                      <w:t>成品</w:t>
                                    </w:r>
                                  </w:p>
                                </w:txbxContent>
                              </wps:txbx>
                              <wps:bodyPr upright="1"/>
                            </wps:wsp>
                            <wps:wsp>
                              <wps:cNvPr id="1348" name="直接连接符 250"/>
                              <wps:cNvCnPr/>
                              <wps:spPr>
                                <a:xfrm>
                                  <a:off x="1490980" y="4672135"/>
                                  <a:ext cx="0" cy="279400"/>
                                </a:xfrm>
                                <a:prstGeom prst="line">
                                  <a:avLst/>
                                </a:prstGeom>
                                <a:ln w="9525" cap="flat" cmpd="sng">
                                  <a:solidFill>
                                    <a:srgbClr val="000000"/>
                                  </a:solidFill>
                                  <a:prstDash val="solid"/>
                                  <a:headEnd type="none" w="med" len="med"/>
                                  <a:tailEnd type="triangle" w="med" len="med"/>
                                </a:ln>
                              </wps:spPr>
                              <wps:bodyPr/>
                            </wps:wsp>
                            <wps:wsp>
                              <wps:cNvPr id="1349" name="直接连接符 251"/>
                              <wps:cNvCnPr/>
                              <wps:spPr>
                                <a:xfrm>
                                  <a:off x="1897380" y="2053394"/>
                                  <a:ext cx="285750" cy="635"/>
                                </a:xfrm>
                                <a:prstGeom prst="line">
                                  <a:avLst/>
                                </a:prstGeom>
                                <a:ln w="9525" cap="flat" cmpd="sng">
                                  <a:solidFill>
                                    <a:srgbClr val="000000"/>
                                  </a:solidFill>
                                  <a:prstDash val="dash"/>
                                  <a:headEnd type="none" w="med" len="med"/>
                                  <a:tailEnd type="triangle" w="med" len="med"/>
                                </a:ln>
                              </wps:spPr>
                              <wps:bodyPr/>
                            </wps:wsp>
                            <wps:wsp>
                              <wps:cNvPr id="1350" name="文本框 252"/>
                              <wps:cNvSpPr txBox="1"/>
                              <wps:spPr>
                                <a:xfrm>
                                  <a:off x="2122805" y="1909883"/>
                                  <a:ext cx="1312158" cy="574675"/>
                                </a:xfrm>
                                <a:prstGeom prst="rect">
                                  <a:avLst/>
                                </a:prstGeom>
                                <a:noFill/>
                                <a:ln>
                                  <a:noFill/>
                                </a:ln>
                              </wps:spPr>
                              <wps:txbx>
                                <w:txbxContent>
                                  <w:p w14:paraId="403144A7" w14:textId="77777777" w:rsidR="00A65419" w:rsidRDefault="00A65419">
                                    <w:pPr>
                                      <w:jc w:val="center"/>
                                    </w:pPr>
                                    <w:r>
                                      <w:t>G</w:t>
                                    </w:r>
                                    <w:r>
                                      <w:rPr>
                                        <w:rFonts w:hint="eastAsia"/>
                                      </w:rPr>
                                      <w:t>3</w:t>
                                    </w:r>
                                    <w:r>
                                      <w:t>-1</w:t>
                                    </w:r>
                                    <w:r>
                                      <w:rPr>
                                        <w:rFonts w:hint="eastAsia"/>
                                      </w:rPr>
                                      <w:t>熔融挤出废气</w:t>
                                    </w:r>
                                  </w:p>
                                </w:txbxContent>
                              </wps:txbx>
                              <wps:bodyPr upright="1"/>
                            </wps:wsp>
                            <wps:wsp>
                              <wps:cNvPr id="1351" name="直接连接符 253"/>
                              <wps:cNvCnPr/>
                              <wps:spPr>
                                <a:xfrm flipH="1">
                                  <a:off x="506730" y="4503556"/>
                                  <a:ext cx="552450" cy="635"/>
                                </a:xfrm>
                                <a:prstGeom prst="line">
                                  <a:avLst/>
                                </a:prstGeom>
                                <a:ln w="9525" cap="flat" cmpd="sng">
                                  <a:solidFill>
                                    <a:srgbClr val="000000"/>
                                  </a:solidFill>
                                  <a:prstDash val="solid"/>
                                  <a:headEnd type="none" w="med" len="med"/>
                                  <a:tailEnd type="triangle" w="med" len="med"/>
                                </a:ln>
                              </wps:spPr>
                              <wps:bodyPr/>
                            </wps:wsp>
                            <wps:wsp>
                              <wps:cNvPr id="1352" name="直接连接符 254"/>
                              <wps:cNvCnPr/>
                              <wps:spPr>
                                <a:xfrm flipV="1">
                                  <a:off x="506730" y="2990020"/>
                                  <a:ext cx="635" cy="1515110"/>
                                </a:xfrm>
                                <a:prstGeom prst="line">
                                  <a:avLst/>
                                </a:prstGeom>
                                <a:ln w="9525" cap="flat" cmpd="sng">
                                  <a:solidFill>
                                    <a:srgbClr val="000000"/>
                                  </a:solidFill>
                                  <a:prstDash val="solid"/>
                                  <a:headEnd type="none" w="med" len="med"/>
                                  <a:tailEnd type="none" w="med" len="med"/>
                                </a:ln>
                              </wps:spPr>
                              <wps:bodyPr/>
                            </wps:wsp>
                            <wps:wsp>
                              <wps:cNvPr id="1353" name="文本框 255"/>
                              <wps:cNvSpPr txBox="1"/>
                              <wps:spPr>
                                <a:xfrm>
                                  <a:off x="103505" y="2681410"/>
                                  <a:ext cx="787400" cy="304800"/>
                                </a:xfrm>
                                <a:prstGeom prst="rect">
                                  <a:avLst/>
                                </a:prstGeom>
                                <a:noFill/>
                                <a:ln w="9525" cap="flat" cmpd="sng">
                                  <a:solidFill>
                                    <a:srgbClr val="000000"/>
                                  </a:solidFill>
                                  <a:prstDash val="solid"/>
                                  <a:miter/>
                                  <a:headEnd type="none" w="med" len="med"/>
                                  <a:tailEnd type="none" w="med" len="med"/>
                                </a:ln>
                              </wps:spPr>
                              <wps:txbx>
                                <w:txbxContent>
                                  <w:p w14:paraId="17A660AE" w14:textId="77777777" w:rsidR="00A65419" w:rsidRDefault="00A65419">
                                    <w:pPr>
                                      <w:jc w:val="center"/>
                                    </w:pPr>
                                    <w:r>
                                      <w:rPr>
                                        <w:rFonts w:hint="eastAsia"/>
                                      </w:rPr>
                                      <w:t>粉碎</w:t>
                                    </w:r>
                                  </w:p>
                                </w:txbxContent>
                              </wps:txbx>
                              <wps:bodyPr upright="1"/>
                            </wps:wsp>
                            <wps:wsp>
                              <wps:cNvPr id="1354" name="肘形连接符 256"/>
                              <wps:cNvCnPr/>
                              <wps:spPr>
                                <a:xfrm rot="-5400000">
                                  <a:off x="466725" y="2073079"/>
                                  <a:ext cx="638175" cy="577850"/>
                                </a:xfrm>
                                <a:prstGeom prst="bentConnector2">
                                  <a:avLst/>
                                </a:prstGeom>
                                <a:ln w="9525" cap="flat" cmpd="sng">
                                  <a:solidFill>
                                    <a:srgbClr val="000000"/>
                                  </a:solidFill>
                                  <a:prstDash val="solid"/>
                                  <a:miter/>
                                  <a:headEnd type="none" w="med" len="med"/>
                                  <a:tailEnd type="triangle" w="med" len="med"/>
                                </a:ln>
                              </wps:spPr>
                              <wps:bodyPr/>
                            </wps:wsp>
                            <wps:wsp>
                              <wps:cNvPr id="1355" name="文本框 257"/>
                              <wps:cNvSpPr txBox="1"/>
                              <wps:spPr>
                                <a:xfrm>
                                  <a:off x="0" y="4414959"/>
                                  <a:ext cx="610869" cy="471365"/>
                                </a:xfrm>
                                <a:prstGeom prst="rect">
                                  <a:avLst/>
                                </a:prstGeom>
                                <a:noFill/>
                                <a:ln>
                                  <a:noFill/>
                                </a:ln>
                              </wps:spPr>
                              <wps:txbx>
                                <w:txbxContent>
                                  <w:p w14:paraId="40AC7967" w14:textId="77777777" w:rsidR="00A65419" w:rsidRDefault="00A65419">
                                    <w:pPr>
                                      <w:jc w:val="center"/>
                                    </w:pPr>
                                    <w:r>
                                      <w:rPr>
                                        <w:rFonts w:hint="eastAsia"/>
                                      </w:rPr>
                                      <w:t>S3</w:t>
                                    </w:r>
                                    <w:r>
                                      <w:t>-1</w:t>
                                    </w:r>
                                    <w:r>
                                      <w:rPr>
                                        <w:rFonts w:hint="eastAsia"/>
                                      </w:rPr>
                                      <w:t>边角料</w:t>
                                    </w:r>
                                  </w:p>
                                </w:txbxContent>
                              </wps:txbx>
                              <wps:bodyPr upright="1"/>
                            </wps:wsp>
                          </wpc:wpc>
                        </a:graphicData>
                      </a:graphic>
                    </wp:anchor>
                  </w:drawing>
                </mc:Choice>
                <mc:Fallback>
                  <w:pict>
                    <v:group id="画布 1331" o:spid="_x0000_s1310" editas="canvas" style="position:absolute;left:0;text-align:left;margin-left:104.8pt;margin-top:10pt;width:279.85pt;height:413.85pt;z-index:251656192;mso-position-horizontal-relative:text;mso-position-vertical-relative:text" coordsize="35540,52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">
                      <v:shape id="_x0000_s1311" type="#_x0000_t75" style="position:absolute;width:35540;height:52558;visibility:visible;mso-wrap-style:square">
                        <v:fill o:detectmouseclick="t"/>
                        <v:path o:connecttype="none"/>
                      </v:shape>
                      <v:shape id="文本框 234" o:spid="_x0000_s1312" type="#_x0000_t202" style="position:absolute;left:7238;top:359;width:16854;height:3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73BsMA&#10;AADdAAAADwAAAGRycy9kb3ducmV2LnhtbERPS2vCQBC+C/6HZYTedFdtRaOriKXQU4vxAd6G7JgE&#10;s7MhuzXpv+8WBG/z8T1ntelsJe7U+NKxhvFIgSDOnCk513A8fAznIHxANlg5Jg2/5GGz7vdWmBjX&#10;8p7uachFDGGfoIYihDqR0mcFWfQjVxNH7uoaiyHCJpemwTaG20pOlJpJiyXHhgJr2hWU3dIfq+H0&#10;db2cX9V3/m7f6tZ1SrJdSK1fBt12CSJQF57ih/vTxPnT6QT+v4kn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73BsMAAADdAAAADwAAAAAAAAAAAAAAAACYAgAAZHJzL2Rv&#10;d25yZXYueG1sUEsFBgAAAAAEAAQA9QAAAIgDAAAAAA==&#10;" filled="f" stroked="f">
                        <v:textbox>
                          <w:txbxContent>
                            <w:p w14:paraId="50103304" w14:textId="77777777" w:rsidR="00A65419" w:rsidRDefault="00A65419">
                              <w:r>
                                <w:t>PC</w:t>
                              </w:r>
                              <w:r>
                                <w:t>、</w:t>
                              </w:r>
                              <w:r>
                                <w:t>PETG</w:t>
                              </w:r>
                              <w:r>
                                <w:t>、</w:t>
                              </w:r>
                              <w:r>
                                <w:t>PP</w:t>
                              </w:r>
                              <w:r>
                                <w:rPr>
                                  <w:rFonts w:hint="eastAsia"/>
                                </w:rPr>
                                <w:t>、</w:t>
                              </w:r>
                              <w:r>
                                <w:t>色母粒</w:t>
                              </w:r>
                            </w:p>
                          </w:txbxContent>
                        </v:textbox>
                      </v:shape>
                      <v:shape id="文本框 235" o:spid="_x0000_s1313" type="#_x0000_t202" style="position:absolute;left:10750;top:6430;width:798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WXl8YA&#10;AADdAAAADwAAAGRycy9kb3ducmV2LnhtbESPzW7CMBCE70h9B2sr9QZOsVRKikEVPxLHkqZwXeIl&#10;iRqvo9iFtE+PkSpx29XMNzs7W/S2EWfqfO1Yw/MoAUFcOFNzqSH/3AxfQfiAbLBxTBp+ycNi/jCY&#10;YWrchXd0zkIpYgj7FDVUIbSplL6oyKIfuZY4aifXWQxx7UppOrzEcNvIcZK8SIs1xwsVtrSsqPjO&#10;fmysMT7kavWR0WSCR7Va/31NT/tG66fH/v0NRKA+3M3/9NZETikFt2/iCH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WXl8YAAADdAAAADwAAAAAAAAAAAAAAAACYAgAAZHJz&#10;L2Rvd25yZXYueG1sUEsFBgAAAAAEAAQA9QAAAIsDAAAAAA==&#10;" filled="f">
                        <v:textbox>
                          <w:txbxContent>
                            <w:p w14:paraId="4E1E18E6" w14:textId="77777777" w:rsidR="00A65419" w:rsidRDefault="00A65419">
                              <w:pPr>
                                <w:jc w:val="center"/>
                              </w:pPr>
                              <w:r>
                                <w:rPr>
                                  <w:rFonts w:hint="eastAsia"/>
                                </w:rPr>
                                <w:t>计量配制</w:t>
                              </w:r>
                            </w:p>
                          </w:txbxContent>
                        </v:textbox>
                      </v:shape>
                      <v:line id="直接连接符 236" o:spid="_x0000_s1314" style="position:absolute;visibility:visible;mso-wrap-style:square" from="14782,3007" to="14789,6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CxTcQAAADdAAAADwAAAGRycy9kb3ducmV2LnhtbERPS2sCMRC+F/wPYQRvNeuDqlujiEuh&#10;h7bgg56nm+lmcTNZNnGN/74pFHqbj+856220jeip87VjBZNxBoK4dLrmSsH59PK4BOEDssbGMSm4&#10;k4ftZvCwxly7Gx+oP4ZKpBD2OSowIbS5lL40ZNGPXUucuG/XWQwJdpXUHd5SuG3kNMuepMWaU4PB&#10;lvaGysvxahUsTHGQC1m8nT6Kvp6s4nv8/FopNRrG3TOIQDH8i//crzrNn83m8PtNOkF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ULFNxAAAAN0AAAAPAAAAAAAAAAAA&#10;AAAAAKECAABkcnMvZG93bnJldi54bWxQSwUGAAAAAAQABAD5AAAAkgMAAAAA&#10;">
                        <v:stroke endarrow="block"/>
                      </v:line>
                      <v:shape id="文本框 237" o:spid="_x0000_s1315" type="#_x0000_t202" style="position:absolute;left:10750;top:12907;width:787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CqeMYA&#10;AADdAAAADwAAAGRycy9kb3ducmV2LnhtbESPzW7CMBCE70h9B2uRuIEDEaVNY1BVQOqxpECv23jz&#10;o8brKDYQ+vQYqVJvu5r5ZmfTVW8acabO1ZYVTCcRCOLc6ppLBfvP7fgJhPPIGhvLpOBKDlbLh0GK&#10;ibYX3tE586UIIewSVFB53yZSurwig25iW+KgFbYz6MPalVJ3eAnhppGzKHqUBmsOFyps6a2i/Cc7&#10;mVBj9rWP1x8ZLRb4Ha83v4fn4tgoNRr2ry8gPPX+3/xHv+vAxfEc7t+EEe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CqeMYAAADdAAAADwAAAAAAAAAAAAAAAACYAgAAZHJz&#10;L2Rvd25yZXYueG1sUEsFBgAAAAAEAAQA9QAAAIsDAAAAAA==&#10;" filled="f">
                        <v:textbox>
                          <w:txbxContent>
                            <w:p w14:paraId="788E23A2" w14:textId="77777777" w:rsidR="00A65419" w:rsidRDefault="00A65419">
                              <w:pPr>
                                <w:jc w:val="center"/>
                              </w:pPr>
                              <w:r>
                                <w:rPr>
                                  <w:rFonts w:hint="eastAsia"/>
                                </w:rPr>
                                <w:t>干燥</w:t>
                              </w:r>
                            </w:p>
                          </w:txbxContent>
                        </v:textbox>
                      </v:shape>
                      <v:line id="直接连接符 238" o:spid="_x0000_s1316" style="position:absolute;visibility:visible;mso-wrap-style:square" from="14814,9859" to="14820,12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6KocMAAADdAAAADwAAAGRycy9kb3ducmV2LnhtbERPTWsCMRC9C/6HMII3zVpB69Yo4iJ4&#10;aAtq6Xm6GTeLm8mySdf475tCobd5vM9Zb6NtRE+drx0rmE0zEMSl0zVXCj4uh8kzCB+QNTaOScGD&#10;PGw3w8Eac+3ufKL+HCqRQtjnqMCE0OZS+tKQRT91LXHirq6zGBLsKqk7vKdw28inLFtIizWnBoMt&#10;7Q2Vt/O3VbA0xUkuZfF6eS/6eraKb/Hza6XUeBR3LyACxfAv/nMfdZo/ny/g95t0gt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OiqHDAAAA3QAAAA8AAAAAAAAAAAAA&#10;AAAAoQIAAGRycy9kb3ducmV2LnhtbFBLBQYAAAAABAAEAPkAAACRAwAAAAA=&#10;">
                        <v:stroke endarrow="block"/>
                      </v:line>
                      <v:shape id="文本框 239" o:spid="_x0000_s1317" type="#_x0000_t202" style="position:absolute;left:10750;top:18908;width:787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6RlMYA&#10;AADdAAAADwAAAGRycy9kb3ducmV2LnhtbESPT2vCQBDF7wW/wzJCb7rRQNPGrCJqoUdNbb2O2ckf&#10;zM6G7FZTP323UOhthvd+b95kq8G04kq9aywrmE0jEMSF1Q1XCo7vr5NnEM4ja2wtk4JvcrBajh4y&#10;TLW98YGuua9ECGGXooLa+y6V0hU1GXRT2xEHrbS9QR/WvpK6x1sIN62cR9GTNNhwuFBjR5uaikv+&#10;ZUKN+ekYb/c5JQme4+3u/vFSfrZKPY6H9QKEp8H/m//oNx24OE7g95swgl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6RlMYAAADdAAAADwAAAAAAAAAAAAAAAACYAgAAZHJz&#10;L2Rvd25yZXYueG1sUEsFBgAAAAAEAAQA9QAAAIsDAAAAAA==&#10;" filled="f">
                        <v:textbox>
                          <w:txbxContent>
                            <w:p w14:paraId="3443B474" w14:textId="77777777" w:rsidR="00A65419" w:rsidRDefault="00A65419">
                              <w:pPr>
                                <w:jc w:val="center"/>
                              </w:pPr>
                              <w:r>
                                <w:rPr>
                                  <w:rFonts w:hint="eastAsia"/>
                                </w:rPr>
                                <w:t>熔融挤出</w:t>
                              </w:r>
                            </w:p>
                          </w:txbxContent>
                        </v:textbox>
                      </v:shape>
                      <v:line id="直接连接符 240" o:spid="_x0000_s1318" style="position:absolute;visibility:visible;mso-wrap-style:square" from="14814,16146" to="14814,18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27SMYAAADdAAAADwAAAGRycy9kb3ducmV2LnhtbESPQUsDMRCF70L/QxihN5utBWu3TUtx&#10;EXpQoa14HjfTzeJmsmziNv575yB4m+G9ee+bzS77To00xDawgfmsAEVcB9tyY+D9/Hz3CComZItd&#10;YDLwQxF228nNBksbrnyk8ZQaJSEcSzTgUupLrWPtyGOchZ5YtEsYPCZZh0bbAa8S7jt9XxQP2mPL&#10;0uCwpydH9dfp2xtYuuqol7p6Ob9VYztf5df88bkyZnqb92tQiXL6N/9dH6zgLxaCK9/ICHr7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cdu0jGAAAA3QAAAA8AAAAAAAAA&#10;AAAAAAAAoQIAAGRycy9kb3ducmV2LnhtbFBLBQYAAAAABAAEAPkAAACUAwAAAAA=&#10;">
                        <v:stroke endarrow="block"/>
                      </v:line>
                      <v:shape id="文本框 241" o:spid="_x0000_s1319" type="#_x0000_t202" style="position:absolute;left:10845;top:25099;width:787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2gfcYA&#10;AADdAAAADwAAAGRycy9kb3ducmV2LnhtbESPT2vCQBDF7wW/wzKF3nRTA1VjVpHaQo8abb2O2ckf&#10;zM6G7FZTP70rCL3N8N7vzZt02ZtGnKlztWUFr6MIBHFudc2lgv3uczgF4TyyxsYyKfgjB8vF4CnF&#10;RNsLb+mc+VKEEHYJKqi8bxMpXV6RQTeyLXHQCtsZ9GHtSqk7vIRw08hxFL1JgzWHCxW29F5Rfsp+&#10;TagxPuzj9SajyQSP8frj+j0rfhqlXp771RyEp97/mx/0lw5cHM/g/k0YQS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42gfcYAAADdAAAADwAAAAAAAAAAAAAAAACYAgAAZHJz&#10;L2Rvd25yZXYueG1sUEsFBgAAAAAEAAQA9QAAAIsDAAAAAA==&#10;" filled="f">
                        <v:textbox>
                          <w:txbxContent>
                            <w:p w14:paraId="4404A5F5" w14:textId="77777777" w:rsidR="00A65419" w:rsidRDefault="00A65419">
                              <w:pPr>
                                <w:jc w:val="center"/>
                              </w:pPr>
                              <w:r>
                                <w:rPr>
                                  <w:rFonts w:hint="eastAsia"/>
                                </w:rPr>
                                <w:t>压延</w:t>
                              </w:r>
                            </w:p>
                          </w:txbxContent>
                        </v:textbox>
                      </v:shape>
                      <v:line id="直接连接符 242" o:spid="_x0000_s1320" style="position:absolute;visibility:visible;mso-wrap-style:square" from="14909,22051" to="14909,24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3EM8YAAADdAAAADwAAAGRycy9kb3ducmV2LnhtbESPQU/DMAyF75P2HyIjcdvSAWKsLJsm&#10;KiQOgLQN7ew1pqlonKoJXfj3+IDEzdZ7fu/zept9p0YaYhvYwGJegCKug225MfBxfJ49gIoJ2WIX&#10;mAz8UITtZjpZY2nDhfc0HlKjJIRjiQZcSn2pdawdeYzz0BOL9hkGj0nWodF2wIuE+07fFMW99tiy&#10;NDjs6clR/XX49gaWrtrrpa5ej+/V2C5W+S2fzitjrq/y7hFUopz+zX/XL1bwb++EX76REfTm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txDPGAAAA3QAAAA8AAAAAAAAA&#10;AAAAAAAAoQIAAGRycy9kb3ducmV2LnhtbFBLBQYAAAAABAAEAPkAAACUAwAAAAA=&#10;">
                        <v:stroke endarrow="block"/>
                      </v:line>
                      <v:shape id="文本框 243" o:spid="_x0000_s1321" type="#_x0000_t202" style="position:absolute;left:10845;top:31068;width:787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3fBsYA&#10;AADdAAAADwAAAGRycy9kb3ducmV2LnhtbESPS2/CMBCE75X4D9YicSsOBPEIGFSVVuqRhtd1iZck&#10;Il5HsYHQX19XqsRtVzPf7Oxi1ZpK3KhxpWUFg34EgjizuuRcwW77+ToF4TyyxsoyKXiQg9Wy87LA&#10;RNs7f9Mt9bkIIewSVFB4XydSuqwgg65va+KgnW1j0Ie1yaVu8B7CTSWHUTSWBksOFwqs6b2g7JJe&#10;TagxPO7i9SalyQRP8frjZz87Hyqlet32bQ7CU+uf5n/6SwcuHg3g75swgl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3fBsYAAADdAAAADwAAAAAAAAAAAAAAAACYAgAAZHJz&#10;L2Rvd25yZXYueG1sUEsFBgAAAAAEAAQA9QAAAIsDAAAAAA==&#10;" filled="f">
                        <v:textbox>
                          <w:txbxContent>
                            <w:p w14:paraId="48A04628" w14:textId="77777777" w:rsidR="00A65419" w:rsidRDefault="00A65419">
                              <w:pPr>
                                <w:jc w:val="center"/>
                              </w:pPr>
                              <w:r>
                                <w:rPr>
                                  <w:rFonts w:hint="eastAsia"/>
                                </w:rPr>
                                <w:t>收卷</w:t>
                              </w:r>
                            </w:p>
                          </w:txbxContent>
                        </v:textbox>
                      </v:shape>
                      <v:line id="直接连接符 244" o:spid="_x0000_s1322" style="position:absolute;visibility:visible;mso-wrap-style:square" from="14909,28274" to="14909,31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P/38QAAADdAAAADwAAAGRycy9kb3ducmV2LnhtbERPS2sCMRC+C/6HMIXeNKstPrZGkS6F&#10;Hqrgg56nm+lm6WaybNI1/feNIHibj+85q020jeip87VjBZNxBoK4dLrmSsH59DZagPABWWPjmBT8&#10;kYfNejhYYa7dhQ/UH0MlUgj7HBWYENpcSl8asujHriVO3LfrLIYEu0rqDi8p3DZymmUzabHm1GCw&#10;pVdD5c/x1yqYm+Ig57L4OO2Lvp4s4y5+fi2VenyI2xcQgWK4i2/ud53mPz1P4fpNOkG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8//fxAAAAN0AAAAPAAAAAAAAAAAA&#10;AAAAAKECAABkcnMvZG93bnJldi54bWxQSwUGAAAAAAQABAD5AAAAkgMAAAAA&#10;">
                        <v:stroke endarrow="block"/>
                      </v:line>
                      <v:shape id="文本框 245" o:spid="_x0000_s1323" type="#_x0000_t202" style="position:absolute;left:10750;top:37482;width:787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Pk6sYA&#10;AADdAAAADwAAAGRycy9kb3ducmV2LnhtbESPzW7CMBCE70h9B2uRuIEDQaVNY1BVQOqxpECv23jz&#10;o8brKDYQ+vQYqVJvu5r5ZmfTVW8acabO1ZYVTCcRCOLc6ppLBfvP7fgJhPPIGhvLpOBKDlbLh0GK&#10;ibYX3tE586UIIewSVFB53yZSurwig25iW+KgFbYz6MPalVJ3eAnhppGzKHqUBmsOFyps6a2i/Cc7&#10;mVBj9rWP1x8ZLRb4Ha83v4fn4tgoNRr2ry8gPPX+3/xHv+vAxfMY7t+EEe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Pk6sYAAADdAAAADwAAAAAAAAAAAAAAAACYAgAAZHJz&#10;L2Rvd25yZXYueG1sUEsFBgAAAAAEAAQA9QAAAIsDAAAAAA==&#10;" filled="f">
                        <v:textbox>
                          <w:txbxContent>
                            <w:p w14:paraId="519C7B3B" w14:textId="77777777" w:rsidR="00A65419" w:rsidRDefault="00A65419">
                              <w:pPr>
                                <w:jc w:val="center"/>
                              </w:pPr>
                              <w:r>
                                <w:rPr>
                                  <w:rFonts w:hint="eastAsia"/>
                                </w:rPr>
                                <w:t>分切</w:t>
                              </w:r>
                            </w:p>
                          </w:txbxContent>
                        </v:textbox>
                      </v:shape>
                      <v:line id="直接连接符 246" o:spid="_x0000_s1324" style="position:absolute;visibility:visible;mso-wrap-style:square" from="14814,34434" to="14814,37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bCMMQAAADdAAAADwAAAGRycy9kb3ducmV2LnhtbERPS2sCMRC+F/wPYQRvNeuDqlujiEuh&#10;B1vwQc/TzXSzuJksm3RN/70pFHqbj+856220jeip87VjBZNxBoK4dLrmSsHl/PK4BOEDssbGMSn4&#10;IQ/bzeBhjbl2Nz5SfwqVSCHsc1RgQmhzKX1pyKIfu5Y4cV+usxgS7CqpO7ylcNvIaZY9SYs1pwaD&#10;Le0NldfTt1WwMMVRLmRxOL8XfT1Zxbf48blSajSMu2cQgWL4F/+5X3WaP5vP4febdIL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sIwxAAAAN0AAAAPAAAAAAAAAAAA&#10;AAAAAKECAABkcnMvZG93bnJldi54bWxQSwUGAAAAAAQABAD5AAAAkgMAAAAA&#10;">
                        <v:stroke endarrow="block"/>
                      </v:line>
                      <v:shape id="文本框 247" o:spid="_x0000_s1325" type="#_x0000_t202" style="position:absolute;left:10750;top:43451;width:787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bZBccA&#10;AADdAAAADwAAAGRycy9kb3ducmV2LnhtbESPzW7CMBCE70h9B2srcSNOCeUnxaCqUIkjpBSu23hJ&#10;osbrKDaQ9ulrpErcdjXzzc7Ol52pxYVaV1lW8BTFIIhzqysuFOw/3gdTEM4ja6wtk4IfcrBcPPTm&#10;mGp75R1dMl+IEMIuRQWl900qpctLMugi2xAH7WRbgz6sbSF1i9cQbmo5jOOxNFhxuFBiQ28l5d/Z&#10;2YQaw+M+WW0zmkzwK1mtfz9np0OtVP+xe30B4anzd/M/vdGBS0bPcPsmjC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G2QXHAAAA3QAAAA8AAAAAAAAAAAAAAAAAmAIAAGRy&#10;cy9kb3ducmV2LnhtbFBLBQYAAAAABAAEAPUAAACMAwAAAAA=&#10;" filled="f">
                        <v:textbox>
                          <w:txbxContent>
                            <w:p w14:paraId="0C993032" w14:textId="77777777" w:rsidR="00A65419" w:rsidRDefault="00A65419">
                              <w:pPr>
                                <w:jc w:val="center"/>
                              </w:pPr>
                              <w:r>
                                <w:rPr>
                                  <w:rFonts w:hint="eastAsia"/>
                                </w:rPr>
                                <w:t>包装</w:t>
                              </w:r>
                            </w:p>
                          </w:txbxContent>
                        </v:textbox>
                      </v:shape>
                      <v:line id="直接连接符 248" o:spid="_x0000_s1326" style="position:absolute;visibility:visible;mso-wrap-style:square" from="14814,40657" to="14814,43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j53MQAAADdAAAADwAAAGRycy9kb3ducmV2LnhtbERPS2sCMRC+C/6HMIXeNGtbfGyNIl0K&#10;Pajgg56nm+lm6WaybNI1/feNIHibj+85y3W0jeip87VjBZNxBoK4dLrmSsH59D6ag/ABWWPjmBT8&#10;kYf1ajhYYq7dhQ/UH0MlUgj7HBWYENpcSl8asujHriVO3LfrLIYEu0rqDi8p3DbyKcum0mLNqcFg&#10;S2+Gyp/jr1UwM8VBzmSxPe2Lvp4s4i5+fi2UenyIm1cQgWK4i2/uD53mP79M4fpNOkG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yPncxAAAAN0AAAAPAAAAAAAAAAAA&#10;AAAAAKECAABkcnMvZG93bnJldi54bWxQSwUGAAAAAAQABAD5AAAAkgMAAAAA&#10;">
                        <v:stroke endarrow="block"/>
                      </v:line>
                      <v:shape id="文本框 249" o:spid="_x0000_s1327" type="#_x0000_t202" style="position:absolute;left:10845;top:49515;width:787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8n48MA&#10;AADdAAAADwAAAGRycy9kb3ducmV2LnhtbERPyWrDMBC9F/IPYgq9JVLTbHWthNBS6Cml2SC3wRov&#10;xBoZS43dv48Cgd7m8dZJV72txYVaXznW8DxSIIgzZyouNOx3n8MFCB+QDdaOScMfeVgtBw8pJsZ1&#10;/EOXbShEDGGfoIYyhCaR0mclWfQj1xBHLnetxRBhW0jTYhfDbS3HSs2kxYpjQ4kNvZeUnbe/VsNh&#10;k5+OE/VdfNhp07leSbavUuunx379BiJQH/7Fd/eXifNfJnO4fRNPk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8n48MAAADdAAAADwAAAAAAAAAAAAAAAACYAgAAZHJzL2Rv&#10;d25yZXYueG1sUEsFBgAAAAAEAAQA9QAAAIgDAAAAAA==&#10;" filled="f" stroked="f">
                        <v:textbox>
                          <w:txbxContent>
                            <w:p w14:paraId="3F498D4D" w14:textId="77777777" w:rsidR="00A65419" w:rsidRDefault="00A65419">
                              <w:pPr>
                                <w:jc w:val="center"/>
                              </w:pPr>
                              <w:r>
                                <w:rPr>
                                  <w:rFonts w:hint="eastAsia"/>
                                </w:rPr>
                                <w:t>成品</w:t>
                              </w:r>
                            </w:p>
                          </w:txbxContent>
                        </v:textbox>
                      </v:shape>
                      <v:line id="直接连接符 250" o:spid="_x0000_s1328" style="position:absolute;visibility:visible;mso-wrap-style:square" from="14909,46721" to="14909,49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INcYAAADdAAAADwAAAGRycy9kb3ducmV2LnhtbESPQU/DMAyF75P2HyIjcdvSAWKsLJsm&#10;KiQOgLQN7ew1pqlonKoJXfj3+IDEzdZ7fu/zept9p0YaYhvYwGJegCKug225MfBxfJ49gIoJ2WIX&#10;mAz8UITtZjpZY2nDhfc0HlKjJIRjiQZcSn2pdawdeYzz0BOL9hkGj0nWodF2wIuE+07fFMW99tiy&#10;NDjs6clR/XX49gaWrtrrpa5ej+/V2C5W+S2fzitjrq/y7hFUopz+zX/XL1bwb+8EV76REfTm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8byDXGAAAA3QAAAA8AAAAAAAAA&#10;AAAAAAAAoQIAAGRycy9kb3ducmV2LnhtbFBLBQYAAAAABAAEAPkAAACUAwAAAAA=&#10;">
                        <v:stroke endarrow="block"/>
                      </v:line>
                      <v:line id="直接连接符 251" o:spid="_x0000_s1329" style="position:absolute;visibility:visible;mso-wrap-style:square" from="18973,20533" to="21831,20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BLNsMAAADdAAAADwAAAGRycy9kb3ducmV2LnhtbERPS4vCMBC+C/6HMII3TX2wrl2jqCBU&#10;1IOu7HloxrbYTEoTtfrrNwsL3ubje85s0ZhS3Kl2hWUFg34Egji1uuBMwfl70/sE4TyyxtIyKXiS&#10;g8W83ZphrO2Dj3Q/+UyEEHYxKsi9r2IpXZqTQde3FXHgLrY26AOsM6lrfIRwU8phFH1IgwWHhhwr&#10;WueUXk83o2B386/J+WeE+8Eq26a7aYKHSaJUt9Msv0B4avxb/O9OdJg/Gk/h75twgp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wSzbDAAAA3QAAAA8AAAAAAAAAAAAA&#10;AAAAoQIAAGRycy9kb3ducmV2LnhtbFBLBQYAAAAABAAEAPkAAACRAwAAAAA=&#10;">
                        <v:stroke dashstyle="dash" endarrow="block"/>
                      </v:line>
                      <v:shape id="文本框 252" o:spid="_x0000_s1330" type="#_x0000_t202" style="position:absolute;left:21228;top:19098;width:13121;height:5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8pSsUA&#10;AADdAAAADwAAAGRycy9kb3ducmV2LnhtbESPQWvCQBCF74L/YRnBm+6qtdToKtJS6KlS2wrehuyY&#10;BLOzIbs16b/vHAreZnhv3vtms+t9rW7UxiqwhdnUgCLOg6u4sPD1+Tp5AhUTssM6MFn4pQi77XCw&#10;wcyFjj/odkyFkhCOGVooU2oyrWNeksc4DQ2xaJfQekyytoV2LXYS7ms9N+ZRe6xYGkps6Lmk/Hr8&#10;8Ra+3y/n04M5FC9+2XShN5r9Sls7HvX7NahEfbqb/6/fnOAvlsIv38gIe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vylKxQAAAN0AAAAPAAAAAAAAAAAAAAAAAJgCAABkcnMv&#10;ZG93bnJldi54bWxQSwUGAAAAAAQABAD1AAAAigMAAAAA&#10;" filled="f" stroked="f">
                        <v:textbox>
                          <w:txbxContent>
                            <w:p w14:paraId="403144A7" w14:textId="77777777" w:rsidR="00A65419" w:rsidRDefault="00A65419">
                              <w:pPr>
                                <w:jc w:val="center"/>
                              </w:pPr>
                              <w:r>
                                <w:t>G</w:t>
                              </w:r>
                              <w:r>
                                <w:rPr>
                                  <w:rFonts w:hint="eastAsia"/>
                                </w:rPr>
                                <w:t>3</w:t>
                              </w:r>
                              <w:r>
                                <w:t>-1</w:t>
                              </w:r>
                              <w:r>
                                <w:rPr>
                                  <w:rFonts w:hint="eastAsia"/>
                                </w:rPr>
                                <w:t>熔融挤出废气</w:t>
                              </w:r>
                            </w:p>
                          </w:txbxContent>
                        </v:textbox>
                      </v:shape>
                      <v:line id="直接连接符 253" o:spid="_x0000_s1331" style="position:absolute;flip:x;visibility:visible;mso-wrap-style:square" from="5067,45035" to="10591,45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ZvxMYAAADdAAAADwAAAGRycy9kb3ducmV2LnhtbESPQWvCQBCF70L/wzIFL0E3Nlja6Cpt&#10;VShID9UePA7ZMQlmZ0N21PTfdwuCtxne+968mS9716gLdaH2bGAyTkERF97WXBr42W9GL6CCIFts&#10;PJOBXwqwXDwM5phbf+VvuuykVDGEQ44GKpE21zoUFTkMY98SR+3oO4cS167UtsNrDHeNfkrTZ+2w&#10;5nihwpY+KipOu7OLNTZfvMqy5N3pJHml9UG2qRZjho/92wyUUC93843+tJHLphP4/yaOo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Wb8TGAAAA3QAAAA8AAAAAAAAA&#10;AAAAAAAAoQIAAGRycy9kb3ducmV2LnhtbFBLBQYAAAAABAAEAPkAAACUAwAAAAA=&#10;">
                        <v:stroke endarrow="block"/>
                      </v:line>
                      <v:line id="直接连接符 254" o:spid="_x0000_s1332" style="position:absolute;flip:y;visibility:visible;mso-wrap-style:square" from="5067,29900" to="5073,45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2M6cUAAADdAAAADwAAAGRycy9kb3ducmV2LnhtbERPTWsCMRC9C/0PYQq9FM1W22K3RpGC&#10;4MFLbVnxNt1MN8tuJtsk6vrvTUHwNo/3ObNFb1txJB9qxwqeRhkI4tLpmisF31+r4RREiMgaW8ek&#10;4EwBFvO7wQxz7U78ScdtrEQK4ZCjAhNjl0sZSkMWw8h1xIn7dd5iTNBXUns8pXDbynGWvUqLNacG&#10;gx19GCqb7cEqkNPN459f/jw3RbPbvZmiLLr9RqmH+375DiJSH2/iq3ut0/zJyxj+v0kn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E2M6cUAAADdAAAADwAAAAAAAAAA&#10;AAAAAAChAgAAZHJzL2Rvd25yZXYueG1sUEsFBgAAAAAEAAQA+QAAAJMDAAAAAA==&#10;"/>
                      <v:shape id="文本框 255" o:spid="_x0000_s1333" type="#_x0000_t202" style="position:absolute;left:1035;top:26814;width:787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pyN8YA&#10;AADdAAAADwAAAGRycy9kb3ducmV2LnhtbESPzW7CMBCE70h9B2uRuIEDEaVNY1BVQOqxpECv23jz&#10;o8brKDYQ+vQYqVJvu5r5ZmfTVW8acabO1ZYVTCcRCOLc6ppLBfvP7fgJhPPIGhvLpOBKDlbLh0GK&#10;ibYX3tE586UIIewSVFB53yZSurwig25iW+KgFbYz6MPalVJ3eAnhppGzKHqUBmsOFyps6a2i/Cc7&#10;mVBj9rWP1x8ZLRb4Ha83v4fn4tgoNRr2ry8gPPX+3/xHv+vAxfMY7t+EEe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7pyN8YAAADdAAAADwAAAAAAAAAAAAAAAACYAgAAZHJz&#10;L2Rvd25yZXYueG1sUEsFBgAAAAAEAAQA9QAAAIsDAAAAAA==&#10;" filled="f">
                        <v:textbox>
                          <w:txbxContent>
                            <w:p w14:paraId="17A660AE" w14:textId="77777777" w:rsidR="00A65419" w:rsidRDefault="00A65419">
                              <w:pPr>
                                <w:jc w:val="center"/>
                              </w:pPr>
                              <w:r>
                                <w:rPr>
                                  <w:rFonts w:hint="eastAsia"/>
                                </w:rPr>
                                <w:t>粉碎</w:t>
                              </w:r>
                            </w:p>
                          </w:txbxContent>
                        </v:textbox>
                      </v:shape>
                      <v:shape id="肘形连接符 256" o:spid="_x0000_s1334" type="#_x0000_t33" style="position:absolute;left:4667;top:20730;width:6381;height:577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ECQcIAAADdAAAADwAAAGRycy9kb3ducmV2LnhtbERPS2sCMRC+C/6HMII3TXyVshqlLSwV&#10;elJbvA6bcbPtZrJs0nX7701B8DYf33M2u97VoqM2VJ41zKYKBHHhTcWlhs9TPnkGESKywdozafij&#10;ALvtcLDBzPgrH6g7xlKkEA4ZarAxNpmUobDkMEx9Q5y4i28dxgTbUpoWrync1XKu1JN0WHFqsNjQ&#10;m6Xi5/jrNKh5ri7vnT3T69J+y9lHbvPDl9bjUf+yBhGpjw/x3b03af5itYT/b9IJcn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CECQcIAAADdAAAADwAAAAAAAAAAAAAA&#10;AAChAgAAZHJzL2Rvd25yZXYueG1sUEsFBgAAAAAEAAQA+QAAAJADAAAAAA==&#10;">
                        <v:stroke endarrow="block"/>
                      </v:shape>
                      <v:shape id="文本框 257" o:spid="_x0000_s1335" type="#_x0000_t202" style="position:absolute;top:44149;width:6108;height:4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K0sMA&#10;AADdAAAADwAAAGRycy9kb3ducmV2LnhtbERPTWvCQBC9F/oflil4q7utRmrqJpSK4MmiVsHbkB2T&#10;0OxsyK4m/nu3UOhtHu9zFvlgG3GlzteONbyMFQjiwpmaSw3f+9XzGwgfkA02jknDjTzk2ePDAlPj&#10;et7SdRdKEUPYp6ihCqFNpfRFRRb92LXEkTu7zmKIsCul6bCP4baRr0rNpMWaY0OFLX1WVPzsLlbD&#10;YXM+Hafqq1zapO3doCTbudR69DR8vIMINIR/8Z97beL8SZLA7zfxBJ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iK0sMAAADdAAAADwAAAAAAAAAAAAAAAACYAgAAZHJzL2Rv&#10;d25yZXYueG1sUEsFBgAAAAAEAAQA9QAAAIgDAAAAAA==&#10;" filled="f" stroked="f">
                        <v:textbox>
                          <w:txbxContent>
                            <w:p w14:paraId="40AC7967" w14:textId="77777777" w:rsidR="00A65419" w:rsidRDefault="00A65419">
                              <w:pPr>
                                <w:jc w:val="center"/>
                              </w:pPr>
                              <w:r>
                                <w:rPr>
                                  <w:rFonts w:hint="eastAsia"/>
                                </w:rPr>
                                <w:t>S3</w:t>
                              </w:r>
                              <w:r>
                                <w:t>-1</w:t>
                              </w:r>
                              <w:r>
                                <w:rPr>
                                  <w:rFonts w:hint="eastAsia"/>
                                </w:rPr>
                                <w:t>边角料</w:t>
                              </w:r>
                            </w:p>
                          </w:txbxContent>
                        </v:textbox>
                      </v:shape>
                      <w10:wrap type="topAndBottom"/>
                    </v:group>
                  </w:pict>
                </mc:Fallback>
              </mc:AlternateContent>
            </w:r>
            <w:r>
              <w:rPr>
                <w:b/>
                <w:kern w:val="0"/>
                <w:sz w:val="24"/>
                <w:lang w:bidi="ar"/>
              </w:rPr>
              <w:t>图</w:t>
            </w:r>
            <w:r>
              <w:rPr>
                <w:rFonts w:hint="eastAsia"/>
                <w:b/>
                <w:kern w:val="0"/>
                <w:sz w:val="24"/>
                <w:lang w:bidi="ar"/>
              </w:rPr>
              <w:t>2-9</w:t>
            </w:r>
            <w:r>
              <w:rPr>
                <w:b/>
                <w:kern w:val="0"/>
                <w:sz w:val="24"/>
                <w:lang w:bidi="ar"/>
              </w:rPr>
              <w:t xml:space="preserve">  PC</w:t>
            </w:r>
            <w:r>
              <w:rPr>
                <w:b/>
                <w:kern w:val="0"/>
                <w:sz w:val="24"/>
                <w:lang w:bidi="ar"/>
              </w:rPr>
              <w:t>流延膜生产工艺流程图</w:t>
            </w:r>
          </w:p>
          <w:p w14:paraId="547C9B23" w14:textId="77777777" w:rsidR="00CE5886" w:rsidRDefault="008370D5">
            <w:pPr>
              <w:widowControl/>
              <w:spacing w:line="360" w:lineRule="auto"/>
              <w:rPr>
                <w:b/>
                <w:kern w:val="0"/>
                <w:sz w:val="24"/>
                <w:lang w:bidi="ar"/>
              </w:rPr>
            </w:pPr>
            <w:r>
              <w:rPr>
                <w:b/>
                <w:kern w:val="0"/>
                <w:sz w:val="24"/>
                <w:lang w:bidi="ar"/>
              </w:rPr>
              <w:t>PC</w:t>
            </w:r>
            <w:r>
              <w:rPr>
                <w:b/>
                <w:kern w:val="0"/>
                <w:sz w:val="24"/>
                <w:lang w:bidi="ar"/>
              </w:rPr>
              <w:t>流延膜生产工艺流程简述：</w:t>
            </w:r>
          </w:p>
          <w:p w14:paraId="4B585E7D" w14:textId="77777777" w:rsidR="00CE5886" w:rsidRDefault="008370D5">
            <w:pPr>
              <w:spacing w:line="360" w:lineRule="auto"/>
              <w:ind w:firstLineChars="200" w:firstLine="482"/>
              <w:rPr>
                <w:sz w:val="24"/>
              </w:rPr>
            </w:pPr>
            <w:r>
              <w:rPr>
                <w:b/>
                <w:bCs/>
                <w:kern w:val="0"/>
                <w:sz w:val="24"/>
                <w:lang w:bidi="ar"/>
              </w:rPr>
              <w:t>计量配制：</w:t>
            </w:r>
            <w:r>
              <w:rPr>
                <w:sz w:val="24"/>
              </w:rPr>
              <w:t>原料通过</w:t>
            </w:r>
            <w:r>
              <w:rPr>
                <w:rFonts w:hint="eastAsia"/>
                <w:sz w:val="24"/>
              </w:rPr>
              <w:t>管道</w:t>
            </w:r>
            <w:r>
              <w:rPr>
                <w:sz w:val="24"/>
              </w:rPr>
              <w:t>输送至原料储存罐，采用精度高、误差小的自动计量系统将各配料依照配比计量，通过真空管道抽料，全程密闭，粉尘产生量极小，不作分析，色母粒分蓝色与白色，起染色作用。</w:t>
            </w:r>
          </w:p>
          <w:p w14:paraId="182DB3E9" w14:textId="77777777" w:rsidR="00CE5886" w:rsidRDefault="008370D5">
            <w:pPr>
              <w:spacing w:line="360" w:lineRule="auto"/>
              <w:ind w:firstLineChars="200" w:firstLine="482"/>
              <w:rPr>
                <w:sz w:val="24"/>
              </w:rPr>
            </w:pPr>
            <w:r>
              <w:rPr>
                <w:b/>
                <w:bCs/>
                <w:kern w:val="0"/>
                <w:sz w:val="24"/>
                <w:lang w:bidi="ar"/>
              </w:rPr>
              <w:t>干燥：</w:t>
            </w:r>
            <w:r>
              <w:rPr>
                <w:sz w:val="24"/>
              </w:rPr>
              <w:t>由于分子中含有极性基团，因此吸湿性较强，而水分的存在使原料在加工条件下极易发生氧化降解，影响产品质量。因此加工前必须将其含水量控制在</w:t>
            </w:r>
            <w:r>
              <w:rPr>
                <w:sz w:val="24"/>
              </w:rPr>
              <w:t>0.005%</w:t>
            </w:r>
            <w:r>
              <w:rPr>
                <w:sz w:val="24"/>
              </w:rPr>
              <w:t>以下，这就要求对原料进行充分的干燥，干燥温度为</w:t>
            </w:r>
            <w:r>
              <w:rPr>
                <w:sz w:val="24"/>
              </w:rPr>
              <w:t>120</w:t>
            </w:r>
            <w:r>
              <w:rPr>
                <w:rFonts w:ascii="宋体" w:hAnsi="宋体" w:cs="宋体" w:hint="eastAsia"/>
                <w:sz w:val="24"/>
              </w:rPr>
              <w:t>℃</w:t>
            </w:r>
            <w:r>
              <w:rPr>
                <w:sz w:val="24"/>
              </w:rPr>
              <w:t>左右。本项目通过电加热产生热量不断对原料进行干燥，热风中含有的水汽经过分子筛过滤后循环干燥。</w:t>
            </w:r>
          </w:p>
          <w:p w14:paraId="2C5BA499" w14:textId="77777777" w:rsidR="00CE5886" w:rsidRDefault="008370D5">
            <w:pPr>
              <w:spacing w:line="360" w:lineRule="auto"/>
              <w:ind w:firstLineChars="200" w:firstLine="482"/>
              <w:rPr>
                <w:sz w:val="24"/>
              </w:rPr>
            </w:pPr>
            <w:r>
              <w:rPr>
                <w:b/>
                <w:bCs/>
                <w:kern w:val="0"/>
                <w:sz w:val="24"/>
                <w:lang w:bidi="ar"/>
              </w:rPr>
              <w:lastRenderedPageBreak/>
              <w:t>熔融挤出：</w:t>
            </w:r>
            <w:r>
              <w:rPr>
                <w:sz w:val="24"/>
              </w:rPr>
              <w:t>原料通过</w:t>
            </w:r>
            <w:r>
              <w:rPr>
                <w:rFonts w:hint="eastAsia"/>
                <w:sz w:val="24"/>
              </w:rPr>
              <w:t>管道</w:t>
            </w:r>
            <w:r>
              <w:rPr>
                <w:sz w:val="24"/>
              </w:rPr>
              <w:t>由料头进入挤出机进行熔融，熔融段温度控制在</w:t>
            </w:r>
            <w:r>
              <w:rPr>
                <w:sz w:val="24"/>
              </w:rPr>
              <w:t>200~300</w:t>
            </w:r>
            <w:r>
              <w:rPr>
                <w:rFonts w:ascii="宋体" w:hAnsi="宋体" w:cs="宋体" w:hint="eastAsia"/>
                <w:sz w:val="24"/>
              </w:rPr>
              <w:t>℃</w:t>
            </w:r>
            <w:r>
              <w:rPr>
                <w:sz w:val="24"/>
              </w:rPr>
              <w:t>，加热方式采用电加热，通过模具挤出成型，此工序产生熔融挤出废气</w:t>
            </w:r>
            <w:r>
              <w:rPr>
                <w:sz w:val="24"/>
              </w:rPr>
              <w:t>G3-1</w:t>
            </w:r>
            <w:r>
              <w:rPr>
                <w:sz w:val="24"/>
              </w:rPr>
              <w:t>。</w:t>
            </w:r>
          </w:p>
          <w:p w14:paraId="52C648D7" w14:textId="77777777" w:rsidR="00CE5886" w:rsidRDefault="008370D5">
            <w:pPr>
              <w:spacing w:line="360" w:lineRule="auto"/>
              <w:ind w:firstLineChars="200" w:firstLine="482"/>
              <w:rPr>
                <w:sz w:val="24"/>
              </w:rPr>
            </w:pPr>
            <w:r>
              <w:rPr>
                <w:rFonts w:hint="eastAsia"/>
                <w:b/>
                <w:bCs/>
                <w:kern w:val="0"/>
                <w:sz w:val="24"/>
                <w:lang w:bidi="ar"/>
              </w:rPr>
              <w:t>压</w:t>
            </w:r>
            <w:r>
              <w:rPr>
                <w:b/>
                <w:bCs/>
                <w:kern w:val="0"/>
                <w:sz w:val="24"/>
                <w:lang w:bidi="ar"/>
              </w:rPr>
              <w:t>延：</w:t>
            </w:r>
            <w:r>
              <w:rPr>
                <w:sz w:val="24"/>
              </w:rPr>
              <w:t>由于前段熔融挤出工序，溶体温度为</w:t>
            </w:r>
            <w:r>
              <w:rPr>
                <w:sz w:val="24"/>
              </w:rPr>
              <w:t>230~270</w:t>
            </w:r>
            <w:r>
              <w:rPr>
                <w:rFonts w:ascii="宋体" w:hAnsi="宋体" w:cs="宋体" w:hint="eastAsia"/>
                <w:sz w:val="24"/>
              </w:rPr>
              <w:t>℃</w:t>
            </w:r>
            <w:r>
              <w:rPr>
                <w:sz w:val="24"/>
              </w:rPr>
              <w:t>，通过牵引装置牵引至冷却辊筒，冷却辊筒侧有喷嘴长度与辊面宽度一致的气刀，当流延膜贴在冷却辊筒工作面上时，气刀喷嘴吹出有一定压力的气流，均匀一致地吹响溶体，使流延膜紧贴在在冷却辊工作面上，以达到流延膜均匀冷却降温的效果。冷却辊内通有冷却水，循环使用，不外排。通过辊面刻纹理对薄膜进行压花。</w:t>
            </w:r>
          </w:p>
          <w:p w14:paraId="1BE52FFB" w14:textId="77777777" w:rsidR="00CE5886" w:rsidRDefault="008370D5">
            <w:pPr>
              <w:spacing w:line="360" w:lineRule="auto"/>
              <w:ind w:firstLineChars="200" w:firstLine="482"/>
              <w:rPr>
                <w:sz w:val="24"/>
              </w:rPr>
            </w:pPr>
            <w:r>
              <w:rPr>
                <w:b/>
                <w:bCs/>
                <w:kern w:val="0"/>
                <w:sz w:val="24"/>
                <w:lang w:bidi="ar"/>
              </w:rPr>
              <w:t>收卷：</w:t>
            </w:r>
            <w:r>
              <w:rPr>
                <w:sz w:val="24"/>
              </w:rPr>
              <w:t>通过收卷装置进行收卷。</w:t>
            </w:r>
          </w:p>
          <w:p w14:paraId="426E7BC9" w14:textId="77777777" w:rsidR="00CE5886" w:rsidRDefault="008370D5">
            <w:pPr>
              <w:spacing w:line="360" w:lineRule="auto"/>
              <w:ind w:firstLineChars="200" w:firstLine="482"/>
              <w:rPr>
                <w:sz w:val="24"/>
              </w:rPr>
            </w:pPr>
            <w:r>
              <w:rPr>
                <w:b/>
                <w:bCs/>
                <w:kern w:val="0"/>
                <w:sz w:val="24"/>
                <w:lang w:bidi="ar"/>
              </w:rPr>
              <w:t>分切：</w:t>
            </w:r>
            <w:r>
              <w:rPr>
                <w:sz w:val="24"/>
              </w:rPr>
              <w:t>收卷后的薄膜依照设定尺寸进行分切成型，即可得成品，此工序产生边角料</w:t>
            </w:r>
            <w:r>
              <w:rPr>
                <w:sz w:val="24"/>
              </w:rPr>
              <w:t>S3-1</w:t>
            </w:r>
            <w:r>
              <w:rPr>
                <w:sz w:val="24"/>
              </w:rPr>
              <w:t>，通过粉碎机粉碎，本项目粉碎过程是将将条状膜分切成块状膜，便于重新熔融挤出，块状膜尺寸较大，无粉尘产生。</w:t>
            </w:r>
          </w:p>
          <w:p w14:paraId="10322B23" w14:textId="77777777" w:rsidR="00CE5886" w:rsidRDefault="008370D5" w:rsidP="00787B17">
            <w:pPr>
              <w:widowControl/>
              <w:spacing w:line="360" w:lineRule="auto"/>
              <w:ind w:firstLineChars="200" w:firstLine="482"/>
              <w:jc w:val="left"/>
              <w:rPr>
                <w:b/>
                <w:kern w:val="0"/>
                <w:sz w:val="24"/>
                <w:lang w:bidi="ar"/>
              </w:rPr>
            </w:pPr>
            <w:r>
              <w:rPr>
                <w:rFonts w:hint="eastAsia"/>
                <w:b/>
                <w:kern w:val="0"/>
                <w:sz w:val="24"/>
                <w:lang w:bidi="ar"/>
              </w:rPr>
              <w:t>（</w:t>
            </w:r>
            <w:r>
              <w:rPr>
                <w:rFonts w:hint="eastAsia"/>
                <w:b/>
                <w:kern w:val="0"/>
                <w:sz w:val="24"/>
                <w:lang w:bidi="ar"/>
              </w:rPr>
              <w:t>3</w:t>
            </w:r>
            <w:r>
              <w:rPr>
                <w:rFonts w:hint="eastAsia"/>
                <w:b/>
                <w:kern w:val="0"/>
                <w:sz w:val="24"/>
                <w:lang w:bidi="ar"/>
              </w:rPr>
              <w:t>）</w:t>
            </w:r>
            <w:r>
              <w:rPr>
                <w:b/>
                <w:kern w:val="0"/>
                <w:sz w:val="24"/>
                <w:lang w:bidi="ar"/>
              </w:rPr>
              <w:t>BOPET</w:t>
            </w:r>
            <w:r>
              <w:rPr>
                <w:b/>
                <w:kern w:val="0"/>
                <w:sz w:val="24"/>
                <w:lang w:bidi="ar"/>
              </w:rPr>
              <w:t>膜生产工艺流程</w:t>
            </w:r>
          </w:p>
          <w:p w14:paraId="6FAD8892" w14:textId="77777777" w:rsidR="00E20B41" w:rsidRDefault="00E20B41" w:rsidP="00E20B41">
            <w:pPr>
              <w:spacing w:line="360" w:lineRule="auto"/>
              <w:ind w:firstLineChars="200" w:firstLine="480"/>
            </w:pPr>
            <w:r>
              <w:rPr>
                <w:rFonts w:ascii="宋体" w:hAnsi="宋体" w:hint="eastAsia"/>
                <w:sz w:val="24"/>
              </w:rPr>
              <w:t>本项目</w:t>
            </w:r>
            <w:r>
              <w:rPr>
                <w:rFonts w:hint="eastAsia"/>
                <w:sz w:val="24"/>
              </w:rPr>
              <w:t>BOPET</w:t>
            </w:r>
            <w:r>
              <w:rPr>
                <w:rFonts w:ascii="宋体" w:hAnsi="宋体" w:hint="eastAsia"/>
                <w:sz w:val="24"/>
              </w:rPr>
              <w:t>膜生产工艺与原有项目一致。详见本项目</w:t>
            </w:r>
            <w:r>
              <w:rPr>
                <w:rFonts w:hint="eastAsia"/>
                <w:sz w:val="24"/>
              </w:rPr>
              <w:t>BOPET</w:t>
            </w:r>
            <w:r>
              <w:rPr>
                <w:rFonts w:ascii="宋体" w:hAnsi="宋体" w:hint="eastAsia"/>
                <w:sz w:val="24"/>
              </w:rPr>
              <w:t>膜生产工艺说明</w:t>
            </w:r>
            <w:r>
              <w:rPr>
                <w:rFonts w:ascii="宋体" w:hAnsi="宋体"/>
                <w:sz w:val="24"/>
              </w:rPr>
              <w:t>。</w:t>
            </w:r>
          </w:p>
          <w:p w14:paraId="6F5D4558" w14:textId="77777777" w:rsidR="00CE5886" w:rsidRDefault="008370D5">
            <w:pPr>
              <w:widowControl/>
              <w:spacing w:line="360" w:lineRule="auto"/>
              <w:ind w:firstLineChars="200" w:firstLine="482"/>
              <w:jc w:val="left"/>
              <w:rPr>
                <w:b/>
                <w:kern w:val="0"/>
                <w:sz w:val="24"/>
                <w:lang w:bidi="ar"/>
              </w:rPr>
            </w:pPr>
            <w:r>
              <w:rPr>
                <w:rFonts w:hint="eastAsia"/>
                <w:b/>
                <w:kern w:val="0"/>
                <w:sz w:val="24"/>
                <w:lang w:bidi="ar"/>
              </w:rPr>
              <w:t>3</w:t>
            </w:r>
            <w:r>
              <w:rPr>
                <w:rFonts w:hint="eastAsia"/>
                <w:b/>
                <w:kern w:val="0"/>
                <w:sz w:val="24"/>
                <w:lang w:bidi="ar"/>
              </w:rPr>
              <w:t>、</w:t>
            </w:r>
            <w:r>
              <w:rPr>
                <w:b/>
                <w:kern w:val="0"/>
                <w:sz w:val="24"/>
                <w:lang w:bidi="ar"/>
              </w:rPr>
              <w:t>年产</w:t>
            </w:r>
            <w:r>
              <w:rPr>
                <w:b/>
                <w:kern w:val="0"/>
                <w:sz w:val="24"/>
                <w:lang w:bidi="ar"/>
              </w:rPr>
              <w:t>10000</w:t>
            </w:r>
            <w:r>
              <w:rPr>
                <w:b/>
                <w:kern w:val="0"/>
                <w:sz w:val="24"/>
                <w:lang w:bidi="ar"/>
              </w:rPr>
              <w:t>吨</w:t>
            </w:r>
            <w:r>
              <w:rPr>
                <w:b/>
                <w:kern w:val="0"/>
                <w:sz w:val="24"/>
                <w:lang w:bidi="ar"/>
              </w:rPr>
              <w:t>EVA</w:t>
            </w:r>
            <w:r>
              <w:rPr>
                <w:b/>
                <w:kern w:val="0"/>
                <w:sz w:val="24"/>
                <w:lang w:bidi="ar"/>
              </w:rPr>
              <w:t>胶膜扩建项目</w:t>
            </w:r>
          </w:p>
          <w:p w14:paraId="683A27FE" w14:textId="77777777" w:rsidR="00787B17" w:rsidRDefault="00787B17" w:rsidP="00787B17">
            <w:pPr>
              <w:widowControl/>
              <w:spacing w:line="360" w:lineRule="auto"/>
              <w:ind w:firstLineChars="200" w:firstLine="480"/>
              <w:jc w:val="left"/>
              <w:rPr>
                <w:color w:val="000000"/>
                <w:kern w:val="0"/>
                <w:sz w:val="24"/>
              </w:rPr>
            </w:pPr>
            <w:r>
              <w:rPr>
                <w:rFonts w:hint="eastAsia"/>
                <w:color w:val="000000"/>
                <w:kern w:val="0"/>
                <w:sz w:val="24"/>
              </w:rPr>
              <w:t>与原环评相比，</w:t>
            </w:r>
            <w:r>
              <w:rPr>
                <w:rFonts w:hint="eastAsia"/>
                <w:color w:val="000000"/>
                <w:kern w:val="0"/>
                <w:sz w:val="24"/>
              </w:rPr>
              <w:t>EVA</w:t>
            </w:r>
            <w:r>
              <w:rPr>
                <w:rFonts w:hint="eastAsia"/>
                <w:color w:val="000000"/>
                <w:kern w:val="0"/>
                <w:sz w:val="24"/>
              </w:rPr>
              <w:t>膜实际建设过程生产工艺流程一致，废气收集、处理装置由原环评中的每条生产线布置</w:t>
            </w:r>
            <w:r>
              <w:rPr>
                <w:rFonts w:hint="eastAsia"/>
                <w:color w:val="000000"/>
                <w:kern w:val="0"/>
                <w:sz w:val="24"/>
              </w:rPr>
              <w:t>1</w:t>
            </w:r>
            <w:r>
              <w:rPr>
                <w:rFonts w:hint="eastAsia"/>
                <w:color w:val="000000"/>
                <w:kern w:val="0"/>
                <w:sz w:val="24"/>
              </w:rPr>
              <w:t>根</w:t>
            </w:r>
            <w:r>
              <w:rPr>
                <w:rFonts w:hint="eastAsia"/>
                <w:color w:val="000000"/>
                <w:kern w:val="0"/>
                <w:sz w:val="24"/>
              </w:rPr>
              <w:t>15</w:t>
            </w:r>
            <w:r>
              <w:rPr>
                <w:rFonts w:hint="eastAsia"/>
                <w:color w:val="000000"/>
                <w:kern w:val="0"/>
                <w:sz w:val="24"/>
              </w:rPr>
              <w:t>米高的排气筒变化为</w:t>
            </w:r>
            <w:r>
              <w:rPr>
                <w:rFonts w:hint="eastAsia"/>
                <w:color w:val="000000"/>
                <w:kern w:val="0"/>
                <w:sz w:val="24"/>
              </w:rPr>
              <w:t>5</w:t>
            </w:r>
            <w:r>
              <w:rPr>
                <w:rFonts w:hint="eastAsia"/>
                <w:color w:val="000000"/>
                <w:kern w:val="0"/>
                <w:sz w:val="24"/>
              </w:rPr>
              <w:t>条生产线产生的废气收集后经活性炭吸附处理，最后一并通过</w:t>
            </w:r>
            <w:r>
              <w:rPr>
                <w:rFonts w:hint="eastAsia"/>
                <w:color w:val="000000"/>
                <w:kern w:val="0"/>
                <w:sz w:val="24"/>
              </w:rPr>
              <w:t>1</w:t>
            </w:r>
            <w:r>
              <w:rPr>
                <w:rFonts w:hint="eastAsia"/>
                <w:color w:val="000000"/>
                <w:kern w:val="0"/>
                <w:sz w:val="24"/>
              </w:rPr>
              <w:t>根</w:t>
            </w:r>
            <w:r>
              <w:rPr>
                <w:rFonts w:hint="eastAsia"/>
                <w:color w:val="000000"/>
                <w:kern w:val="0"/>
                <w:sz w:val="24"/>
              </w:rPr>
              <w:t>25</w:t>
            </w:r>
            <w:r>
              <w:rPr>
                <w:rFonts w:hint="eastAsia"/>
                <w:color w:val="000000"/>
                <w:kern w:val="0"/>
                <w:sz w:val="24"/>
              </w:rPr>
              <w:t>米高的排气筒高空排放。</w:t>
            </w:r>
          </w:p>
          <w:p w14:paraId="1A1D3230" w14:textId="77777777" w:rsidR="00E20B41" w:rsidRDefault="00E20B41" w:rsidP="00E20B41">
            <w:pPr>
              <w:spacing w:line="360" w:lineRule="auto"/>
              <w:ind w:firstLineChars="200" w:firstLine="480"/>
              <w:rPr>
                <w:sz w:val="24"/>
              </w:rPr>
            </w:pPr>
            <w:r>
              <w:rPr>
                <w:rFonts w:ascii="宋体" w:hAnsi="宋体" w:hint="eastAsia"/>
                <w:sz w:val="24"/>
              </w:rPr>
              <w:t>本项目</w:t>
            </w:r>
            <w:r>
              <w:rPr>
                <w:rFonts w:hint="eastAsia"/>
                <w:sz w:val="24"/>
              </w:rPr>
              <w:t>EVA</w:t>
            </w:r>
            <w:r>
              <w:rPr>
                <w:rFonts w:ascii="宋体" w:hAnsi="宋体" w:hint="eastAsia"/>
                <w:sz w:val="24"/>
              </w:rPr>
              <w:t>胶膜生产工艺在原有生产工艺基础上新增流延、检验工序，其他生产过程与原有项目一致。详见本项目</w:t>
            </w:r>
            <w:r>
              <w:rPr>
                <w:rFonts w:hint="eastAsia"/>
                <w:sz w:val="24"/>
              </w:rPr>
              <w:t>EVA</w:t>
            </w:r>
            <w:r>
              <w:rPr>
                <w:rFonts w:ascii="宋体" w:hAnsi="宋体" w:hint="eastAsia"/>
                <w:sz w:val="24"/>
              </w:rPr>
              <w:t>胶膜生产工艺说明</w:t>
            </w:r>
            <w:r>
              <w:rPr>
                <w:rFonts w:ascii="宋体" w:hAnsi="宋体"/>
                <w:sz w:val="24"/>
              </w:rPr>
              <w:t>。</w:t>
            </w:r>
          </w:p>
          <w:p w14:paraId="1B9A0474" w14:textId="77777777" w:rsidR="00E1431A" w:rsidRDefault="00E1431A" w:rsidP="00E1431A">
            <w:pPr>
              <w:widowControl/>
              <w:spacing w:line="360" w:lineRule="auto"/>
              <w:ind w:firstLineChars="200" w:firstLine="482"/>
              <w:jc w:val="left"/>
              <w:rPr>
                <w:b/>
                <w:kern w:val="0"/>
                <w:sz w:val="24"/>
                <w:lang w:bidi="ar"/>
              </w:rPr>
            </w:pPr>
          </w:p>
          <w:p w14:paraId="7EA99501" w14:textId="77777777" w:rsidR="00E1431A" w:rsidRDefault="00E1431A" w:rsidP="00E1431A">
            <w:pPr>
              <w:widowControl/>
              <w:spacing w:line="360" w:lineRule="auto"/>
              <w:ind w:firstLineChars="200" w:firstLine="482"/>
              <w:jc w:val="left"/>
              <w:rPr>
                <w:b/>
                <w:kern w:val="0"/>
                <w:sz w:val="24"/>
                <w:lang w:bidi="ar"/>
              </w:rPr>
            </w:pPr>
          </w:p>
          <w:p w14:paraId="4AC6306A" w14:textId="77777777" w:rsidR="00E1431A" w:rsidRDefault="00E1431A" w:rsidP="00E1431A">
            <w:pPr>
              <w:widowControl/>
              <w:spacing w:line="360" w:lineRule="auto"/>
              <w:ind w:firstLineChars="200" w:firstLine="482"/>
              <w:jc w:val="left"/>
              <w:rPr>
                <w:b/>
                <w:kern w:val="0"/>
                <w:sz w:val="24"/>
                <w:lang w:bidi="ar"/>
              </w:rPr>
            </w:pPr>
          </w:p>
          <w:p w14:paraId="303C1F50" w14:textId="77777777" w:rsidR="00E1431A" w:rsidRDefault="00E1431A" w:rsidP="00E1431A">
            <w:pPr>
              <w:widowControl/>
              <w:spacing w:line="360" w:lineRule="auto"/>
              <w:ind w:firstLineChars="200" w:firstLine="482"/>
              <w:jc w:val="left"/>
              <w:rPr>
                <w:b/>
                <w:kern w:val="0"/>
                <w:sz w:val="24"/>
                <w:lang w:bidi="ar"/>
              </w:rPr>
            </w:pPr>
          </w:p>
          <w:p w14:paraId="0D89FA83" w14:textId="77777777" w:rsidR="00E1431A" w:rsidRDefault="00E1431A" w:rsidP="00E1431A">
            <w:pPr>
              <w:widowControl/>
              <w:spacing w:line="360" w:lineRule="auto"/>
              <w:ind w:firstLineChars="200" w:firstLine="482"/>
              <w:jc w:val="left"/>
              <w:rPr>
                <w:b/>
                <w:kern w:val="0"/>
                <w:sz w:val="24"/>
                <w:lang w:bidi="ar"/>
              </w:rPr>
            </w:pPr>
          </w:p>
          <w:p w14:paraId="015C1AC8" w14:textId="77777777" w:rsidR="00E1431A" w:rsidRDefault="00E1431A" w:rsidP="00E1431A">
            <w:pPr>
              <w:widowControl/>
              <w:spacing w:line="360" w:lineRule="auto"/>
              <w:ind w:firstLineChars="200" w:firstLine="482"/>
              <w:jc w:val="left"/>
              <w:rPr>
                <w:b/>
                <w:kern w:val="0"/>
                <w:sz w:val="24"/>
                <w:lang w:bidi="ar"/>
              </w:rPr>
            </w:pPr>
          </w:p>
          <w:p w14:paraId="457C1E0F" w14:textId="77777777" w:rsidR="00E1431A" w:rsidRDefault="00E1431A" w:rsidP="00E1431A">
            <w:pPr>
              <w:widowControl/>
              <w:spacing w:line="360" w:lineRule="auto"/>
              <w:ind w:firstLineChars="200" w:firstLine="482"/>
              <w:jc w:val="left"/>
              <w:rPr>
                <w:b/>
                <w:kern w:val="0"/>
                <w:sz w:val="24"/>
                <w:lang w:bidi="ar"/>
              </w:rPr>
            </w:pPr>
          </w:p>
          <w:p w14:paraId="4599F027" w14:textId="77777777" w:rsidR="00E1431A" w:rsidRDefault="00E1431A" w:rsidP="00E1431A">
            <w:pPr>
              <w:widowControl/>
              <w:spacing w:line="360" w:lineRule="auto"/>
              <w:ind w:firstLineChars="200" w:firstLine="482"/>
              <w:jc w:val="left"/>
              <w:rPr>
                <w:b/>
                <w:kern w:val="0"/>
                <w:sz w:val="24"/>
                <w:lang w:bidi="ar"/>
              </w:rPr>
            </w:pPr>
          </w:p>
          <w:p w14:paraId="29F439F7" w14:textId="44E0AB3A" w:rsidR="00E1431A" w:rsidRPr="00E1431A" w:rsidRDefault="00E1431A" w:rsidP="00E1431A">
            <w:pPr>
              <w:pStyle w:val="a6"/>
              <w:spacing w:before="0" w:after="0" w:line="360" w:lineRule="auto"/>
              <w:ind w:right="0" w:firstLineChars="200" w:firstLine="482"/>
              <w:rPr>
                <w:b/>
                <w:sz w:val="24"/>
                <w:szCs w:val="24"/>
                <w:lang w:bidi="ar"/>
              </w:rPr>
            </w:pPr>
            <w:r w:rsidRPr="00E1431A">
              <w:rPr>
                <w:b/>
                <w:sz w:val="24"/>
                <w:szCs w:val="24"/>
                <w:lang w:bidi="ar"/>
              </w:rPr>
              <w:lastRenderedPageBreak/>
              <w:t>4</w:t>
            </w:r>
            <w:r w:rsidRPr="00E1431A">
              <w:rPr>
                <w:b/>
                <w:sz w:val="24"/>
                <w:szCs w:val="24"/>
                <w:lang w:bidi="ar"/>
              </w:rPr>
              <w:t>、年产</w:t>
            </w:r>
            <w:r w:rsidRPr="00E1431A">
              <w:rPr>
                <w:b/>
                <w:sz w:val="24"/>
                <w:szCs w:val="24"/>
                <w:lang w:bidi="ar"/>
              </w:rPr>
              <w:t>8800</w:t>
            </w:r>
            <w:r w:rsidRPr="00E1431A">
              <w:rPr>
                <w:b/>
                <w:sz w:val="24"/>
                <w:szCs w:val="24"/>
                <w:lang w:bidi="ar"/>
              </w:rPr>
              <w:t>万平方米光伏胶膜项目</w:t>
            </w:r>
          </w:p>
          <w:p w14:paraId="45C116F1" w14:textId="0F378FD6" w:rsidR="00E1431A" w:rsidRPr="00E87562" w:rsidRDefault="00E1431A" w:rsidP="00E1431A">
            <w:pPr>
              <w:pStyle w:val="a6"/>
              <w:spacing w:before="0" w:after="0" w:line="360" w:lineRule="auto"/>
              <w:ind w:right="0" w:firstLineChars="200" w:firstLine="480"/>
              <w:rPr>
                <w:color w:val="00B0F0"/>
                <w:sz w:val="24"/>
                <w:szCs w:val="24"/>
              </w:rPr>
            </w:pPr>
            <w:r w:rsidRPr="00E87562">
              <w:rPr>
                <w:color w:val="00B0F0"/>
                <w:sz w:val="24"/>
                <w:szCs w:val="24"/>
              </w:rPr>
              <w:t>年产</w:t>
            </w:r>
            <w:r w:rsidRPr="00E87562">
              <w:rPr>
                <w:color w:val="00B0F0"/>
                <w:sz w:val="24"/>
                <w:szCs w:val="24"/>
              </w:rPr>
              <w:t>8800</w:t>
            </w:r>
            <w:r w:rsidRPr="00E87562">
              <w:rPr>
                <w:color w:val="00B0F0"/>
                <w:sz w:val="24"/>
                <w:szCs w:val="24"/>
              </w:rPr>
              <w:t>万平方</w:t>
            </w:r>
            <w:r w:rsidR="00651947" w:rsidRPr="00E87562">
              <w:rPr>
                <w:color w:val="00B0F0"/>
                <w:sz w:val="24"/>
                <w:szCs w:val="24"/>
              </w:rPr>
              <w:t>米光伏胶膜项目</w:t>
            </w:r>
            <w:r w:rsidR="00651947" w:rsidRPr="00E87562">
              <w:rPr>
                <w:rFonts w:hint="eastAsia"/>
                <w:color w:val="00B0F0"/>
                <w:sz w:val="24"/>
                <w:szCs w:val="24"/>
              </w:rPr>
              <w:t>预计</w:t>
            </w:r>
            <w:r w:rsidR="00651947" w:rsidRPr="00E87562">
              <w:rPr>
                <w:rFonts w:hint="eastAsia"/>
                <w:color w:val="00B0F0"/>
                <w:sz w:val="24"/>
                <w:szCs w:val="24"/>
              </w:rPr>
              <w:t>2023</w:t>
            </w:r>
            <w:r w:rsidR="00651947" w:rsidRPr="00E87562">
              <w:rPr>
                <w:rFonts w:hint="eastAsia"/>
                <w:color w:val="00B0F0"/>
                <w:sz w:val="24"/>
                <w:szCs w:val="24"/>
              </w:rPr>
              <w:t>年投产，</w:t>
            </w:r>
            <w:r w:rsidR="007B0BD4">
              <w:rPr>
                <w:rFonts w:hint="eastAsia"/>
                <w:color w:val="00B0F0"/>
                <w:sz w:val="24"/>
                <w:szCs w:val="24"/>
              </w:rPr>
              <w:t>光伏胶膜生产工艺流程参照原环评</w:t>
            </w:r>
            <w:r w:rsidR="00651947" w:rsidRPr="00E87562">
              <w:rPr>
                <w:rFonts w:hint="eastAsia"/>
                <w:color w:val="00B0F0"/>
                <w:sz w:val="24"/>
                <w:szCs w:val="24"/>
              </w:rPr>
              <w:t>。</w:t>
            </w:r>
          </w:p>
          <w:p w14:paraId="77FC7D40" w14:textId="0F57CB65" w:rsidR="00E1431A" w:rsidRPr="00E1431A" w:rsidRDefault="00E1431A" w:rsidP="00E1431A">
            <w:pPr>
              <w:pStyle w:val="2"/>
              <w:tabs>
                <w:tab w:val="left" w:pos="885"/>
              </w:tabs>
              <w:adjustRightInd w:val="0"/>
              <w:snapToGrid w:val="0"/>
              <w:spacing w:before="0" w:after="0" w:line="360" w:lineRule="auto"/>
              <w:jc w:val="center"/>
              <w:rPr>
                <w:rFonts w:ascii="Times New Roman" w:hAnsi="Times New Roman"/>
                <w:sz w:val="24"/>
                <w:szCs w:val="24"/>
              </w:rPr>
            </w:pPr>
            <w:r w:rsidRPr="00C8571D">
              <w:rPr>
                <w:rFonts w:ascii="Times New Roman" w:hAnsi="Times New Roman" w:cs="Times New Roman"/>
                <w:kern w:val="0"/>
                <w:sz w:val="24"/>
                <w:lang w:bidi="ar"/>
              </w:rPr>
              <w:t>图</w:t>
            </w:r>
            <w:r w:rsidRPr="00C8571D">
              <w:rPr>
                <w:rFonts w:ascii="Times New Roman" w:hAnsi="Times New Roman" w:cs="Times New Roman"/>
                <w:kern w:val="0"/>
                <w:sz w:val="24"/>
                <w:lang w:bidi="ar"/>
              </w:rPr>
              <w:t xml:space="preserve">2-10 </w:t>
            </w:r>
            <w:r w:rsidRPr="00C8571D">
              <w:rPr>
                <w:kern w:val="0"/>
                <w:sz w:val="24"/>
                <w:lang w:bidi="ar"/>
              </w:rPr>
              <w:t xml:space="preserve"> </w:t>
            </w:r>
            <w:r w:rsidRPr="00C8571D">
              <w:rPr>
                <w:rFonts w:hint="eastAsia"/>
                <w:kern w:val="0"/>
                <w:sz w:val="24"/>
                <w:lang w:bidi="ar"/>
              </w:rPr>
              <w:t>光伏胶</w:t>
            </w:r>
            <w:r w:rsidRPr="00C8571D">
              <w:rPr>
                <w:kern w:val="0"/>
                <w:sz w:val="24"/>
                <w:lang w:bidi="ar"/>
              </w:rPr>
              <w:t>膜生产工艺流程</w:t>
            </w:r>
            <w:r w:rsidRPr="00E1431A">
              <w:rPr>
                <w:noProof/>
                <w:sz w:val="24"/>
              </w:rPr>
              <mc:AlternateContent>
                <mc:Choice Requires="wpc">
                  <w:drawing>
                    <wp:anchor distT="0" distB="0" distL="114300" distR="114300" simplePos="0" relativeHeight="251676672" behindDoc="0" locked="0" layoutInCell="1" allowOverlap="1" wp14:anchorId="04D42828" wp14:editId="2B353FE8">
                      <wp:simplePos x="0" y="0"/>
                      <wp:positionH relativeFrom="column">
                        <wp:posOffset>1097280</wp:posOffset>
                      </wp:positionH>
                      <wp:positionV relativeFrom="paragraph">
                        <wp:posOffset>59055</wp:posOffset>
                      </wp:positionV>
                      <wp:extent cx="3554095" cy="5915660"/>
                      <wp:effectExtent l="0" t="0" r="0" b="8890"/>
                      <wp:wrapTopAndBottom/>
                      <wp:docPr id="1028" name="画布 1028"/>
                      <wp:cNvGraphicFramePr/>
                      <a:graphic xmlns:a="http://schemas.openxmlformats.org/drawingml/2006/main">
                        <a:graphicData uri="http://schemas.microsoft.com/office/word/2010/wordprocessingCanvas">
                          <wpc:wpc>
                            <wpc:bg>
                              <a:noFill/>
                            </wpc:bg>
                            <wpc:whole>
                              <a:ln>
                                <a:noFill/>
                              </a:ln>
                            </wpc:whole>
                            <wps:wsp>
                              <wps:cNvPr id="10" name="文本框 234"/>
                              <wps:cNvSpPr txBox="1"/>
                              <wps:spPr>
                                <a:xfrm>
                                  <a:off x="620201" y="34643"/>
                                  <a:ext cx="1685345" cy="926109"/>
                                </a:xfrm>
                                <a:prstGeom prst="rect">
                                  <a:avLst/>
                                </a:prstGeom>
                                <a:noFill/>
                                <a:ln>
                                  <a:noFill/>
                                </a:ln>
                              </wps:spPr>
                              <wps:txbx>
                                <w:txbxContent>
                                  <w:p w14:paraId="5A5B1C66" w14:textId="77777777" w:rsidR="00A65419" w:rsidRDefault="00A65419" w:rsidP="00E1431A">
                                    <w:pPr>
                                      <w:jc w:val="center"/>
                                    </w:pPr>
                                    <w:r>
                                      <w:rPr>
                                        <w:rFonts w:hint="eastAsia"/>
                                      </w:rPr>
                                      <w:t>EVA</w:t>
                                    </w:r>
                                    <w:r>
                                      <w:rPr>
                                        <w:rFonts w:hint="eastAsia"/>
                                      </w:rPr>
                                      <w:t>粒子</w:t>
                                    </w:r>
                                    <w:r>
                                      <w:rPr>
                                        <w:rFonts w:hint="eastAsia"/>
                                      </w:rPr>
                                      <w:t>/</w:t>
                                    </w:r>
                                    <w:r>
                                      <w:rPr>
                                        <w:rFonts w:hint="eastAsia"/>
                                      </w:rPr>
                                      <w:t>改性</w:t>
                                    </w:r>
                                    <w:r>
                                      <w:rPr>
                                        <w:rFonts w:hint="eastAsia"/>
                                      </w:rPr>
                                      <w:t>EVA</w:t>
                                    </w:r>
                                    <w:r>
                                      <w:rPr>
                                        <w:rFonts w:hint="eastAsia"/>
                                      </w:rPr>
                                      <w:t>粒子交联剂</w:t>
                                    </w:r>
                                  </w:p>
                                  <w:p w14:paraId="3D0CBD51" w14:textId="77777777" w:rsidR="00A65419" w:rsidRDefault="00A65419" w:rsidP="00E1431A">
                                    <w:pPr>
                                      <w:jc w:val="center"/>
                                    </w:pPr>
                                    <w:r>
                                      <w:rPr>
                                        <w:rFonts w:hint="eastAsia"/>
                                      </w:rPr>
                                      <w:t>偶联剂</w:t>
                                    </w:r>
                                  </w:p>
                                  <w:p w14:paraId="02E34923" w14:textId="77777777" w:rsidR="00A65419" w:rsidRDefault="00A65419" w:rsidP="00E1431A">
                                    <w:pPr>
                                      <w:jc w:val="center"/>
                                    </w:pPr>
                                    <w:r>
                                      <w:rPr>
                                        <w:rFonts w:hint="eastAsia"/>
                                      </w:rPr>
                                      <w:t>稳定剂</w:t>
                                    </w:r>
                                  </w:p>
                                  <w:p w14:paraId="3AD440E5" w14:textId="64797624" w:rsidR="00A65419" w:rsidRDefault="00A65419" w:rsidP="00E1431A">
                                    <w:pPr>
                                      <w:jc w:val="center"/>
                                    </w:pPr>
                                    <w:r>
                                      <w:rPr>
                                        <w:rFonts w:hint="eastAsia"/>
                                      </w:rPr>
                                      <w:t>吸收剂</w:t>
                                    </w:r>
                                  </w:p>
                                </w:txbxContent>
                              </wps:txbx>
                              <wps:bodyPr upright="1"/>
                            </wps:wsp>
                            <wps:wsp>
                              <wps:cNvPr id="11" name="文本框 235"/>
                              <wps:cNvSpPr txBox="1"/>
                              <wps:spPr>
                                <a:xfrm>
                                  <a:off x="1075055" y="1303017"/>
                                  <a:ext cx="798195" cy="304800"/>
                                </a:xfrm>
                                <a:prstGeom prst="rect">
                                  <a:avLst/>
                                </a:prstGeom>
                                <a:noFill/>
                                <a:ln w="9525" cap="flat" cmpd="sng">
                                  <a:solidFill>
                                    <a:srgbClr val="000000"/>
                                  </a:solidFill>
                                  <a:prstDash val="solid"/>
                                  <a:miter/>
                                  <a:headEnd type="none" w="med" len="med"/>
                                  <a:tailEnd type="none" w="med" len="med"/>
                                </a:ln>
                              </wps:spPr>
                              <wps:txbx>
                                <w:txbxContent>
                                  <w:p w14:paraId="7BCA5526" w14:textId="39623404" w:rsidR="00A65419" w:rsidRDefault="00A65419" w:rsidP="00E1431A">
                                    <w:pPr>
                                      <w:jc w:val="center"/>
                                    </w:pPr>
                                    <w:r>
                                      <w:rPr>
                                        <w:rFonts w:hint="eastAsia"/>
                                      </w:rPr>
                                      <w:t>配料</w:t>
                                    </w:r>
                                  </w:p>
                                </w:txbxContent>
                              </wps:txbx>
                              <wps:bodyPr upright="1"/>
                            </wps:wsp>
                            <wps:wsp>
                              <wps:cNvPr id="13" name="直接连接符 236"/>
                              <wps:cNvCnPr/>
                              <wps:spPr>
                                <a:xfrm>
                                  <a:off x="1478280" y="960752"/>
                                  <a:ext cx="635" cy="333375"/>
                                </a:xfrm>
                                <a:prstGeom prst="line">
                                  <a:avLst/>
                                </a:prstGeom>
                                <a:ln w="9525" cap="flat" cmpd="sng">
                                  <a:solidFill>
                                    <a:srgbClr val="000000"/>
                                  </a:solidFill>
                                  <a:prstDash val="solid"/>
                                  <a:headEnd type="none" w="med" len="med"/>
                                  <a:tailEnd type="triangle" w="med" len="med"/>
                                </a:ln>
                              </wps:spPr>
                              <wps:bodyPr/>
                            </wps:wsp>
                            <wps:wsp>
                              <wps:cNvPr id="15" name="文本框 237"/>
                              <wps:cNvSpPr txBox="1"/>
                              <wps:spPr>
                                <a:xfrm>
                                  <a:off x="1075055" y="1950717"/>
                                  <a:ext cx="787400" cy="304800"/>
                                </a:xfrm>
                                <a:prstGeom prst="rect">
                                  <a:avLst/>
                                </a:prstGeom>
                                <a:noFill/>
                                <a:ln w="9525" cap="flat" cmpd="sng">
                                  <a:solidFill>
                                    <a:srgbClr val="000000"/>
                                  </a:solidFill>
                                  <a:prstDash val="solid"/>
                                  <a:miter/>
                                  <a:headEnd type="none" w="med" len="med"/>
                                  <a:tailEnd type="none" w="med" len="med"/>
                                </a:ln>
                              </wps:spPr>
                              <wps:txbx>
                                <w:txbxContent>
                                  <w:p w14:paraId="336EB615" w14:textId="0E866D49" w:rsidR="00A65419" w:rsidRDefault="00A65419" w:rsidP="00E1431A">
                                    <w:pPr>
                                      <w:jc w:val="center"/>
                                    </w:pPr>
                                    <w:r>
                                      <w:rPr>
                                        <w:rFonts w:hint="eastAsia"/>
                                      </w:rPr>
                                      <w:t>混合</w:t>
                                    </w:r>
                                  </w:p>
                                </w:txbxContent>
                              </wps:txbx>
                              <wps:bodyPr upright="1"/>
                            </wps:wsp>
                            <wps:wsp>
                              <wps:cNvPr id="16" name="直接连接符 238"/>
                              <wps:cNvCnPr/>
                              <wps:spPr>
                                <a:xfrm>
                                  <a:off x="1481455" y="1645917"/>
                                  <a:ext cx="635" cy="283210"/>
                                </a:xfrm>
                                <a:prstGeom prst="line">
                                  <a:avLst/>
                                </a:prstGeom>
                                <a:ln w="9525" cap="flat" cmpd="sng">
                                  <a:solidFill>
                                    <a:srgbClr val="000000"/>
                                  </a:solidFill>
                                  <a:prstDash val="solid"/>
                                  <a:headEnd type="none" w="med" len="med"/>
                                  <a:tailEnd type="triangle" w="med" len="med"/>
                                </a:ln>
                              </wps:spPr>
                              <wps:bodyPr/>
                            </wps:wsp>
                            <wps:wsp>
                              <wps:cNvPr id="17" name="文本框 239"/>
                              <wps:cNvSpPr txBox="1"/>
                              <wps:spPr>
                                <a:xfrm>
                                  <a:off x="1075055" y="2550792"/>
                                  <a:ext cx="787400" cy="304800"/>
                                </a:xfrm>
                                <a:prstGeom prst="rect">
                                  <a:avLst/>
                                </a:prstGeom>
                                <a:noFill/>
                                <a:ln w="9525" cap="flat" cmpd="sng">
                                  <a:solidFill>
                                    <a:srgbClr val="000000"/>
                                  </a:solidFill>
                                  <a:prstDash val="solid"/>
                                  <a:miter/>
                                  <a:headEnd type="none" w="med" len="med"/>
                                  <a:tailEnd type="none" w="med" len="med"/>
                                </a:ln>
                              </wps:spPr>
                              <wps:txbx>
                                <w:txbxContent>
                                  <w:p w14:paraId="3730407C" w14:textId="77777777" w:rsidR="00A65419" w:rsidRDefault="00A65419" w:rsidP="00E1431A">
                                    <w:pPr>
                                      <w:jc w:val="center"/>
                                    </w:pPr>
                                    <w:r>
                                      <w:rPr>
                                        <w:rFonts w:hint="eastAsia"/>
                                      </w:rPr>
                                      <w:t>熔融挤出</w:t>
                                    </w:r>
                                  </w:p>
                                </w:txbxContent>
                              </wps:txbx>
                              <wps:bodyPr upright="1"/>
                            </wps:wsp>
                            <wps:wsp>
                              <wps:cNvPr id="18" name="直接连接符 240"/>
                              <wps:cNvCnPr/>
                              <wps:spPr>
                                <a:xfrm>
                                  <a:off x="1481455" y="2274567"/>
                                  <a:ext cx="0" cy="279400"/>
                                </a:xfrm>
                                <a:prstGeom prst="line">
                                  <a:avLst/>
                                </a:prstGeom>
                                <a:ln w="9525" cap="flat" cmpd="sng">
                                  <a:solidFill>
                                    <a:srgbClr val="000000"/>
                                  </a:solidFill>
                                  <a:prstDash val="solid"/>
                                  <a:headEnd type="none" w="med" len="med"/>
                                  <a:tailEnd type="triangle" w="med" len="med"/>
                                </a:ln>
                              </wps:spPr>
                              <wps:bodyPr/>
                            </wps:wsp>
                            <wps:wsp>
                              <wps:cNvPr id="19" name="文本框 241"/>
                              <wps:cNvSpPr txBox="1"/>
                              <wps:spPr>
                                <a:xfrm>
                                  <a:off x="1084580" y="3169917"/>
                                  <a:ext cx="787400" cy="304800"/>
                                </a:xfrm>
                                <a:prstGeom prst="rect">
                                  <a:avLst/>
                                </a:prstGeom>
                                <a:noFill/>
                                <a:ln w="9525" cap="flat" cmpd="sng">
                                  <a:solidFill>
                                    <a:srgbClr val="000000"/>
                                  </a:solidFill>
                                  <a:prstDash val="solid"/>
                                  <a:miter/>
                                  <a:headEnd type="none" w="med" len="med"/>
                                  <a:tailEnd type="none" w="med" len="med"/>
                                </a:ln>
                              </wps:spPr>
                              <wps:txbx>
                                <w:txbxContent>
                                  <w:p w14:paraId="510ACEED" w14:textId="5CA34956" w:rsidR="00A65419" w:rsidRDefault="00A65419" w:rsidP="00E1431A">
                                    <w:pPr>
                                      <w:jc w:val="center"/>
                                    </w:pPr>
                                    <w:r>
                                      <w:rPr>
                                        <w:rFonts w:hint="eastAsia"/>
                                      </w:rPr>
                                      <w:t>流延压花</w:t>
                                    </w:r>
                                  </w:p>
                                </w:txbxContent>
                              </wps:txbx>
                              <wps:bodyPr upright="1"/>
                            </wps:wsp>
                            <wps:wsp>
                              <wps:cNvPr id="20" name="直接连接符 242"/>
                              <wps:cNvCnPr/>
                              <wps:spPr>
                                <a:xfrm>
                                  <a:off x="1490980" y="2865117"/>
                                  <a:ext cx="0" cy="279400"/>
                                </a:xfrm>
                                <a:prstGeom prst="line">
                                  <a:avLst/>
                                </a:prstGeom>
                                <a:ln w="9525" cap="flat" cmpd="sng">
                                  <a:solidFill>
                                    <a:srgbClr val="000000"/>
                                  </a:solidFill>
                                  <a:prstDash val="solid"/>
                                  <a:headEnd type="none" w="med" len="med"/>
                                  <a:tailEnd type="triangle" w="med" len="med"/>
                                </a:ln>
                              </wps:spPr>
                              <wps:bodyPr/>
                            </wps:wsp>
                            <wps:wsp>
                              <wps:cNvPr id="21" name="文本框 243"/>
                              <wps:cNvSpPr txBox="1"/>
                              <wps:spPr>
                                <a:xfrm>
                                  <a:off x="1084580" y="3766818"/>
                                  <a:ext cx="787400" cy="304800"/>
                                </a:xfrm>
                                <a:prstGeom prst="rect">
                                  <a:avLst/>
                                </a:prstGeom>
                                <a:noFill/>
                                <a:ln w="9525" cap="flat" cmpd="sng">
                                  <a:solidFill>
                                    <a:srgbClr val="000000"/>
                                  </a:solidFill>
                                  <a:prstDash val="solid"/>
                                  <a:miter/>
                                  <a:headEnd type="none" w="med" len="med"/>
                                  <a:tailEnd type="none" w="med" len="med"/>
                                </a:ln>
                              </wps:spPr>
                              <wps:txbx>
                                <w:txbxContent>
                                  <w:p w14:paraId="7678B77D" w14:textId="5AFCDEEE" w:rsidR="00A65419" w:rsidRDefault="00A65419" w:rsidP="00E1431A">
                                    <w:pPr>
                                      <w:jc w:val="center"/>
                                    </w:pPr>
                                    <w:r>
                                      <w:rPr>
                                        <w:rFonts w:hint="eastAsia"/>
                                      </w:rPr>
                                      <w:t>冷却</w:t>
                                    </w:r>
                                  </w:p>
                                </w:txbxContent>
                              </wps:txbx>
                              <wps:bodyPr upright="1"/>
                            </wps:wsp>
                            <wps:wsp>
                              <wps:cNvPr id="22" name="直接连接符 244"/>
                              <wps:cNvCnPr/>
                              <wps:spPr>
                                <a:xfrm>
                                  <a:off x="1490980" y="3487418"/>
                                  <a:ext cx="0" cy="279400"/>
                                </a:xfrm>
                                <a:prstGeom prst="line">
                                  <a:avLst/>
                                </a:prstGeom>
                                <a:ln w="9525" cap="flat" cmpd="sng">
                                  <a:solidFill>
                                    <a:srgbClr val="000000"/>
                                  </a:solidFill>
                                  <a:prstDash val="solid"/>
                                  <a:headEnd type="none" w="med" len="med"/>
                                  <a:tailEnd type="triangle" w="med" len="med"/>
                                </a:ln>
                              </wps:spPr>
                              <wps:bodyPr/>
                            </wps:wsp>
                            <wps:wsp>
                              <wps:cNvPr id="23" name="文本框 245"/>
                              <wps:cNvSpPr txBox="1"/>
                              <wps:spPr>
                                <a:xfrm>
                                  <a:off x="1075055" y="4408168"/>
                                  <a:ext cx="787400" cy="304800"/>
                                </a:xfrm>
                                <a:prstGeom prst="rect">
                                  <a:avLst/>
                                </a:prstGeom>
                                <a:noFill/>
                                <a:ln w="9525" cap="flat" cmpd="sng">
                                  <a:solidFill>
                                    <a:srgbClr val="000000"/>
                                  </a:solidFill>
                                  <a:prstDash val="solid"/>
                                  <a:miter/>
                                  <a:headEnd type="none" w="med" len="med"/>
                                  <a:tailEnd type="none" w="med" len="med"/>
                                </a:ln>
                              </wps:spPr>
                              <wps:txbx>
                                <w:txbxContent>
                                  <w:p w14:paraId="54704353" w14:textId="664F38A6" w:rsidR="00A65419" w:rsidRDefault="00A65419" w:rsidP="00E1431A">
                                    <w:pPr>
                                      <w:jc w:val="center"/>
                                    </w:pPr>
                                    <w:r>
                                      <w:rPr>
                                        <w:rFonts w:hint="eastAsia"/>
                                      </w:rPr>
                                      <w:t>检验</w:t>
                                    </w:r>
                                  </w:p>
                                </w:txbxContent>
                              </wps:txbx>
                              <wps:bodyPr upright="1"/>
                            </wps:wsp>
                            <wps:wsp>
                              <wps:cNvPr id="24" name="直接连接符 246"/>
                              <wps:cNvCnPr/>
                              <wps:spPr>
                                <a:xfrm>
                                  <a:off x="1481455" y="4103368"/>
                                  <a:ext cx="0" cy="279400"/>
                                </a:xfrm>
                                <a:prstGeom prst="line">
                                  <a:avLst/>
                                </a:prstGeom>
                                <a:ln w="9525" cap="flat" cmpd="sng">
                                  <a:solidFill>
                                    <a:srgbClr val="000000"/>
                                  </a:solidFill>
                                  <a:prstDash val="solid"/>
                                  <a:headEnd type="none" w="med" len="med"/>
                                  <a:tailEnd type="triangle" w="med" len="med"/>
                                </a:ln>
                              </wps:spPr>
                              <wps:bodyPr/>
                            </wps:wsp>
                            <wps:wsp>
                              <wps:cNvPr id="25" name="文本框 247"/>
                              <wps:cNvSpPr txBox="1"/>
                              <wps:spPr>
                                <a:xfrm>
                                  <a:off x="1075055" y="5005068"/>
                                  <a:ext cx="787400" cy="304800"/>
                                </a:xfrm>
                                <a:prstGeom prst="rect">
                                  <a:avLst/>
                                </a:prstGeom>
                                <a:noFill/>
                                <a:ln w="9525" cap="flat" cmpd="sng">
                                  <a:solidFill>
                                    <a:srgbClr val="000000"/>
                                  </a:solidFill>
                                  <a:prstDash val="solid"/>
                                  <a:miter/>
                                  <a:headEnd type="none" w="med" len="med"/>
                                  <a:tailEnd type="none" w="med" len="med"/>
                                </a:ln>
                              </wps:spPr>
                              <wps:txbx>
                                <w:txbxContent>
                                  <w:p w14:paraId="5F1BDEB6" w14:textId="39938A8C" w:rsidR="00A65419" w:rsidRDefault="00A65419" w:rsidP="00E1431A">
                                    <w:pPr>
                                      <w:jc w:val="center"/>
                                    </w:pPr>
                                    <w:r>
                                      <w:rPr>
                                        <w:rFonts w:hint="eastAsia"/>
                                      </w:rPr>
                                      <w:t>分切收卷</w:t>
                                    </w:r>
                                  </w:p>
                                </w:txbxContent>
                              </wps:txbx>
                              <wps:bodyPr upright="1"/>
                            </wps:wsp>
                            <wps:wsp>
                              <wps:cNvPr id="26" name="直接连接符 248"/>
                              <wps:cNvCnPr/>
                              <wps:spPr>
                                <a:xfrm>
                                  <a:off x="1481455" y="4725668"/>
                                  <a:ext cx="0" cy="279400"/>
                                </a:xfrm>
                                <a:prstGeom prst="line">
                                  <a:avLst/>
                                </a:prstGeom>
                                <a:ln w="9525" cap="flat" cmpd="sng">
                                  <a:solidFill>
                                    <a:srgbClr val="000000"/>
                                  </a:solidFill>
                                  <a:prstDash val="solid"/>
                                  <a:headEnd type="none" w="med" len="med"/>
                                  <a:tailEnd type="triangle" w="med" len="med"/>
                                </a:ln>
                              </wps:spPr>
                              <wps:bodyPr/>
                            </wps:wsp>
                            <wps:wsp>
                              <wps:cNvPr id="27" name="文本框 249"/>
                              <wps:cNvSpPr txBox="1"/>
                              <wps:spPr>
                                <a:xfrm>
                                  <a:off x="1084580" y="5611493"/>
                                  <a:ext cx="787400" cy="304800"/>
                                </a:xfrm>
                                <a:prstGeom prst="rect">
                                  <a:avLst/>
                                </a:prstGeom>
                                <a:noFill/>
                                <a:ln>
                                  <a:noFill/>
                                </a:ln>
                              </wps:spPr>
                              <wps:txbx>
                                <w:txbxContent>
                                  <w:p w14:paraId="50E68580" w14:textId="77777777" w:rsidR="00A65419" w:rsidRDefault="00A65419" w:rsidP="00E1431A">
                                    <w:pPr>
                                      <w:jc w:val="center"/>
                                    </w:pPr>
                                    <w:r>
                                      <w:rPr>
                                        <w:rFonts w:hint="eastAsia"/>
                                      </w:rPr>
                                      <w:t>成品</w:t>
                                    </w:r>
                                  </w:p>
                                </w:txbxContent>
                              </wps:txbx>
                              <wps:bodyPr upright="1"/>
                            </wps:wsp>
                            <wps:wsp>
                              <wps:cNvPr id="28" name="直接连接符 250"/>
                              <wps:cNvCnPr/>
                              <wps:spPr>
                                <a:xfrm>
                                  <a:off x="1490980" y="5332093"/>
                                  <a:ext cx="0" cy="279400"/>
                                </a:xfrm>
                                <a:prstGeom prst="line">
                                  <a:avLst/>
                                </a:prstGeom>
                                <a:ln w="9525" cap="flat" cmpd="sng">
                                  <a:solidFill>
                                    <a:srgbClr val="000000"/>
                                  </a:solidFill>
                                  <a:prstDash val="solid"/>
                                  <a:headEnd type="none" w="med" len="med"/>
                                  <a:tailEnd type="triangle" w="med" len="med"/>
                                </a:ln>
                              </wps:spPr>
                              <wps:bodyPr/>
                            </wps:wsp>
                            <wps:wsp>
                              <wps:cNvPr id="29" name="直接连接符 251"/>
                              <wps:cNvCnPr/>
                              <wps:spPr>
                                <a:xfrm>
                                  <a:off x="1897380" y="2713352"/>
                                  <a:ext cx="285750" cy="635"/>
                                </a:xfrm>
                                <a:prstGeom prst="line">
                                  <a:avLst/>
                                </a:prstGeom>
                                <a:ln w="9525" cap="flat" cmpd="sng">
                                  <a:solidFill>
                                    <a:srgbClr val="000000"/>
                                  </a:solidFill>
                                  <a:prstDash val="dash"/>
                                  <a:headEnd type="none" w="med" len="med"/>
                                  <a:tailEnd type="triangle" w="med" len="med"/>
                                </a:ln>
                              </wps:spPr>
                              <wps:bodyPr/>
                            </wps:wsp>
                            <wps:wsp>
                              <wps:cNvPr id="30" name="文本框 252"/>
                              <wps:cNvSpPr txBox="1"/>
                              <wps:spPr>
                                <a:xfrm>
                                  <a:off x="2122805" y="2569841"/>
                                  <a:ext cx="1312158" cy="380093"/>
                                </a:xfrm>
                                <a:prstGeom prst="rect">
                                  <a:avLst/>
                                </a:prstGeom>
                                <a:noFill/>
                                <a:ln>
                                  <a:noFill/>
                                </a:ln>
                              </wps:spPr>
                              <wps:txbx>
                                <w:txbxContent>
                                  <w:p w14:paraId="286F6105" w14:textId="03E15732" w:rsidR="00A65419" w:rsidRDefault="00A65419" w:rsidP="00E1431A">
                                    <w:pPr>
                                      <w:jc w:val="center"/>
                                    </w:pPr>
                                    <w:r>
                                      <w:t>G</w:t>
                                    </w:r>
                                    <w:r>
                                      <w:rPr>
                                        <w:rFonts w:hint="eastAsia"/>
                                      </w:rPr>
                                      <w:t>4</w:t>
                                    </w:r>
                                    <w:r>
                                      <w:t>-1</w:t>
                                    </w:r>
                                    <w:r>
                                      <w:rPr>
                                        <w:rFonts w:hint="eastAsia"/>
                                      </w:rPr>
                                      <w:t>非甲烷总烃</w:t>
                                    </w:r>
                                  </w:p>
                                </w:txbxContent>
                              </wps:txbx>
                              <wps:bodyPr upright="1"/>
                            </wps:wsp>
                            <wps:wsp>
                              <wps:cNvPr id="1029" name="直接箭头连接符 1029"/>
                              <wps:cNvCnPr/>
                              <wps:spPr>
                                <a:xfrm>
                                  <a:off x="620201" y="2713352"/>
                                  <a:ext cx="454854"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378" name="文本框 252"/>
                              <wps:cNvSpPr txBox="1"/>
                              <wps:spPr>
                                <a:xfrm>
                                  <a:off x="0" y="2550792"/>
                                  <a:ext cx="620201" cy="379730"/>
                                </a:xfrm>
                                <a:prstGeom prst="rect">
                                  <a:avLst/>
                                </a:prstGeom>
                                <a:noFill/>
                                <a:ln>
                                  <a:noFill/>
                                </a:ln>
                              </wps:spPr>
                              <wps:txbx>
                                <w:txbxContent>
                                  <w:p w14:paraId="361185D4" w14:textId="398C7AC4" w:rsidR="00A65419" w:rsidRDefault="00A65419" w:rsidP="00E1431A">
                                    <w:pPr>
                                      <w:pStyle w:val="ad"/>
                                      <w:spacing w:before="0" w:beforeAutospacing="0" w:after="0" w:afterAutospacing="0"/>
                                      <w:jc w:val="center"/>
                                    </w:pPr>
                                    <w:r>
                                      <w:rPr>
                                        <w:rFonts w:ascii="Times New Roman" w:hAnsi="Times New Roman" w:hint="eastAsia"/>
                                        <w:kern w:val="2"/>
                                        <w:sz w:val="21"/>
                                        <w:szCs w:val="21"/>
                                      </w:rPr>
                                      <w:t>电加热</w:t>
                                    </w:r>
                                  </w:p>
                                </w:txbxContent>
                              </wps:txbx>
                              <wps:bodyPr upright="1"/>
                            </wps:wsp>
                            <wps:wsp>
                              <wps:cNvPr id="379" name="直接连接符 379"/>
                              <wps:cNvCnPr/>
                              <wps:spPr>
                                <a:xfrm>
                                  <a:off x="1873250" y="3318885"/>
                                  <a:ext cx="285750" cy="635"/>
                                </a:xfrm>
                                <a:prstGeom prst="line">
                                  <a:avLst/>
                                </a:prstGeom>
                                <a:ln w="9525" cap="flat" cmpd="sng">
                                  <a:solidFill>
                                    <a:srgbClr val="000000"/>
                                  </a:solidFill>
                                  <a:prstDash val="dash"/>
                                  <a:headEnd type="none" w="med" len="med"/>
                                  <a:tailEnd type="triangle" w="med" len="med"/>
                                </a:ln>
                              </wps:spPr>
                              <wps:bodyPr/>
                            </wps:wsp>
                            <wps:wsp>
                              <wps:cNvPr id="380" name="文本框 252"/>
                              <wps:cNvSpPr txBox="1"/>
                              <wps:spPr>
                                <a:xfrm>
                                  <a:off x="2082773" y="3175375"/>
                                  <a:ext cx="1311910" cy="379730"/>
                                </a:xfrm>
                                <a:prstGeom prst="rect">
                                  <a:avLst/>
                                </a:prstGeom>
                                <a:noFill/>
                                <a:ln>
                                  <a:noFill/>
                                </a:ln>
                              </wps:spPr>
                              <wps:txbx>
                                <w:txbxContent>
                                  <w:p w14:paraId="4D131D7A" w14:textId="7AA114B6" w:rsidR="00A65419" w:rsidRDefault="00A65419" w:rsidP="00E1431A">
                                    <w:pPr>
                                      <w:pStyle w:val="ad"/>
                                      <w:spacing w:before="0" w:beforeAutospacing="0" w:after="0" w:afterAutospacing="0"/>
                                      <w:jc w:val="center"/>
                                    </w:pPr>
                                    <w:r>
                                      <w:rPr>
                                        <w:rFonts w:ascii="Times New Roman" w:hAnsi="Times New Roman"/>
                                        <w:kern w:val="2"/>
                                        <w:sz w:val="21"/>
                                        <w:szCs w:val="21"/>
                                      </w:rPr>
                                      <w:t>G4-</w:t>
                                    </w:r>
                                    <w:r>
                                      <w:rPr>
                                        <w:rFonts w:ascii="Times New Roman" w:hAnsi="Times New Roman" w:hint="eastAsia"/>
                                        <w:kern w:val="2"/>
                                        <w:sz w:val="21"/>
                                        <w:szCs w:val="21"/>
                                      </w:rPr>
                                      <w:t>2</w:t>
                                    </w:r>
                                    <w:r>
                                      <w:rPr>
                                        <w:rFonts w:ascii="Times New Roman" w:hint="eastAsia"/>
                                        <w:kern w:val="2"/>
                                        <w:sz w:val="21"/>
                                        <w:szCs w:val="21"/>
                                      </w:rPr>
                                      <w:t>非甲烷总烃</w:t>
                                    </w:r>
                                  </w:p>
                                </w:txbxContent>
                              </wps:txbx>
                              <wps:bodyPr upright="1"/>
                            </wps:wsp>
                            <wps:wsp>
                              <wps:cNvPr id="382" name="直接连接符 382"/>
                              <wps:cNvCnPr/>
                              <wps:spPr>
                                <a:xfrm>
                                  <a:off x="1873250" y="4541868"/>
                                  <a:ext cx="285750" cy="635"/>
                                </a:xfrm>
                                <a:prstGeom prst="line">
                                  <a:avLst/>
                                </a:prstGeom>
                                <a:ln w="9525" cap="flat" cmpd="sng">
                                  <a:solidFill>
                                    <a:srgbClr val="000000"/>
                                  </a:solidFill>
                                  <a:prstDash val="dash"/>
                                  <a:headEnd type="none" w="med" len="med"/>
                                  <a:tailEnd type="triangle" w="med" len="med"/>
                                </a:ln>
                              </wps:spPr>
                              <wps:bodyPr/>
                            </wps:wsp>
                            <wps:wsp>
                              <wps:cNvPr id="383" name="文本框 252"/>
                              <wps:cNvSpPr txBox="1"/>
                              <wps:spPr>
                                <a:xfrm>
                                  <a:off x="2135423" y="4406309"/>
                                  <a:ext cx="1227455" cy="379730"/>
                                </a:xfrm>
                                <a:prstGeom prst="rect">
                                  <a:avLst/>
                                </a:prstGeom>
                                <a:noFill/>
                                <a:ln>
                                  <a:noFill/>
                                </a:ln>
                              </wps:spPr>
                              <wps:txbx>
                                <w:txbxContent>
                                  <w:p w14:paraId="2D765065" w14:textId="6C0F0067" w:rsidR="00A65419" w:rsidRDefault="00A65419" w:rsidP="00E1431A">
                                    <w:pPr>
                                      <w:pStyle w:val="ad"/>
                                      <w:spacing w:before="0" w:beforeAutospacing="0" w:after="0" w:afterAutospacing="0"/>
                                    </w:pPr>
                                    <w:r>
                                      <w:rPr>
                                        <w:rFonts w:ascii="Times New Roman" w:hAnsi="Times New Roman" w:hint="eastAsia"/>
                                        <w:kern w:val="2"/>
                                        <w:sz w:val="21"/>
                                        <w:szCs w:val="21"/>
                                      </w:rPr>
                                      <w:t>S4-1</w:t>
                                    </w:r>
                                    <w:r>
                                      <w:rPr>
                                        <w:rFonts w:ascii="Times New Roman" w:hint="eastAsia"/>
                                        <w:kern w:val="2"/>
                                        <w:sz w:val="21"/>
                                        <w:szCs w:val="21"/>
                                      </w:rPr>
                                      <w:t>不合格品</w:t>
                                    </w:r>
                                  </w:p>
                                </w:txbxContent>
                              </wps:txbx>
                              <wps:bodyPr upright="1"/>
                            </wps:wsp>
                            <wps:wsp>
                              <wps:cNvPr id="384" name="直接连接符 384"/>
                              <wps:cNvCnPr/>
                              <wps:spPr>
                                <a:xfrm>
                                  <a:off x="1897628" y="5154036"/>
                                  <a:ext cx="285750" cy="635"/>
                                </a:xfrm>
                                <a:prstGeom prst="line">
                                  <a:avLst/>
                                </a:prstGeom>
                                <a:ln w="9525" cap="flat" cmpd="sng">
                                  <a:solidFill>
                                    <a:srgbClr val="000000"/>
                                  </a:solidFill>
                                  <a:prstDash val="dash"/>
                                  <a:headEnd type="none" w="med" len="med"/>
                                  <a:tailEnd type="triangle" w="med" len="med"/>
                                </a:ln>
                              </wps:spPr>
                              <wps:bodyPr/>
                            </wps:wsp>
                            <wps:wsp>
                              <wps:cNvPr id="385" name="文本框 252"/>
                              <wps:cNvSpPr txBox="1"/>
                              <wps:spPr>
                                <a:xfrm>
                                  <a:off x="2123053" y="5010526"/>
                                  <a:ext cx="1311910" cy="379730"/>
                                </a:xfrm>
                                <a:prstGeom prst="rect">
                                  <a:avLst/>
                                </a:prstGeom>
                                <a:noFill/>
                                <a:ln>
                                  <a:noFill/>
                                </a:ln>
                              </wps:spPr>
                              <wps:txbx>
                                <w:txbxContent>
                                  <w:p w14:paraId="3AA6EEED" w14:textId="16309F93" w:rsidR="00A65419" w:rsidRDefault="00A65419" w:rsidP="00E1431A">
                                    <w:pPr>
                                      <w:pStyle w:val="ad"/>
                                      <w:spacing w:before="0" w:beforeAutospacing="0" w:after="0" w:afterAutospacing="0"/>
                                    </w:pPr>
                                    <w:r>
                                      <w:rPr>
                                        <w:rFonts w:ascii="Times New Roman" w:hAnsi="Times New Roman" w:hint="eastAsia"/>
                                        <w:kern w:val="2"/>
                                        <w:sz w:val="21"/>
                                        <w:szCs w:val="21"/>
                                      </w:rPr>
                                      <w:t>S</w:t>
                                    </w:r>
                                    <w:r>
                                      <w:rPr>
                                        <w:rFonts w:ascii="Times New Roman" w:hAnsi="Times New Roman"/>
                                        <w:kern w:val="2"/>
                                        <w:sz w:val="21"/>
                                        <w:szCs w:val="21"/>
                                      </w:rPr>
                                      <w:t>4-</w:t>
                                    </w:r>
                                    <w:r>
                                      <w:rPr>
                                        <w:rFonts w:ascii="Times New Roman" w:hAnsi="Times New Roman" w:hint="eastAsia"/>
                                        <w:kern w:val="2"/>
                                        <w:sz w:val="21"/>
                                        <w:szCs w:val="21"/>
                                      </w:rPr>
                                      <w:t>2</w:t>
                                    </w:r>
                                    <w:r>
                                      <w:rPr>
                                        <w:rFonts w:ascii="Times New Roman" w:hAnsi="Times New Roman" w:hint="eastAsia"/>
                                        <w:kern w:val="2"/>
                                        <w:sz w:val="21"/>
                                        <w:szCs w:val="21"/>
                                      </w:rPr>
                                      <w:t>边角料</w:t>
                                    </w:r>
                                  </w:p>
                                </w:txbxContent>
                              </wps:txbx>
                              <wps:bodyPr upright="1"/>
                            </wps:wsp>
                          </wpc:wpc>
                        </a:graphicData>
                      </a:graphic>
                      <wp14:sizeRelH relativeFrom="margin">
                        <wp14:pctWidth>0</wp14:pctWidth>
                      </wp14:sizeRelH>
                      <wp14:sizeRelV relativeFrom="margin">
                        <wp14:pctHeight>0</wp14:pctHeight>
                      </wp14:sizeRelV>
                    </wp:anchor>
                  </w:drawing>
                </mc:Choice>
                <mc:Fallback>
                  <w:pict>
                    <v:group id="画布 1028" o:spid="_x0000_s1336" editas="canvas" style="position:absolute;left:0;text-align:left;margin-left:86.4pt;margin-top:4.65pt;width:279.85pt;height:465.8pt;z-index:251676672;mso-position-horizontal-relative:text;mso-position-vertical-relative:text;mso-width-relative:margin;mso-height-relative:margin" coordsize="35540,59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">
                      <v:shape id="_x0000_s1337" type="#_x0000_t75" style="position:absolute;width:35540;height:59156;visibility:visible;mso-wrap-style:square">
                        <v:fill o:detectmouseclick="t"/>
                        <v:path o:connecttype="none"/>
                      </v:shape>
                      <v:shape id="文本框 234" o:spid="_x0000_s1338" type="#_x0000_t202" style="position:absolute;left:6202;top:346;width:16853;height:9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5A5B1C66" w14:textId="77777777" w:rsidR="00A65419" w:rsidRDefault="00A65419" w:rsidP="00E1431A">
                              <w:pPr>
                                <w:jc w:val="center"/>
                              </w:pPr>
                              <w:r>
                                <w:rPr>
                                  <w:rFonts w:hint="eastAsia"/>
                                </w:rPr>
                                <w:t>EVA</w:t>
                              </w:r>
                              <w:r>
                                <w:rPr>
                                  <w:rFonts w:hint="eastAsia"/>
                                </w:rPr>
                                <w:t>粒子</w:t>
                              </w:r>
                              <w:r>
                                <w:rPr>
                                  <w:rFonts w:hint="eastAsia"/>
                                </w:rPr>
                                <w:t>/</w:t>
                              </w:r>
                              <w:r>
                                <w:rPr>
                                  <w:rFonts w:hint="eastAsia"/>
                                </w:rPr>
                                <w:t>改性</w:t>
                              </w:r>
                              <w:r>
                                <w:rPr>
                                  <w:rFonts w:hint="eastAsia"/>
                                </w:rPr>
                                <w:t>EVA</w:t>
                              </w:r>
                              <w:r>
                                <w:rPr>
                                  <w:rFonts w:hint="eastAsia"/>
                                </w:rPr>
                                <w:t>粒子交联剂</w:t>
                              </w:r>
                            </w:p>
                            <w:p w14:paraId="3D0CBD51" w14:textId="77777777" w:rsidR="00A65419" w:rsidRDefault="00A65419" w:rsidP="00E1431A">
                              <w:pPr>
                                <w:jc w:val="center"/>
                              </w:pPr>
                              <w:r>
                                <w:rPr>
                                  <w:rFonts w:hint="eastAsia"/>
                                </w:rPr>
                                <w:t>偶联剂</w:t>
                              </w:r>
                            </w:p>
                            <w:p w14:paraId="02E34923" w14:textId="77777777" w:rsidR="00A65419" w:rsidRDefault="00A65419" w:rsidP="00E1431A">
                              <w:pPr>
                                <w:jc w:val="center"/>
                              </w:pPr>
                              <w:r>
                                <w:rPr>
                                  <w:rFonts w:hint="eastAsia"/>
                                </w:rPr>
                                <w:t>稳定剂</w:t>
                              </w:r>
                            </w:p>
                            <w:p w14:paraId="3AD440E5" w14:textId="64797624" w:rsidR="00A65419" w:rsidRDefault="00A65419" w:rsidP="00E1431A">
                              <w:pPr>
                                <w:jc w:val="center"/>
                              </w:pPr>
                              <w:r>
                                <w:rPr>
                                  <w:rFonts w:hint="eastAsia"/>
                                </w:rPr>
                                <w:t>吸收剂</w:t>
                              </w:r>
                            </w:p>
                          </w:txbxContent>
                        </v:textbox>
                      </v:shape>
                      <v:shape id="文本框 235" o:spid="_x0000_s1339" type="#_x0000_t202" style="position:absolute;left:10750;top:13030;width:798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bocUA&#10;AADbAAAADwAAAGRycy9kb3ducmV2LnhtbESPQWvCQBCF7wX/wzKCt2ajgWqjq0jTQo82pu11zI5J&#10;MDsbsqum/vpuQehthve+N29Wm8G04kK9aywrmEYxCOLS6oYrBcX+7XEBwnlkja1lUvBDDjbr0cMK&#10;U22v/EGX3FcihLBLUUHtfZdK6cqaDLrIdsRBO9reoA9rX0nd4zWEm1bO4vhJGmw4XKixo5eaylN+&#10;NqHG7LtIsl1O8zkekuz19vl8/GqVmoyH7RKEp8H/m+/0uw7cFP5+CQP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FuhxQAAANsAAAAPAAAAAAAAAAAAAAAAAJgCAABkcnMv&#10;ZG93bnJldi54bWxQSwUGAAAAAAQABAD1AAAAigMAAAAA&#10;" filled="f">
                        <v:textbox>
                          <w:txbxContent>
                            <w:p w14:paraId="7BCA5526" w14:textId="39623404" w:rsidR="00A65419" w:rsidRDefault="00A65419" w:rsidP="00E1431A">
                              <w:pPr>
                                <w:jc w:val="center"/>
                              </w:pPr>
                              <w:r>
                                <w:rPr>
                                  <w:rFonts w:hint="eastAsia"/>
                                </w:rPr>
                                <w:t>配料</w:t>
                              </w:r>
                            </w:p>
                          </w:txbxContent>
                        </v:textbox>
                      </v:shape>
                      <v:line id="直接连接符 236" o:spid="_x0000_s1340" style="position:absolute;visibility:visible;mso-wrap-style:square" from="14782,9607" to="14789,12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shape id="文本框 237" o:spid="_x0000_s1341" type="#_x0000_t202" style="position:absolute;left:10750;top:19507;width:787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ddosUA&#10;AADbAAAADwAAAGRycy9kb3ducmV2LnhtbESPzW7CMBCE70i8g7WVuBGnIKAEHFSVVuoRUlquS7z5&#10;EfE6ig2EPn1dqVJvu5r5ZmfXm9404kqdqy0reIxiEMS51TWXCg4fb+MnEM4ja2wsk4I7Odikw8Ea&#10;E21vvKdr5ksRQtglqKDyvk2kdHlFBl1kW+KgFbYz6MPalVJ3eAvhppGTOJ5LgzWHCxW29FJRfs4u&#10;JtSYHA/T7S6jxQJP0+3r9+ey+GqUGj30zysQnnr/b/6j33XgZvD7SxhAp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x12ixQAAANsAAAAPAAAAAAAAAAAAAAAAAJgCAABkcnMv&#10;ZG93bnJldi54bWxQSwUGAAAAAAQABAD1AAAAigMAAAAA&#10;" filled="f">
                        <v:textbox>
                          <w:txbxContent>
                            <w:p w14:paraId="336EB615" w14:textId="0E866D49" w:rsidR="00A65419" w:rsidRDefault="00A65419" w:rsidP="00E1431A">
                              <w:pPr>
                                <w:jc w:val="center"/>
                              </w:pPr>
                              <w:r>
                                <w:rPr>
                                  <w:rFonts w:hint="eastAsia"/>
                                </w:rPr>
                                <w:t>混合</w:t>
                              </w:r>
                            </w:p>
                          </w:txbxContent>
                        </v:textbox>
                      </v:shape>
                      <v:line id="直接连接符 238" o:spid="_x0000_s1342" style="position:absolute;visibility:visible;mso-wrap-style:square" from="14814,16459" to="14820,19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shape id="文本框 239" o:spid="_x0000_s1343" type="#_x0000_t202" style="position:absolute;left:10750;top:25507;width:787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lmTsQA&#10;AADbAAAADwAAAGRycy9kb3ducmV2LnhtbESPT2vCQBDF74LfYRnBW92o0NjoRqRW8GhTba/T7OQP&#10;ZmdDdtXUT98tFLzN8N7vzZvVujeNuFLnassKppMIBHFudc2lguPH7mkBwnlkjY1lUvBDDtbpcLDC&#10;RNsbv9M186UIIewSVFB53yZSurwig25iW+KgFbYz6MPalVJ3eAvhppGzKHqWBmsOFyps6bWi/Jxd&#10;TKgx+zrOt4eM4hi/59u3++ml+GyUGo/6zRKEp94/zP/0Xgcuhr9fwgA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Zk7EAAAA2wAAAA8AAAAAAAAAAAAAAAAAmAIAAGRycy9k&#10;b3ducmV2LnhtbFBLBQYAAAAABAAEAPUAAACJAwAAAAA=&#10;" filled="f">
                        <v:textbox>
                          <w:txbxContent>
                            <w:p w14:paraId="3730407C" w14:textId="77777777" w:rsidR="00A65419" w:rsidRDefault="00A65419" w:rsidP="00E1431A">
                              <w:pPr>
                                <w:jc w:val="center"/>
                              </w:pPr>
                              <w:r>
                                <w:rPr>
                                  <w:rFonts w:hint="eastAsia"/>
                                </w:rPr>
                                <w:t>熔融挤出</w:t>
                              </w:r>
                            </w:p>
                          </w:txbxContent>
                        </v:textbox>
                      </v:shape>
                      <v:line id="直接连接符 240" o:spid="_x0000_s1344" style="position:absolute;visibility:visible;mso-wrap-style:square" from="14814,22745" to="14814,25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shape id="文本框 241" o:spid="_x0000_s1345" type="#_x0000_t202" style="position:absolute;left:10845;top:31699;width:787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pXp8UA&#10;AADbAAAADwAAAGRycy9kb3ducmV2LnhtbESPQWvCQBCF7wX/wzKCt7oxQtXoGqS20KONtr1Os2MS&#10;zM6G7Jqk/vpuQehthve+N2826WBq0VHrKssKZtMIBHFudcWFgtPx9XEJwnlkjbVlUvBDDtLt6GGD&#10;ibY9v1OX+UKEEHYJKii9bxIpXV6SQTe1DXHQzrY16MPaFlK32IdwU8s4ip6kwYrDhRIbei4pv2RX&#10;E2rEX6f5/pDRYoHf8/3L7WN1/qyVmoyH3RqEp8H/m+/0mw7cCv5+CQP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ilenxQAAANsAAAAPAAAAAAAAAAAAAAAAAJgCAABkcnMv&#10;ZG93bnJldi54bWxQSwUGAAAAAAQABAD1AAAAigMAAAAA&#10;" filled="f">
                        <v:textbox>
                          <w:txbxContent>
                            <w:p w14:paraId="510ACEED" w14:textId="5CA34956" w:rsidR="00A65419" w:rsidRDefault="00A65419" w:rsidP="00E1431A">
                              <w:pPr>
                                <w:jc w:val="center"/>
                              </w:pPr>
                              <w:r>
                                <w:rPr>
                                  <w:rFonts w:hint="eastAsia"/>
                                </w:rPr>
                                <w:t>流延压花</w:t>
                              </w:r>
                            </w:p>
                          </w:txbxContent>
                        </v:textbox>
                      </v:shape>
                      <v:line id="直接连接符 242" o:spid="_x0000_s1346" style="position:absolute;visibility:visible;mso-wrap-style:square" from="14909,28651" to="14909,3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shape id="文本框 243" o:spid="_x0000_s1347" type="#_x0000_t202" style="position:absolute;left:10845;top:37668;width:787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CRHMQA&#10;AADbAAAADwAAAGRycy9kb3ducmV2LnhtbESPzW7CMBCE75V4B2uRuBWHIBUIGIRKkTjS8Hdd4iWJ&#10;iNdRbCDl6etKSD2OZuebndmiNZW4U+NKywoG/QgEcWZ1ybmC/W79PgbhPLLGyjIp+CEHi3nnbYaJ&#10;tg/+pnvqcxEg7BJUUHhfJ1K6rCCDrm9r4uBdbGPQB9nkUjf4CHBTyTiKPqTBkkNDgTV9FpRd05sJ&#10;b8Sn/XC1TWk0wvNw9fU8TC7HSqlet11OQXhq/f/xK73RCuIB/G0JAJ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QkRzEAAAA2wAAAA8AAAAAAAAAAAAAAAAAmAIAAGRycy9k&#10;b3ducmV2LnhtbFBLBQYAAAAABAAEAPUAAACJAwAAAAA=&#10;" filled="f">
                        <v:textbox>
                          <w:txbxContent>
                            <w:p w14:paraId="7678B77D" w14:textId="5AFCDEEE" w:rsidR="00A65419" w:rsidRDefault="00A65419" w:rsidP="00E1431A">
                              <w:pPr>
                                <w:jc w:val="center"/>
                              </w:pPr>
                              <w:r>
                                <w:rPr>
                                  <w:rFonts w:hint="eastAsia"/>
                                </w:rPr>
                                <w:t>冷却</w:t>
                              </w:r>
                            </w:p>
                          </w:txbxContent>
                        </v:textbox>
                      </v:shape>
                      <v:line id="直接连接符 244" o:spid="_x0000_s1348" style="position:absolute;visibility:visible;mso-wrap-style:square" from="14909,34874" to="14909,37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shape id="文本框 245" o:spid="_x0000_s1349" type="#_x0000_t202" style="position:absolute;left:10750;top:44081;width:787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6q8MUA&#10;AADbAAAADwAAAGRycy9kb3ducmV2LnhtbESPzW7CMBCE75V4B2uRegOHRCptiEGotFKPEGi5LvHm&#10;R8TrKHYh5enrSkg9jmbnm51sNZhWXKh3jWUFs2kEgriwuuFKwWH/PnkG4TyyxtYyKfghB6vl6CHD&#10;VNsr7+iS+0oECLsUFdTed6mUrqjJoJvajjh4pe0N+iD7SuoerwFuWhlH0ZM02HBoqLGj15qKc/5t&#10;whvx8ZBstjnN53hKNm+3z5fyq1XqcTysFyA8Df7/+J7+0AriBP62BAD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DqrwxQAAANsAAAAPAAAAAAAAAAAAAAAAAJgCAABkcnMv&#10;ZG93bnJldi54bWxQSwUGAAAAAAQABAD1AAAAigMAAAAA&#10;" filled="f">
                        <v:textbox>
                          <w:txbxContent>
                            <w:p w14:paraId="54704353" w14:textId="664F38A6" w:rsidR="00A65419" w:rsidRDefault="00A65419" w:rsidP="00E1431A">
                              <w:pPr>
                                <w:jc w:val="center"/>
                              </w:pPr>
                              <w:r>
                                <w:rPr>
                                  <w:rFonts w:hint="eastAsia"/>
                                </w:rPr>
                                <w:t>检验</w:t>
                              </w:r>
                            </w:p>
                          </w:txbxContent>
                        </v:textbox>
                      </v:shape>
                      <v:line id="直接连接符 246" o:spid="_x0000_s1350" style="position:absolute;visibility:visible;mso-wrap-style:square" from="14814,41033" to="14814,43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shape id="文本框 247" o:spid="_x0000_s1351" type="#_x0000_t202" style="position:absolute;left:10750;top:50050;width:787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uXH8UA&#10;AADbAAAADwAAAGRycy9kb3ducmV2LnhtbESPzW7CMBCE70h9B2srcQOnQS1tikGIH4ljSYFet/GS&#10;RI3XUWySlKfHSJV6HM3ONzuzRW8q0VLjSssKnsYRCOLM6pJzBYfP7egVhPPIGivLpOCXHCzmD4MZ&#10;Jtp2vKc29bkIEHYJKii8rxMpXVaQQTe2NXHwzrYx6INscqkb7ALcVDKOohdpsOTQUGBNq4Kyn/Ri&#10;whvx12Gy/khpOsXvyXpzPb6dT5VSw8d++Q7CU+//j//SO60gfob7lgA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q5cfxQAAANsAAAAPAAAAAAAAAAAAAAAAAJgCAABkcnMv&#10;ZG93bnJldi54bWxQSwUGAAAAAAQABAD1AAAAigMAAAAA&#10;" filled="f">
                        <v:textbox>
                          <w:txbxContent>
                            <w:p w14:paraId="5F1BDEB6" w14:textId="39938A8C" w:rsidR="00A65419" w:rsidRDefault="00A65419" w:rsidP="00E1431A">
                              <w:pPr>
                                <w:jc w:val="center"/>
                              </w:pPr>
                              <w:r>
                                <w:rPr>
                                  <w:rFonts w:hint="eastAsia"/>
                                </w:rPr>
                                <w:t>分切收卷</w:t>
                              </w:r>
                            </w:p>
                          </w:txbxContent>
                        </v:textbox>
                      </v:shape>
                      <v:line id="直接连接符 248" o:spid="_x0000_s1352" style="position:absolute;visibility:visible;mso-wrap-style:square" from="14814,47256" to="14814,50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shape id="文本框 249" o:spid="_x0000_s1353" type="#_x0000_t202" style="position:absolute;left:10845;top:56114;width:787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14:paraId="50E68580" w14:textId="77777777" w:rsidR="00A65419" w:rsidRDefault="00A65419" w:rsidP="00E1431A">
                              <w:pPr>
                                <w:jc w:val="center"/>
                              </w:pPr>
                              <w:r>
                                <w:rPr>
                                  <w:rFonts w:hint="eastAsia"/>
                                </w:rPr>
                                <w:t>成品</w:t>
                              </w:r>
                            </w:p>
                          </w:txbxContent>
                        </v:textbox>
                      </v:shape>
                      <v:line id="直接连接符 250" o:spid="_x0000_s1354" style="position:absolute;visibility:visible;mso-wrap-style:square" from="14909,53320" to="14909,56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直接连接符 251" o:spid="_x0000_s1355" style="position:absolute;visibility:visible;mso-wrap-style:square" from="18973,27133" to="21831,27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T8QAAADbAAAADwAAAGRycy9kb3ducmV2LnhtbESPT4vCMBTE7wv7HcJb8KapLvinGmUV&#10;FirqwSqeH82zLdu8lCZq9dMbQdjjMDO/YWaL1lTiSo0rLSvo9yIQxJnVJecKjoff7hiE88gaK8uk&#10;4E4OFvPPjxnG2t54T9fU5yJA2MWooPC+jqV0WUEGXc/WxME728agD7LJpW7wFuCmkoMoGkqDJYeF&#10;AmtaFZT9pRejYHPxj9Hx9I3b/jJfZ5tJgrtRolTnq/2ZgvDU+v/wu51oBYMJvL6EHyDn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D5PxAAAANsAAAAPAAAAAAAAAAAA&#10;AAAAAKECAABkcnMvZG93bnJldi54bWxQSwUGAAAAAAQABAD5AAAAkgMAAAAA&#10;">
                        <v:stroke dashstyle="dash" endarrow="block"/>
                      </v:line>
                      <v:shape id="文本框 252" o:spid="_x0000_s1356" type="#_x0000_t202" style="position:absolute;left:21228;top:25698;width:13121;height:3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14:paraId="286F6105" w14:textId="03E15732" w:rsidR="00A65419" w:rsidRDefault="00A65419" w:rsidP="00E1431A">
                              <w:pPr>
                                <w:jc w:val="center"/>
                              </w:pPr>
                              <w:r>
                                <w:t>G</w:t>
                              </w:r>
                              <w:r>
                                <w:rPr>
                                  <w:rFonts w:hint="eastAsia"/>
                                </w:rPr>
                                <w:t>4</w:t>
                              </w:r>
                              <w:r>
                                <w:t>-1</w:t>
                              </w:r>
                              <w:r>
                                <w:rPr>
                                  <w:rFonts w:hint="eastAsia"/>
                                </w:rPr>
                                <w:t>非甲烷总烃</w:t>
                              </w:r>
                            </w:p>
                          </w:txbxContent>
                        </v:textbox>
                      </v:shape>
                      <v:shape id="直接箭头连接符 1029" o:spid="_x0000_s1357" type="#_x0000_t32" style="position:absolute;left:6202;top:27133;width:45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cnxb8AAADdAAAADwAAAGRycy9kb3ducmV2LnhtbERP24rCMBB9X9h/CLPgy7KmiixuNYoI&#10;Qn308gFDMzbFZlKS9OLfG0HYtzmc66y3o21ETz7UjhXMphkI4tLpmisF18vhZwkiRGSNjWNS8KAA&#10;283nxxpz7QY+UX+OlUghHHJUYGJscylDachimLqWOHE35y3GBH0ltcchhdtGzrPsV1qsOTUYbGlv&#10;qLyfO6vA9WyOi28b77IrLzvsiv3gC6UmX+NuBSLSGP/Fb3eh0/xs/gevb9IJcvM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jcnxb8AAADdAAAADwAAAAAAAAAAAAAAAACh&#10;AgAAZHJzL2Rvd25yZXYueG1sUEsFBgAAAAAEAAQA+QAAAI0DAAAAAA==&#10;" strokecolor="black [3040]">
                        <v:stroke endarrow="block"/>
                      </v:shape>
                      <v:shape id="文本框 252" o:spid="_x0000_s1358" type="#_x0000_t202" style="position:absolute;top:25507;width:6202;height:3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OesEA&#10;AADcAAAADwAAAGRycy9kb3ducmV2LnhtbERPy4rCMBTdD/gP4QruNHF0fFSjDA4DrmYYX+Du0lzb&#10;YnNTmmjr35uFMMvDeS/XrS3FnWpfONYwHCgQxKkzBWcaDvvv/gyED8gGS8ek4UEe1qvO2xIT4xr+&#10;o/suZCKGsE9QQx5ClUjp05ws+oGriCN3cbXFEGGdSVNjE8NtKd+VmkiLBceGHCva5JRedzer4fhz&#10;OZ/G6jf7sh9V41ol2c6l1r1u+7kAEagN/+KXe2s0jKZxbT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kDnrBAAAA3AAAAA8AAAAAAAAAAAAAAAAAmAIAAGRycy9kb3du&#10;cmV2LnhtbFBLBQYAAAAABAAEAPUAAACGAwAAAAA=&#10;" filled="f" stroked="f">
                        <v:textbox>
                          <w:txbxContent>
                            <w:p w14:paraId="361185D4" w14:textId="398C7AC4" w:rsidR="00A65419" w:rsidRDefault="00A65419" w:rsidP="00E1431A">
                              <w:pPr>
                                <w:pStyle w:val="ad"/>
                                <w:spacing w:before="0" w:beforeAutospacing="0" w:after="0" w:afterAutospacing="0"/>
                                <w:jc w:val="center"/>
                              </w:pPr>
                              <w:r>
                                <w:rPr>
                                  <w:rFonts w:ascii="Times New Roman" w:hAnsi="Times New Roman" w:hint="eastAsia"/>
                                  <w:kern w:val="2"/>
                                  <w:sz w:val="21"/>
                                  <w:szCs w:val="21"/>
                                </w:rPr>
                                <w:t>电加热</w:t>
                              </w:r>
                            </w:p>
                          </w:txbxContent>
                        </v:textbox>
                      </v:shape>
                      <v:line id="直接连接符 379" o:spid="_x0000_s1359" style="position:absolute;visibility:visible;mso-wrap-style:square" from="18732,33188" to="21590,33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njv8YAAADcAAAADwAAAGRycy9kb3ducmV2LnhtbESPQWvCQBSE7wX/w/IKvdVNFBoTXYMW&#10;CinqwVR6fmSfSWj2bciumvbXd4VCj8PMfMOs8tF04kqDay0riKcRCOLK6pZrBaePt+cFCOeRNXaW&#10;ScE3OcjXk4cVZtre+EjX0tciQNhlqKDxvs+kdFVDBt3U9sTBO9vBoA9yqKUe8BbgppOzKHqRBlsO&#10;Cw329NpQ9VVejILdxf8kp8857uNt/V7t0gIPSaHU0+O4WYLwNPr/8F+70ArmSQr3M+EI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Z47/GAAAA3AAAAA8AAAAAAAAA&#10;AAAAAAAAoQIAAGRycy9kb3ducmV2LnhtbFBLBQYAAAAABAAEAPkAAACUAwAAAAA=&#10;">
                        <v:stroke dashstyle="dash" endarrow="block"/>
                      </v:line>
                      <v:shape id="文本框 252" o:spid="_x0000_s1360" type="#_x0000_t202" style="position:absolute;left:20827;top:31753;width:13119;height:3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dyW8AA&#10;AADcAAAADwAAAGRycy9kb3ducmV2LnhtbERPy4rCMBTdC/5DuII7TdRRnGoUUQRXIz5mYHaX5toW&#10;m5vSRNv5+8lCcHk47+W6taV4Uu0LxxpGQwWCOHWm4EzD9bIfzEH4gGywdEwa/sjDetXtLDExruET&#10;Pc8hEzGEfYIa8hCqREqf5mTRD11FHLmbqy2GCOtMmhqbGG5LOVZqJi0WHBtyrGibU3o/P6yG76/b&#10;78+HOmY7O60a1yrJ9lNq3e+1mwWIQG14i1/ug9Ewmcf5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EdyW8AAAADcAAAADwAAAAAAAAAAAAAAAACYAgAAZHJzL2Rvd25y&#10;ZXYueG1sUEsFBgAAAAAEAAQA9QAAAIUDAAAAAA==&#10;" filled="f" stroked="f">
                        <v:textbox>
                          <w:txbxContent>
                            <w:p w14:paraId="4D131D7A" w14:textId="7AA114B6" w:rsidR="00A65419" w:rsidRDefault="00A65419" w:rsidP="00E1431A">
                              <w:pPr>
                                <w:pStyle w:val="ad"/>
                                <w:spacing w:before="0" w:beforeAutospacing="0" w:after="0" w:afterAutospacing="0"/>
                                <w:jc w:val="center"/>
                              </w:pPr>
                              <w:r>
                                <w:rPr>
                                  <w:rFonts w:ascii="Times New Roman" w:hAnsi="Times New Roman"/>
                                  <w:kern w:val="2"/>
                                  <w:sz w:val="21"/>
                                  <w:szCs w:val="21"/>
                                </w:rPr>
                                <w:t>G4-</w:t>
                              </w:r>
                              <w:r>
                                <w:rPr>
                                  <w:rFonts w:ascii="Times New Roman" w:hAnsi="Times New Roman" w:hint="eastAsia"/>
                                  <w:kern w:val="2"/>
                                  <w:sz w:val="21"/>
                                  <w:szCs w:val="21"/>
                                </w:rPr>
                                <w:t>2</w:t>
                              </w:r>
                              <w:r>
                                <w:rPr>
                                  <w:rFonts w:ascii="Times New Roman" w:hint="eastAsia"/>
                                  <w:kern w:val="2"/>
                                  <w:sz w:val="21"/>
                                  <w:szCs w:val="21"/>
                                </w:rPr>
                                <w:t>非甲烷总烃</w:t>
                              </w:r>
                            </w:p>
                          </w:txbxContent>
                        </v:textbox>
                      </v:shape>
                      <v:line id="直接连接符 382" o:spid="_x0000_s1361" style="position:absolute;visibility:visible;mso-wrap-style:square" from="18732,45418" to="21590,45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gB6cQAAADcAAAADwAAAGRycy9kb3ducmV2LnhtbESPT4vCMBTE74LfITzB25qqsGo1ii4s&#10;dFEP/sHzo3m2xealNFGrn94ICx6HmfkNM1s0phQ3ql1hWUG/F4EgTq0uOFNwPPx+jUE4j6yxtEwK&#10;HuRgMW+3Zhhre+cd3fY+EwHCLkYFufdVLKVLczLoerYiDt7Z1gZ9kHUmdY33ADelHETRtzRYcFjI&#10;saKfnNLL/moUrK/+OTqehrjpr7K/dD1JcDtKlOp2muUUhKfGf8L/7UQrGI4H8D4TjoCc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qAHpxAAAANwAAAAPAAAAAAAAAAAA&#10;AAAAAKECAABkcnMvZG93bnJldi54bWxQSwUGAAAAAAQABAD5AAAAkgMAAAAA&#10;">
                        <v:stroke dashstyle="dash" endarrow="block"/>
                      </v:line>
                      <v:shape id="文本框 252" o:spid="_x0000_s1362" type="#_x0000_t202" style="position:absolute;left:21354;top:44063;width:12274;height:3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XsLMMA&#10;AADcAAAADwAAAGRycy9kb3ducmV2LnhtbESPT4vCMBTE7wt+h/AEb5q4uqLVKLKy4MnFv+Dt0Tzb&#10;YvNSmqztfvuNIOxxmJnfMItVa0vxoNoXjjUMBwoEcepMwZmG0/GrPwXhA7LB0jFp+CUPq2XnbYGJ&#10;cQ3v6XEImYgQ9glqyEOoEil9mpNFP3AVcfRurrYYoqwzaWpsItyW8l2pibRYcFzIsaLPnNL74cdq&#10;OO9u18tYfWcb+1E1rlWS7Uxq3eu26zmIQG34D7/aW6NhNB3B80w8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JXsLMMAAADcAAAADwAAAAAAAAAAAAAAAACYAgAAZHJzL2Rv&#10;d25yZXYueG1sUEsFBgAAAAAEAAQA9QAAAIgDAAAAAA==&#10;" filled="f" stroked="f">
                        <v:textbox>
                          <w:txbxContent>
                            <w:p w14:paraId="2D765065" w14:textId="6C0F0067" w:rsidR="00A65419" w:rsidRDefault="00A65419" w:rsidP="00E1431A">
                              <w:pPr>
                                <w:pStyle w:val="ad"/>
                                <w:spacing w:before="0" w:beforeAutospacing="0" w:after="0" w:afterAutospacing="0"/>
                              </w:pPr>
                              <w:r>
                                <w:rPr>
                                  <w:rFonts w:ascii="Times New Roman" w:hAnsi="Times New Roman" w:hint="eastAsia"/>
                                  <w:kern w:val="2"/>
                                  <w:sz w:val="21"/>
                                  <w:szCs w:val="21"/>
                                </w:rPr>
                                <w:t>S4-1</w:t>
                              </w:r>
                              <w:r>
                                <w:rPr>
                                  <w:rFonts w:ascii="Times New Roman" w:hint="eastAsia"/>
                                  <w:kern w:val="2"/>
                                  <w:sz w:val="21"/>
                                  <w:szCs w:val="21"/>
                                </w:rPr>
                                <w:t>不合格品</w:t>
                              </w:r>
                            </w:p>
                          </w:txbxContent>
                        </v:textbox>
                      </v:shape>
                      <v:line id="直接连接符 384" o:spid="_x0000_s1363" style="position:absolute;visibility:visible;mso-wrap-style:square" from="18976,51540" to="21833,51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08BsUAAADcAAAADwAAAGRycy9kb3ducmV2LnhtbESPT4vCMBTE74LfITzBm6b+YXW7RlFB&#10;qKgHXdnzo3m2xealNFGrn36zsOBxmJnfMLNFY0pxp9oVlhUM+hEI4tTqgjMF5+9NbwrCeWSNpWVS&#10;8CQHi3m7NcNY2wcf6X7ymQgQdjEqyL2vYildmpNB17cVcfAutjbog6wzqWt8BLgp5TCKPqTBgsNC&#10;jhWtc0qvp5tRsLv51+T8M8L9YJVt091ngodJolS30yy/QHhq/Dv83060gtF0DH9nwhG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w08BsUAAADcAAAADwAAAAAAAAAA&#10;AAAAAAChAgAAZHJzL2Rvd25yZXYueG1sUEsFBgAAAAAEAAQA+QAAAJMDAAAAAA==&#10;">
                        <v:stroke dashstyle="dash" endarrow="block"/>
                      </v:line>
                      <v:shape id="文本框 252" o:spid="_x0000_s1364" type="#_x0000_t202" style="position:absolute;left:21230;top:50105;width:13119;height:3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DRw8QA&#10;AADcAAAADwAAAGRycy9kb3ducmV2LnhtbESPT4vCMBTE7wt+h/AEb2viqotWo8iK4Mll/QfeHs2z&#10;LTYvpYm2fnuzsLDHYWZ+w8yXrS3Fg2pfONYw6CsQxKkzBWcajofN+wSED8gGS8ek4UkelovO2xwT&#10;4xr+occ+ZCJC2CeoIQ+hSqT0aU4Wfd9VxNG7utpiiLLOpKmxiXBbyg+lPqXFguNCjhV95ZTe9ner&#10;4bS7Xs4j9Z2t7bhqXKsk26nUutdtVzMQgdrwH/5rb42G4WQM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w0cPEAAAA3AAAAA8AAAAAAAAAAAAAAAAAmAIAAGRycy9k&#10;b3ducmV2LnhtbFBLBQYAAAAABAAEAPUAAACJAwAAAAA=&#10;" filled="f" stroked="f">
                        <v:textbox>
                          <w:txbxContent>
                            <w:p w14:paraId="3AA6EEED" w14:textId="16309F93" w:rsidR="00A65419" w:rsidRDefault="00A65419" w:rsidP="00E1431A">
                              <w:pPr>
                                <w:pStyle w:val="ad"/>
                                <w:spacing w:before="0" w:beforeAutospacing="0" w:after="0" w:afterAutospacing="0"/>
                              </w:pPr>
                              <w:r>
                                <w:rPr>
                                  <w:rFonts w:ascii="Times New Roman" w:hAnsi="Times New Roman" w:hint="eastAsia"/>
                                  <w:kern w:val="2"/>
                                  <w:sz w:val="21"/>
                                  <w:szCs w:val="21"/>
                                </w:rPr>
                                <w:t>S</w:t>
                              </w:r>
                              <w:r>
                                <w:rPr>
                                  <w:rFonts w:ascii="Times New Roman" w:hAnsi="Times New Roman"/>
                                  <w:kern w:val="2"/>
                                  <w:sz w:val="21"/>
                                  <w:szCs w:val="21"/>
                                </w:rPr>
                                <w:t>4-</w:t>
                              </w:r>
                              <w:r>
                                <w:rPr>
                                  <w:rFonts w:ascii="Times New Roman" w:hAnsi="Times New Roman" w:hint="eastAsia"/>
                                  <w:kern w:val="2"/>
                                  <w:sz w:val="21"/>
                                  <w:szCs w:val="21"/>
                                </w:rPr>
                                <w:t>2</w:t>
                              </w:r>
                              <w:r>
                                <w:rPr>
                                  <w:rFonts w:ascii="Times New Roman" w:hAnsi="Times New Roman" w:hint="eastAsia"/>
                                  <w:kern w:val="2"/>
                                  <w:sz w:val="21"/>
                                  <w:szCs w:val="21"/>
                                </w:rPr>
                                <w:t>边角料</w:t>
                              </w:r>
                            </w:p>
                          </w:txbxContent>
                        </v:textbox>
                      </v:shape>
                      <w10:wrap type="topAndBottom"/>
                    </v:group>
                  </w:pict>
                </mc:Fallback>
              </mc:AlternateContent>
            </w:r>
            <w:r>
              <w:rPr>
                <w:rFonts w:hint="eastAsia"/>
                <w:noProof/>
                <w:sz w:val="24"/>
              </w:rPr>
              <w:t>图</w:t>
            </w:r>
          </w:p>
          <w:p w14:paraId="329C2130" w14:textId="2332E915" w:rsidR="00E1431A" w:rsidRPr="00E1572B" w:rsidRDefault="00E1572B" w:rsidP="00E1572B">
            <w:pPr>
              <w:widowControl/>
              <w:spacing w:line="360" w:lineRule="auto"/>
              <w:rPr>
                <w:b/>
                <w:kern w:val="0"/>
                <w:sz w:val="24"/>
                <w:lang w:bidi="ar"/>
              </w:rPr>
            </w:pPr>
            <w:r>
              <w:rPr>
                <w:rFonts w:hint="eastAsia"/>
                <w:b/>
                <w:kern w:val="0"/>
                <w:sz w:val="24"/>
                <w:lang w:bidi="ar"/>
              </w:rPr>
              <w:t>光伏胶膜</w:t>
            </w:r>
            <w:r>
              <w:rPr>
                <w:b/>
                <w:kern w:val="0"/>
                <w:sz w:val="24"/>
                <w:lang w:bidi="ar"/>
              </w:rPr>
              <w:t>生产工艺流程简述：</w:t>
            </w:r>
          </w:p>
          <w:p w14:paraId="547E5A66" w14:textId="1ADD85A2" w:rsidR="00E1572B" w:rsidRPr="00C8571D" w:rsidRDefault="00E1572B" w:rsidP="00E1572B">
            <w:pPr>
              <w:snapToGrid w:val="0"/>
              <w:spacing w:line="360" w:lineRule="auto"/>
              <w:ind w:firstLineChars="200" w:firstLine="482"/>
              <w:rPr>
                <w:b/>
                <w:bCs/>
                <w:sz w:val="24"/>
              </w:rPr>
            </w:pPr>
            <w:r w:rsidRPr="00C8571D">
              <w:rPr>
                <w:rFonts w:hint="eastAsia"/>
                <w:b/>
                <w:bCs/>
                <w:sz w:val="24"/>
              </w:rPr>
              <w:t>光伏胶膜项目根据产品需求选择</w:t>
            </w:r>
            <w:r w:rsidRPr="00C8571D">
              <w:rPr>
                <w:rFonts w:hint="eastAsia"/>
                <w:b/>
                <w:bCs/>
                <w:sz w:val="24"/>
              </w:rPr>
              <w:t>EVA</w:t>
            </w:r>
            <w:r w:rsidRPr="00C8571D">
              <w:rPr>
                <w:rFonts w:hint="eastAsia"/>
                <w:b/>
                <w:bCs/>
                <w:sz w:val="24"/>
              </w:rPr>
              <w:t>粒子或改性</w:t>
            </w:r>
            <w:r w:rsidRPr="00C8571D">
              <w:rPr>
                <w:rFonts w:hint="eastAsia"/>
                <w:b/>
                <w:bCs/>
                <w:sz w:val="24"/>
              </w:rPr>
              <w:t>EVA</w:t>
            </w:r>
            <w:r w:rsidRPr="00C8571D">
              <w:rPr>
                <w:rFonts w:hint="eastAsia"/>
                <w:b/>
                <w:bCs/>
                <w:sz w:val="24"/>
              </w:rPr>
              <w:t>粒子进行生产。</w:t>
            </w:r>
          </w:p>
          <w:p w14:paraId="66CC8A5A" w14:textId="77777777" w:rsidR="00E1572B" w:rsidRPr="00C8571D" w:rsidRDefault="00E1572B" w:rsidP="00E1572B">
            <w:pPr>
              <w:adjustRightInd w:val="0"/>
              <w:snapToGrid w:val="0"/>
              <w:spacing w:line="360" w:lineRule="auto"/>
              <w:ind w:firstLineChars="200" w:firstLine="482"/>
              <w:rPr>
                <w:sz w:val="24"/>
              </w:rPr>
            </w:pPr>
            <w:r w:rsidRPr="00C8571D">
              <w:rPr>
                <w:b/>
                <w:bCs/>
                <w:sz w:val="24"/>
              </w:rPr>
              <w:t>配料：</w:t>
            </w:r>
            <w:r w:rsidRPr="00C8571D">
              <w:rPr>
                <w:sz w:val="24"/>
              </w:rPr>
              <w:t>外购的</w:t>
            </w:r>
            <w:r w:rsidRPr="00C8571D">
              <w:rPr>
                <w:sz w:val="24"/>
              </w:rPr>
              <w:t>EVA</w:t>
            </w:r>
            <w:r w:rsidRPr="00C8571D">
              <w:rPr>
                <w:rFonts w:hint="eastAsia"/>
                <w:sz w:val="24"/>
              </w:rPr>
              <w:t>粒子</w:t>
            </w:r>
            <w:r w:rsidRPr="00C8571D">
              <w:rPr>
                <w:sz w:val="24"/>
              </w:rPr>
              <w:t>、偶联剂、吸收剂、稳定剂</w:t>
            </w:r>
            <w:r w:rsidRPr="00C8571D">
              <w:rPr>
                <w:rFonts w:hint="eastAsia"/>
                <w:sz w:val="24"/>
              </w:rPr>
              <w:t>等原辅料经计量装置称重后，</w:t>
            </w:r>
            <w:r w:rsidRPr="00C8571D">
              <w:rPr>
                <w:sz w:val="24"/>
              </w:rPr>
              <w:t>通过密闭</w:t>
            </w:r>
            <w:r w:rsidRPr="00C8571D">
              <w:rPr>
                <w:rFonts w:hint="eastAsia"/>
                <w:sz w:val="24"/>
              </w:rPr>
              <w:t>管道</w:t>
            </w:r>
            <w:r w:rsidRPr="00C8571D">
              <w:rPr>
                <w:sz w:val="24"/>
              </w:rPr>
              <w:t>抽入料罐内进行存放，</w:t>
            </w:r>
            <w:r w:rsidRPr="00C8571D">
              <w:rPr>
                <w:rFonts w:hint="eastAsia"/>
                <w:sz w:val="24"/>
              </w:rPr>
              <w:t>再</w:t>
            </w:r>
            <w:r w:rsidRPr="00C8571D">
              <w:rPr>
                <w:sz w:val="24"/>
              </w:rPr>
              <w:t>按照预先设定好的比例</w:t>
            </w:r>
            <w:r w:rsidRPr="00C8571D">
              <w:rPr>
                <w:rFonts w:hint="eastAsia"/>
                <w:sz w:val="24"/>
              </w:rPr>
              <w:t>进行</w:t>
            </w:r>
            <w:r w:rsidRPr="00C8571D">
              <w:rPr>
                <w:sz w:val="24"/>
              </w:rPr>
              <w:t>配料。</w:t>
            </w:r>
            <w:r w:rsidRPr="00C8571D">
              <w:rPr>
                <w:rFonts w:hint="eastAsia"/>
                <w:sz w:val="24"/>
              </w:rPr>
              <w:t>本项</w:t>
            </w:r>
            <w:r w:rsidRPr="00C8571D">
              <w:rPr>
                <w:rFonts w:hint="eastAsia"/>
                <w:sz w:val="24"/>
              </w:rPr>
              <w:lastRenderedPageBreak/>
              <w:t>目</w:t>
            </w:r>
            <w:r w:rsidRPr="00C8571D">
              <w:rPr>
                <w:rFonts w:hint="eastAsia"/>
                <w:sz w:val="24"/>
              </w:rPr>
              <w:t>EVA</w:t>
            </w:r>
            <w:r w:rsidRPr="00C8571D">
              <w:rPr>
                <w:rFonts w:hint="eastAsia"/>
                <w:sz w:val="24"/>
              </w:rPr>
              <w:t>粒子和改性</w:t>
            </w:r>
            <w:r w:rsidRPr="00C8571D">
              <w:rPr>
                <w:rFonts w:hint="eastAsia"/>
                <w:sz w:val="24"/>
              </w:rPr>
              <w:t>EVA</w:t>
            </w:r>
            <w:r w:rsidRPr="00C8571D">
              <w:rPr>
                <w:rFonts w:hint="eastAsia"/>
                <w:sz w:val="24"/>
              </w:rPr>
              <w:t>粒子为新料，颗粒状，且粒径较大无附着物，所以配料过程中无粉尘产生。</w:t>
            </w:r>
          </w:p>
          <w:p w14:paraId="4FE49AA0" w14:textId="77777777" w:rsidR="00E1572B" w:rsidRPr="00C8571D" w:rsidRDefault="00E1572B" w:rsidP="00E1572B">
            <w:pPr>
              <w:snapToGrid w:val="0"/>
              <w:spacing w:line="360" w:lineRule="auto"/>
              <w:ind w:firstLineChars="200" w:firstLine="480"/>
              <w:rPr>
                <w:rFonts w:ascii="宋体" w:hAnsi="宋体"/>
                <w:sz w:val="24"/>
              </w:rPr>
            </w:pPr>
            <w:r w:rsidRPr="00C8571D">
              <w:rPr>
                <w:rFonts w:ascii="宋体" w:hAnsi="宋体" w:hint="eastAsia"/>
                <w:sz w:val="24"/>
              </w:rPr>
              <w:t>本项目吸收剂为晶体状粉末，稳定剂为颗粒状（新料），通过自动吸料系统抽入料罐中，再与交联剂（液体）、偶联剂（液体）等一起输送至自动拌料系统中进行混合，故无粉尘产生。</w:t>
            </w:r>
          </w:p>
          <w:p w14:paraId="100CD69A" w14:textId="77777777" w:rsidR="00E1572B" w:rsidRPr="00C8571D" w:rsidRDefault="00E1572B" w:rsidP="00E1572B">
            <w:pPr>
              <w:adjustRightInd w:val="0"/>
              <w:snapToGrid w:val="0"/>
              <w:spacing w:line="360" w:lineRule="auto"/>
              <w:ind w:firstLineChars="200" w:firstLine="482"/>
              <w:rPr>
                <w:sz w:val="24"/>
              </w:rPr>
            </w:pPr>
            <w:r w:rsidRPr="00C8571D">
              <w:rPr>
                <w:b/>
                <w:bCs/>
                <w:sz w:val="24"/>
              </w:rPr>
              <w:t>混合：</w:t>
            </w:r>
            <w:r w:rsidRPr="00C8571D">
              <w:rPr>
                <w:sz w:val="24"/>
              </w:rPr>
              <w:t>上述原料通过电脑控制，送至</w:t>
            </w:r>
            <w:r w:rsidRPr="00C8571D">
              <w:rPr>
                <w:rFonts w:hint="eastAsia"/>
                <w:sz w:val="24"/>
              </w:rPr>
              <w:t>自动拌料系统中</w:t>
            </w:r>
            <w:r w:rsidRPr="00C8571D">
              <w:rPr>
                <w:sz w:val="24"/>
              </w:rPr>
              <w:t>进行</w:t>
            </w:r>
            <w:r w:rsidRPr="00C8571D">
              <w:rPr>
                <w:rFonts w:hint="eastAsia"/>
                <w:sz w:val="24"/>
              </w:rPr>
              <w:t>混合。此工序</w:t>
            </w:r>
            <w:r w:rsidRPr="00C8571D">
              <w:rPr>
                <w:sz w:val="24"/>
              </w:rPr>
              <w:t>全程密闭，</w:t>
            </w:r>
            <w:r w:rsidRPr="00C8571D">
              <w:rPr>
                <w:rFonts w:hint="eastAsia"/>
                <w:sz w:val="24"/>
              </w:rPr>
              <w:t>无需加热，混合过程中处于常压状态，故</w:t>
            </w:r>
            <w:r w:rsidRPr="00C8571D">
              <w:rPr>
                <w:sz w:val="24"/>
              </w:rPr>
              <w:t>无废气产生。</w:t>
            </w:r>
          </w:p>
          <w:p w14:paraId="579189B1" w14:textId="7CE141E8" w:rsidR="00E1572B" w:rsidRPr="00C8571D" w:rsidRDefault="00E1572B" w:rsidP="00E1572B">
            <w:pPr>
              <w:adjustRightInd w:val="0"/>
              <w:snapToGrid w:val="0"/>
              <w:spacing w:line="360" w:lineRule="auto"/>
              <w:ind w:firstLineChars="200" w:firstLine="482"/>
              <w:rPr>
                <w:sz w:val="24"/>
              </w:rPr>
            </w:pPr>
            <w:r w:rsidRPr="00C8571D">
              <w:rPr>
                <w:b/>
                <w:bCs/>
                <w:sz w:val="24"/>
              </w:rPr>
              <w:t>熔融挤出：</w:t>
            </w:r>
            <w:r w:rsidRPr="00C8571D">
              <w:rPr>
                <w:sz w:val="24"/>
              </w:rPr>
              <w:t>原料通过</w:t>
            </w:r>
            <w:r w:rsidRPr="00C8571D">
              <w:rPr>
                <w:rFonts w:hint="eastAsia"/>
                <w:sz w:val="24"/>
              </w:rPr>
              <w:t>管道</w:t>
            </w:r>
            <w:r w:rsidRPr="00C8571D">
              <w:rPr>
                <w:sz w:val="24"/>
              </w:rPr>
              <w:t>打入</w:t>
            </w:r>
            <w:r w:rsidRPr="00C8571D">
              <w:rPr>
                <w:rFonts w:hint="eastAsia"/>
                <w:sz w:val="24"/>
              </w:rPr>
              <w:t>胶膜</w:t>
            </w:r>
            <w:r w:rsidRPr="00C8571D">
              <w:rPr>
                <w:sz w:val="24"/>
              </w:rPr>
              <w:t>挤出机，</w:t>
            </w:r>
            <w:r w:rsidRPr="00C8571D">
              <w:rPr>
                <w:rFonts w:hint="eastAsia"/>
                <w:sz w:val="24"/>
              </w:rPr>
              <w:t>挤出机</w:t>
            </w:r>
            <w:r w:rsidRPr="00C8571D">
              <w:rPr>
                <w:sz w:val="24"/>
              </w:rPr>
              <w:t>温度约为</w:t>
            </w:r>
            <w:r w:rsidRPr="00C8571D">
              <w:rPr>
                <w:sz w:val="24"/>
              </w:rPr>
              <w:t>80℃</w:t>
            </w:r>
            <w:r w:rsidRPr="00C8571D">
              <w:rPr>
                <w:sz w:val="24"/>
              </w:rPr>
              <w:t>，</w:t>
            </w:r>
            <w:r w:rsidRPr="00C8571D">
              <w:rPr>
                <w:rFonts w:hint="eastAsia"/>
                <w:sz w:val="24"/>
              </w:rPr>
              <w:t>加热方式为电加</w:t>
            </w:r>
            <w:r w:rsidRPr="00C8571D">
              <w:rPr>
                <w:sz w:val="24"/>
              </w:rPr>
              <w:t>热，得到熔融状态的光伏胶膜半成品，按照产品规格要求挤出片状的光伏胶膜，熔融挤出工序中产生</w:t>
            </w:r>
            <w:r w:rsidRPr="00C8571D">
              <w:rPr>
                <w:sz w:val="24"/>
              </w:rPr>
              <w:t>G</w:t>
            </w:r>
            <w:r w:rsidR="00A921CE" w:rsidRPr="00C8571D">
              <w:rPr>
                <w:sz w:val="24"/>
              </w:rPr>
              <w:t>4-</w:t>
            </w:r>
            <w:r w:rsidRPr="00C8571D">
              <w:rPr>
                <w:sz w:val="24"/>
              </w:rPr>
              <w:t>1</w:t>
            </w:r>
            <w:r w:rsidRPr="00C8571D">
              <w:rPr>
                <w:sz w:val="24"/>
              </w:rPr>
              <w:t>非甲烷总烃。此工段需要用水对模具进行冷却，冷却方式为间接冷却，冷却水循环使用定期添加不外排。</w:t>
            </w:r>
          </w:p>
          <w:p w14:paraId="055C2A8A" w14:textId="6C19FBD4" w:rsidR="00E1572B" w:rsidRPr="00C8571D" w:rsidRDefault="00E1572B" w:rsidP="00E1572B">
            <w:pPr>
              <w:adjustRightInd w:val="0"/>
              <w:snapToGrid w:val="0"/>
              <w:spacing w:line="360" w:lineRule="auto"/>
              <w:ind w:firstLineChars="200" w:firstLine="482"/>
              <w:rPr>
                <w:sz w:val="24"/>
              </w:rPr>
            </w:pPr>
            <w:r w:rsidRPr="00C8571D">
              <w:rPr>
                <w:b/>
                <w:bCs/>
                <w:sz w:val="24"/>
              </w:rPr>
              <w:t>流延压花：</w:t>
            </w:r>
            <w:r w:rsidRPr="00C8571D">
              <w:rPr>
                <w:sz w:val="24"/>
              </w:rPr>
              <w:t>熔融状态的光伏胶膜半成品呈片状流延（温度约为</w:t>
            </w:r>
            <w:r w:rsidRPr="00C8571D">
              <w:rPr>
                <w:sz w:val="24"/>
              </w:rPr>
              <w:t>80</w:t>
            </w:r>
            <w:r w:rsidRPr="00C8571D">
              <w:rPr>
                <w:rFonts w:ascii="宋体" w:hAnsi="宋体" w:cs="宋体" w:hint="eastAsia"/>
                <w:sz w:val="24"/>
              </w:rPr>
              <w:t>℃</w:t>
            </w:r>
            <w:r w:rsidRPr="00C8571D">
              <w:rPr>
                <w:sz w:val="24"/>
              </w:rPr>
              <w:t>）至平稳旋转的压花定型设备上，压花定型设备上的辊筒辊面刻有纹理，通过挤压作用对光伏胶膜进行压花处理，流延压花过程中需对辊筒进行冷却，冷却方式为自然冷却。此工序产生</w:t>
            </w:r>
            <w:r w:rsidRPr="00C8571D">
              <w:rPr>
                <w:sz w:val="24"/>
              </w:rPr>
              <w:t>G</w:t>
            </w:r>
            <w:r w:rsidR="00A921CE" w:rsidRPr="00C8571D">
              <w:rPr>
                <w:sz w:val="24"/>
              </w:rPr>
              <w:t>4-</w:t>
            </w:r>
            <w:r w:rsidRPr="00C8571D">
              <w:rPr>
                <w:sz w:val="24"/>
              </w:rPr>
              <w:t>2</w:t>
            </w:r>
            <w:r w:rsidRPr="00C8571D">
              <w:rPr>
                <w:sz w:val="24"/>
              </w:rPr>
              <w:t>非甲烷总烃。</w:t>
            </w:r>
          </w:p>
          <w:p w14:paraId="3BD89E70" w14:textId="77777777" w:rsidR="00E1572B" w:rsidRPr="00C8571D" w:rsidRDefault="00E1572B" w:rsidP="00E1572B">
            <w:pPr>
              <w:adjustRightInd w:val="0"/>
              <w:snapToGrid w:val="0"/>
              <w:spacing w:line="360" w:lineRule="auto"/>
              <w:ind w:firstLineChars="200" w:firstLine="482"/>
              <w:rPr>
                <w:b/>
                <w:bCs/>
                <w:sz w:val="24"/>
              </w:rPr>
            </w:pPr>
            <w:r w:rsidRPr="00C8571D">
              <w:rPr>
                <w:b/>
                <w:bCs/>
                <w:sz w:val="24"/>
              </w:rPr>
              <w:t>冷却：</w:t>
            </w:r>
            <w:r w:rsidRPr="00C8571D">
              <w:rPr>
                <w:sz w:val="24"/>
              </w:rPr>
              <w:t>压花后的胶膜需冷却，冷却方式为自然冷却。</w:t>
            </w:r>
          </w:p>
          <w:p w14:paraId="00431245" w14:textId="3BDEDE90" w:rsidR="00E1572B" w:rsidRPr="00C8571D" w:rsidRDefault="00E1572B" w:rsidP="00E1572B">
            <w:pPr>
              <w:adjustRightInd w:val="0"/>
              <w:snapToGrid w:val="0"/>
              <w:spacing w:line="360" w:lineRule="auto"/>
              <w:ind w:firstLineChars="200" w:firstLine="482"/>
              <w:rPr>
                <w:b/>
                <w:bCs/>
                <w:sz w:val="24"/>
              </w:rPr>
            </w:pPr>
            <w:r w:rsidRPr="00C8571D">
              <w:rPr>
                <w:b/>
                <w:bCs/>
                <w:sz w:val="24"/>
              </w:rPr>
              <w:t>检验：</w:t>
            </w:r>
            <w:r w:rsidRPr="00C8571D">
              <w:rPr>
                <w:sz w:val="24"/>
              </w:rPr>
              <w:t>使用在线厚度检测仪、在线瑕疵检测仪对生产的光伏胶膜进行检验。此工序产生</w:t>
            </w:r>
            <w:r w:rsidRPr="00C8571D">
              <w:rPr>
                <w:sz w:val="24"/>
              </w:rPr>
              <w:t>S</w:t>
            </w:r>
            <w:r w:rsidR="00A921CE" w:rsidRPr="00C8571D">
              <w:rPr>
                <w:sz w:val="24"/>
              </w:rPr>
              <w:t>4-</w:t>
            </w:r>
            <w:r w:rsidRPr="00C8571D">
              <w:rPr>
                <w:sz w:val="24"/>
              </w:rPr>
              <w:t>1</w:t>
            </w:r>
            <w:r w:rsidRPr="00C8571D">
              <w:rPr>
                <w:sz w:val="24"/>
              </w:rPr>
              <w:t>不合格品。</w:t>
            </w:r>
          </w:p>
          <w:p w14:paraId="081F7B92" w14:textId="55D98049" w:rsidR="00E1431A" w:rsidRPr="00C8571D" w:rsidRDefault="00E1572B" w:rsidP="00623EC9">
            <w:pPr>
              <w:pStyle w:val="a6"/>
              <w:spacing w:before="0" w:after="0" w:line="360" w:lineRule="auto"/>
              <w:ind w:right="0" w:firstLineChars="200" w:firstLine="482"/>
              <w:rPr>
                <w:kern w:val="2"/>
                <w:sz w:val="24"/>
                <w:szCs w:val="24"/>
              </w:rPr>
            </w:pPr>
            <w:r w:rsidRPr="00C8571D">
              <w:rPr>
                <w:b/>
                <w:kern w:val="2"/>
                <w:sz w:val="24"/>
                <w:szCs w:val="24"/>
              </w:rPr>
              <w:t>分切收卷：</w:t>
            </w:r>
            <w:r w:rsidRPr="00C8571D">
              <w:rPr>
                <w:kern w:val="2"/>
                <w:sz w:val="24"/>
                <w:szCs w:val="24"/>
              </w:rPr>
              <w:t>检验合格的胶膜按照规定尺寸，利用分切机进行常温分切，分切好的光伏胶膜通过收卷设备卷成筒状。此工序产生</w:t>
            </w:r>
            <w:r w:rsidRPr="00C8571D">
              <w:rPr>
                <w:kern w:val="2"/>
                <w:sz w:val="24"/>
                <w:szCs w:val="24"/>
              </w:rPr>
              <w:t>S</w:t>
            </w:r>
            <w:r w:rsidR="00A921CE" w:rsidRPr="00C8571D">
              <w:rPr>
                <w:kern w:val="2"/>
                <w:sz w:val="24"/>
                <w:szCs w:val="24"/>
              </w:rPr>
              <w:t>4-</w:t>
            </w:r>
            <w:r w:rsidRPr="00C8571D">
              <w:rPr>
                <w:kern w:val="2"/>
                <w:sz w:val="24"/>
                <w:szCs w:val="24"/>
              </w:rPr>
              <w:t>2</w:t>
            </w:r>
            <w:r w:rsidRPr="00C8571D">
              <w:rPr>
                <w:kern w:val="2"/>
                <w:sz w:val="24"/>
                <w:szCs w:val="24"/>
              </w:rPr>
              <w:t>边角料。</w:t>
            </w:r>
          </w:p>
          <w:p w14:paraId="02331075" w14:textId="77777777" w:rsidR="00CE5886" w:rsidRDefault="008370D5">
            <w:pPr>
              <w:pStyle w:val="2"/>
              <w:tabs>
                <w:tab w:val="left" w:pos="885"/>
              </w:tabs>
              <w:adjustRightInd w:val="0"/>
              <w:snapToGrid w:val="0"/>
              <w:spacing w:before="0" w:after="0" w:line="360" w:lineRule="auto"/>
              <w:rPr>
                <w:rFonts w:ascii="Times New Roman" w:hAnsi="Times New Roman"/>
                <w:sz w:val="24"/>
                <w:szCs w:val="24"/>
              </w:rPr>
            </w:pPr>
            <w:r>
              <w:rPr>
                <w:rFonts w:ascii="Times New Roman" w:hAnsi="Times New Roman" w:hint="eastAsia"/>
                <w:sz w:val="24"/>
                <w:szCs w:val="24"/>
              </w:rPr>
              <w:t>三、</w:t>
            </w:r>
            <w:r>
              <w:rPr>
                <w:rFonts w:ascii="Times New Roman" w:hAnsi="Times New Roman"/>
                <w:sz w:val="24"/>
                <w:szCs w:val="24"/>
              </w:rPr>
              <w:t>原有项目污染物排放情况</w:t>
            </w:r>
          </w:p>
          <w:p w14:paraId="7F088AA7" w14:textId="2B3E93DA" w:rsidR="003E39F0" w:rsidRPr="007B0BD4" w:rsidRDefault="003E39F0" w:rsidP="003E39F0">
            <w:pPr>
              <w:spacing w:line="360" w:lineRule="auto"/>
              <w:ind w:firstLineChars="200" w:firstLine="480"/>
              <w:rPr>
                <w:color w:val="00B0F0"/>
                <w:sz w:val="24"/>
              </w:rPr>
            </w:pPr>
            <w:r w:rsidRPr="007B0BD4">
              <w:rPr>
                <w:rFonts w:ascii="宋体" w:hAnsi="宋体" w:hint="eastAsia"/>
                <w:color w:val="00B0F0"/>
                <w:sz w:val="24"/>
              </w:rPr>
              <w:t>（</w:t>
            </w:r>
            <w:r w:rsidRPr="007B0BD4">
              <w:rPr>
                <w:rFonts w:hint="eastAsia"/>
                <w:color w:val="00B0F0"/>
                <w:sz w:val="24"/>
              </w:rPr>
              <w:t>1</w:t>
            </w:r>
            <w:r w:rsidR="00BD736D">
              <w:rPr>
                <w:rFonts w:ascii="宋体" w:hAnsi="宋体" w:hint="eastAsia"/>
                <w:color w:val="00B0F0"/>
                <w:sz w:val="24"/>
              </w:rPr>
              <w:t>）已建</w:t>
            </w:r>
            <w:r w:rsidRPr="007B0BD4">
              <w:rPr>
                <w:rFonts w:ascii="宋体" w:hAnsi="宋体" w:hint="eastAsia"/>
                <w:color w:val="00B0F0"/>
                <w:sz w:val="24"/>
              </w:rPr>
              <w:t>项目</w:t>
            </w:r>
          </w:p>
          <w:p w14:paraId="5D5FE1E0" w14:textId="77777777" w:rsidR="00041F3A" w:rsidRPr="00A93C35" w:rsidRDefault="00041F3A" w:rsidP="00041F3A">
            <w:pPr>
              <w:spacing w:line="360" w:lineRule="auto"/>
              <w:ind w:firstLineChars="200" w:firstLine="480"/>
              <w:rPr>
                <w:sz w:val="24"/>
              </w:rPr>
            </w:pPr>
            <w:r w:rsidRPr="00A93C35">
              <w:rPr>
                <w:rFonts w:hint="eastAsia"/>
                <w:sz w:val="24"/>
              </w:rPr>
              <w:t>1</w:t>
            </w:r>
            <w:r w:rsidRPr="00A93C35">
              <w:rPr>
                <w:rFonts w:hint="eastAsia"/>
                <w:sz w:val="24"/>
              </w:rPr>
              <w:t>、废水</w:t>
            </w:r>
          </w:p>
          <w:p w14:paraId="5A747268" w14:textId="13DECB0C" w:rsidR="00041F3A" w:rsidRPr="00A93C35" w:rsidRDefault="00041F3A" w:rsidP="00041F3A">
            <w:pPr>
              <w:spacing w:line="360" w:lineRule="auto"/>
              <w:ind w:firstLineChars="200" w:firstLine="480"/>
              <w:rPr>
                <w:sz w:val="24"/>
              </w:rPr>
            </w:pPr>
            <w:r w:rsidRPr="00A93C35">
              <w:rPr>
                <w:rFonts w:hint="eastAsia"/>
                <w:sz w:val="24"/>
              </w:rPr>
              <w:t>生活污水：企业现有职</w:t>
            </w:r>
            <w:r w:rsidRPr="00623EC9">
              <w:rPr>
                <w:rFonts w:hint="eastAsia"/>
                <w:color w:val="00B0F0"/>
                <w:sz w:val="24"/>
              </w:rPr>
              <w:t>工</w:t>
            </w:r>
            <w:r w:rsidR="003E39F0">
              <w:rPr>
                <w:rFonts w:hint="eastAsia"/>
                <w:color w:val="00B0F0"/>
                <w:sz w:val="24"/>
              </w:rPr>
              <w:t>437</w:t>
            </w:r>
            <w:r w:rsidRPr="00623EC9">
              <w:rPr>
                <w:rFonts w:hint="eastAsia"/>
                <w:color w:val="00B0F0"/>
                <w:sz w:val="24"/>
              </w:rPr>
              <w:t>人，</w:t>
            </w:r>
            <w:r w:rsidRPr="00A93C35">
              <w:rPr>
                <w:rFonts w:hint="eastAsia"/>
                <w:sz w:val="24"/>
              </w:rPr>
              <w:t>年均工作日</w:t>
            </w:r>
            <w:r w:rsidRPr="00A93C35">
              <w:rPr>
                <w:rFonts w:hint="eastAsia"/>
                <w:sz w:val="24"/>
              </w:rPr>
              <w:t>300</w:t>
            </w:r>
            <w:r w:rsidRPr="00A93C35">
              <w:rPr>
                <w:rFonts w:hint="eastAsia"/>
                <w:sz w:val="24"/>
              </w:rPr>
              <w:t>天，全厂生活污水环评批复总量为</w:t>
            </w:r>
            <w:r w:rsidRPr="00623EC9">
              <w:rPr>
                <w:rFonts w:hint="eastAsia"/>
                <w:color w:val="00B0F0"/>
                <w:sz w:val="24"/>
              </w:rPr>
              <w:t>1</w:t>
            </w:r>
            <w:r w:rsidR="003E39F0">
              <w:rPr>
                <w:rFonts w:hint="eastAsia"/>
                <w:color w:val="00B0F0"/>
                <w:sz w:val="24"/>
              </w:rPr>
              <w:t>0488</w:t>
            </w:r>
            <w:r w:rsidRPr="00623EC9">
              <w:rPr>
                <w:rFonts w:hint="eastAsia"/>
                <w:color w:val="00B0F0"/>
                <w:sz w:val="24"/>
              </w:rPr>
              <w:t>t/a</w:t>
            </w:r>
            <w:r w:rsidRPr="00623EC9">
              <w:rPr>
                <w:rFonts w:hint="eastAsia"/>
                <w:bCs/>
                <w:color w:val="00B0F0"/>
                <w:sz w:val="24"/>
              </w:rPr>
              <w:t>，</w:t>
            </w:r>
            <w:r w:rsidR="00D02C2D">
              <w:rPr>
                <w:rFonts w:hint="eastAsia"/>
                <w:snapToGrid w:val="0"/>
                <w:kern w:val="0"/>
                <w:sz w:val="24"/>
              </w:rPr>
              <w:t>进入市政污水</w:t>
            </w:r>
            <w:r w:rsidRPr="00A93C35">
              <w:rPr>
                <w:rFonts w:hint="eastAsia"/>
                <w:snapToGrid w:val="0"/>
                <w:kern w:val="0"/>
                <w:sz w:val="24"/>
              </w:rPr>
              <w:t>管网，排入武南污水处理厂</w:t>
            </w:r>
            <w:r w:rsidRPr="00A93C35">
              <w:rPr>
                <w:rFonts w:hint="eastAsia"/>
                <w:bCs/>
                <w:sz w:val="24"/>
              </w:rPr>
              <w:t>。</w:t>
            </w:r>
          </w:p>
          <w:p w14:paraId="4055DB92" w14:textId="77777777" w:rsidR="00041F3A" w:rsidRPr="00A93C35" w:rsidRDefault="00041F3A" w:rsidP="00041F3A">
            <w:pPr>
              <w:adjustRightInd w:val="0"/>
              <w:snapToGrid w:val="0"/>
              <w:spacing w:line="360" w:lineRule="auto"/>
              <w:ind w:firstLineChars="200" w:firstLine="480"/>
              <w:rPr>
                <w:sz w:val="24"/>
              </w:rPr>
            </w:pPr>
            <w:r w:rsidRPr="00A93C35">
              <w:rPr>
                <w:sz w:val="24"/>
              </w:rPr>
              <w:t>根据</w:t>
            </w:r>
            <w:r>
              <w:rPr>
                <w:rFonts w:hint="eastAsia"/>
                <w:sz w:val="24"/>
              </w:rPr>
              <w:t>“</w:t>
            </w:r>
            <w:r w:rsidRPr="00B3230C">
              <w:rPr>
                <w:rFonts w:hint="eastAsia"/>
                <w:sz w:val="24"/>
              </w:rPr>
              <w:t>年产</w:t>
            </w:r>
            <w:r w:rsidRPr="00B3230C">
              <w:rPr>
                <w:rFonts w:hint="eastAsia"/>
                <w:sz w:val="24"/>
              </w:rPr>
              <w:t>1500</w:t>
            </w:r>
            <w:r w:rsidRPr="00B3230C">
              <w:rPr>
                <w:rFonts w:hint="eastAsia"/>
                <w:sz w:val="24"/>
              </w:rPr>
              <w:t>吨熔喷布项目</w:t>
            </w:r>
            <w:r>
              <w:rPr>
                <w:rFonts w:hint="eastAsia"/>
                <w:sz w:val="24"/>
              </w:rPr>
              <w:t>”</w:t>
            </w:r>
            <w:r w:rsidRPr="00A93C35">
              <w:rPr>
                <w:sz w:val="24"/>
              </w:rPr>
              <w:t>验收</w:t>
            </w:r>
            <w:r w:rsidRPr="00A93C35">
              <w:rPr>
                <w:kern w:val="0"/>
                <w:sz w:val="24"/>
              </w:rPr>
              <w:t>监测报告</w:t>
            </w:r>
            <w:r w:rsidRPr="00A93C35">
              <w:rPr>
                <w:rFonts w:hint="eastAsia"/>
                <w:kern w:val="0"/>
                <w:sz w:val="24"/>
              </w:rPr>
              <w:t>【</w:t>
            </w:r>
            <w:r w:rsidRPr="00A93C35">
              <w:rPr>
                <w:sz w:val="24"/>
              </w:rPr>
              <w:t>(20</w:t>
            </w:r>
            <w:r w:rsidRPr="00A93C35">
              <w:rPr>
                <w:rFonts w:hint="eastAsia"/>
                <w:sz w:val="24"/>
              </w:rPr>
              <w:t>21</w:t>
            </w:r>
            <w:r w:rsidRPr="00A93C35">
              <w:rPr>
                <w:sz w:val="24"/>
              </w:rPr>
              <w:t>)</w:t>
            </w:r>
            <w:r w:rsidRPr="00A93C35">
              <w:rPr>
                <w:rFonts w:hint="eastAsia"/>
                <w:sz w:val="24"/>
              </w:rPr>
              <w:t>国泰监测江（委）字第（</w:t>
            </w:r>
            <w:r w:rsidRPr="00A93C35">
              <w:rPr>
                <w:rFonts w:hint="eastAsia"/>
                <w:sz w:val="24"/>
              </w:rPr>
              <w:t>03057</w:t>
            </w:r>
            <w:r w:rsidRPr="00A93C35">
              <w:rPr>
                <w:rFonts w:hint="eastAsia"/>
                <w:sz w:val="24"/>
              </w:rPr>
              <w:t>）</w:t>
            </w:r>
            <w:r w:rsidRPr="00A93C35">
              <w:rPr>
                <w:rFonts w:hint="eastAsia"/>
                <w:kern w:val="0"/>
                <w:sz w:val="24"/>
              </w:rPr>
              <w:t>】</w:t>
            </w:r>
            <w:r w:rsidRPr="00A93C35">
              <w:rPr>
                <w:kern w:val="0"/>
                <w:sz w:val="24"/>
              </w:rPr>
              <w:t>，</w:t>
            </w:r>
            <w:r w:rsidRPr="00A93C35">
              <w:rPr>
                <w:sz w:val="24"/>
              </w:rPr>
              <w:t>监测数据见下表。</w:t>
            </w:r>
          </w:p>
          <w:p w14:paraId="38D53712" w14:textId="3CE03EE0" w:rsidR="00041F3A" w:rsidRPr="00A93C35" w:rsidRDefault="00041F3A" w:rsidP="00041F3A">
            <w:pPr>
              <w:adjustRightInd w:val="0"/>
              <w:snapToGrid w:val="0"/>
              <w:jc w:val="center"/>
              <w:rPr>
                <w:sz w:val="24"/>
              </w:rPr>
            </w:pPr>
            <w:r w:rsidRPr="00A93C35">
              <w:rPr>
                <w:b/>
                <w:sz w:val="24"/>
              </w:rPr>
              <w:t>表</w:t>
            </w:r>
            <w:r w:rsidR="00594E66">
              <w:rPr>
                <w:rFonts w:hint="eastAsia"/>
                <w:b/>
                <w:sz w:val="24"/>
              </w:rPr>
              <w:t>2-10</w:t>
            </w:r>
            <w:r w:rsidRPr="00A93C35">
              <w:rPr>
                <w:b/>
                <w:sz w:val="24"/>
              </w:rPr>
              <w:t xml:space="preserve"> </w:t>
            </w:r>
            <w:r w:rsidRPr="00A93C35">
              <w:rPr>
                <w:rFonts w:hint="eastAsia"/>
                <w:b/>
                <w:sz w:val="24"/>
              </w:rPr>
              <w:t xml:space="preserve"> </w:t>
            </w:r>
            <w:r w:rsidRPr="00A93C35">
              <w:rPr>
                <w:b/>
                <w:sz w:val="24"/>
              </w:rPr>
              <w:t>废水监测结果</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331"/>
              <w:gridCol w:w="1557"/>
              <w:gridCol w:w="1578"/>
              <w:gridCol w:w="1578"/>
              <w:gridCol w:w="1578"/>
            </w:tblGrid>
            <w:tr w:rsidR="00041F3A" w:rsidRPr="00A93C35" w14:paraId="1C1BFCC6" w14:textId="77777777" w:rsidTr="002645B6">
              <w:trPr>
                <w:trHeight w:val="340"/>
                <w:jc w:val="center"/>
              </w:trPr>
              <w:tc>
                <w:tcPr>
                  <w:tcW w:w="1352" w:type="pct"/>
                  <w:vMerge w:val="restart"/>
                  <w:tcBorders>
                    <w:top w:val="single" w:sz="12" w:space="0" w:color="auto"/>
                    <w:left w:val="nil"/>
                    <w:bottom w:val="single" w:sz="4" w:space="0" w:color="auto"/>
                    <w:right w:val="single" w:sz="4" w:space="0" w:color="auto"/>
                  </w:tcBorders>
                  <w:vAlign w:val="center"/>
                </w:tcPr>
                <w:p w14:paraId="66AE8EDE" w14:textId="77777777" w:rsidR="00041F3A" w:rsidRPr="00A93C35" w:rsidRDefault="00041F3A" w:rsidP="00041F3A">
                  <w:pPr>
                    <w:spacing w:line="320" w:lineRule="exact"/>
                    <w:jc w:val="center"/>
                    <w:rPr>
                      <w:b/>
                      <w:szCs w:val="21"/>
                    </w:rPr>
                  </w:pPr>
                  <w:r w:rsidRPr="00A93C35">
                    <w:rPr>
                      <w:b/>
                    </w:rPr>
                    <w:t>采样时间</w:t>
                  </w:r>
                </w:p>
              </w:tc>
              <w:tc>
                <w:tcPr>
                  <w:tcW w:w="903" w:type="pct"/>
                  <w:vMerge w:val="restart"/>
                  <w:tcBorders>
                    <w:top w:val="single" w:sz="12" w:space="0" w:color="auto"/>
                    <w:left w:val="single" w:sz="4" w:space="0" w:color="auto"/>
                    <w:bottom w:val="single" w:sz="4" w:space="0" w:color="auto"/>
                    <w:right w:val="single" w:sz="4" w:space="0" w:color="auto"/>
                  </w:tcBorders>
                  <w:vAlign w:val="center"/>
                </w:tcPr>
                <w:p w14:paraId="51ABD8FA" w14:textId="77777777" w:rsidR="00041F3A" w:rsidRPr="00A93C35" w:rsidRDefault="00041F3A" w:rsidP="00041F3A">
                  <w:pPr>
                    <w:spacing w:line="320" w:lineRule="exact"/>
                    <w:jc w:val="center"/>
                    <w:rPr>
                      <w:b/>
                      <w:szCs w:val="21"/>
                    </w:rPr>
                  </w:pPr>
                  <w:r w:rsidRPr="00A93C35">
                    <w:rPr>
                      <w:b/>
                    </w:rPr>
                    <w:t>采样地点</w:t>
                  </w:r>
                </w:p>
              </w:tc>
              <w:tc>
                <w:tcPr>
                  <w:tcW w:w="2746" w:type="pct"/>
                  <w:gridSpan w:val="3"/>
                  <w:tcBorders>
                    <w:top w:val="single" w:sz="12" w:space="0" w:color="auto"/>
                    <w:left w:val="single" w:sz="4" w:space="0" w:color="auto"/>
                    <w:bottom w:val="single" w:sz="4" w:space="0" w:color="auto"/>
                    <w:right w:val="nil"/>
                  </w:tcBorders>
                  <w:vAlign w:val="center"/>
                </w:tcPr>
                <w:p w14:paraId="48AFD21A" w14:textId="77777777" w:rsidR="00041F3A" w:rsidRPr="00A93C35" w:rsidRDefault="00041F3A" w:rsidP="00041F3A">
                  <w:pPr>
                    <w:spacing w:line="320" w:lineRule="exact"/>
                    <w:jc w:val="center"/>
                    <w:rPr>
                      <w:b/>
                      <w:szCs w:val="21"/>
                    </w:rPr>
                  </w:pPr>
                  <w:r w:rsidRPr="00A93C35">
                    <w:rPr>
                      <w:b/>
                    </w:rPr>
                    <w:t>监测项目</w:t>
                  </w:r>
                  <w:r w:rsidRPr="00A93C35">
                    <w:rPr>
                      <w:rFonts w:hint="eastAsia"/>
                      <w:b/>
                    </w:rPr>
                    <w:t>（单位：</w:t>
                  </w:r>
                  <w:r w:rsidRPr="00A93C35">
                    <w:rPr>
                      <w:rFonts w:hint="eastAsia"/>
                      <w:b/>
                    </w:rPr>
                    <w:t>m</w:t>
                  </w:r>
                  <w:r w:rsidRPr="00A93C35">
                    <w:rPr>
                      <w:b/>
                    </w:rPr>
                    <w:t>g/L</w:t>
                  </w:r>
                  <w:r w:rsidRPr="00A93C35">
                    <w:rPr>
                      <w:rFonts w:hint="eastAsia"/>
                      <w:b/>
                    </w:rPr>
                    <w:t>）</w:t>
                  </w:r>
                </w:p>
              </w:tc>
            </w:tr>
            <w:tr w:rsidR="00041F3A" w:rsidRPr="00A93C35" w14:paraId="6D1786FC" w14:textId="77777777" w:rsidTr="002645B6">
              <w:trPr>
                <w:trHeight w:val="340"/>
                <w:jc w:val="center"/>
              </w:trPr>
              <w:tc>
                <w:tcPr>
                  <w:tcW w:w="1352" w:type="pct"/>
                  <w:vMerge/>
                  <w:tcBorders>
                    <w:top w:val="single" w:sz="12" w:space="0" w:color="auto"/>
                    <w:left w:val="nil"/>
                    <w:bottom w:val="single" w:sz="4" w:space="0" w:color="auto"/>
                    <w:right w:val="single" w:sz="4" w:space="0" w:color="auto"/>
                  </w:tcBorders>
                  <w:vAlign w:val="center"/>
                </w:tcPr>
                <w:p w14:paraId="78BCFCC9" w14:textId="77777777" w:rsidR="00041F3A" w:rsidRPr="00A93C35" w:rsidRDefault="00041F3A" w:rsidP="00041F3A">
                  <w:pPr>
                    <w:widowControl/>
                    <w:jc w:val="left"/>
                    <w:rPr>
                      <w:szCs w:val="21"/>
                    </w:rPr>
                  </w:pPr>
                </w:p>
              </w:tc>
              <w:tc>
                <w:tcPr>
                  <w:tcW w:w="903" w:type="pct"/>
                  <w:vMerge/>
                  <w:tcBorders>
                    <w:top w:val="single" w:sz="12" w:space="0" w:color="auto"/>
                    <w:left w:val="single" w:sz="4" w:space="0" w:color="auto"/>
                    <w:bottom w:val="single" w:sz="4" w:space="0" w:color="auto"/>
                    <w:right w:val="single" w:sz="4" w:space="0" w:color="auto"/>
                  </w:tcBorders>
                  <w:vAlign w:val="center"/>
                </w:tcPr>
                <w:p w14:paraId="053AA874" w14:textId="77777777" w:rsidR="00041F3A" w:rsidRPr="00A93C35" w:rsidRDefault="00041F3A" w:rsidP="00041F3A">
                  <w:pPr>
                    <w:widowControl/>
                    <w:jc w:val="left"/>
                    <w:rPr>
                      <w:szCs w:val="21"/>
                    </w:rPr>
                  </w:pPr>
                </w:p>
              </w:tc>
              <w:tc>
                <w:tcPr>
                  <w:tcW w:w="915" w:type="pct"/>
                  <w:tcBorders>
                    <w:top w:val="single" w:sz="4" w:space="0" w:color="auto"/>
                    <w:left w:val="single" w:sz="4" w:space="0" w:color="auto"/>
                    <w:bottom w:val="single" w:sz="4" w:space="0" w:color="auto"/>
                    <w:right w:val="single" w:sz="4" w:space="0" w:color="auto"/>
                  </w:tcBorders>
                  <w:vAlign w:val="center"/>
                </w:tcPr>
                <w:p w14:paraId="365D2051" w14:textId="77777777" w:rsidR="00041F3A" w:rsidRPr="00A93C35" w:rsidRDefault="00041F3A" w:rsidP="00041F3A">
                  <w:pPr>
                    <w:spacing w:line="320" w:lineRule="exact"/>
                    <w:jc w:val="center"/>
                    <w:rPr>
                      <w:b/>
                      <w:szCs w:val="21"/>
                    </w:rPr>
                  </w:pPr>
                  <w:r w:rsidRPr="00A93C35">
                    <w:rPr>
                      <w:b/>
                    </w:rPr>
                    <w:t>pH</w:t>
                  </w:r>
                  <w:r w:rsidRPr="00A93C35">
                    <w:rPr>
                      <w:rFonts w:hint="eastAsia"/>
                      <w:b/>
                    </w:rPr>
                    <w:t>（无量纲）</w:t>
                  </w:r>
                </w:p>
              </w:tc>
              <w:tc>
                <w:tcPr>
                  <w:tcW w:w="915" w:type="pct"/>
                  <w:tcBorders>
                    <w:top w:val="single" w:sz="4" w:space="0" w:color="auto"/>
                    <w:left w:val="single" w:sz="4" w:space="0" w:color="auto"/>
                    <w:bottom w:val="single" w:sz="4" w:space="0" w:color="auto"/>
                    <w:right w:val="single" w:sz="4" w:space="0" w:color="auto"/>
                  </w:tcBorders>
                  <w:vAlign w:val="center"/>
                </w:tcPr>
                <w:p w14:paraId="2DAD836A" w14:textId="77777777" w:rsidR="00041F3A" w:rsidRPr="00A93C35" w:rsidRDefault="00041F3A" w:rsidP="00041F3A">
                  <w:pPr>
                    <w:spacing w:line="320" w:lineRule="exact"/>
                    <w:jc w:val="center"/>
                    <w:rPr>
                      <w:b/>
                      <w:szCs w:val="21"/>
                    </w:rPr>
                  </w:pPr>
                  <w:r w:rsidRPr="00A93C35">
                    <w:rPr>
                      <w:b/>
                    </w:rPr>
                    <w:t>SS</w:t>
                  </w:r>
                </w:p>
              </w:tc>
              <w:tc>
                <w:tcPr>
                  <w:tcW w:w="916" w:type="pct"/>
                  <w:tcBorders>
                    <w:top w:val="single" w:sz="4" w:space="0" w:color="auto"/>
                    <w:left w:val="single" w:sz="4" w:space="0" w:color="auto"/>
                    <w:bottom w:val="single" w:sz="4" w:space="0" w:color="auto"/>
                    <w:right w:val="nil"/>
                  </w:tcBorders>
                  <w:vAlign w:val="center"/>
                </w:tcPr>
                <w:p w14:paraId="749757FD" w14:textId="77777777" w:rsidR="00041F3A" w:rsidRPr="00A93C35" w:rsidRDefault="00041F3A" w:rsidP="00041F3A">
                  <w:pPr>
                    <w:spacing w:line="320" w:lineRule="exact"/>
                    <w:jc w:val="center"/>
                    <w:rPr>
                      <w:b/>
                      <w:szCs w:val="21"/>
                    </w:rPr>
                  </w:pPr>
                  <w:r w:rsidRPr="00A93C35">
                    <w:rPr>
                      <w:b/>
                    </w:rPr>
                    <w:t>COD</w:t>
                  </w:r>
                  <w:r w:rsidRPr="00A93C35">
                    <w:rPr>
                      <w:b/>
                      <w:vertAlign w:val="subscript"/>
                    </w:rPr>
                    <w:t>Cr</w:t>
                  </w:r>
                </w:p>
              </w:tc>
            </w:tr>
            <w:tr w:rsidR="00041F3A" w:rsidRPr="00A93C35" w14:paraId="40B6FF85" w14:textId="77777777" w:rsidTr="002645B6">
              <w:trPr>
                <w:trHeight w:val="340"/>
                <w:jc w:val="center"/>
              </w:trPr>
              <w:tc>
                <w:tcPr>
                  <w:tcW w:w="1352" w:type="pct"/>
                  <w:tcBorders>
                    <w:top w:val="single" w:sz="4" w:space="0" w:color="auto"/>
                    <w:left w:val="nil"/>
                    <w:bottom w:val="single" w:sz="4" w:space="0" w:color="auto"/>
                    <w:right w:val="single" w:sz="4" w:space="0" w:color="auto"/>
                  </w:tcBorders>
                  <w:vAlign w:val="center"/>
                </w:tcPr>
                <w:p w14:paraId="3AA257F9" w14:textId="77777777" w:rsidR="00041F3A" w:rsidRPr="00A93C35" w:rsidRDefault="00041F3A" w:rsidP="00041F3A">
                  <w:pPr>
                    <w:spacing w:line="320" w:lineRule="exact"/>
                    <w:jc w:val="center"/>
                    <w:rPr>
                      <w:szCs w:val="21"/>
                    </w:rPr>
                  </w:pPr>
                  <w:r w:rsidRPr="00A93C35">
                    <w:rPr>
                      <w:rFonts w:hint="eastAsia"/>
                    </w:rPr>
                    <w:t>2021</w:t>
                  </w:r>
                  <w:r w:rsidRPr="00A93C35">
                    <w:rPr>
                      <w:rFonts w:ascii="宋体" w:hAnsi="宋体" w:hint="eastAsia"/>
                    </w:rPr>
                    <w:t>年</w:t>
                  </w:r>
                  <w:r w:rsidRPr="00A93C35">
                    <w:rPr>
                      <w:rFonts w:hint="eastAsia"/>
                    </w:rPr>
                    <w:t>3</w:t>
                  </w:r>
                  <w:r w:rsidRPr="00A93C35">
                    <w:rPr>
                      <w:rFonts w:ascii="宋体" w:hAnsi="宋体"/>
                    </w:rPr>
                    <w:t>月</w:t>
                  </w:r>
                  <w:r w:rsidRPr="00A93C35">
                    <w:rPr>
                      <w:rFonts w:hint="eastAsia"/>
                    </w:rPr>
                    <w:t>6</w:t>
                  </w:r>
                  <w:r w:rsidRPr="00A93C35">
                    <w:rPr>
                      <w:rFonts w:ascii="宋体" w:hAnsi="宋体"/>
                    </w:rPr>
                    <w:t>日</w:t>
                  </w:r>
                </w:p>
              </w:tc>
              <w:tc>
                <w:tcPr>
                  <w:tcW w:w="903" w:type="pct"/>
                  <w:vMerge w:val="restart"/>
                  <w:tcBorders>
                    <w:top w:val="single" w:sz="4" w:space="0" w:color="auto"/>
                    <w:left w:val="single" w:sz="4" w:space="0" w:color="auto"/>
                    <w:bottom w:val="single" w:sz="4" w:space="0" w:color="auto"/>
                    <w:right w:val="single" w:sz="4" w:space="0" w:color="auto"/>
                  </w:tcBorders>
                  <w:vAlign w:val="center"/>
                </w:tcPr>
                <w:p w14:paraId="0115D0FD" w14:textId="77777777" w:rsidR="00041F3A" w:rsidRPr="00A93C35" w:rsidRDefault="00041F3A" w:rsidP="00041F3A">
                  <w:pPr>
                    <w:spacing w:line="320" w:lineRule="exact"/>
                    <w:jc w:val="center"/>
                    <w:rPr>
                      <w:szCs w:val="21"/>
                    </w:rPr>
                  </w:pPr>
                  <w:r w:rsidRPr="00A93C35">
                    <w:t>接管口</w:t>
                  </w:r>
                </w:p>
              </w:tc>
              <w:tc>
                <w:tcPr>
                  <w:tcW w:w="915" w:type="pct"/>
                  <w:tcBorders>
                    <w:top w:val="single" w:sz="4" w:space="0" w:color="auto"/>
                    <w:left w:val="single" w:sz="4" w:space="0" w:color="auto"/>
                    <w:bottom w:val="single" w:sz="4" w:space="0" w:color="auto"/>
                    <w:right w:val="single" w:sz="4" w:space="0" w:color="auto"/>
                  </w:tcBorders>
                  <w:vAlign w:val="center"/>
                </w:tcPr>
                <w:p w14:paraId="3CFF321B" w14:textId="77777777" w:rsidR="00041F3A" w:rsidRPr="00A93C35" w:rsidRDefault="00041F3A" w:rsidP="00041F3A">
                  <w:pPr>
                    <w:spacing w:line="320" w:lineRule="exact"/>
                    <w:jc w:val="center"/>
                    <w:rPr>
                      <w:szCs w:val="21"/>
                    </w:rPr>
                  </w:pPr>
                  <w:r w:rsidRPr="00A93C35">
                    <w:rPr>
                      <w:rFonts w:hint="eastAsia"/>
                    </w:rPr>
                    <w:t>6.89~7.01</w:t>
                  </w:r>
                </w:p>
              </w:tc>
              <w:tc>
                <w:tcPr>
                  <w:tcW w:w="915" w:type="pct"/>
                  <w:tcBorders>
                    <w:top w:val="single" w:sz="4" w:space="0" w:color="auto"/>
                    <w:left w:val="single" w:sz="4" w:space="0" w:color="auto"/>
                    <w:bottom w:val="single" w:sz="4" w:space="0" w:color="auto"/>
                    <w:right w:val="single" w:sz="4" w:space="0" w:color="auto"/>
                  </w:tcBorders>
                  <w:vAlign w:val="center"/>
                </w:tcPr>
                <w:p w14:paraId="2532187E" w14:textId="77777777" w:rsidR="00041F3A" w:rsidRPr="00A93C35" w:rsidRDefault="00041F3A" w:rsidP="00041F3A">
                  <w:pPr>
                    <w:spacing w:line="320" w:lineRule="exact"/>
                    <w:jc w:val="center"/>
                    <w:rPr>
                      <w:szCs w:val="21"/>
                    </w:rPr>
                  </w:pPr>
                  <w:r w:rsidRPr="00A93C35">
                    <w:rPr>
                      <w:rFonts w:hint="eastAsia"/>
                      <w:szCs w:val="21"/>
                    </w:rPr>
                    <w:t>21</w:t>
                  </w:r>
                  <w:r w:rsidRPr="00A93C35">
                    <w:rPr>
                      <w:rFonts w:hint="eastAsia"/>
                    </w:rPr>
                    <w:t>~38</w:t>
                  </w:r>
                </w:p>
              </w:tc>
              <w:tc>
                <w:tcPr>
                  <w:tcW w:w="916" w:type="pct"/>
                  <w:tcBorders>
                    <w:top w:val="single" w:sz="4" w:space="0" w:color="auto"/>
                    <w:left w:val="single" w:sz="4" w:space="0" w:color="auto"/>
                    <w:bottom w:val="single" w:sz="4" w:space="0" w:color="auto"/>
                    <w:right w:val="nil"/>
                  </w:tcBorders>
                  <w:vAlign w:val="center"/>
                </w:tcPr>
                <w:p w14:paraId="0DE2612F" w14:textId="77777777" w:rsidR="00041F3A" w:rsidRPr="00A93C35" w:rsidRDefault="00041F3A" w:rsidP="00041F3A">
                  <w:pPr>
                    <w:spacing w:line="320" w:lineRule="exact"/>
                    <w:jc w:val="center"/>
                    <w:rPr>
                      <w:szCs w:val="21"/>
                    </w:rPr>
                  </w:pPr>
                  <w:r w:rsidRPr="00A93C35">
                    <w:rPr>
                      <w:rFonts w:hint="eastAsia"/>
                      <w:szCs w:val="21"/>
                    </w:rPr>
                    <w:t>90</w:t>
                  </w:r>
                  <w:r w:rsidRPr="00A93C35">
                    <w:rPr>
                      <w:rFonts w:hint="eastAsia"/>
                    </w:rPr>
                    <w:t>~162</w:t>
                  </w:r>
                </w:p>
              </w:tc>
            </w:tr>
            <w:tr w:rsidR="00041F3A" w:rsidRPr="00A93C35" w14:paraId="335A2D63" w14:textId="77777777" w:rsidTr="002645B6">
              <w:trPr>
                <w:trHeight w:val="340"/>
                <w:jc w:val="center"/>
              </w:trPr>
              <w:tc>
                <w:tcPr>
                  <w:tcW w:w="1352" w:type="pct"/>
                  <w:tcBorders>
                    <w:top w:val="single" w:sz="4" w:space="0" w:color="auto"/>
                    <w:left w:val="nil"/>
                    <w:bottom w:val="single" w:sz="4" w:space="0" w:color="auto"/>
                    <w:right w:val="single" w:sz="4" w:space="0" w:color="auto"/>
                  </w:tcBorders>
                  <w:vAlign w:val="center"/>
                </w:tcPr>
                <w:p w14:paraId="47757B0A" w14:textId="77777777" w:rsidR="00041F3A" w:rsidRPr="00A93C35" w:rsidRDefault="00041F3A" w:rsidP="00041F3A">
                  <w:pPr>
                    <w:spacing w:line="320" w:lineRule="exact"/>
                    <w:jc w:val="center"/>
                    <w:rPr>
                      <w:szCs w:val="21"/>
                    </w:rPr>
                  </w:pPr>
                  <w:r w:rsidRPr="00A93C35">
                    <w:rPr>
                      <w:rFonts w:hint="eastAsia"/>
                    </w:rPr>
                    <w:t>2021</w:t>
                  </w:r>
                  <w:r w:rsidRPr="00A93C35">
                    <w:rPr>
                      <w:rFonts w:ascii="宋体" w:hAnsi="宋体" w:hint="eastAsia"/>
                    </w:rPr>
                    <w:t>年</w:t>
                  </w:r>
                  <w:r w:rsidRPr="00A93C35">
                    <w:rPr>
                      <w:rFonts w:hint="eastAsia"/>
                    </w:rPr>
                    <w:t>3</w:t>
                  </w:r>
                  <w:r w:rsidRPr="00A93C35">
                    <w:rPr>
                      <w:rFonts w:ascii="宋体" w:hAnsi="宋体"/>
                    </w:rPr>
                    <w:t>月</w:t>
                  </w:r>
                  <w:r w:rsidRPr="00A93C35">
                    <w:rPr>
                      <w:rFonts w:hint="eastAsia"/>
                    </w:rPr>
                    <w:t>7</w:t>
                  </w:r>
                  <w:r w:rsidRPr="00A93C35">
                    <w:rPr>
                      <w:rFonts w:ascii="宋体" w:hAnsi="宋体"/>
                    </w:rPr>
                    <w:t>日</w:t>
                  </w:r>
                </w:p>
              </w:tc>
              <w:tc>
                <w:tcPr>
                  <w:tcW w:w="903" w:type="pct"/>
                  <w:vMerge/>
                  <w:tcBorders>
                    <w:top w:val="single" w:sz="4" w:space="0" w:color="auto"/>
                    <w:left w:val="single" w:sz="4" w:space="0" w:color="auto"/>
                    <w:bottom w:val="single" w:sz="4" w:space="0" w:color="auto"/>
                    <w:right w:val="single" w:sz="4" w:space="0" w:color="auto"/>
                  </w:tcBorders>
                  <w:vAlign w:val="center"/>
                </w:tcPr>
                <w:p w14:paraId="00FE13CA" w14:textId="77777777" w:rsidR="00041F3A" w:rsidRPr="00A93C35" w:rsidRDefault="00041F3A" w:rsidP="00041F3A">
                  <w:pPr>
                    <w:widowControl/>
                    <w:jc w:val="left"/>
                    <w:rPr>
                      <w:szCs w:val="21"/>
                    </w:rPr>
                  </w:pPr>
                </w:p>
              </w:tc>
              <w:tc>
                <w:tcPr>
                  <w:tcW w:w="915" w:type="pct"/>
                  <w:tcBorders>
                    <w:top w:val="single" w:sz="4" w:space="0" w:color="auto"/>
                    <w:left w:val="single" w:sz="4" w:space="0" w:color="auto"/>
                    <w:bottom w:val="single" w:sz="4" w:space="0" w:color="auto"/>
                    <w:right w:val="single" w:sz="4" w:space="0" w:color="auto"/>
                  </w:tcBorders>
                  <w:vAlign w:val="center"/>
                </w:tcPr>
                <w:p w14:paraId="2E49E81A" w14:textId="77777777" w:rsidR="00041F3A" w:rsidRPr="00A93C35" w:rsidRDefault="00041F3A" w:rsidP="00041F3A">
                  <w:pPr>
                    <w:spacing w:line="320" w:lineRule="exact"/>
                    <w:jc w:val="center"/>
                    <w:rPr>
                      <w:szCs w:val="21"/>
                    </w:rPr>
                  </w:pPr>
                  <w:r w:rsidRPr="00A93C35">
                    <w:rPr>
                      <w:rFonts w:hint="eastAsia"/>
                    </w:rPr>
                    <w:t>6.93~7.08</w:t>
                  </w:r>
                </w:p>
              </w:tc>
              <w:tc>
                <w:tcPr>
                  <w:tcW w:w="915" w:type="pct"/>
                  <w:tcBorders>
                    <w:top w:val="single" w:sz="4" w:space="0" w:color="auto"/>
                    <w:left w:val="single" w:sz="4" w:space="0" w:color="auto"/>
                    <w:bottom w:val="single" w:sz="4" w:space="0" w:color="auto"/>
                    <w:right w:val="single" w:sz="4" w:space="0" w:color="auto"/>
                  </w:tcBorders>
                  <w:vAlign w:val="center"/>
                </w:tcPr>
                <w:p w14:paraId="6459FE5E" w14:textId="77777777" w:rsidR="00041F3A" w:rsidRPr="00A93C35" w:rsidRDefault="00041F3A" w:rsidP="00041F3A">
                  <w:pPr>
                    <w:spacing w:line="320" w:lineRule="exact"/>
                    <w:jc w:val="center"/>
                    <w:rPr>
                      <w:szCs w:val="21"/>
                    </w:rPr>
                  </w:pPr>
                  <w:r w:rsidRPr="00A93C35">
                    <w:rPr>
                      <w:rFonts w:hint="eastAsia"/>
                      <w:szCs w:val="21"/>
                    </w:rPr>
                    <w:t>25</w:t>
                  </w:r>
                  <w:r w:rsidRPr="00A93C35">
                    <w:rPr>
                      <w:rFonts w:hint="eastAsia"/>
                    </w:rPr>
                    <w:t>~41</w:t>
                  </w:r>
                </w:p>
              </w:tc>
              <w:tc>
                <w:tcPr>
                  <w:tcW w:w="916" w:type="pct"/>
                  <w:tcBorders>
                    <w:top w:val="single" w:sz="4" w:space="0" w:color="auto"/>
                    <w:left w:val="single" w:sz="4" w:space="0" w:color="auto"/>
                    <w:bottom w:val="single" w:sz="4" w:space="0" w:color="auto"/>
                    <w:right w:val="nil"/>
                  </w:tcBorders>
                  <w:vAlign w:val="center"/>
                </w:tcPr>
                <w:p w14:paraId="6B804815" w14:textId="77777777" w:rsidR="00041F3A" w:rsidRPr="00A93C35" w:rsidRDefault="00041F3A" w:rsidP="00041F3A">
                  <w:pPr>
                    <w:spacing w:line="320" w:lineRule="exact"/>
                    <w:jc w:val="center"/>
                    <w:rPr>
                      <w:szCs w:val="21"/>
                    </w:rPr>
                  </w:pPr>
                  <w:r w:rsidRPr="00A93C35">
                    <w:rPr>
                      <w:rFonts w:hint="eastAsia"/>
                      <w:szCs w:val="21"/>
                    </w:rPr>
                    <w:t>92</w:t>
                  </w:r>
                  <w:r w:rsidRPr="00A93C35">
                    <w:rPr>
                      <w:rFonts w:hint="eastAsia"/>
                    </w:rPr>
                    <w:t>~174</w:t>
                  </w:r>
                </w:p>
              </w:tc>
            </w:tr>
            <w:tr w:rsidR="00041F3A" w:rsidRPr="00A93C35" w14:paraId="1D3E34FB" w14:textId="77777777" w:rsidTr="002645B6">
              <w:trPr>
                <w:trHeight w:val="340"/>
                <w:jc w:val="center"/>
              </w:trPr>
              <w:tc>
                <w:tcPr>
                  <w:tcW w:w="1352" w:type="pct"/>
                  <w:tcBorders>
                    <w:top w:val="single" w:sz="4" w:space="0" w:color="auto"/>
                    <w:left w:val="nil"/>
                    <w:bottom w:val="single" w:sz="12" w:space="0" w:color="auto"/>
                    <w:right w:val="single" w:sz="4" w:space="0" w:color="auto"/>
                  </w:tcBorders>
                  <w:vAlign w:val="center"/>
                </w:tcPr>
                <w:p w14:paraId="258C0E33" w14:textId="77777777" w:rsidR="00041F3A" w:rsidRPr="00A93C35" w:rsidRDefault="00041F3A" w:rsidP="00041F3A">
                  <w:pPr>
                    <w:spacing w:line="320" w:lineRule="exact"/>
                    <w:jc w:val="center"/>
                    <w:rPr>
                      <w:szCs w:val="21"/>
                    </w:rPr>
                  </w:pPr>
                  <w:r w:rsidRPr="00A93C35">
                    <w:t>/</w:t>
                  </w:r>
                </w:p>
              </w:tc>
              <w:tc>
                <w:tcPr>
                  <w:tcW w:w="903" w:type="pct"/>
                  <w:tcBorders>
                    <w:top w:val="single" w:sz="4" w:space="0" w:color="auto"/>
                    <w:left w:val="single" w:sz="4" w:space="0" w:color="auto"/>
                    <w:bottom w:val="single" w:sz="12" w:space="0" w:color="auto"/>
                    <w:right w:val="single" w:sz="4" w:space="0" w:color="auto"/>
                  </w:tcBorders>
                  <w:vAlign w:val="center"/>
                </w:tcPr>
                <w:p w14:paraId="09098F33" w14:textId="77777777" w:rsidR="00041F3A" w:rsidRPr="00A93C35" w:rsidRDefault="00041F3A" w:rsidP="00041F3A">
                  <w:pPr>
                    <w:spacing w:line="320" w:lineRule="exact"/>
                    <w:jc w:val="center"/>
                    <w:rPr>
                      <w:szCs w:val="21"/>
                    </w:rPr>
                  </w:pPr>
                  <w:r w:rsidRPr="00A93C35">
                    <w:t>排放标准</w:t>
                  </w:r>
                </w:p>
              </w:tc>
              <w:tc>
                <w:tcPr>
                  <w:tcW w:w="915" w:type="pct"/>
                  <w:tcBorders>
                    <w:top w:val="single" w:sz="4" w:space="0" w:color="auto"/>
                    <w:left w:val="single" w:sz="4" w:space="0" w:color="auto"/>
                    <w:bottom w:val="single" w:sz="12" w:space="0" w:color="auto"/>
                    <w:right w:val="single" w:sz="4" w:space="0" w:color="auto"/>
                  </w:tcBorders>
                  <w:vAlign w:val="center"/>
                </w:tcPr>
                <w:p w14:paraId="4EC754BE" w14:textId="77777777" w:rsidR="00041F3A" w:rsidRPr="00A93C35" w:rsidRDefault="00041F3A" w:rsidP="00041F3A">
                  <w:pPr>
                    <w:spacing w:line="320" w:lineRule="exact"/>
                    <w:jc w:val="center"/>
                    <w:rPr>
                      <w:szCs w:val="21"/>
                    </w:rPr>
                  </w:pPr>
                  <w:r w:rsidRPr="00A93C35">
                    <w:t>6</w:t>
                  </w:r>
                  <w:r w:rsidRPr="00A93C35">
                    <w:rPr>
                      <w:rFonts w:hint="eastAsia"/>
                    </w:rPr>
                    <w:t>.5</w:t>
                  </w:r>
                  <w:r w:rsidRPr="00A93C35">
                    <w:t>～</w:t>
                  </w:r>
                  <w:r w:rsidRPr="00A93C35">
                    <w:t>9</w:t>
                  </w:r>
                  <w:r w:rsidRPr="00A93C35">
                    <w:rPr>
                      <w:rFonts w:hint="eastAsia"/>
                    </w:rPr>
                    <w:t>.5</w:t>
                  </w:r>
                </w:p>
              </w:tc>
              <w:tc>
                <w:tcPr>
                  <w:tcW w:w="915" w:type="pct"/>
                  <w:tcBorders>
                    <w:top w:val="single" w:sz="4" w:space="0" w:color="auto"/>
                    <w:left w:val="single" w:sz="4" w:space="0" w:color="auto"/>
                    <w:bottom w:val="single" w:sz="12" w:space="0" w:color="auto"/>
                    <w:right w:val="single" w:sz="4" w:space="0" w:color="auto"/>
                  </w:tcBorders>
                  <w:vAlign w:val="center"/>
                </w:tcPr>
                <w:p w14:paraId="500AE639" w14:textId="77777777" w:rsidR="00041F3A" w:rsidRPr="00A93C35" w:rsidRDefault="00041F3A" w:rsidP="00041F3A">
                  <w:pPr>
                    <w:spacing w:line="320" w:lineRule="exact"/>
                    <w:jc w:val="center"/>
                    <w:rPr>
                      <w:szCs w:val="21"/>
                    </w:rPr>
                  </w:pPr>
                  <w:r w:rsidRPr="00A93C35">
                    <w:t>400</w:t>
                  </w:r>
                </w:p>
              </w:tc>
              <w:tc>
                <w:tcPr>
                  <w:tcW w:w="916" w:type="pct"/>
                  <w:tcBorders>
                    <w:top w:val="single" w:sz="4" w:space="0" w:color="auto"/>
                    <w:left w:val="single" w:sz="4" w:space="0" w:color="auto"/>
                    <w:bottom w:val="single" w:sz="12" w:space="0" w:color="auto"/>
                    <w:right w:val="nil"/>
                  </w:tcBorders>
                  <w:vAlign w:val="center"/>
                </w:tcPr>
                <w:p w14:paraId="4D2EF372" w14:textId="77777777" w:rsidR="00041F3A" w:rsidRPr="00A93C35" w:rsidRDefault="00041F3A" w:rsidP="00041F3A">
                  <w:pPr>
                    <w:spacing w:line="320" w:lineRule="exact"/>
                    <w:jc w:val="center"/>
                    <w:rPr>
                      <w:szCs w:val="21"/>
                    </w:rPr>
                  </w:pPr>
                  <w:r w:rsidRPr="00A93C35">
                    <w:t>500</w:t>
                  </w:r>
                </w:p>
              </w:tc>
            </w:tr>
          </w:tbl>
          <w:p w14:paraId="76834F7B" w14:textId="77777777" w:rsidR="00041F3A" w:rsidRPr="00A93C35" w:rsidRDefault="00041F3A" w:rsidP="00041F3A">
            <w:pPr>
              <w:adjustRightInd w:val="0"/>
              <w:snapToGrid w:val="0"/>
              <w:spacing w:line="360" w:lineRule="auto"/>
              <w:ind w:firstLineChars="200" w:firstLine="480"/>
              <w:rPr>
                <w:sz w:val="24"/>
              </w:rPr>
            </w:pPr>
            <w:r w:rsidRPr="00A93C35">
              <w:rPr>
                <w:rFonts w:hint="eastAsia"/>
                <w:sz w:val="24"/>
              </w:rPr>
              <w:t>由上表</w:t>
            </w:r>
            <w:r w:rsidRPr="00A93C35">
              <w:rPr>
                <w:sz w:val="24"/>
              </w:rPr>
              <w:t>监测</w:t>
            </w:r>
            <w:r w:rsidRPr="00A93C35">
              <w:rPr>
                <w:rFonts w:hint="eastAsia"/>
                <w:sz w:val="24"/>
              </w:rPr>
              <w:t>数据可知</w:t>
            </w:r>
            <w:r w:rsidRPr="00A93C35">
              <w:rPr>
                <w:sz w:val="24"/>
              </w:rPr>
              <w:t>，项目</w:t>
            </w:r>
            <w:r w:rsidRPr="00A93C35">
              <w:rPr>
                <w:rFonts w:hint="eastAsia"/>
                <w:sz w:val="24"/>
              </w:rPr>
              <w:t>废</w:t>
            </w:r>
            <w:r w:rsidRPr="00A93C35">
              <w:rPr>
                <w:sz w:val="24"/>
              </w:rPr>
              <w:t>水水质</w:t>
            </w:r>
            <w:r w:rsidRPr="00A93C35">
              <w:rPr>
                <w:rFonts w:hint="eastAsia"/>
                <w:sz w:val="24"/>
              </w:rPr>
              <w:t>均能</w:t>
            </w:r>
            <w:r w:rsidRPr="00A93C35">
              <w:rPr>
                <w:sz w:val="24"/>
              </w:rPr>
              <w:t>达到《污水排入城镇下水道水质标准》（</w:t>
            </w:r>
            <w:r w:rsidRPr="00A93C35">
              <w:rPr>
                <w:sz w:val="24"/>
              </w:rPr>
              <w:t>GB/T31962-2015</w:t>
            </w:r>
            <w:r w:rsidRPr="00A93C35">
              <w:rPr>
                <w:sz w:val="24"/>
              </w:rPr>
              <w:t>）表</w:t>
            </w:r>
            <w:r w:rsidRPr="00A93C35">
              <w:rPr>
                <w:sz w:val="24"/>
              </w:rPr>
              <w:t>1</w:t>
            </w:r>
            <w:r w:rsidRPr="00A93C35">
              <w:rPr>
                <w:sz w:val="24"/>
              </w:rPr>
              <w:t>中</w:t>
            </w:r>
            <w:r w:rsidRPr="00A93C35">
              <w:rPr>
                <w:sz w:val="24"/>
              </w:rPr>
              <w:t>B</w:t>
            </w:r>
            <w:r w:rsidRPr="00A93C35">
              <w:rPr>
                <w:sz w:val="24"/>
              </w:rPr>
              <w:t>级标准。</w:t>
            </w:r>
          </w:p>
          <w:p w14:paraId="268D1AC5" w14:textId="52DC7844" w:rsidR="00041F3A" w:rsidRPr="003C3D07" w:rsidRDefault="00041F3A" w:rsidP="00041F3A">
            <w:pPr>
              <w:ind w:firstLineChars="200" w:firstLine="482"/>
              <w:jc w:val="center"/>
              <w:rPr>
                <w:b/>
                <w:bCs/>
                <w:sz w:val="24"/>
              </w:rPr>
            </w:pPr>
            <w:r w:rsidRPr="003C3D07">
              <w:rPr>
                <w:b/>
                <w:bCs/>
                <w:sz w:val="24"/>
              </w:rPr>
              <w:t>表</w:t>
            </w:r>
            <w:r w:rsidR="00594E66">
              <w:rPr>
                <w:rFonts w:hint="eastAsia"/>
                <w:b/>
                <w:bCs/>
                <w:sz w:val="24"/>
              </w:rPr>
              <w:t>2-11</w:t>
            </w:r>
            <w:r w:rsidRPr="003C3D07">
              <w:rPr>
                <w:rFonts w:hint="eastAsia"/>
                <w:b/>
                <w:bCs/>
                <w:sz w:val="24"/>
              </w:rPr>
              <w:t xml:space="preserve">  </w:t>
            </w:r>
            <w:r w:rsidRPr="003C3D07">
              <w:rPr>
                <w:rFonts w:hint="eastAsia"/>
                <w:b/>
                <w:bCs/>
                <w:sz w:val="24"/>
              </w:rPr>
              <w:t>全厂</w:t>
            </w:r>
            <w:r w:rsidRPr="003C3D07">
              <w:rPr>
                <w:b/>
                <w:bCs/>
                <w:sz w:val="24"/>
              </w:rPr>
              <w:t>生活污水污染物排放</w:t>
            </w:r>
            <w:r w:rsidRPr="003C3D07">
              <w:rPr>
                <w:rFonts w:hint="eastAsia"/>
                <w:b/>
                <w:bCs/>
                <w:sz w:val="24"/>
              </w:rPr>
              <w:t>情况</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763"/>
              <w:gridCol w:w="1143"/>
              <w:gridCol w:w="1142"/>
              <w:gridCol w:w="1143"/>
              <w:gridCol w:w="1143"/>
              <w:gridCol w:w="1143"/>
              <w:gridCol w:w="1145"/>
            </w:tblGrid>
            <w:tr w:rsidR="0084019C" w:rsidRPr="003C3D07" w14:paraId="3D3D2C35" w14:textId="77777777" w:rsidTr="003E39F0">
              <w:trPr>
                <w:trHeight w:val="454"/>
                <w:jc w:val="center"/>
              </w:trPr>
              <w:tc>
                <w:tcPr>
                  <w:tcW w:w="1022" w:type="pct"/>
                  <w:tcBorders>
                    <w:top w:val="single" w:sz="12" w:space="0" w:color="auto"/>
                    <w:left w:val="nil"/>
                    <w:bottom w:val="single" w:sz="4" w:space="0" w:color="auto"/>
                    <w:right w:val="single" w:sz="4" w:space="0" w:color="auto"/>
                  </w:tcBorders>
                  <w:vAlign w:val="center"/>
                  <w:hideMark/>
                </w:tcPr>
                <w:p w14:paraId="554EEE1E" w14:textId="77777777" w:rsidR="0084019C" w:rsidRPr="003C3D07" w:rsidRDefault="0084019C">
                  <w:pPr>
                    <w:adjustRightInd w:val="0"/>
                    <w:snapToGrid w:val="0"/>
                    <w:jc w:val="center"/>
                    <w:rPr>
                      <w:b/>
                      <w:szCs w:val="21"/>
                    </w:rPr>
                  </w:pPr>
                  <w:r w:rsidRPr="003C3D07">
                    <w:rPr>
                      <w:rFonts w:hint="eastAsia"/>
                      <w:b/>
                    </w:rPr>
                    <w:t>污染物</w:t>
                  </w:r>
                </w:p>
              </w:tc>
              <w:tc>
                <w:tcPr>
                  <w:tcW w:w="663" w:type="pct"/>
                  <w:tcBorders>
                    <w:top w:val="single" w:sz="12" w:space="0" w:color="auto"/>
                    <w:left w:val="single" w:sz="4" w:space="0" w:color="auto"/>
                    <w:bottom w:val="single" w:sz="4" w:space="0" w:color="auto"/>
                    <w:right w:val="single" w:sz="4" w:space="0" w:color="auto"/>
                  </w:tcBorders>
                  <w:vAlign w:val="center"/>
                  <w:hideMark/>
                </w:tcPr>
                <w:p w14:paraId="5011EAAF" w14:textId="77777777" w:rsidR="0084019C" w:rsidRPr="003C3D07" w:rsidRDefault="0084019C">
                  <w:pPr>
                    <w:adjustRightInd w:val="0"/>
                    <w:snapToGrid w:val="0"/>
                    <w:jc w:val="center"/>
                    <w:rPr>
                      <w:b/>
                      <w:szCs w:val="21"/>
                    </w:rPr>
                  </w:pPr>
                  <w:r w:rsidRPr="003C3D07">
                    <w:rPr>
                      <w:rFonts w:hint="eastAsia"/>
                      <w:b/>
                    </w:rPr>
                    <w:t>水量</w:t>
                  </w:r>
                </w:p>
              </w:tc>
              <w:tc>
                <w:tcPr>
                  <w:tcW w:w="662" w:type="pct"/>
                  <w:tcBorders>
                    <w:top w:val="single" w:sz="12" w:space="0" w:color="auto"/>
                    <w:left w:val="single" w:sz="4" w:space="0" w:color="auto"/>
                    <w:bottom w:val="single" w:sz="4" w:space="0" w:color="auto"/>
                    <w:right w:val="single" w:sz="4" w:space="0" w:color="auto"/>
                  </w:tcBorders>
                  <w:vAlign w:val="center"/>
                  <w:hideMark/>
                </w:tcPr>
                <w:p w14:paraId="5A652A18" w14:textId="77777777" w:rsidR="0084019C" w:rsidRPr="003C3D07" w:rsidRDefault="0084019C">
                  <w:pPr>
                    <w:adjustRightInd w:val="0"/>
                    <w:snapToGrid w:val="0"/>
                    <w:jc w:val="center"/>
                    <w:rPr>
                      <w:b/>
                      <w:szCs w:val="21"/>
                    </w:rPr>
                  </w:pPr>
                  <w:r w:rsidRPr="003C3D07">
                    <w:rPr>
                      <w:rFonts w:hint="eastAsia"/>
                      <w:b/>
                    </w:rPr>
                    <w:t>COD</w:t>
                  </w:r>
                </w:p>
              </w:tc>
              <w:tc>
                <w:tcPr>
                  <w:tcW w:w="663" w:type="pct"/>
                  <w:tcBorders>
                    <w:top w:val="single" w:sz="12" w:space="0" w:color="auto"/>
                    <w:left w:val="single" w:sz="4" w:space="0" w:color="auto"/>
                    <w:bottom w:val="single" w:sz="4" w:space="0" w:color="auto"/>
                    <w:right w:val="single" w:sz="4" w:space="0" w:color="auto"/>
                  </w:tcBorders>
                  <w:vAlign w:val="center"/>
                  <w:hideMark/>
                </w:tcPr>
                <w:p w14:paraId="760CB17C" w14:textId="77777777" w:rsidR="0084019C" w:rsidRPr="003C3D07" w:rsidRDefault="0084019C">
                  <w:pPr>
                    <w:adjustRightInd w:val="0"/>
                    <w:snapToGrid w:val="0"/>
                    <w:jc w:val="center"/>
                    <w:rPr>
                      <w:b/>
                      <w:szCs w:val="21"/>
                    </w:rPr>
                  </w:pPr>
                  <w:r w:rsidRPr="003C3D07">
                    <w:rPr>
                      <w:rFonts w:hint="eastAsia"/>
                      <w:b/>
                    </w:rPr>
                    <w:t>SS</w:t>
                  </w:r>
                </w:p>
              </w:tc>
              <w:tc>
                <w:tcPr>
                  <w:tcW w:w="663" w:type="pct"/>
                  <w:tcBorders>
                    <w:top w:val="single" w:sz="12" w:space="0" w:color="auto"/>
                    <w:left w:val="single" w:sz="4" w:space="0" w:color="auto"/>
                    <w:bottom w:val="single" w:sz="4" w:space="0" w:color="auto"/>
                    <w:right w:val="single" w:sz="4" w:space="0" w:color="auto"/>
                  </w:tcBorders>
                  <w:vAlign w:val="center"/>
                  <w:hideMark/>
                </w:tcPr>
                <w:p w14:paraId="6001C8EC" w14:textId="77777777" w:rsidR="0084019C" w:rsidRPr="003C3D07" w:rsidRDefault="0084019C">
                  <w:pPr>
                    <w:adjustRightInd w:val="0"/>
                    <w:snapToGrid w:val="0"/>
                    <w:jc w:val="center"/>
                    <w:rPr>
                      <w:b/>
                      <w:szCs w:val="21"/>
                    </w:rPr>
                  </w:pPr>
                  <w:r w:rsidRPr="003C3D07">
                    <w:rPr>
                      <w:rFonts w:hint="eastAsia"/>
                      <w:b/>
                    </w:rPr>
                    <w:t>NH</w:t>
                  </w:r>
                  <w:r w:rsidRPr="003C3D07">
                    <w:rPr>
                      <w:rFonts w:hint="eastAsia"/>
                      <w:b/>
                      <w:vertAlign w:val="subscript"/>
                    </w:rPr>
                    <w:t>3</w:t>
                  </w:r>
                  <w:r w:rsidRPr="003C3D07">
                    <w:rPr>
                      <w:rFonts w:hint="eastAsia"/>
                      <w:b/>
                    </w:rPr>
                    <w:t>-N</w:t>
                  </w:r>
                </w:p>
              </w:tc>
              <w:tc>
                <w:tcPr>
                  <w:tcW w:w="663" w:type="pct"/>
                  <w:tcBorders>
                    <w:top w:val="single" w:sz="12" w:space="0" w:color="auto"/>
                    <w:left w:val="single" w:sz="4" w:space="0" w:color="auto"/>
                    <w:bottom w:val="single" w:sz="4" w:space="0" w:color="auto"/>
                    <w:right w:val="single" w:sz="4" w:space="0" w:color="auto"/>
                  </w:tcBorders>
                  <w:vAlign w:val="center"/>
                  <w:hideMark/>
                </w:tcPr>
                <w:p w14:paraId="3F85EEB6" w14:textId="77777777" w:rsidR="0084019C" w:rsidRPr="003C3D07" w:rsidRDefault="0084019C">
                  <w:pPr>
                    <w:adjustRightInd w:val="0"/>
                    <w:snapToGrid w:val="0"/>
                    <w:jc w:val="center"/>
                    <w:rPr>
                      <w:b/>
                      <w:szCs w:val="21"/>
                    </w:rPr>
                  </w:pPr>
                  <w:r w:rsidRPr="003C3D07">
                    <w:rPr>
                      <w:rFonts w:hint="eastAsia"/>
                      <w:b/>
                    </w:rPr>
                    <w:t>总氮</w:t>
                  </w:r>
                </w:p>
              </w:tc>
              <w:tc>
                <w:tcPr>
                  <w:tcW w:w="664" w:type="pct"/>
                  <w:tcBorders>
                    <w:top w:val="single" w:sz="12" w:space="0" w:color="auto"/>
                    <w:left w:val="single" w:sz="4" w:space="0" w:color="auto"/>
                    <w:bottom w:val="single" w:sz="4" w:space="0" w:color="auto"/>
                    <w:right w:val="nil"/>
                  </w:tcBorders>
                  <w:vAlign w:val="center"/>
                  <w:hideMark/>
                </w:tcPr>
                <w:p w14:paraId="102381F4" w14:textId="77777777" w:rsidR="0084019C" w:rsidRPr="003C3D07" w:rsidRDefault="0084019C">
                  <w:pPr>
                    <w:adjustRightInd w:val="0"/>
                    <w:snapToGrid w:val="0"/>
                    <w:jc w:val="center"/>
                    <w:rPr>
                      <w:b/>
                      <w:szCs w:val="21"/>
                    </w:rPr>
                  </w:pPr>
                  <w:r w:rsidRPr="003C3D07">
                    <w:rPr>
                      <w:rFonts w:hint="eastAsia"/>
                      <w:b/>
                    </w:rPr>
                    <w:t>TP</w:t>
                  </w:r>
                </w:p>
              </w:tc>
            </w:tr>
            <w:tr w:rsidR="003E39F0" w:rsidRPr="003C3D07" w14:paraId="08F70548" w14:textId="77777777" w:rsidTr="003E39F0">
              <w:trPr>
                <w:trHeight w:val="454"/>
                <w:jc w:val="center"/>
              </w:trPr>
              <w:tc>
                <w:tcPr>
                  <w:tcW w:w="1022" w:type="pct"/>
                  <w:tcBorders>
                    <w:top w:val="single" w:sz="4" w:space="0" w:color="auto"/>
                    <w:left w:val="nil"/>
                    <w:bottom w:val="single" w:sz="4" w:space="0" w:color="auto"/>
                    <w:right w:val="single" w:sz="4" w:space="0" w:color="auto"/>
                  </w:tcBorders>
                  <w:vAlign w:val="center"/>
                  <w:hideMark/>
                </w:tcPr>
                <w:p w14:paraId="6ED5BA6D" w14:textId="77777777" w:rsidR="003E39F0" w:rsidRPr="003C3D07" w:rsidRDefault="003E39F0">
                  <w:pPr>
                    <w:adjustRightInd w:val="0"/>
                    <w:snapToGrid w:val="0"/>
                    <w:jc w:val="center"/>
                    <w:rPr>
                      <w:szCs w:val="21"/>
                    </w:rPr>
                  </w:pPr>
                  <w:r w:rsidRPr="003C3D07">
                    <w:rPr>
                      <w:rFonts w:hint="eastAsia"/>
                    </w:rPr>
                    <w:t>环评批复量</w:t>
                  </w:r>
                  <w:r w:rsidRPr="003C3D07">
                    <w:rPr>
                      <w:rFonts w:hint="eastAsia"/>
                    </w:rPr>
                    <w:t>t/a</w:t>
                  </w:r>
                </w:p>
              </w:tc>
              <w:tc>
                <w:tcPr>
                  <w:tcW w:w="663" w:type="pct"/>
                  <w:tcBorders>
                    <w:top w:val="single" w:sz="4" w:space="0" w:color="auto"/>
                    <w:left w:val="single" w:sz="4" w:space="0" w:color="auto"/>
                    <w:bottom w:val="single" w:sz="4" w:space="0" w:color="auto"/>
                    <w:right w:val="single" w:sz="4" w:space="0" w:color="auto"/>
                  </w:tcBorders>
                  <w:vAlign w:val="center"/>
                  <w:hideMark/>
                </w:tcPr>
                <w:p w14:paraId="185DEB40" w14:textId="6E54F53C" w:rsidR="003E39F0" w:rsidRPr="003C3D07" w:rsidRDefault="003E39F0" w:rsidP="003E39F0">
                  <w:pPr>
                    <w:adjustRightInd w:val="0"/>
                    <w:snapToGrid w:val="0"/>
                    <w:jc w:val="center"/>
                    <w:rPr>
                      <w:szCs w:val="21"/>
                    </w:rPr>
                  </w:pPr>
                  <w:r w:rsidRPr="00623EC9">
                    <w:rPr>
                      <w:rFonts w:hint="eastAsia"/>
                      <w:color w:val="00B0F0"/>
                    </w:rPr>
                    <w:t>1</w:t>
                  </w:r>
                  <w:r>
                    <w:rPr>
                      <w:rFonts w:hint="eastAsia"/>
                      <w:color w:val="00B0F0"/>
                    </w:rPr>
                    <w:t>0488</w:t>
                  </w:r>
                </w:p>
              </w:tc>
              <w:tc>
                <w:tcPr>
                  <w:tcW w:w="662" w:type="pct"/>
                  <w:tcBorders>
                    <w:top w:val="single" w:sz="4" w:space="0" w:color="auto"/>
                    <w:left w:val="single" w:sz="4" w:space="0" w:color="auto"/>
                    <w:bottom w:val="single" w:sz="4" w:space="0" w:color="auto"/>
                    <w:right w:val="single" w:sz="4" w:space="0" w:color="auto"/>
                  </w:tcBorders>
                  <w:vAlign w:val="center"/>
                  <w:hideMark/>
                </w:tcPr>
                <w:p w14:paraId="6616AF45" w14:textId="15E16811" w:rsidR="003E39F0" w:rsidRPr="00623EC9" w:rsidRDefault="003E39F0">
                  <w:pPr>
                    <w:adjustRightInd w:val="0"/>
                    <w:snapToGrid w:val="0"/>
                    <w:jc w:val="center"/>
                    <w:rPr>
                      <w:color w:val="00B0F0"/>
                      <w:szCs w:val="21"/>
                    </w:rPr>
                  </w:pPr>
                  <w:r>
                    <w:rPr>
                      <w:rFonts w:hint="eastAsia"/>
                    </w:rPr>
                    <w:t>4.3872</w:t>
                  </w:r>
                </w:p>
              </w:tc>
              <w:tc>
                <w:tcPr>
                  <w:tcW w:w="663" w:type="pct"/>
                  <w:tcBorders>
                    <w:top w:val="single" w:sz="4" w:space="0" w:color="auto"/>
                    <w:left w:val="single" w:sz="4" w:space="0" w:color="auto"/>
                    <w:bottom w:val="single" w:sz="4" w:space="0" w:color="auto"/>
                    <w:right w:val="single" w:sz="4" w:space="0" w:color="auto"/>
                  </w:tcBorders>
                  <w:vAlign w:val="center"/>
                  <w:hideMark/>
                </w:tcPr>
                <w:p w14:paraId="0F4ECCAD" w14:textId="62C98378" w:rsidR="003E39F0" w:rsidRPr="00623EC9" w:rsidRDefault="003E39F0">
                  <w:pPr>
                    <w:adjustRightInd w:val="0"/>
                    <w:snapToGrid w:val="0"/>
                    <w:jc w:val="center"/>
                    <w:rPr>
                      <w:color w:val="00B0F0"/>
                      <w:szCs w:val="21"/>
                    </w:rPr>
                  </w:pPr>
                  <w:r>
                    <w:rPr>
                      <w:rFonts w:hint="eastAsia"/>
                    </w:rPr>
                    <w:t>/</w:t>
                  </w:r>
                </w:p>
              </w:tc>
              <w:tc>
                <w:tcPr>
                  <w:tcW w:w="663" w:type="pct"/>
                  <w:tcBorders>
                    <w:top w:val="single" w:sz="4" w:space="0" w:color="auto"/>
                    <w:left w:val="single" w:sz="4" w:space="0" w:color="auto"/>
                    <w:bottom w:val="single" w:sz="4" w:space="0" w:color="auto"/>
                    <w:right w:val="single" w:sz="4" w:space="0" w:color="auto"/>
                  </w:tcBorders>
                  <w:vAlign w:val="center"/>
                  <w:hideMark/>
                </w:tcPr>
                <w:p w14:paraId="5D0EBDD2" w14:textId="1C6A89A9" w:rsidR="003E39F0" w:rsidRPr="00623EC9" w:rsidRDefault="003E39F0">
                  <w:pPr>
                    <w:adjustRightInd w:val="0"/>
                    <w:snapToGrid w:val="0"/>
                    <w:jc w:val="center"/>
                    <w:rPr>
                      <w:color w:val="00B0F0"/>
                      <w:szCs w:val="21"/>
                    </w:rPr>
                  </w:pPr>
                  <w:r>
                    <w:rPr>
                      <w:rFonts w:hint="eastAsia"/>
                    </w:rPr>
                    <w:t>0.3006</w:t>
                  </w:r>
                </w:p>
              </w:tc>
              <w:tc>
                <w:tcPr>
                  <w:tcW w:w="663" w:type="pct"/>
                  <w:tcBorders>
                    <w:top w:val="single" w:sz="4" w:space="0" w:color="auto"/>
                    <w:left w:val="single" w:sz="4" w:space="0" w:color="auto"/>
                    <w:bottom w:val="single" w:sz="4" w:space="0" w:color="auto"/>
                    <w:right w:val="single" w:sz="4" w:space="0" w:color="auto"/>
                  </w:tcBorders>
                  <w:vAlign w:val="center"/>
                  <w:hideMark/>
                </w:tcPr>
                <w:p w14:paraId="19950B3E" w14:textId="4ED76BB4" w:rsidR="003E39F0" w:rsidRPr="00623EC9" w:rsidRDefault="003E39F0">
                  <w:pPr>
                    <w:adjustRightInd w:val="0"/>
                    <w:snapToGrid w:val="0"/>
                    <w:jc w:val="center"/>
                    <w:rPr>
                      <w:color w:val="00B0F0"/>
                      <w:szCs w:val="21"/>
                    </w:rPr>
                  </w:pPr>
                  <w:r>
                    <w:rPr>
                      <w:rFonts w:hint="eastAsia"/>
                    </w:rPr>
                    <w:t>/</w:t>
                  </w:r>
                </w:p>
              </w:tc>
              <w:tc>
                <w:tcPr>
                  <w:tcW w:w="664" w:type="pct"/>
                  <w:tcBorders>
                    <w:top w:val="single" w:sz="4" w:space="0" w:color="auto"/>
                    <w:left w:val="single" w:sz="4" w:space="0" w:color="auto"/>
                    <w:bottom w:val="single" w:sz="4" w:space="0" w:color="auto"/>
                    <w:right w:val="nil"/>
                  </w:tcBorders>
                  <w:vAlign w:val="center"/>
                  <w:hideMark/>
                </w:tcPr>
                <w:p w14:paraId="05DCF6DC" w14:textId="28C7AA2F" w:rsidR="003E39F0" w:rsidRPr="00623EC9" w:rsidRDefault="003E39F0">
                  <w:pPr>
                    <w:adjustRightInd w:val="0"/>
                    <w:snapToGrid w:val="0"/>
                    <w:jc w:val="center"/>
                    <w:rPr>
                      <w:color w:val="00B0F0"/>
                      <w:szCs w:val="21"/>
                    </w:rPr>
                  </w:pPr>
                  <w:r>
                    <w:rPr>
                      <w:rFonts w:hint="eastAsia"/>
                    </w:rPr>
                    <w:t>0.7342</w:t>
                  </w:r>
                </w:p>
              </w:tc>
            </w:tr>
            <w:tr w:rsidR="0084019C" w:rsidRPr="003C3D07" w14:paraId="63D65EC4" w14:textId="77777777" w:rsidTr="003E39F0">
              <w:trPr>
                <w:trHeight w:val="454"/>
                <w:jc w:val="center"/>
              </w:trPr>
              <w:tc>
                <w:tcPr>
                  <w:tcW w:w="1022" w:type="pct"/>
                  <w:tcBorders>
                    <w:top w:val="single" w:sz="4" w:space="0" w:color="auto"/>
                    <w:left w:val="nil"/>
                    <w:bottom w:val="single" w:sz="12" w:space="0" w:color="auto"/>
                    <w:right w:val="single" w:sz="4" w:space="0" w:color="auto"/>
                  </w:tcBorders>
                  <w:vAlign w:val="center"/>
                  <w:hideMark/>
                </w:tcPr>
                <w:p w14:paraId="079246D8" w14:textId="77777777" w:rsidR="0084019C" w:rsidRPr="003C3D07" w:rsidRDefault="0084019C">
                  <w:pPr>
                    <w:adjustRightInd w:val="0"/>
                    <w:snapToGrid w:val="0"/>
                    <w:jc w:val="center"/>
                    <w:rPr>
                      <w:szCs w:val="21"/>
                    </w:rPr>
                  </w:pPr>
                  <w:r w:rsidRPr="003C3D07">
                    <w:rPr>
                      <w:rFonts w:hint="eastAsia"/>
                    </w:rPr>
                    <w:t>实际排放量</w:t>
                  </w:r>
                  <w:r w:rsidRPr="003C3D07">
                    <w:rPr>
                      <w:rFonts w:hint="eastAsia"/>
                    </w:rPr>
                    <w:t>t/a</w:t>
                  </w:r>
                </w:p>
              </w:tc>
              <w:tc>
                <w:tcPr>
                  <w:tcW w:w="663" w:type="pct"/>
                  <w:tcBorders>
                    <w:top w:val="single" w:sz="4" w:space="0" w:color="auto"/>
                    <w:left w:val="single" w:sz="4" w:space="0" w:color="auto"/>
                    <w:bottom w:val="single" w:sz="12" w:space="0" w:color="auto"/>
                    <w:right w:val="single" w:sz="4" w:space="0" w:color="auto"/>
                  </w:tcBorders>
                  <w:vAlign w:val="center"/>
                  <w:hideMark/>
                </w:tcPr>
                <w:p w14:paraId="11B47BFA" w14:textId="77777777" w:rsidR="0084019C" w:rsidRPr="003C3D07" w:rsidRDefault="0084019C">
                  <w:pPr>
                    <w:adjustRightInd w:val="0"/>
                    <w:snapToGrid w:val="0"/>
                    <w:jc w:val="center"/>
                    <w:rPr>
                      <w:szCs w:val="21"/>
                    </w:rPr>
                  </w:pPr>
                  <w:r w:rsidRPr="003C3D07">
                    <w:rPr>
                      <w:rFonts w:hint="eastAsia"/>
                    </w:rPr>
                    <w:t>10128</w:t>
                  </w:r>
                </w:p>
              </w:tc>
              <w:tc>
                <w:tcPr>
                  <w:tcW w:w="662" w:type="pct"/>
                  <w:tcBorders>
                    <w:top w:val="single" w:sz="4" w:space="0" w:color="auto"/>
                    <w:left w:val="single" w:sz="4" w:space="0" w:color="auto"/>
                    <w:bottom w:val="single" w:sz="12" w:space="0" w:color="auto"/>
                    <w:right w:val="single" w:sz="4" w:space="0" w:color="auto"/>
                  </w:tcBorders>
                  <w:vAlign w:val="center"/>
                  <w:hideMark/>
                </w:tcPr>
                <w:p w14:paraId="5404DF70" w14:textId="77777777" w:rsidR="0084019C" w:rsidRPr="003C3D07" w:rsidRDefault="0084019C">
                  <w:pPr>
                    <w:adjustRightInd w:val="0"/>
                    <w:snapToGrid w:val="0"/>
                    <w:jc w:val="center"/>
                    <w:rPr>
                      <w:szCs w:val="21"/>
                    </w:rPr>
                  </w:pPr>
                  <w:r w:rsidRPr="003C3D07">
                    <w:rPr>
                      <w:rFonts w:hint="eastAsia"/>
                    </w:rPr>
                    <w:t>2.8281</w:t>
                  </w:r>
                </w:p>
              </w:tc>
              <w:tc>
                <w:tcPr>
                  <w:tcW w:w="663" w:type="pct"/>
                  <w:tcBorders>
                    <w:top w:val="single" w:sz="4" w:space="0" w:color="auto"/>
                    <w:left w:val="single" w:sz="4" w:space="0" w:color="auto"/>
                    <w:bottom w:val="single" w:sz="12" w:space="0" w:color="auto"/>
                    <w:right w:val="single" w:sz="4" w:space="0" w:color="auto"/>
                  </w:tcBorders>
                  <w:vAlign w:val="center"/>
                  <w:hideMark/>
                </w:tcPr>
                <w:p w14:paraId="59FCBFAD" w14:textId="77777777" w:rsidR="0084019C" w:rsidRPr="003C3D07" w:rsidRDefault="0084019C">
                  <w:pPr>
                    <w:adjustRightInd w:val="0"/>
                    <w:snapToGrid w:val="0"/>
                    <w:jc w:val="center"/>
                    <w:rPr>
                      <w:szCs w:val="21"/>
                    </w:rPr>
                  </w:pPr>
                  <w:r w:rsidRPr="003C3D07">
                    <w:rPr>
                      <w:rFonts w:hint="eastAsia"/>
                    </w:rPr>
                    <w:t>1.37364</w:t>
                  </w:r>
                </w:p>
              </w:tc>
              <w:tc>
                <w:tcPr>
                  <w:tcW w:w="663" w:type="pct"/>
                  <w:tcBorders>
                    <w:top w:val="single" w:sz="4" w:space="0" w:color="auto"/>
                    <w:left w:val="single" w:sz="4" w:space="0" w:color="auto"/>
                    <w:bottom w:val="single" w:sz="12" w:space="0" w:color="auto"/>
                    <w:right w:val="single" w:sz="4" w:space="0" w:color="auto"/>
                  </w:tcBorders>
                  <w:vAlign w:val="center"/>
                  <w:hideMark/>
                </w:tcPr>
                <w:p w14:paraId="50523094" w14:textId="77777777" w:rsidR="0084019C" w:rsidRPr="003C3D07" w:rsidRDefault="0084019C">
                  <w:pPr>
                    <w:adjustRightInd w:val="0"/>
                    <w:snapToGrid w:val="0"/>
                    <w:jc w:val="center"/>
                    <w:rPr>
                      <w:szCs w:val="21"/>
                    </w:rPr>
                  </w:pPr>
                  <w:r w:rsidRPr="003C3D07">
                    <w:rPr>
                      <w:rFonts w:hint="eastAsia"/>
                    </w:rPr>
                    <w:t>0.246</w:t>
                  </w:r>
                </w:p>
              </w:tc>
              <w:tc>
                <w:tcPr>
                  <w:tcW w:w="663" w:type="pct"/>
                  <w:tcBorders>
                    <w:top w:val="single" w:sz="4" w:space="0" w:color="auto"/>
                    <w:left w:val="single" w:sz="4" w:space="0" w:color="auto"/>
                    <w:bottom w:val="single" w:sz="12" w:space="0" w:color="auto"/>
                    <w:right w:val="single" w:sz="4" w:space="0" w:color="auto"/>
                  </w:tcBorders>
                  <w:vAlign w:val="center"/>
                  <w:hideMark/>
                </w:tcPr>
                <w:p w14:paraId="7C1E8AB5" w14:textId="77777777" w:rsidR="0084019C" w:rsidRPr="003C3D07" w:rsidRDefault="0084019C">
                  <w:pPr>
                    <w:adjustRightInd w:val="0"/>
                    <w:snapToGrid w:val="0"/>
                    <w:jc w:val="center"/>
                    <w:rPr>
                      <w:szCs w:val="21"/>
                    </w:rPr>
                  </w:pPr>
                  <w:r w:rsidRPr="003C3D07">
                    <w:rPr>
                      <w:rFonts w:hint="eastAsia"/>
                    </w:rPr>
                    <w:t>0.38</w:t>
                  </w:r>
                </w:p>
              </w:tc>
              <w:tc>
                <w:tcPr>
                  <w:tcW w:w="664" w:type="pct"/>
                  <w:tcBorders>
                    <w:top w:val="single" w:sz="4" w:space="0" w:color="auto"/>
                    <w:left w:val="single" w:sz="4" w:space="0" w:color="auto"/>
                    <w:bottom w:val="single" w:sz="12" w:space="0" w:color="auto"/>
                    <w:right w:val="nil"/>
                  </w:tcBorders>
                  <w:vAlign w:val="center"/>
                  <w:hideMark/>
                </w:tcPr>
                <w:p w14:paraId="3ABC4601" w14:textId="77777777" w:rsidR="0084019C" w:rsidRPr="003C3D07" w:rsidRDefault="0084019C">
                  <w:pPr>
                    <w:adjustRightInd w:val="0"/>
                    <w:snapToGrid w:val="0"/>
                    <w:jc w:val="center"/>
                    <w:rPr>
                      <w:szCs w:val="21"/>
                    </w:rPr>
                  </w:pPr>
                  <w:r w:rsidRPr="003C3D07">
                    <w:rPr>
                      <w:rFonts w:hint="eastAsia"/>
                    </w:rPr>
                    <w:t>0.02139</w:t>
                  </w:r>
                </w:p>
              </w:tc>
            </w:tr>
          </w:tbl>
          <w:p w14:paraId="318DCEE1" w14:textId="77777777" w:rsidR="00041F3A" w:rsidRPr="00A93C35" w:rsidRDefault="00041F3A" w:rsidP="00041F3A">
            <w:pPr>
              <w:spacing w:line="360" w:lineRule="auto"/>
              <w:ind w:firstLineChars="200" w:firstLine="480"/>
              <w:rPr>
                <w:sz w:val="24"/>
              </w:rPr>
            </w:pPr>
            <w:r w:rsidRPr="00A93C35">
              <w:rPr>
                <w:rFonts w:hint="eastAsia"/>
                <w:sz w:val="24"/>
              </w:rPr>
              <w:t>2</w:t>
            </w:r>
            <w:r w:rsidRPr="00A93C35">
              <w:rPr>
                <w:rFonts w:hint="eastAsia"/>
                <w:sz w:val="24"/>
              </w:rPr>
              <w:t>、废气</w:t>
            </w:r>
          </w:p>
          <w:p w14:paraId="284656DF" w14:textId="77777777" w:rsidR="00041F3A" w:rsidRPr="00A93C35" w:rsidRDefault="00041F3A" w:rsidP="00041F3A">
            <w:pPr>
              <w:numPr>
                <w:ilvl w:val="0"/>
                <w:numId w:val="1"/>
              </w:numPr>
              <w:spacing w:line="360" w:lineRule="auto"/>
              <w:ind w:firstLineChars="200" w:firstLine="480"/>
              <w:rPr>
                <w:sz w:val="24"/>
              </w:rPr>
            </w:pPr>
            <w:r w:rsidRPr="00A93C35">
              <w:rPr>
                <w:rFonts w:hint="eastAsia"/>
                <w:sz w:val="24"/>
              </w:rPr>
              <w:t>太阳能光伏背板膜生产过程中的废气主要来源于涂布、烘干工艺，</w:t>
            </w:r>
            <w:r w:rsidRPr="00A93C35">
              <w:rPr>
                <w:sz w:val="24"/>
              </w:rPr>
              <w:t>废气</w:t>
            </w:r>
            <w:r w:rsidRPr="00A93C35">
              <w:rPr>
                <w:rFonts w:hint="eastAsia"/>
                <w:sz w:val="24"/>
              </w:rPr>
              <w:t>收集后</w:t>
            </w:r>
            <w:r w:rsidRPr="00A93C35">
              <w:rPr>
                <w:sz w:val="24"/>
              </w:rPr>
              <w:t>经</w:t>
            </w:r>
            <w:r w:rsidRPr="00A93C35">
              <w:rPr>
                <w:sz w:val="24"/>
              </w:rPr>
              <w:t>RTO</w:t>
            </w:r>
            <w:r w:rsidRPr="00A93C35">
              <w:rPr>
                <w:sz w:val="24"/>
              </w:rPr>
              <w:t>处理，最后通过一根</w:t>
            </w:r>
            <w:r w:rsidRPr="00A93C35">
              <w:rPr>
                <w:sz w:val="24"/>
              </w:rPr>
              <w:t>15</w:t>
            </w:r>
            <w:r w:rsidRPr="00A93C35">
              <w:rPr>
                <w:sz w:val="24"/>
              </w:rPr>
              <w:t>米高</w:t>
            </w:r>
            <w:r w:rsidRPr="00A93C35">
              <w:rPr>
                <w:rFonts w:hint="eastAsia"/>
                <w:sz w:val="24"/>
              </w:rPr>
              <w:t>排气筒</w:t>
            </w:r>
            <w:r w:rsidRPr="00A93C35">
              <w:rPr>
                <w:sz w:val="24"/>
              </w:rPr>
              <w:t>（</w:t>
            </w:r>
            <w:r w:rsidRPr="00A93C35">
              <w:rPr>
                <w:sz w:val="24"/>
              </w:rPr>
              <w:t>FQ-1</w:t>
            </w:r>
            <w:r w:rsidRPr="00A93C35">
              <w:rPr>
                <w:sz w:val="24"/>
              </w:rPr>
              <w:t>）排放。</w:t>
            </w:r>
          </w:p>
          <w:p w14:paraId="415005DF" w14:textId="77777777" w:rsidR="00755655" w:rsidRPr="00A93C35" w:rsidRDefault="00755655" w:rsidP="00755655">
            <w:pPr>
              <w:spacing w:line="360" w:lineRule="auto"/>
              <w:ind w:firstLineChars="200" w:firstLine="480"/>
              <w:rPr>
                <w:sz w:val="24"/>
              </w:rPr>
            </w:pPr>
            <w:r w:rsidRPr="00A93C35">
              <w:rPr>
                <w:sz w:val="24"/>
              </w:rPr>
              <w:t>根据</w:t>
            </w:r>
            <w:r>
              <w:rPr>
                <w:rFonts w:hint="eastAsia"/>
                <w:sz w:val="24"/>
              </w:rPr>
              <w:t>“</w:t>
            </w:r>
            <w:r w:rsidRPr="005D39E9">
              <w:rPr>
                <w:rFonts w:hint="eastAsia"/>
                <w:sz w:val="24"/>
              </w:rPr>
              <w:t>年产</w:t>
            </w:r>
            <w:r w:rsidRPr="005D39E9">
              <w:rPr>
                <w:rFonts w:hint="eastAsia"/>
                <w:sz w:val="24"/>
              </w:rPr>
              <w:t>2500</w:t>
            </w:r>
            <w:r w:rsidRPr="005D39E9">
              <w:rPr>
                <w:rFonts w:hint="eastAsia"/>
                <w:sz w:val="24"/>
              </w:rPr>
              <w:t>万平方米太阳能光伏背板膜项目</w:t>
            </w:r>
            <w:r>
              <w:rPr>
                <w:rFonts w:hint="eastAsia"/>
                <w:sz w:val="24"/>
              </w:rPr>
              <w:t>”</w:t>
            </w:r>
            <w:r w:rsidRPr="00A93C35">
              <w:rPr>
                <w:sz w:val="24"/>
              </w:rPr>
              <w:t>验收监测报告【</w:t>
            </w:r>
            <w:r w:rsidRPr="00A93C35">
              <w:rPr>
                <w:sz w:val="24"/>
              </w:rPr>
              <w:t>(2019)</w:t>
            </w:r>
            <w:r w:rsidRPr="00A93C35">
              <w:rPr>
                <w:sz w:val="24"/>
              </w:rPr>
              <w:t>迈斯特</w:t>
            </w:r>
            <w:r w:rsidRPr="00A93C35">
              <w:rPr>
                <w:sz w:val="24"/>
              </w:rPr>
              <w:t>(</w:t>
            </w:r>
            <w:r w:rsidRPr="00A93C35">
              <w:rPr>
                <w:sz w:val="24"/>
              </w:rPr>
              <w:t>验收</w:t>
            </w:r>
            <w:r w:rsidRPr="00A93C35">
              <w:rPr>
                <w:sz w:val="24"/>
              </w:rPr>
              <w:t>)</w:t>
            </w:r>
            <w:r w:rsidRPr="00A93C35">
              <w:rPr>
                <w:sz w:val="24"/>
              </w:rPr>
              <w:t>字第（</w:t>
            </w:r>
            <w:r w:rsidRPr="00A93C35">
              <w:rPr>
                <w:sz w:val="24"/>
              </w:rPr>
              <w:t>CZ0828001</w:t>
            </w:r>
            <w:r w:rsidRPr="00A93C35">
              <w:rPr>
                <w:sz w:val="24"/>
              </w:rPr>
              <w:t>）号】</w:t>
            </w:r>
            <w:r w:rsidRPr="00A93C35">
              <w:rPr>
                <w:rFonts w:ascii="宋体" w:hAnsi="宋体" w:hint="eastAsia"/>
                <w:sz w:val="24"/>
              </w:rPr>
              <w:t>，监测结果见下表。</w:t>
            </w:r>
          </w:p>
          <w:p w14:paraId="0BA9E676" w14:textId="1C101582" w:rsidR="00041F3A" w:rsidRPr="00A93C35" w:rsidRDefault="00041F3A" w:rsidP="00041F3A">
            <w:pPr>
              <w:pStyle w:val="a4"/>
              <w:jc w:val="center"/>
              <w:rPr>
                <w:rFonts w:ascii="宋体" w:hAnsi="宋体"/>
                <w:b/>
                <w:sz w:val="24"/>
                <w:szCs w:val="24"/>
              </w:rPr>
            </w:pPr>
            <w:r w:rsidRPr="00A93C35">
              <w:rPr>
                <w:rFonts w:ascii="Times New Roman" w:hAnsi="Times New Roman"/>
                <w:b/>
                <w:sz w:val="24"/>
                <w:szCs w:val="24"/>
              </w:rPr>
              <w:t>表</w:t>
            </w:r>
            <w:r w:rsidR="00594E66">
              <w:rPr>
                <w:rFonts w:ascii="Times New Roman" w:hAnsi="Times New Roman" w:hint="eastAsia"/>
                <w:b/>
                <w:sz w:val="24"/>
                <w:szCs w:val="24"/>
              </w:rPr>
              <w:t>2-12</w:t>
            </w:r>
            <w:r w:rsidRPr="00A93C35">
              <w:rPr>
                <w:rFonts w:ascii="Times New Roman" w:hAnsi="Times New Roman"/>
                <w:b/>
                <w:sz w:val="24"/>
                <w:szCs w:val="24"/>
              </w:rPr>
              <w:t xml:space="preserve"> </w:t>
            </w:r>
            <w:r w:rsidRPr="00A93C35">
              <w:rPr>
                <w:rFonts w:ascii="Times New Roman" w:hAnsi="Times New Roman" w:hint="eastAsia"/>
                <w:b/>
                <w:sz w:val="24"/>
                <w:szCs w:val="24"/>
              </w:rPr>
              <w:t xml:space="preserve"> </w:t>
            </w:r>
            <w:r w:rsidRPr="00A93C35">
              <w:rPr>
                <w:rFonts w:ascii="宋体" w:hAnsi="宋体" w:hint="eastAsia"/>
                <w:b/>
                <w:sz w:val="24"/>
                <w:szCs w:val="24"/>
              </w:rPr>
              <w:t>有组织排放废气监测结果统计表</w:t>
            </w:r>
          </w:p>
          <w:tbl>
            <w:tblPr>
              <w:tblW w:w="4997"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038"/>
              <w:gridCol w:w="1219"/>
              <w:gridCol w:w="1187"/>
              <w:gridCol w:w="1493"/>
              <w:gridCol w:w="1507"/>
              <w:gridCol w:w="1170"/>
              <w:gridCol w:w="1003"/>
            </w:tblGrid>
            <w:tr w:rsidR="00041F3A" w:rsidRPr="00A93C35" w14:paraId="5F3E9B96" w14:textId="77777777" w:rsidTr="002645B6">
              <w:trPr>
                <w:trHeight w:val="340"/>
                <w:jc w:val="center"/>
              </w:trPr>
              <w:tc>
                <w:tcPr>
                  <w:tcW w:w="602" w:type="pct"/>
                  <w:vMerge w:val="restart"/>
                  <w:vAlign w:val="center"/>
                </w:tcPr>
                <w:p w14:paraId="0FFB0447" w14:textId="77777777" w:rsidR="00041F3A" w:rsidRPr="00A93C35" w:rsidRDefault="00041F3A" w:rsidP="00041F3A">
                  <w:pPr>
                    <w:pStyle w:val="a4"/>
                    <w:ind w:firstLine="0"/>
                    <w:jc w:val="center"/>
                    <w:rPr>
                      <w:rFonts w:ascii="Times New Roman" w:hAnsi="Times New Roman"/>
                      <w:b/>
                      <w:bCs/>
                      <w:szCs w:val="21"/>
                    </w:rPr>
                  </w:pPr>
                  <w:r w:rsidRPr="00A93C35">
                    <w:rPr>
                      <w:rFonts w:ascii="Times New Roman" w:hAnsi="Times New Roman"/>
                      <w:b/>
                      <w:bCs/>
                      <w:szCs w:val="21"/>
                    </w:rPr>
                    <w:t>监测时间</w:t>
                  </w:r>
                </w:p>
              </w:tc>
              <w:tc>
                <w:tcPr>
                  <w:tcW w:w="707" w:type="pct"/>
                  <w:vMerge w:val="restart"/>
                  <w:vAlign w:val="center"/>
                </w:tcPr>
                <w:p w14:paraId="2BDFCF3E" w14:textId="77777777" w:rsidR="00041F3A" w:rsidRPr="00A93C35" w:rsidRDefault="00041F3A" w:rsidP="00041F3A">
                  <w:pPr>
                    <w:pStyle w:val="a4"/>
                    <w:ind w:firstLine="0"/>
                    <w:jc w:val="center"/>
                    <w:rPr>
                      <w:rFonts w:ascii="Times New Roman" w:hAnsi="Times New Roman"/>
                      <w:b/>
                      <w:bCs/>
                      <w:szCs w:val="21"/>
                    </w:rPr>
                  </w:pPr>
                  <w:r w:rsidRPr="00A93C35">
                    <w:rPr>
                      <w:rFonts w:ascii="Times New Roman" w:hAnsi="Times New Roman"/>
                      <w:b/>
                      <w:bCs/>
                      <w:szCs w:val="21"/>
                    </w:rPr>
                    <w:t>污染物名称</w:t>
                  </w:r>
                </w:p>
              </w:tc>
              <w:tc>
                <w:tcPr>
                  <w:tcW w:w="2428" w:type="pct"/>
                  <w:gridSpan w:val="3"/>
                  <w:vAlign w:val="center"/>
                </w:tcPr>
                <w:p w14:paraId="441E40E2" w14:textId="77777777" w:rsidR="00041F3A" w:rsidRPr="00A93C35" w:rsidRDefault="00041F3A" w:rsidP="00041F3A">
                  <w:pPr>
                    <w:pStyle w:val="a4"/>
                    <w:ind w:firstLine="0"/>
                    <w:jc w:val="center"/>
                    <w:rPr>
                      <w:rFonts w:ascii="Times New Roman" w:hAnsi="Times New Roman"/>
                      <w:b/>
                      <w:bCs/>
                      <w:szCs w:val="21"/>
                    </w:rPr>
                  </w:pPr>
                  <w:r w:rsidRPr="00A93C35">
                    <w:rPr>
                      <w:rFonts w:ascii="Times New Roman" w:hAnsi="Times New Roman"/>
                      <w:b/>
                      <w:bCs/>
                      <w:szCs w:val="21"/>
                    </w:rPr>
                    <w:t>出口</w:t>
                  </w:r>
                </w:p>
              </w:tc>
              <w:tc>
                <w:tcPr>
                  <w:tcW w:w="679" w:type="pct"/>
                  <w:vMerge w:val="restart"/>
                  <w:vAlign w:val="center"/>
                </w:tcPr>
                <w:p w14:paraId="57AC0341" w14:textId="55DE8D17" w:rsidR="00041F3A" w:rsidRPr="00A93C35" w:rsidRDefault="00041F3A" w:rsidP="00041F3A">
                  <w:pPr>
                    <w:pStyle w:val="a4"/>
                    <w:ind w:firstLine="0"/>
                    <w:jc w:val="center"/>
                    <w:rPr>
                      <w:rFonts w:ascii="Times New Roman" w:hAnsi="Times New Roman"/>
                      <w:b/>
                      <w:bCs/>
                      <w:szCs w:val="21"/>
                    </w:rPr>
                  </w:pPr>
                  <w:r w:rsidRPr="00A93C35">
                    <w:rPr>
                      <w:rFonts w:ascii="Times New Roman" w:hAnsi="Times New Roman"/>
                      <w:b/>
                      <w:bCs/>
                      <w:szCs w:val="21"/>
                    </w:rPr>
                    <w:t>排放限</w:t>
                  </w:r>
                  <w:r w:rsidR="00370062">
                    <w:rPr>
                      <w:rFonts w:ascii="Times New Roman" w:hAnsi="Times New Roman" w:hint="eastAsia"/>
                      <w:b/>
                      <w:bCs/>
                      <w:szCs w:val="21"/>
                    </w:rPr>
                    <w:t>值</w:t>
                  </w:r>
                </w:p>
              </w:tc>
              <w:tc>
                <w:tcPr>
                  <w:tcW w:w="582" w:type="pct"/>
                  <w:vMerge w:val="restart"/>
                  <w:vAlign w:val="center"/>
                </w:tcPr>
                <w:p w14:paraId="7D05B6B1" w14:textId="77777777" w:rsidR="00041F3A" w:rsidRPr="00A93C35" w:rsidRDefault="00041F3A" w:rsidP="00041F3A">
                  <w:pPr>
                    <w:pStyle w:val="a4"/>
                    <w:ind w:firstLine="0"/>
                    <w:jc w:val="center"/>
                    <w:rPr>
                      <w:rFonts w:ascii="Times New Roman" w:hAnsi="Times New Roman"/>
                      <w:b/>
                      <w:bCs/>
                      <w:szCs w:val="21"/>
                    </w:rPr>
                  </w:pPr>
                  <w:r w:rsidRPr="00A93C35">
                    <w:rPr>
                      <w:rFonts w:ascii="Times New Roman" w:hAnsi="Times New Roman"/>
                      <w:b/>
                      <w:bCs/>
                      <w:szCs w:val="21"/>
                    </w:rPr>
                    <w:t>排放高度</w:t>
                  </w:r>
                  <w:r w:rsidRPr="00A93C35">
                    <w:rPr>
                      <w:rFonts w:ascii="Times New Roman" w:hAnsi="Times New Roman"/>
                      <w:b/>
                      <w:bCs/>
                      <w:szCs w:val="21"/>
                    </w:rPr>
                    <w:t>/m</w:t>
                  </w:r>
                </w:p>
              </w:tc>
            </w:tr>
            <w:tr w:rsidR="00041F3A" w:rsidRPr="00A93C35" w14:paraId="3CB3C580" w14:textId="77777777" w:rsidTr="002645B6">
              <w:trPr>
                <w:trHeight w:val="340"/>
                <w:jc w:val="center"/>
              </w:trPr>
              <w:tc>
                <w:tcPr>
                  <w:tcW w:w="602" w:type="pct"/>
                  <w:vMerge/>
                  <w:vAlign w:val="center"/>
                </w:tcPr>
                <w:p w14:paraId="7FE3A9EC" w14:textId="77777777" w:rsidR="00041F3A" w:rsidRPr="00A93C35" w:rsidRDefault="00041F3A" w:rsidP="00041F3A">
                  <w:pPr>
                    <w:pStyle w:val="a4"/>
                    <w:ind w:firstLine="0"/>
                    <w:jc w:val="center"/>
                    <w:rPr>
                      <w:rFonts w:ascii="Times New Roman" w:hAnsi="Times New Roman"/>
                      <w:b/>
                      <w:bCs/>
                      <w:szCs w:val="21"/>
                    </w:rPr>
                  </w:pPr>
                </w:p>
              </w:tc>
              <w:tc>
                <w:tcPr>
                  <w:tcW w:w="707" w:type="pct"/>
                  <w:vMerge/>
                  <w:vAlign w:val="center"/>
                </w:tcPr>
                <w:p w14:paraId="5BFABA2B" w14:textId="77777777" w:rsidR="00041F3A" w:rsidRPr="00A93C35" w:rsidRDefault="00041F3A" w:rsidP="00041F3A">
                  <w:pPr>
                    <w:pStyle w:val="a4"/>
                    <w:ind w:firstLine="0"/>
                    <w:jc w:val="center"/>
                    <w:rPr>
                      <w:rFonts w:ascii="Times New Roman" w:hAnsi="Times New Roman"/>
                      <w:b/>
                      <w:bCs/>
                      <w:szCs w:val="21"/>
                    </w:rPr>
                  </w:pPr>
                </w:p>
              </w:tc>
              <w:tc>
                <w:tcPr>
                  <w:tcW w:w="688" w:type="pct"/>
                  <w:vAlign w:val="center"/>
                </w:tcPr>
                <w:p w14:paraId="3CC4F224" w14:textId="77777777" w:rsidR="00041F3A" w:rsidRPr="00A93C35" w:rsidRDefault="00041F3A" w:rsidP="00041F3A">
                  <w:pPr>
                    <w:pStyle w:val="a4"/>
                    <w:ind w:firstLine="0"/>
                    <w:jc w:val="center"/>
                    <w:rPr>
                      <w:rFonts w:ascii="Times New Roman" w:hAnsi="Times New Roman"/>
                      <w:b/>
                      <w:bCs/>
                      <w:szCs w:val="21"/>
                    </w:rPr>
                  </w:pPr>
                  <w:r w:rsidRPr="00A93C35">
                    <w:rPr>
                      <w:rFonts w:ascii="Times New Roman" w:hAnsi="Times New Roman"/>
                      <w:b/>
                      <w:bCs/>
                      <w:szCs w:val="21"/>
                    </w:rPr>
                    <w:t>第一次</w:t>
                  </w:r>
                </w:p>
              </w:tc>
              <w:tc>
                <w:tcPr>
                  <w:tcW w:w="866" w:type="pct"/>
                  <w:vAlign w:val="center"/>
                </w:tcPr>
                <w:p w14:paraId="6A8A25D8" w14:textId="77777777" w:rsidR="00041F3A" w:rsidRPr="00A93C35" w:rsidRDefault="00041F3A" w:rsidP="00041F3A">
                  <w:pPr>
                    <w:pStyle w:val="a4"/>
                    <w:ind w:firstLine="0"/>
                    <w:jc w:val="center"/>
                    <w:rPr>
                      <w:rFonts w:ascii="Times New Roman" w:hAnsi="Times New Roman"/>
                      <w:b/>
                      <w:bCs/>
                      <w:szCs w:val="21"/>
                    </w:rPr>
                  </w:pPr>
                  <w:r w:rsidRPr="00A93C35">
                    <w:rPr>
                      <w:rFonts w:ascii="Times New Roman" w:hAnsi="Times New Roman"/>
                      <w:b/>
                      <w:bCs/>
                      <w:szCs w:val="21"/>
                    </w:rPr>
                    <w:t>第二次</w:t>
                  </w:r>
                </w:p>
              </w:tc>
              <w:tc>
                <w:tcPr>
                  <w:tcW w:w="874" w:type="pct"/>
                  <w:vAlign w:val="center"/>
                </w:tcPr>
                <w:p w14:paraId="50DAB658" w14:textId="77777777" w:rsidR="00041F3A" w:rsidRPr="00A93C35" w:rsidRDefault="00041F3A" w:rsidP="00041F3A">
                  <w:pPr>
                    <w:pStyle w:val="a4"/>
                    <w:ind w:firstLine="0"/>
                    <w:jc w:val="center"/>
                    <w:rPr>
                      <w:rFonts w:ascii="Times New Roman" w:hAnsi="Times New Roman"/>
                      <w:b/>
                      <w:bCs/>
                      <w:szCs w:val="21"/>
                    </w:rPr>
                  </w:pPr>
                  <w:r w:rsidRPr="00A93C35">
                    <w:rPr>
                      <w:rFonts w:ascii="Times New Roman" w:hAnsi="Times New Roman"/>
                      <w:b/>
                      <w:bCs/>
                      <w:szCs w:val="21"/>
                    </w:rPr>
                    <w:t>第三次</w:t>
                  </w:r>
                </w:p>
              </w:tc>
              <w:tc>
                <w:tcPr>
                  <w:tcW w:w="679" w:type="pct"/>
                  <w:vMerge/>
                  <w:vAlign w:val="center"/>
                </w:tcPr>
                <w:p w14:paraId="719236DE" w14:textId="77777777" w:rsidR="00041F3A" w:rsidRPr="00A93C35" w:rsidRDefault="00041F3A" w:rsidP="00041F3A">
                  <w:pPr>
                    <w:pStyle w:val="a4"/>
                    <w:ind w:firstLine="0"/>
                    <w:jc w:val="center"/>
                    <w:rPr>
                      <w:rFonts w:ascii="Times New Roman" w:hAnsi="Times New Roman"/>
                      <w:szCs w:val="21"/>
                    </w:rPr>
                  </w:pPr>
                </w:p>
              </w:tc>
              <w:tc>
                <w:tcPr>
                  <w:tcW w:w="582" w:type="pct"/>
                  <w:vMerge/>
                  <w:vAlign w:val="center"/>
                </w:tcPr>
                <w:p w14:paraId="114FC7E1" w14:textId="77777777" w:rsidR="00041F3A" w:rsidRPr="00A93C35" w:rsidRDefault="00041F3A" w:rsidP="00041F3A">
                  <w:pPr>
                    <w:pStyle w:val="a4"/>
                    <w:ind w:firstLine="0"/>
                    <w:jc w:val="center"/>
                    <w:rPr>
                      <w:rFonts w:ascii="Times New Roman" w:hAnsi="Times New Roman"/>
                      <w:szCs w:val="21"/>
                    </w:rPr>
                  </w:pPr>
                </w:p>
              </w:tc>
            </w:tr>
            <w:tr w:rsidR="00041F3A" w:rsidRPr="00A93C35" w14:paraId="28F4E3C6" w14:textId="77777777" w:rsidTr="002645B6">
              <w:trPr>
                <w:trHeight w:val="340"/>
                <w:jc w:val="center"/>
              </w:trPr>
              <w:tc>
                <w:tcPr>
                  <w:tcW w:w="602" w:type="pct"/>
                  <w:vMerge w:val="restart"/>
                  <w:vAlign w:val="center"/>
                </w:tcPr>
                <w:p w14:paraId="57AC9345"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2019</w:t>
                  </w:r>
                  <w:r w:rsidRPr="00A93C35">
                    <w:rPr>
                      <w:rFonts w:ascii="Times New Roman" w:hAnsi="Times New Roman" w:hint="eastAsia"/>
                      <w:szCs w:val="21"/>
                    </w:rPr>
                    <w:t>年</w:t>
                  </w:r>
                  <w:r w:rsidRPr="00A93C35">
                    <w:rPr>
                      <w:rFonts w:ascii="Times New Roman" w:hAnsi="Times New Roman"/>
                      <w:szCs w:val="21"/>
                    </w:rPr>
                    <w:t>8</w:t>
                  </w:r>
                  <w:r w:rsidRPr="00A93C35">
                    <w:rPr>
                      <w:rFonts w:ascii="Times New Roman" w:hAnsi="Times New Roman"/>
                      <w:szCs w:val="21"/>
                    </w:rPr>
                    <w:t>月</w:t>
                  </w:r>
                  <w:r w:rsidRPr="00A93C35">
                    <w:rPr>
                      <w:rFonts w:ascii="Times New Roman" w:hAnsi="Times New Roman"/>
                      <w:szCs w:val="21"/>
                    </w:rPr>
                    <w:t>28</w:t>
                  </w:r>
                  <w:r w:rsidRPr="00A93C35">
                    <w:rPr>
                      <w:rFonts w:ascii="Times New Roman" w:hAnsi="Times New Roman"/>
                      <w:szCs w:val="21"/>
                    </w:rPr>
                    <w:t>日</w:t>
                  </w:r>
                </w:p>
              </w:tc>
              <w:tc>
                <w:tcPr>
                  <w:tcW w:w="707" w:type="pct"/>
                  <w:vAlign w:val="center"/>
                </w:tcPr>
                <w:p w14:paraId="129A9AC1"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szCs w:val="21"/>
                    </w:rPr>
                    <w:t>VOCs</w:t>
                  </w:r>
                  <w:r w:rsidRPr="00A93C35">
                    <w:rPr>
                      <w:rFonts w:ascii="Times New Roman" w:hAnsi="Times New Roman"/>
                      <w:szCs w:val="21"/>
                    </w:rPr>
                    <w:t>排放浓度（</w:t>
                  </w:r>
                  <w:r w:rsidRPr="00A93C35">
                    <w:rPr>
                      <w:rFonts w:ascii="Times New Roman" w:hAnsi="Times New Roman"/>
                      <w:szCs w:val="21"/>
                    </w:rPr>
                    <w:t>mg/m</w:t>
                  </w:r>
                  <w:r w:rsidRPr="00A93C35">
                    <w:rPr>
                      <w:rFonts w:ascii="Times New Roman" w:hAnsi="Times New Roman"/>
                      <w:szCs w:val="21"/>
                      <w:vertAlign w:val="superscript"/>
                    </w:rPr>
                    <w:t>3</w:t>
                  </w:r>
                  <w:r w:rsidRPr="00A93C35">
                    <w:rPr>
                      <w:rFonts w:ascii="Times New Roman" w:hAnsi="Times New Roman"/>
                      <w:szCs w:val="21"/>
                    </w:rPr>
                    <w:t>）</w:t>
                  </w:r>
                </w:p>
              </w:tc>
              <w:tc>
                <w:tcPr>
                  <w:tcW w:w="688" w:type="pct"/>
                  <w:vAlign w:val="center"/>
                </w:tcPr>
                <w:p w14:paraId="502FAC0A"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szCs w:val="21"/>
                    </w:rPr>
                    <w:t>1.46</w:t>
                  </w:r>
                </w:p>
              </w:tc>
              <w:tc>
                <w:tcPr>
                  <w:tcW w:w="866" w:type="pct"/>
                  <w:vAlign w:val="center"/>
                </w:tcPr>
                <w:p w14:paraId="4FE7D1E0"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szCs w:val="21"/>
                    </w:rPr>
                    <w:t>1.69</w:t>
                  </w:r>
                </w:p>
              </w:tc>
              <w:tc>
                <w:tcPr>
                  <w:tcW w:w="874" w:type="pct"/>
                  <w:vAlign w:val="center"/>
                </w:tcPr>
                <w:p w14:paraId="0B6B5AD7"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szCs w:val="21"/>
                    </w:rPr>
                    <w:t>1.34</w:t>
                  </w:r>
                </w:p>
              </w:tc>
              <w:tc>
                <w:tcPr>
                  <w:tcW w:w="679" w:type="pct"/>
                  <w:vAlign w:val="center"/>
                </w:tcPr>
                <w:p w14:paraId="3088A321"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szCs w:val="21"/>
                    </w:rPr>
                    <w:t>50mg/m</w:t>
                  </w:r>
                  <w:r w:rsidRPr="00A93C35">
                    <w:rPr>
                      <w:rFonts w:ascii="Times New Roman" w:hAnsi="Times New Roman"/>
                      <w:szCs w:val="21"/>
                      <w:vertAlign w:val="superscript"/>
                    </w:rPr>
                    <w:t>3</w:t>
                  </w:r>
                </w:p>
              </w:tc>
              <w:tc>
                <w:tcPr>
                  <w:tcW w:w="582" w:type="pct"/>
                  <w:vMerge w:val="restart"/>
                  <w:vAlign w:val="center"/>
                </w:tcPr>
                <w:p w14:paraId="04E6E53C"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szCs w:val="21"/>
                    </w:rPr>
                    <w:t>15</w:t>
                  </w:r>
                </w:p>
              </w:tc>
            </w:tr>
            <w:tr w:rsidR="00041F3A" w:rsidRPr="00A93C35" w14:paraId="5DDC669B" w14:textId="77777777" w:rsidTr="002645B6">
              <w:trPr>
                <w:trHeight w:val="340"/>
                <w:jc w:val="center"/>
              </w:trPr>
              <w:tc>
                <w:tcPr>
                  <w:tcW w:w="602" w:type="pct"/>
                  <w:vMerge/>
                  <w:vAlign w:val="center"/>
                </w:tcPr>
                <w:p w14:paraId="55D2E684" w14:textId="77777777" w:rsidR="00041F3A" w:rsidRPr="00A93C35" w:rsidRDefault="00041F3A" w:rsidP="00041F3A">
                  <w:pPr>
                    <w:pStyle w:val="a4"/>
                    <w:ind w:firstLine="0"/>
                    <w:jc w:val="center"/>
                    <w:rPr>
                      <w:rFonts w:ascii="Times New Roman" w:hAnsi="Times New Roman"/>
                      <w:szCs w:val="21"/>
                    </w:rPr>
                  </w:pPr>
                </w:p>
              </w:tc>
              <w:tc>
                <w:tcPr>
                  <w:tcW w:w="707" w:type="pct"/>
                  <w:vAlign w:val="center"/>
                </w:tcPr>
                <w:p w14:paraId="16E229A7"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szCs w:val="21"/>
                    </w:rPr>
                    <w:t>VOCs</w:t>
                  </w:r>
                  <w:r w:rsidRPr="00A93C35">
                    <w:rPr>
                      <w:rFonts w:ascii="Times New Roman" w:hAnsi="Times New Roman"/>
                      <w:szCs w:val="21"/>
                    </w:rPr>
                    <w:t>排放</w:t>
                  </w:r>
                  <w:r w:rsidRPr="00A93C35">
                    <w:rPr>
                      <w:rFonts w:ascii="Times New Roman" w:hAnsi="Times New Roman" w:hint="eastAsia"/>
                      <w:szCs w:val="21"/>
                    </w:rPr>
                    <w:t>速率</w:t>
                  </w:r>
                  <w:r w:rsidRPr="00A93C35">
                    <w:rPr>
                      <w:rFonts w:ascii="Times New Roman" w:hAnsi="Times New Roman"/>
                      <w:szCs w:val="21"/>
                    </w:rPr>
                    <w:t>（</w:t>
                  </w:r>
                  <w:r w:rsidRPr="00A93C35">
                    <w:rPr>
                      <w:rFonts w:ascii="Times New Roman" w:hAnsi="Times New Roman" w:hint="eastAsia"/>
                      <w:szCs w:val="21"/>
                    </w:rPr>
                    <w:t>k</w:t>
                  </w:r>
                  <w:r w:rsidRPr="00A93C35">
                    <w:rPr>
                      <w:rFonts w:ascii="Times New Roman" w:hAnsi="Times New Roman"/>
                      <w:szCs w:val="21"/>
                    </w:rPr>
                    <w:t>g/</w:t>
                  </w:r>
                  <w:r w:rsidRPr="00A93C35">
                    <w:rPr>
                      <w:rFonts w:ascii="Times New Roman" w:hAnsi="Times New Roman" w:hint="eastAsia"/>
                      <w:szCs w:val="21"/>
                    </w:rPr>
                    <w:t>h</w:t>
                  </w:r>
                  <w:r w:rsidRPr="00A93C35">
                    <w:rPr>
                      <w:rFonts w:ascii="Times New Roman" w:hAnsi="Times New Roman"/>
                      <w:szCs w:val="21"/>
                    </w:rPr>
                    <w:t>）</w:t>
                  </w:r>
                </w:p>
              </w:tc>
              <w:tc>
                <w:tcPr>
                  <w:tcW w:w="688" w:type="pct"/>
                  <w:vAlign w:val="center"/>
                </w:tcPr>
                <w:p w14:paraId="7D649B05"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0.027</w:t>
                  </w:r>
                </w:p>
              </w:tc>
              <w:tc>
                <w:tcPr>
                  <w:tcW w:w="866" w:type="pct"/>
                  <w:vAlign w:val="center"/>
                </w:tcPr>
                <w:p w14:paraId="179C073B"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0.033</w:t>
                  </w:r>
                </w:p>
              </w:tc>
              <w:tc>
                <w:tcPr>
                  <w:tcW w:w="874" w:type="pct"/>
                  <w:vAlign w:val="center"/>
                </w:tcPr>
                <w:p w14:paraId="57CE1203"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0.023</w:t>
                  </w:r>
                </w:p>
              </w:tc>
              <w:tc>
                <w:tcPr>
                  <w:tcW w:w="679" w:type="pct"/>
                  <w:vAlign w:val="center"/>
                </w:tcPr>
                <w:p w14:paraId="1795E40B"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0.75k</w:t>
                  </w:r>
                  <w:r w:rsidRPr="00A93C35">
                    <w:rPr>
                      <w:rFonts w:ascii="Times New Roman" w:hAnsi="Times New Roman"/>
                      <w:szCs w:val="21"/>
                    </w:rPr>
                    <w:t>g/</w:t>
                  </w:r>
                  <w:r w:rsidRPr="00A93C35">
                    <w:rPr>
                      <w:rFonts w:ascii="Times New Roman" w:hAnsi="Times New Roman" w:hint="eastAsia"/>
                      <w:szCs w:val="21"/>
                    </w:rPr>
                    <w:t>h</w:t>
                  </w:r>
                </w:p>
              </w:tc>
              <w:tc>
                <w:tcPr>
                  <w:tcW w:w="582" w:type="pct"/>
                  <w:vMerge/>
                  <w:vAlign w:val="center"/>
                </w:tcPr>
                <w:p w14:paraId="6C5A4380" w14:textId="77777777" w:rsidR="00041F3A" w:rsidRPr="00A93C35" w:rsidRDefault="00041F3A" w:rsidP="00041F3A">
                  <w:pPr>
                    <w:pStyle w:val="a4"/>
                    <w:ind w:firstLine="0"/>
                    <w:jc w:val="center"/>
                    <w:rPr>
                      <w:rFonts w:ascii="Times New Roman" w:hAnsi="Times New Roman"/>
                      <w:szCs w:val="21"/>
                    </w:rPr>
                  </w:pPr>
                </w:p>
              </w:tc>
            </w:tr>
            <w:tr w:rsidR="00041F3A" w:rsidRPr="00A93C35" w14:paraId="6052BA57" w14:textId="77777777" w:rsidTr="002645B6">
              <w:trPr>
                <w:trHeight w:val="340"/>
                <w:jc w:val="center"/>
              </w:trPr>
              <w:tc>
                <w:tcPr>
                  <w:tcW w:w="602" w:type="pct"/>
                  <w:vMerge/>
                  <w:vAlign w:val="center"/>
                </w:tcPr>
                <w:p w14:paraId="6B5931BB" w14:textId="77777777" w:rsidR="00041F3A" w:rsidRPr="00A93C35" w:rsidRDefault="00041F3A" w:rsidP="00041F3A">
                  <w:pPr>
                    <w:pStyle w:val="a4"/>
                    <w:ind w:firstLine="0"/>
                    <w:jc w:val="center"/>
                    <w:rPr>
                      <w:rFonts w:ascii="Times New Roman" w:hAnsi="Times New Roman"/>
                      <w:szCs w:val="21"/>
                    </w:rPr>
                  </w:pPr>
                </w:p>
              </w:tc>
              <w:tc>
                <w:tcPr>
                  <w:tcW w:w="707" w:type="pct"/>
                  <w:vAlign w:val="center"/>
                </w:tcPr>
                <w:p w14:paraId="57D5C293"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二甲苯</w:t>
                  </w:r>
                  <w:r w:rsidRPr="00A93C35">
                    <w:rPr>
                      <w:rFonts w:ascii="Times New Roman" w:hAnsi="Times New Roman"/>
                      <w:szCs w:val="21"/>
                    </w:rPr>
                    <w:t>排放浓度（</w:t>
                  </w:r>
                  <w:r w:rsidRPr="00A93C35">
                    <w:rPr>
                      <w:rFonts w:ascii="Times New Roman" w:hAnsi="Times New Roman"/>
                      <w:szCs w:val="21"/>
                    </w:rPr>
                    <w:t>mg/m</w:t>
                  </w:r>
                  <w:r w:rsidRPr="00A93C35">
                    <w:rPr>
                      <w:rFonts w:ascii="Times New Roman" w:hAnsi="Times New Roman"/>
                      <w:szCs w:val="21"/>
                      <w:vertAlign w:val="superscript"/>
                    </w:rPr>
                    <w:t>3</w:t>
                  </w:r>
                  <w:r w:rsidRPr="00A93C35">
                    <w:rPr>
                      <w:rFonts w:ascii="Times New Roman" w:hAnsi="Times New Roman"/>
                      <w:szCs w:val="21"/>
                    </w:rPr>
                    <w:t>）</w:t>
                  </w:r>
                </w:p>
              </w:tc>
              <w:tc>
                <w:tcPr>
                  <w:tcW w:w="688" w:type="pct"/>
                  <w:vAlign w:val="center"/>
                </w:tcPr>
                <w:p w14:paraId="3E96741E"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ND</w:t>
                  </w:r>
                  <w:r w:rsidRPr="00A93C35">
                    <w:rPr>
                      <w:rFonts w:ascii="Times New Roman" w:hAnsi="Times New Roman" w:hint="eastAsia"/>
                      <w:szCs w:val="21"/>
                    </w:rPr>
                    <w:t>（＜</w:t>
                  </w:r>
                  <w:r w:rsidRPr="00A93C35">
                    <w:rPr>
                      <w:rFonts w:ascii="Times New Roman" w:hAnsi="Times New Roman" w:hint="eastAsia"/>
                      <w:szCs w:val="21"/>
                    </w:rPr>
                    <w:t>1.5</w:t>
                  </w:r>
                  <w:r w:rsidRPr="00A93C35">
                    <w:rPr>
                      <w:rFonts w:ascii="Times New Roman" w:hAnsi="Times New Roman" w:hint="eastAsia"/>
                      <w:szCs w:val="21"/>
                    </w:rPr>
                    <w:t>×</w:t>
                  </w:r>
                  <w:r w:rsidRPr="00A93C35">
                    <w:rPr>
                      <w:rFonts w:ascii="Times New Roman" w:hAnsi="Times New Roman" w:hint="eastAsia"/>
                      <w:szCs w:val="21"/>
                    </w:rPr>
                    <w:t>10</w:t>
                  </w:r>
                  <w:r w:rsidRPr="00A93C35">
                    <w:rPr>
                      <w:rFonts w:ascii="Times New Roman" w:hAnsi="Times New Roman" w:hint="eastAsia"/>
                      <w:szCs w:val="21"/>
                      <w:vertAlign w:val="superscript"/>
                    </w:rPr>
                    <w:t>-3</w:t>
                  </w:r>
                  <w:r w:rsidRPr="00A93C35">
                    <w:rPr>
                      <w:rFonts w:ascii="Times New Roman" w:hAnsi="Times New Roman" w:hint="eastAsia"/>
                      <w:szCs w:val="21"/>
                    </w:rPr>
                    <w:t>）</w:t>
                  </w:r>
                </w:p>
              </w:tc>
              <w:tc>
                <w:tcPr>
                  <w:tcW w:w="866" w:type="pct"/>
                  <w:vAlign w:val="center"/>
                </w:tcPr>
                <w:p w14:paraId="2CF18043" w14:textId="77777777" w:rsidR="00041F3A" w:rsidRPr="00A93C35" w:rsidRDefault="00041F3A" w:rsidP="00041F3A">
                  <w:pPr>
                    <w:jc w:val="center"/>
                    <w:rPr>
                      <w:szCs w:val="21"/>
                    </w:rPr>
                  </w:pPr>
                  <w:r w:rsidRPr="00A93C35">
                    <w:rPr>
                      <w:rFonts w:hint="eastAsia"/>
                      <w:szCs w:val="21"/>
                    </w:rPr>
                    <w:t>ND</w:t>
                  </w:r>
                  <w:r w:rsidRPr="00A93C35">
                    <w:rPr>
                      <w:rFonts w:hint="eastAsia"/>
                      <w:szCs w:val="21"/>
                    </w:rPr>
                    <w:t>（＜</w:t>
                  </w:r>
                  <w:r w:rsidRPr="00A93C35">
                    <w:rPr>
                      <w:rFonts w:hint="eastAsia"/>
                      <w:szCs w:val="21"/>
                    </w:rPr>
                    <w:t>1.5</w:t>
                  </w:r>
                  <w:r w:rsidRPr="00A93C35">
                    <w:rPr>
                      <w:rFonts w:hint="eastAsia"/>
                      <w:szCs w:val="21"/>
                    </w:rPr>
                    <w:t>×</w:t>
                  </w:r>
                  <w:r w:rsidRPr="00A93C35">
                    <w:rPr>
                      <w:rFonts w:hint="eastAsia"/>
                      <w:szCs w:val="21"/>
                    </w:rPr>
                    <w:t>10</w:t>
                  </w:r>
                  <w:r w:rsidRPr="00A93C35">
                    <w:rPr>
                      <w:rFonts w:hint="eastAsia"/>
                      <w:szCs w:val="21"/>
                      <w:vertAlign w:val="superscript"/>
                    </w:rPr>
                    <w:t>-3</w:t>
                  </w:r>
                  <w:r w:rsidRPr="00A93C35">
                    <w:rPr>
                      <w:rFonts w:hint="eastAsia"/>
                      <w:szCs w:val="21"/>
                    </w:rPr>
                    <w:t>）</w:t>
                  </w:r>
                </w:p>
              </w:tc>
              <w:tc>
                <w:tcPr>
                  <w:tcW w:w="874" w:type="pct"/>
                  <w:vAlign w:val="center"/>
                </w:tcPr>
                <w:p w14:paraId="47D24A41" w14:textId="77777777" w:rsidR="00041F3A" w:rsidRPr="00A93C35" w:rsidRDefault="00041F3A" w:rsidP="00041F3A">
                  <w:pPr>
                    <w:jc w:val="center"/>
                    <w:rPr>
                      <w:szCs w:val="21"/>
                    </w:rPr>
                  </w:pPr>
                  <w:r w:rsidRPr="00A93C35">
                    <w:rPr>
                      <w:rFonts w:hint="eastAsia"/>
                      <w:szCs w:val="21"/>
                    </w:rPr>
                    <w:t>ND</w:t>
                  </w:r>
                  <w:r w:rsidRPr="00A93C35">
                    <w:rPr>
                      <w:rFonts w:hint="eastAsia"/>
                      <w:szCs w:val="21"/>
                    </w:rPr>
                    <w:t>（＜</w:t>
                  </w:r>
                  <w:r w:rsidRPr="00A93C35">
                    <w:rPr>
                      <w:rFonts w:hint="eastAsia"/>
                      <w:szCs w:val="21"/>
                    </w:rPr>
                    <w:t>1.5</w:t>
                  </w:r>
                  <w:r w:rsidRPr="00A93C35">
                    <w:rPr>
                      <w:rFonts w:hint="eastAsia"/>
                      <w:szCs w:val="21"/>
                    </w:rPr>
                    <w:t>×</w:t>
                  </w:r>
                  <w:r w:rsidRPr="00A93C35">
                    <w:rPr>
                      <w:rFonts w:hint="eastAsia"/>
                      <w:szCs w:val="21"/>
                    </w:rPr>
                    <w:t>10</w:t>
                  </w:r>
                  <w:r w:rsidRPr="00A93C35">
                    <w:rPr>
                      <w:rFonts w:hint="eastAsia"/>
                      <w:szCs w:val="21"/>
                      <w:vertAlign w:val="superscript"/>
                    </w:rPr>
                    <w:t>-3</w:t>
                  </w:r>
                  <w:r w:rsidRPr="00A93C35">
                    <w:rPr>
                      <w:rFonts w:hint="eastAsia"/>
                      <w:szCs w:val="21"/>
                    </w:rPr>
                    <w:t>）</w:t>
                  </w:r>
                </w:p>
              </w:tc>
              <w:tc>
                <w:tcPr>
                  <w:tcW w:w="679" w:type="pct"/>
                  <w:vAlign w:val="center"/>
                </w:tcPr>
                <w:p w14:paraId="69777721"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70</w:t>
                  </w:r>
                  <w:r w:rsidRPr="00A93C35">
                    <w:rPr>
                      <w:rFonts w:ascii="Times New Roman" w:hAnsi="Times New Roman"/>
                      <w:szCs w:val="21"/>
                    </w:rPr>
                    <w:t>mg/m</w:t>
                  </w:r>
                  <w:r w:rsidRPr="00A93C35">
                    <w:rPr>
                      <w:rFonts w:ascii="Times New Roman" w:hAnsi="Times New Roman"/>
                      <w:szCs w:val="21"/>
                      <w:vertAlign w:val="superscript"/>
                    </w:rPr>
                    <w:t>3</w:t>
                  </w:r>
                </w:p>
              </w:tc>
              <w:tc>
                <w:tcPr>
                  <w:tcW w:w="582" w:type="pct"/>
                  <w:vMerge/>
                  <w:vAlign w:val="center"/>
                </w:tcPr>
                <w:p w14:paraId="27220CD3" w14:textId="77777777" w:rsidR="00041F3A" w:rsidRPr="00A93C35" w:rsidRDefault="00041F3A" w:rsidP="00041F3A">
                  <w:pPr>
                    <w:pStyle w:val="a4"/>
                    <w:ind w:firstLine="0"/>
                    <w:jc w:val="center"/>
                    <w:rPr>
                      <w:rFonts w:ascii="Times New Roman" w:hAnsi="Times New Roman"/>
                      <w:szCs w:val="21"/>
                    </w:rPr>
                  </w:pPr>
                </w:p>
              </w:tc>
            </w:tr>
            <w:tr w:rsidR="00041F3A" w:rsidRPr="00A93C35" w14:paraId="572E10A1" w14:textId="77777777" w:rsidTr="002645B6">
              <w:trPr>
                <w:trHeight w:val="340"/>
                <w:jc w:val="center"/>
              </w:trPr>
              <w:tc>
                <w:tcPr>
                  <w:tcW w:w="602" w:type="pct"/>
                  <w:vMerge w:val="restart"/>
                  <w:vAlign w:val="center"/>
                </w:tcPr>
                <w:p w14:paraId="60C38494"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2019</w:t>
                  </w:r>
                  <w:r w:rsidRPr="00A93C35">
                    <w:rPr>
                      <w:rFonts w:ascii="Times New Roman" w:hAnsi="Times New Roman" w:hint="eastAsia"/>
                      <w:szCs w:val="21"/>
                    </w:rPr>
                    <w:t>年</w:t>
                  </w:r>
                  <w:r w:rsidRPr="00A93C35">
                    <w:rPr>
                      <w:rFonts w:ascii="Times New Roman" w:hAnsi="Times New Roman"/>
                      <w:szCs w:val="21"/>
                    </w:rPr>
                    <w:t>8</w:t>
                  </w:r>
                  <w:r w:rsidRPr="00A93C35">
                    <w:rPr>
                      <w:rFonts w:ascii="Times New Roman" w:hAnsi="Times New Roman"/>
                      <w:szCs w:val="21"/>
                    </w:rPr>
                    <w:t>月</w:t>
                  </w:r>
                  <w:r w:rsidRPr="00A93C35">
                    <w:rPr>
                      <w:rFonts w:ascii="Times New Roman" w:hAnsi="Times New Roman"/>
                      <w:szCs w:val="21"/>
                    </w:rPr>
                    <w:t>29</w:t>
                  </w:r>
                  <w:r w:rsidRPr="00A93C35">
                    <w:rPr>
                      <w:rFonts w:ascii="Times New Roman" w:hAnsi="Times New Roman"/>
                      <w:szCs w:val="21"/>
                    </w:rPr>
                    <w:t>日</w:t>
                  </w:r>
                </w:p>
              </w:tc>
              <w:tc>
                <w:tcPr>
                  <w:tcW w:w="707" w:type="pct"/>
                  <w:vAlign w:val="center"/>
                </w:tcPr>
                <w:p w14:paraId="47C20DF6"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szCs w:val="21"/>
                    </w:rPr>
                    <w:t>VOCs</w:t>
                  </w:r>
                  <w:r w:rsidRPr="00A93C35">
                    <w:rPr>
                      <w:rFonts w:ascii="Times New Roman" w:hAnsi="Times New Roman"/>
                      <w:szCs w:val="21"/>
                    </w:rPr>
                    <w:t>排放浓度（</w:t>
                  </w:r>
                  <w:r w:rsidRPr="00A93C35">
                    <w:rPr>
                      <w:rFonts w:ascii="Times New Roman" w:hAnsi="Times New Roman"/>
                      <w:szCs w:val="21"/>
                    </w:rPr>
                    <w:t>mg/m</w:t>
                  </w:r>
                  <w:r w:rsidRPr="00A93C35">
                    <w:rPr>
                      <w:rFonts w:ascii="Times New Roman" w:hAnsi="Times New Roman"/>
                      <w:szCs w:val="21"/>
                      <w:vertAlign w:val="superscript"/>
                    </w:rPr>
                    <w:t>3</w:t>
                  </w:r>
                  <w:r w:rsidRPr="00A93C35">
                    <w:rPr>
                      <w:rFonts w:ascii="Times New Roman" w:hAnsi="Times New Roman"/>
                      <w:szCs w:val="21"/>
                    </w:rPr>
                    <w:t>）</w:t>
                  </w:r>
                </w:p>
              </w:tc>
              <w:tc>
                <w:tcPr>
                  <w:tcW w:w="688" w:type="pct"/>
                  <w:vAlign w:val="center"/>
                </w:tcPr>
                <w:p w14:paraId="7A9E7B4B"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szCs w:val="21"/>
                    </w:rPr>
                    <w:t>2.42</w:t>
                  </w:r>
                </w:p>
              </w:tc>
              <w:tc>
                <w:tcPr>
                  <w:tcW w:w="866" w:type="pct"/>
                  <w:vAlign w:val="center"/>
                </w:tcPr>
                <w:p w14:paraId="2CECDFC9"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szCs w:val="21"/>
                    </w:rPr>
                    <w:t>1.06</w:t>
                  </w:r>
                </w:p>
              </w:tc>
              <w:tc>
                <w:tcPr>
                  <w:tcW w:w="874" w:type="pct"/>
                  <w:vAlign w:val="center"/>
                </w:tcPr>
                <w:p w14:paraId="1651FF75"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szCs w:val="21"/>
                    </w:rPr>
                    <w:t>0.933</w:t>
                  </w:r>
                </w:p>
              </w:tc>
              <w:tc>
                <w:tcPr>
                  <w:tcW w:w="679" w:type="pct"/>
                  <w:vAlign w:val="center"/>
                </w:tcPr>
                <w:p w14:paraId="62C1F262"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szCs w:val="21"/>
                    </w:rPr>
                    <w:t>50mg/m</w:t>
                  </w:r>
                  <w:r w:rsidRPr="00A93C35">
                    <w:rPr>
                      <w:rFonts w:ascii="Times New Roman" w:hAnsi="Times New Roman"/>
                      <w:szCs w:val="21"/>
                      <w:vertAlign w:val="superscript"/>
                    </w:rPr>
                    <w:t>3</w:t>
                  </w:r>
                </w:p>
              </w:tc>
              <w:tc>
                <w:tcPr>
                  <w:tcW w:w="582" w:type="pct"/>
                  <w:vMerge/>
                  <w:vAlign w:val="center"/>
                </w:tcPr>
                <w:p w14:paraId="457C935C" w14:textId="77777777" w:rsidR="00041F3A" w:rsidRPr="00A93C35" w:rsidRDefault="00041F3A" w:rsidP="00041F3A">
                  <w:pPr>
                    <w:pStyle w:val="a4"/>
                    <w:ind w:firstLine="0"/>
                    <w:jc w:val="center"/>
                    <w:rPr>
                      <w:rFonts w:ascii="Times New Roman" w:hAnsi="Times New Roman"/>
                      <w:szCs w:val="21"/>
                    </w:rPr>
                  </w:pPr>
                </w:p>
              </w:tc>
            </w:tr>
            <w:tr w:rsidR="00041F3A" w:rsidRPr="00A93C35" w14:paraId="5FCB0D60" w14:textId="77777777" w:rsidTr="002645B6">
              <w:trPr>
                <w:trHeight w:val="340"/>
                <w:jc w:val="center"/>
              </w:trPr>
              <w:tc>
                <w:tcPr>
                  <w:tcW w:w="602" w:type="pct"/>
                  <w:vMerge/>
                  <w:vAlign w:val="center"/>
                </w:tcPr>
                <w:p w14:paraId="1D40D305" w14:textId="77777777" w:rsidR="00041F3A" w:rsidRPr="00A93C35" w:rsidRDefault="00041F3A" w:rsidP="00041F3A">
                  <w:pPr>
                    <w:pStyle w:val="a4"/>
                    <w:ind w:firstLine="0"/>
                    <w:jc w:val="center"/>
                    <w:rPr>
                      <w:rFonts w:ascii="Times New Roman" w:hAnsi="Times New Roman"/>
                      <w:szCs w:val="21"/>
                    </w:rPr>
                  </w:pPr>
                </w:p>
              </w:tc>
              <w:tc>
                <w:tcPr>
                  <w:tcW w:w="707" w:type="pct"/>
                  <w:vAlign w:val="center"/>
                </w:tcPr>
                <w:p w14:paraId="5AEC3B2F"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szCs w:val="21"/>
                    </w:rPr>
                    <w:t>VOCs</w:t>
                  </w:r>
                  <w:r w:rsidRPr="00A93C35">
                    <w:rPr>
                      <w:rFonts w:ascii="Times New Roman" w:hAnsi="Times New Roman"/>
                      <w:szCs w:val="21"/>
                    </w:rPr>
                    <w:t>排放</w:t>
                  </w:r>
                  <w:r w:rsidRPr="00A93C35">
                    <w:rPr>
                      <w:rFonts w:ascii="Times New Roman" w:hAnsi="Times New Roman" w:hint="eastAsia"/>
                      <w:szCs w:val="21"/>
                    </w:rPr>
                    <w:t>速率</w:t>
                  </w:r>
                  <w:r w:rsidRPr="00A93C35">
                    <w:rPr>
                      <w:rFonts w:ascii="Times New Roman" w:hAnsi="Times New Roman"/>
                      <w:szCs w:val="21"/>
                    </w:rPr>
                    <w:t>（</w:t>
                  </w:r>
                  <w:r w:rsidRPr="00A93C35">
                    <w:rPr>
                      <w:rFonts w:ascii="Times New Roman" w:hAnsi="Times New Roman" w:hint="eastAsia"/>
                      <w:szCs w:val="21"/>
                    </w:rPr>
                    <w:t>k</w:t>
                  </w:r>
                  <w:r w:rsidRPr="00A93C35">
                    <w:rPr>
                      <w:rFonts w:ascii="Times New Roman" w:hAnsi="Times New Roman"/>
                      <w:szCs w:val="21"/>
                    </w:rPr>
                    <w:t>g/</w:t>
                  </w:r>
                  <w:r w:rsidRPr="00A93C35">
                    <w:rPr>
                      <w:rFonts w:ascii="Times New Roman" w:hAnsi="Times New Roman" w:hint="eastAsia"/>
                      <w:szCs w:val="21"/>
                    </w:rPr>
                    <w:t>h</w:t>
                  </w:r>
                  <w:r w:rsidRPr="00A93C35">
                    <w:rPr>
                      <w:rFonts w:ascii="Times New Roman" w:hAnsi="Times New Roman"/>
                      <w:szCs w:val="21"/>
                    </w:rPr>
                    <w:t>）</w:t>
                  </w:r>
                </w:p>
              </w:tc>
              <w:tc>
                <w:tcPr>
                  <w:tcW w:w="688" w:type="pct"/>
                  <w:vAlign w:val="center"/>
                </w:tcPr>
                <w:p w14:paraId="33A76825"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0.043</w:t>
                  </w:r>
                </w:p>
              </w:tc>
              <w:tc>
                <w:tcPr>
                  <w:tcW w:w="866" w:type="pct"/>
                  <w:vAlign w:val="center"/>
                </w:tcPr>
                <w:p w14:paraId="385326C3"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0.018</w:t>
                  </w:r>
                </w:p>
              </w:tc>
              <w:tc>
                <w:tcPr>
                  <w:tcW w:w="874" w:type="pct"/>
                  <w:vAlign w:val="center"/>
                </w:tcPr>
                <w:p w14:paraId="6902E014"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0.017</w:t>
                  </w:r>
                </w:p>
              </w:tc>
              <w:tc>
                <w:tcPr>
                  <w:tcW w:w="679" w:type="pct"/>
                  <w:vAlign w:val="center"/>
                </w:tcPr>
                <w:p w14:paraId="2E5B45EB"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0.75k</w:t>
                  </w:r>
                  <w:r w:rsidRPr="00A93C35">
                    <w:rPr>
                      <w:rFonts w:ascii="Times New Roman" w:hAnsi="Times New Roman"/>
                      <w:szCs w:val="21"/>
                    </w:rPr>
                    <w:t>g/</w:t>
                  </w:r>
                  <w:r w:rsidRPr="00A93C35">
                    <w:rPr>
                      <w:rFonts w:ascii="Times New Roman" w:hAnsi="Times New Roman" w:hint="eastAsia"/>
                      <w:szCs w:val="21"/>
                    </w:rPr>
                    <w:t>h</w:t>
                  </w:r>
                </w:p>
              </w:tc>
              <w:tc>
                <w:tcPr>
                  <w:tcW w:w="582" w:type="pct"/>
                  <w:vMerge/>
                  <w:vAlign w:val="center"/>
                </w:tcPr>
                <w:p w14:paraId="7E961C5D" w14:textId="77777777" w:rsidR="00041F3A" w:rsidRPr="00A93C35" w:rsidRDefault="00041F3A" w:rsidP="00041F3A">
                  <w:pPr>
                    <w:pStyle w:val="a4"/>
                    <w:ind w:firstLine="0"/>
                    <w:jc w:val="center"/>
                    <w:rPr>
                      <w:rFonts w:ascii="Times New Roman" w:hAnsi="Times New Roman"/>
                      <w:szCs w:val="21"/>
                    </w:rPr>
                  </w:pPr>
                </w:p>
              </w:tc>
            </w:tr>
            <w:tr w:rsidR="00041F3A" w:rsidRPr="00A93C35" w14:paraId="5B96CC09" w14:textId="77777777" w:rsidTr="002645B6">
              <w:trPr>
                <w:trHeight w:val="340"/>
                <w:jc w:val="center"/>
              </w:trPr>
              <w:tc>
                <w:tcPr>
                  <w:tcW w:w="602" w:type="pct"/>
                  <w:vMerge/>
                  <w:vAlign w:val="center"/>
                </w:tcPr>
                <w:p w14:paraId="0BCD03CE" w14:textId="77777777" w:rsidR="00041F3A" w:rsidRPr="00A93C35" w:rsidRDefault="00041F3A" w:rsidP="00041F3A">
                  <w:pPr>
                    <w:pStyle w:val="a4"/>
                    <w:ind w:firstLine="0"/>
                    <w:jc w:val="center"/>
                    <w:rPr>
                      <w:rFonts w:ascii="Times New Roman" w:hAnsi="Times New Roman"/>
                      <w:szCs w:val="21"/>
                    </w:rPr>
                  </w:pPr>
                </w:p>
              </w:tc>
              <w:tc>
                <w:tcPr>
                  <w:tcW w:w="707" w:type="pct"/>
                  <w:vAlign w:val="center"/>
                </w:tcPr>
                <w:p w14:paraId="5317A6D7"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二甲苯</w:t>
                  </w:r>
                  <w:r w:rsidRPr="00A93C35">
                    <w:rPr>
                      <w:rFonts w:ascii="Times New Roman" w:hAnsi="Times New Roman"/>
                      <w:szCs w:val="21"/>
                    </w:rPr>
                    <w:t>排放浓度（</w:t>
                  </w:r>
                  <w:r w:rsidRPr="00A93C35">
                    <w:rPr>
                      <w:rFonts w:ascii="Times New Roman" w:hAnsi="Times New Roman"/>
                      <w:szCs w:val="21"/>
                    </w:rPr>
                    <w:t>mg/m</w:t>
                  </w:r>
                  <w:r w:rsidRPr="00A93C35">
                    <w:rPr>
                      <w:rFonts w:ascii="Times New Roman" w:hAnsi="Times New Roman"/>
                      <w:szCs w:val="21"/>
                      <w:vertAlign w:val="superscript"/>
                    </w:rPr>
                    <w:t>3</w:t>
                  </w:r>
                  <w:r w:rsidRPr="00A93C35">
                    <w:rPr>
                      <w:rFonts w:ascii="Times New Roman" w:hAnsi="Times New Roman"/>
                      <w:szCs w:val="21"/>
                    </w:rPr>
                    <w:t>）</w:t>
                  </w:r>
                </w:p>
              </w:tc>
              <w:tc>
                <w:tcPr>
                  <w:tcW w:w="688" w:type="pct"/>
                  <w:vAlign w:val="center"/>
                </w:tcPr>
                <w:p w14:paraId="4D685800"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ND</w:t>
                  </w:r>
                  <w:r w:rsidRPr="00A93C35">
                    <w:rPr>
                      <w:rFonts w:ascii="Times New Roman" w:hAnsi="Times New Roman" w:hint="eastAsia"/>
                      <w:szCs w:val="21"/>
                    </w:rPr>
                    <w:t>（＜</w:t>
                  </w:r>
                  <w:r w:rsidRPr="00A93C35">
                    <w:rPr>
                      <w:rFonts w:ascii="Times New Roman" w:hAnsi="Times New Roman" w:hint="eastAsia"/>
                      <w:szCs w:val="21"/>
                    </w:rPr>
                    <w:t>1.5</w:t>
                  </w:r>
                  <w:r w:rsidRPr="00A93C35">
                    <w:rPr>
                      <w:rFonts w:ascii="Times New Roman" w:hAnsi="Times New Roman" w:hint="eastAsia"/>
                      <w:szCs w:val="21"/>
                    </w:rPr>
                    <w:t>×</w:t>
                  </w:r>
                  <w:r w:rsidRPr="00A93C35">
                    <w:rPr>
                      <w:rFonts w:ascii="Times New Roman" w:hAnsi="Times New Roman" w:hint="eastAsia"/>
                      <w:szCs w:val="21"/>
                    </w:rPr>
                    <w:t>10</w:t>
                  </w:r>
                  <w:r w:rsidRPr="00A93C35">
                    <w:rPr>
                      <w:rFonts w:ascii="Times New Roman" w:hAnsi="Times New Roman" w:hint="eastAsia"/>
                      <w:szCs w:val="21"/>
                      <w:vertAlign w:val="superscript"/>
                    </w:rPr>
                    <w:t>-3</w:t>
                  </w:r>
                  <w:r w:rsidRPr="00A93C35">
                    <w:rPr>
                      <w:rFonts w:ascii="Times New Roman" w:hAnsi="Times New Roman" w:hint="eastAsia"/>
                      <w:szCs w:val="21"/>
                    </w:rPr>
                    <w:t>）</w:t>
                  </w:r>
                </w:p>
              </w:tc>
              <w:tc>
                <w:tcPr>
                  <w:tcW w:w="866" w:type="pct"/>
                  <w:vAlign w:val="center"/>
                </w:tcPr>
                <w:p w14:paraId="3704E64C" w14:textId="77777777" w:rsidR="00041F3A" w:rsidRPr="00A93C35" w:rsidRDefault="00041F3A" w:rsidP="00041F3A">
                  <w:pPr>
                    <w:jc w:val="center"/>
                    <w:rPr>
                      <w:szCs w:val="21"/>
                    </w:rPr>
                  </w:pPr>
                  <w:r w:rsidRPr="00A93C35">
                    <w:rPr>
                      <w:rFonts w:hint="eastAsia"/>
                      <w:szCs w:val="21"/>
                    </w:rPr>
                    <w:t>ND</w:t>
                  </w:r>
                  <w:r w:rsidRPr="00A93C35">
                    <w:rPr>
                      <w:rFonts w:hint="eastAsia"/>
                      <w:szCs w:val="21"/>
                    </w:rPr>
                    <w:t>（＜</w:t>
                  </w:r>
                  <w:r w:rsidRPr="00A93C35">
                    <w:rPr>
                      <w:rFonts w:hint="eastAsia"/>
                      <w:szCs w:val="21"/>
                    </w:rPr>
                    <w:t>1.5</w:t>
                  </w:r>
                  <w:r w:rsidRPr="00A93C35">
                    <w:rPr>
                      <w:rFonts w:hint="eastAsia"/>
                      <w:szCs w:val="21"/>
                    </w:rPr>
                    <w:t>×</w:t>
                  </w:r>
                  <w:r w:rsidRPr="00A93C35">
                    <w:rPr>
                      <w:rFonts w:hint="eastAsia"/>
                      <w:szCs w:val="21"/>
                    </w:rPr>
                    <w:t>10</w:t>
                  </w:r>
                  <w:r w:rsidRPr="00A93C35">
                    <w:rPr>
                      <w:rFonts w:hint="eastAsia"/>
                      <w:szCs w:val="21"/>
                      <w:vertAlign w:val="superscript"/>
                    </w:rPr>
                    <w:t>-3</w:t>
                  </w:r>
                  <w:r w:rsidRPr="00A93C35">
                    <w:rPr>
                      <w:rFonts w:hint="eastAsia"/>
                      <w:szCs w:val="21"/>
                    </w:rPr>
                    <w:t>）</w:t>
                  </w:r>
                </w:p>
              </w:tc>
              <w:tc>
                <w:tcPr>
                  <w:tcW w:w="874" w:type="pct"/>
                  <w:vAlign w:val="center"/>
                </w:tcPr>
                <w:p w14:paraId="5203B378" w14:textId="77777777" w:rsidR="00041F3A" w:rsidRPr="00A93C35" w:rsidRDefault="00041F3A" w:rsidP="00041F3A">
                  <w:pPr>
                    <w:jc w:val="center"/>
                    <w:rPr>
                      <w:szCs w:val="21"/>
                    </w:rPr>
                  </w:pPr>
                  <w:r w:rsidRPr="00A93C35">
                    <w:rPr>
                      <w:rFonts w:hint="eastAsia"/>
                      <w:szCs w:val="21"/>
                    </w:rPr>
                    <w:t>ND</w:t>
                  </w:r>
                  <w:r w:rsidRPr="00A93C35">
                    <w:rPr>
                      <w:rFonts w:hint="eastAsia"/>
                      <w:szCs w:val="21"/>
                    </w:rPr>
                    <w:t>（＜</w:t>
                  </w:r>
                  <w:r w:rsidRPr="00A93C35">
                    <w:rPr>
                      <w:rFonts w:hint="eastAsia"/>
                      <w:szCs w:val="21"/>
                    </w:rPr>
                    <w:t>1.5</w:t>
                  </w:r>
                  <w:r w:rsidRPr="00A93C35">
                    <w:rPr>
                      <w:rFonts w:hint="eastAsia"/>
                      <w:szCs w:val="21"/>
                    </w:rPr>
                    <w:t>×</w:t>
                  </w:r>
                  <w:r w:rsidRPr="00A93C35">
                    <w:rPr>
                      <w:rFonts w:hint="eastAsia"/>
                      <w:szCs w:val="21"/>
                    </w:rPr>
                    <w:t>10</w:t>
                  </w:r>
                  <w:r w:rsidRPr="00A93C35">
                    <w:rPr>
                      <w:rFonts w:hint="eastAsia"/>
                      <w:szCs w:val="21"/>
                      <w:vertAlign w:val="superscript"/>
                    </w:rPr>
                    <w:t>-3</w:t>
                  </w:r>
                  <w:r w:rsidRPr="00A93C35">
                    <w:rPr>
                      <w:rFonts w:hint="eastAsia"/>
                      <w:szCs w:val="21"/>
                    </w:rPr>
                    <w:t>）</w:t>
                  </w:r>
                </w:p>
              </w:tc>
              <w:tc>
                <w:tcPr>
                  <w:tcW w:w="679" w:type="pct"/>
                  <w:vAlign w:val="center"/>
                </w:tcPr>
                <w:p w14:paraId="7308F5D5"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70</w:t>
                  </w:r>
                  <w:r w:rsidRPr="00A93C35">
                    <w:rPr>
                      <w:rFonts w:ascii="Times New Roman" w:hAnsi="Times New Roman"/>
                      <w:szCs w:val="21"/>
                    </w:rPr>
                    <w:t>mg/m</w:t>
                  </w:r>
                  <w:r w:rsidRPr="00A93C35">
                    <w:rPr>
                      <w:rFonts w:ascii="Times New Roman" w:hAnsi="Times New Roman"/>
                      <w:szCs w:val="21"/>
                      <w:vertAlign w:val="superscript"/>
                    </w:rPr>
                    <w:t>3</w:t>
                  </w:r>
                </w:p>
              </w:tc>
              <w:tc>
                <w:tcPr>
                  <w:tcW w:w="582" w:type="pct"/>
                  <w:vMerge/>
                  <w:vAlign w:val="center"/>
                </w:tcPr>
                <w:p w14:paraId="39CBD428" w14:textId="77777777" w:rsidR="00041F3A" w:rsidRPr="00A93C35" w:rsidRDefault="00041F3A" w:rsidP="00041F3A">
                  <w:pPr>
                    <w:pStyle w:val="a4"/>
                    <w:ind w:firstLine="0"/>
                    <w:jc w:val="center"/>
                    <w:rPr>
                      <w:rFonts w:ascii="Times New Roman" w:hAnsi="Times New Roman"/>
                      <w:szCs w:val="21"/>
                    </w:rPr>
                  </w:pPr>
                </w:p>
              </w:tc>
            </w:tr>
          </w:tbl>
          <w:p w14:paraId="431E5660" w14:textId="77777777" w:rsidR="00041F3A" w:rsidRPr="00A93C35" w:rsidRDefault="00041F3A" w:rsidP="00041F3A">
            <w:pPr>
              <w:pStyle w:val="a4"/>
              <w:spacing w:line="360" w:lineRule="auto"/>
              <w:ind w:firstLineChars="200" w:firstLine="480"/>
              <w:rPr>
                <w:rFonts w:ascii="宋体" w:hAnsi="宋体"/>
                <w:sz w:val="24"/>
              </w:rPr>
            </w:pPr>
            <w:r w:rsidRPr="00A93C35">
              <w:rPr>
                <w:rFonts w:ascii="Times New Roman" w:hAnsi="Times New Roman" w:hint="eastAsia"/>
                <w:sz w:val="24"/>
              </w:rPr>
              <w:t>由上表</w:t>
            </w:r>
            <w:r w:rsidRPr="00A93C35">
              <w:rPr>
                <w:rFonts w:ascii="Times New Roman" w:hAnsi="Times New Roman"/>
                <w:sz w:val="24"/>
              </w:rPr>
              <w:t>监测</w:t>
            </w:r>
            <w:r w:rsidRPr="00A93C35">
              <w:rPr>
                <w:rFonts w:ascii="Times New Roman" w:hAnsi="Times New Roman" w:hint="eastAsia"/>
                <w:sz w:val="24"/>
              </w:rPr>
              <w:t>数据可知，</w:t>
            </w:r>
            <w:r w:rsidRPr="00A93C35">
              <w:rPr>
                <w:rFonts w:ascii="Times New Roman" w:hAnsi="Times New Roman"/>
                <w:sz w:val="24"/>
                <w:szCs w:val="24"/>
              </w:rPr>
              <w:t>VOCs</w:t>
            </w:r>
            <w:r w:rsidRPr="00A93C35">
              <w:rPr>
                <w:rFonts w:ascii="Times New Roman" w:hAnsi="Times New Roman"/>
                <w:sz w:val="24"/>
                <w:szCs w:val="24"/>
              </w:rPr>
              <w:t>排放浓度及排放速率均符合《工业企业挥发性有机物排放控制标准》（</w:t>
            </w:r>
            <w:r w:rsidRPr="00A93C35">
              <w:rPr>
                <w:rFonts w:ascii="Times New Roman" w:hAnsi="Times New Roman"/>
                <w:sz w:val="24"/>
                <w:szCs w:val="24"/>
              </w:rPr>
              <w:t>DB12/524-2014</w:t>
            </w:r>
            <w:r w:rsidRPr="00A93C35">
              <w:rPr>
                <w:rFonts w:ascii="Times New Roman" w:hAnsi="Times New Roman"/>
                <w:sz w:val="24"/>
                <w:szCs w:val="24"/>
              </w:rPr>
              <w:t>）表</w:t>
            </w:r>
            <w:r w:rsidRPr="00A93C35">
              <w:rPr>
                <w:rFonts w:ascii="Times New Roman" w:hAnsi="Times New Roman"/>
                <w:sz w:val="24"/>
                <w:szCs w:val="24"/>
              </w:rPr>
              <w:t>2</w:t>
            </w:r>
            <w:r w:rsidRPr="00A93C35">
              <w:rPr>
                <w:rFonts w:ascii="Times New Roman" w:hAnsi="Times New Roman"/>
                <w:sz w:val="24"/>
                <w:szCs w:val="24"/>
              </w:rPr>
              <w:t>中</w:t>
            </w:r>
            <w:r w:rsidRPr="00A93C35">
              <w:rPr>
                <w:rFonts w:ascii="Times New Roman" w:hAnsi="Times New Roman" w:hint="eastAsia"/>
                <w:sz w:val="24"/>
                <w:szCs w:val="24"/>
              </w:rPr>
              <w:t>“</w:t>
            </w:r>
            <w:r w:rsidRPr="00A93C35">
              <w:rPr>
                <w:rFonts w:ascii="Times New Roman" w:hAnsi="Times New Roman"/>
                <w:sz w:val="24"/>
                <w:szCs w:val="24"/>
              </w:rPr>
              <w:t>表面涂装烘干工艺</w:t>
            </w:r>
            <w:r w:rsidRPr="00A93C35">
              <w:rPr>
                <w:rFonts w:ascii="Times New Roman" w:hAnsi="Times New Roman" w:hint="eastAsia"/>
                <w:sz w:val="24"/>
                <w:szCs w:val="24"/>
              </w:rPr>
              <w:t>”</w:t>
            </w:r>
            <w:r w:rsidRPr="00A93C35">
              <w:rPr>
                <w:rFonts w:ascii="Times New Roman" w:hAnsi="Times New Roman"/>
                <w:sz w:val="24"/>
                <w:szCs w:val="24"/>
              </w:rPr>
              <w:t>排放限值</w:t>
            </w:r>
            <w:r w:rsidRPr="00A93C35">
              <w:rPr>
                <w:rFonts w:ascii="Times New Roman" w:hAnsi="Times New Roman" w:hint="eastAsia"/>
                <w:sz w:val="24"/>
                <w:szCs w:val="24"/>
              </w:rPr>
              <w:t>；</w:t>
            </w:r>
            <w:r w:rsidRPr="00A93C35">
              <w:rPr>
                <w:rFonts w:ascii="Times New Roman" w:hAnsi="Times New Roman"/>
                <w:sz w:val="24"/>
                <w:szCs w:val="24"/>
              </w:rPr>
              <w:lastRenderedPageBreak/>
              <w:t>二甲苯排放浓度及排放速率均符合《大气污染物综合排放标准》</w:t>
            </w:r>
            <w:r w:rsidRPr="00A93C35">
              <w:rPr>
                <w:rFonts w:ascii="Times New Roman" w:hAnsi="Times New Roman"/>
                <w:sz w:val="24"/>
                <w:szCs w:val="24"/>
              </w:rPr>
              <w:t>(GB16297-1996)</w:t>
            </w:r>
            <w:r w:rsidRPr="00A93C35">
              <w:rPr>
                <w:rFonts w:ascii="Times New Roman" w:hAnsi="Times New Roman"/>
                <w:sz w:val="24"/>
                <w:szCs w:val="24"/>
              </w:rPr>
              <w:t>表</w:t>
            </w:r>
            <w:r w:rsidRPr="00A93C35">
              <w:rPr>
                <w:rFonts w:ascii="Times New Roman" w:hAnsi="Times New Roman"/>
                <w:sz w:val="24"/>
                <w:szCs w:val="24"/>
              </w:rPr>
              <w:t>2</w:t>
            </w:r>
            <w:r w:rsidRPr="00A93C35">
              <w:rPr>
                <w:rFonts w:ascii="Times New Roman" w:hAnsi="Times New Roman"/>
                <w:sz w:val="24"/>
                <w:szCs w:val="24"/>
              </w:rPr>
              <w:t>标准</w:t>
            </w:r>
            <w:r w:rsidRPr="00A93C35">
              <w:rPr>
                <w:rFonts w:ascii="Times New Roman" w:hAnsi="Times New Roman" w:hint="eastAsia"/>
                <w:sz w:val="24"/>
                <w:szCs w:val="24"/>
              </w:rPr>
              <w:t>。</w:t>
            </w:r>
          </w:p>
          <w:p w14:paraId="7DE48A4C" w14:textId="3D976CAC" w:rsidR="00041F3A" w:rsidRPr="00A93C35" w:rsidRDefault="00041F3A" w:rsidP="00041F3A">
            <w:pPr>
              <w:adjustRightInd w:val="0"/>
              <w:snapToGrid w:val="0"/>
              <w:ind w:firstLineChars="200" w:firstLine="482"/>
              <w:jc w:val="center"/>
              <w:rPr>
                <w:rFonts w:ascii="宋体" w:hAnsi="宋体"/>
                <w:sz w:val="24"/>
              </w:rPr>
            </w:pPr>
            <w:r w:rsidRPr="00A93C35">
              <w:rPr>
                <w:b/>
                <w:sz w:val="24"/>
              </w:rPr>
              <w:t>表</w:t>
            </w:r>
            <w:r w:rsidR="00594E66">
              <w:rPr>
                <w:rFonts w:hint="eastAsia"/>
                <w:b/>
                <w:sz w:val="24"/>
              </w:rPr>
              <w:t>2-13</w:t>
            </w:r>
            <w:r w:rsidRPr="00A93C35">
              <w:rPr>
                <w:rFonts w:hint="eastAsia"/>
                <w:b/>
                <w:sz w:val="24"/>
              </w:rPr>
              <w:t xml:space="preserve"> </w:t>
            </w:r>
            <w:r w:rsidRPr="00A93C35">
              <w:rPr>
                <w:b/>
                <w:sz w:val="24"/>
              </w:rPr>
              <w:t xml:space="preserve"> </w:t>
            </w:r>
            <w:r w:rsidRPr="00A93C35">
              <w:rPr>
                <w:rFonts w:ascii="宋体" w:hAnsi="宋体" w:hint="eastAsia"/>
                <w:b/>
                <w:sz w:val="24"/>
              </w:rPr>
              <w:t>无组织废气厂界达标情况</w:t>
            </w:r>
          </w:p>
          <w:tbl>
            <w:tblPr>
              <w:tblW w:w="4997"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278"/>
              <w:gridCol w:w="1391"/>
              <w:gridCol w:w="1344"/>
              <w:gridCol w:w="1341"/>
              <w:gridCol w:w="1360"/>
              <w:gridCol w:w="1903"/>
            </w:tblGrid>
            <w:tr w:rsidR="00041F3A" w:rsidRPr="00A93C35" w14:paraId="6795BD4F" w14:textId="77777777" w:rsidTr="002645B6">
              <w:trPr>
                <w:trHeight w:val="340"/>
              </w:trPr>
              <w:tc>
                <w:tcPr>
                  <w:tcW w:w="741" w:type="pct"/>
                  <w:vAlign w:val="center"/>
                </w:tcPr>
                <w:p w14:paraId="439A7541"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b/>
                      <w:bCs/>
                      <w:sz w:val="21"/>
                      <w:szCs w:val="21"/>
                    </w:rPr>
                  </w:pPr>
                  <w:r w:rsidRPr="00A93C35">
                    <w:rPr>
                      <w:rFonts w:ascii="Times New Roman" w:hAnsi="Times New Roman"/>
                      <w:b/>
                      <w:bCs/>
                      <w:sz w:val="21"/>
                      <w:szCs w:val="21"/>
                    </w:rPr>
                    <w:t>监测时间</w:t>
                  </w:r>
                </w:p>
              </w:tc>
              <w:tc>
                <w:tcPr>
                  <w:tcW w:w="807" w:type="pct"/>
                  <w:vAlign w:val="center"/>
                </w:tcPr>
                <w:p w14:paraId="17910AF8"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b/>
                      <w:bCs/>
                      <w:sz w:val="21"/>
                      <w:szCs w:val="21"/>
                    </w:rPr>
                  </w:pPr>
                  <w:r w:rsidRPr="00A93C35">
                    <w:rPr>
                      <w:rFonts w:ascii="Times New Roman" w:hAnsi="Times New Roman"/>
                      <w:b/>
                      <w:bCs/>
                      <w:sz w:val="21"/>
                      <w:szCs w:val="21"/>
                    </w:rPr>
                    <w:t>污染物</w:t>
                  </w:r>
                </w:p>
              </w:tc>
              <w:tc>
                <w:tcPr>
                  <w:tcW w:w="780" w:type="pct"/>
                  <w:vAlign w:val="center"/>
                </w:tcPr>
                <w:p w14:paraId="325E8318"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b/>
                      <w:bCs/>
                      <w:sz w:val="21"/>
                      <w:szCs w:val="21"/>
                    </w:rPr>
                  </w:pPr>
                  <w:r w:rsidRPr="00A93C35">
                    <w:rPr>
                      <w:rFonts w:ascii="Times New Roman" w:hAnsi="Times New Roman"/>
                      <w:b/>
                      <w:bCs/>
                      <w:sz w:val="21"/>
                      <w:szCs w:val="21"/>
                    </w:rPr>
                    <w:t>监测点位</w:t>
                  </w:r>
                </w:p>
              </w:tc>
              <w:tc>
                <w:tcPr>
                  <w:tcW w:w="777" w:type="pct"/>
                  <w:vAlign w:val="center"/>
                </w:tcPr>
                <w:p w14:paraId="6ED7EFA1"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b/>
                      <w:bCs/>
                      <w:sz w:val="21"/>
                      <w:szCs w:val="21"/>
                    </w:rPr>
                  </w:pPr>
                  <w:r w:rsidRPr="00A93C35">
                    <w:rPr>
                      <w:rFonts w:ascii="Times New Roman" w:hAnsi="Times New Roman"/>
                      <w:b/>
                      <w:bCs/>
                      <w:sz w:val="21"/>
                      <w:szCs w:val="21"/>
                    </w:rPr>
                    <w:t>监测频率</w:t>
                  </w:r>
                </w:p>
              </w:tc>
              <w:tc>
                <w:tcPr>
                  <w:tcW w:w="789" w:type="pct"/>
                  <w:vAlign w:val="center"/>
                </w:tcPr>
                <w:p w14:paraId="6D10F15E"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b/>
                      <w:bCs/>
                      <w:sz w:val="21"/>
                      <w:szCs w:val="21"/>
                    </w:rPr>
                  </w:pPr>
                  <w:r w:rsidRPr="00A93C35">
                    <w:rPr>
                      <w:rFonts w:ascii="Times New Roman" w:hAnsi="Times New Roman"/>
                      <w:b/>
                      <w:bCs/>
                      <w:sz w:val="21"/>
                      <w:szCs w:val="21"/>
                    </w:rPr>
                    <w:t>VOCs</w:t>
                  </w:r>
                  <w:r w:rsidRPr="00A93C35">
                    <w:rPr>
                      <w:rFonts w:ascii="Times New Roman" w:hAnsi="Times New Roman"/>
                      <w:b/>
                      <w:bCs/>
                      <w:sz w:val="21"/>
                      <w:szCs w:val="21"/>
                    </w:rPr>
                    <w:t>（</w:t>
                  </w:r>
                  <w:r w:rsidRPr="00A93C35">
                    <w:rPr>
                      <w:rFonts w:ascii="Times New Roman" w:hAnsi="Times New Roman"/>
                      <w:b/>
                      <w:bCs/>
                      <w:sz w:val="21"/>
                      <w:szCs w:val="21"/>
                    </w:rPr>
                    <w:t>mg/m</w:t>
                  </w:r>
                  <w:r w:rsidRPr="00A93C35">
                    <w:rPr>
                      <w:rFonts w:ascii="Times New Roman" w:hAnsi="Times New Roman"/>
                      <w:b/>
                      <w:bCs/>
                      <w:sz w:val="21"/>
                      <w:szCs w:val="21"/>
                      <w:vertAlign w:val="superscript"/>
                    </w:rPr>
                    <w:t>3</w:t>
                  </w:r>
                  <w:r w:rsidRPr="00A93C35">
                    <w:rPr>
                      <w:rFonts w:ascii="Times New Roman" w:hAnsi="Times New Roman"/>
                      <w:b/>
                      <w:bCs/>
                      <w:sz w:val="21"/>
                      <w:szCs w:val="21"/>
                    </w:rPr>
                    <w:t>）</w:t>
                  </w:r>
                </w:p>
              </w:tc>
              <w:tc>
                <w:tcPr>
                  <w:tcW w:w="1104" w:type="pct"/>
                  <w:vAlign w:val="center"/>
                </w:tcPr>
                <w:p w14:paraId="3E0882FB"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b/>
                      <w:bCs/>
                      <w:sz w:val="21"/>
                      <w:szCs w:val="21"/>
                    </w:rPr>
                  </w:pPr>
                  <w:r w:rsidRPr="00A93C35">
                    <w:rPr>
                      <w:rFonts w:ascii="Times New Roman" w:hAnsi="Times New Roman" w:hint="eastAsia"/>
                      <w:b/>
                      <w:bCs/>
                      <w:sz w:val="21"/>
                      <w:szCs w:val="21"/>
                    </w:rPr>
                    <w:t>二甲苯</w:t>
                  </w:r>
                  <w:r w:rsidRPr="00A93C35">
                    <w:rPr>
                      <w:rFonts w:ascii="Times New Roman" w:hAnsi="Times New Roman"/>
                      <w:b/>
                      <w:bCs/>
                      <w:sz w:val="21"/>
                      <w:szCs w:val="21"/>
                    </w:rPr>
                    <w:t>（</w:t>
                  </w:r>
                  <w:r w:rsidRPr="00A93C35">
                    <w:rPr>
                      <w:rFonts w:ascii="Times New Roman" w:hAnsi="Times New Roman"/>
                      <w:b/>
                      <w:bCs/>
                      <w:sz w:val="21"/>
                      <w:szCs w:val="21"/>
                    </w:rPr>
                    <w:t>mg/m</w:t>
                  </w:r>
                  <w:r w:rsidRPr="00A93C35">
                    <w:rPr>
                      <w:rFonts w:ascii="Times New Roman" w:hAnsi="Times New Roman"/>
                      <w:b/>
                      <w:bCs/>
                      <w:sz w:val="21"/>
                      <w:szCs w:val="21"/>
                      <w:vertAlign w:val="superscript"/>
                    </w:rPr>
                    <w:t>3</w:t>
                  </w:r>
                  <w:r w:rsidRPr="00A93C35">
                    <w:rPr>
                      <w:rFonts w:ascii="Times New Roman" w:hAnsi="Times New Roman"/>
                      <w:b/>
                      <w:bCs/>
                      <w:sz w:val="21"/>
                      <w:szCs w:val="21"/>
                    </w:rPr>
                    <w:t>）</w:t>
                  </w:r>
                </w:p>
              </w:tc>
            </w:tr>
            <w:tr w:rsidR="00041F3A" w:rsidRPr="00A93C35" w14:paraId="20842BA9" w14:textId="77777777" w:rsidTr="002645B6">
              <w:trPr>
                <w:trHeight w:val="340"/>
              </w:trPr>
              <w:tc>
                <w:tcPr>
                  <w:tcW w:w="741" w:type="pct"/>
                  <w:vMerge w:val="restart"/>
                  <w:vAlign w:val="center"/>
                </w:tcPr>
                <w:p w14:paraId="768C6FA4"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szCs w:val="21"/>
                    </w:rPr>
                    <w:t>2019</w:t>
                  </w:r>
                  <w:r w:rsidRPr="00A93C35">
                    <w:rPr>
                      <w:rFonts w:ascii="Times New Roman" w:hAnsi="Times New Roman"/>
                      <w:szCs w:val="21"/>
                    </w:rPr>
                    <w:t>年</w:t>
                  </w:r>
                  <w:r w:rsidRPr="00A93C35">
                    <w:rPr>
                      <w:rFonts w:ascii="Times New Roman" w:hAnsi="Times New Roman"/>
                      <w:szCs w:val="21"/>
                    </w:rPr>
                    <w:t>8</w:t>
                  </w:r>
                  <w:r w:rsidRPr="00A93C35">
                    <w:rPr>
                      <w:rFonts w:ascii="Times New Roman" w:hAnsi="Times New Roman"/>
                      <w:szCs w:val="21"/>
                    </w:rPr>
                    <w:t>月</w:t>
                  </w:r>
                  <w:r w:rsidRPr="00A93C35">
                    <w:rPr>
                      <w:rFonts w:ascii="Times New Roman" w:hAnsi="Times New Roman"/>
                      <w:szCs w:val="21"/>
                    </w:rPr>
                    <w:t>28</w:t>
                  </w:r>
                  <w:r w:rsidRPr="00A93C35">
                    <w:rPr>
                      <w:rFonts w:ascii="Times New Roman" w:hAnsi="Times New Roman"/>
                      <w:szCs w:val="21"/>
                    </w:rPr>
                    <w:t>日</w:t>
                  </w:r>
                </w:p>
              </w:tc>
              <w:tc>
                <w:tcPr>
                  <w:tcW w:w="807" w:type="pct"/>
                  <w:vMerge w:val="restart"/>
                  <w:vAlign w:val="center"/>
                </w:tcPr>
                <w:p w14:paraId="04A3CEA8"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非甲烷总烃</w:t>
                  </w:r>
                </w:p>
              </w:tc>
              <w:tc>
                <w:tcPr>
                  <w:tcW w:w="780" w:type="pct"/>
                  <w:vMerge w:val="restart"/>
                  <w:vAlign w:val="center"/>
                </w:tcPr>
                <w:p w14:paraId="1B3BC20C"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上风向</w:t>
                  </w:r>
                  <w:r w:rsidRPr="00A93C35">
                    <w:rPr>
                      <w:rFonts w:ascii="Times New Roman" w:hAnsi="Times New Roman"/>
                      <w:sz w:val="21"/>
                      <w:szCs w:val="21"/>
                    </w:rPr>
                    <w:t>O1#</w:t>
                  </w:r>
                </w:p>
              </w:tc>
              <w:tc>
                <w:tcPr>
                  <w:tcW w:w="777" w:type="pct"/>
                  <w:vAlign w:val="center"/>
                </w:tcPr>
                <w:p w14:paraId="5E9016FB"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第一次</w:t>
                  </w:r>
                </w:p>
              </w:tc>
              <w:tc>
                <w:tcPr>
                  <w:tcW w:w="789" w:type="pct"/>
                  <w:vAlign w:val="center"/>
                </w:tcPr>
                <w:p w14:paraId="58CE861B"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0.0426</w:t>
                  </w:r>
                </w:p>
              </w:tc>
              <w:tc>
                <w:tcPr>
                  <w:tcW w:w="1104" w:type="pct"/>
                  <w:vAlign w:val="center"/>
                </w:tcPr>
                <w:p w14:paraId="05FB9B5E" w14:textId="77777777" w:rsidR="00041F3A" w:rsidRPr="00A93C35" w:rsidRDefault="00041F3A" w:rsidP="00041F3A">
                  <w:pPr>
                    <w:adjustRightInd w:val="0"/>
                    <w:snapToGrid w:val="0"/>
                    <w:jc w:val="center"/>
                    <w:rPr>
                      <w:szCs w:val="21"/>
                    </w:rPr>
                  </w:pPr>
                  <w:r w:rsidRPr="00A93C35">
                    <w:rPr>
                      <w:rFonts w:hint="eastAsia"/>
                      <w:szCs w:val="21"/>
                    </w:rPr>
                    <w:t>ND</w:t>
                  </w:r>
                  <w:r w:rsidRPr="00A93C35">
                    <w:rPr>
                      <w:rFonts w:hint="eastAsia"/>
                      <w:szCs w:val="21"/>
                    </w:rPr>
                    <w:t>（＜</w:t>
                  </w:r>
                  <w:r w:rsidRPr="00A93C35">
                    <w:rPr>
                      <w:rFonts w:hint="eastAsia"/>
                      <w:szCs w:val="21"/>
                    </w:rPr>
                    <w:t>1.5</w:t>
                  </w:r>
                  <w:r w:rsidRPr="00A93C35">
                    <w:rPr>
                      <w:rFonts w:hint="eastAsia"/>
                      <w:szCs w:val="21"/>
                    </w:rPr>
                    <w:t>×</w:t>
                  </w:r>
                  <w:r w:rsidRPr="00A93C35">
                    <w:rPr>
                      <w:rFonts w:hint="eastAsia"/>
                      <w:szCs w:val="21"/>
                    </w:rPr>
                    <w:t>10</w:t>
                  </w:r>
                  <w:r w:rsidRPr="00A93C35">
                    <w:rPr>
                      <w:rFonts w:hint="eastAsia"/>
                      <w:szCs w:val="21"/>
                      <w:vertAlign w:val="superscript"/>
                    </w:rPr>
                    <w:t>-3</w:t>
                  </w:r>
                  <w:r w:rsidRPr="00A93C35">
                    <w:rPr>
                      <w:rFonts w:hint="eastAsia"/>
                      <w:szCs w:val="21"/>
                    </w:rPr>
                    <w:t>）</w:t>
                  </w:r>
                </w:p>
              </w:tc>
            </w:tr>
            <w:tr w:rsidR="00041F3A" w:rsidRPr="00A93C35" w14:paraId="31ED2500" w14:textId="77777777" w:rsidTr="002645B6">
              <w:trPr>
                <w:trHeight w:val="340"/>
              </w:trPr>
              <w:tc>
                <w:tcPr>
                  <w:tcW w:w="741" w:type="pct"/>
                  <w:vMerge/>
                  <w:vAlign w:val="center"/>
                </w:tcPr>
                <w:p w14:paraId="098BA2F4"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807" w:type="pct"/>
                  <w:vMerge/>
                  <w:vAlign w:val="center"/>
                </w:tcPr>
                <w:p w14:paraId="4CF712BA"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780" w:type="pct"/>
                  <w:vMerge/>
                  <w:vAlign w:val="center"/>
                </w:tcPr>
                <w:p w14:paraId="3D964A3A"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777" w:type="pct"/>
                  <w:vAlign w:val="center"/>
                </w:tcPr>
                <w:p w14:paraId="49AA790C" w14:textId="77777777" w:rsidR="00041F3A" w:rsidRPr="00A93C35" w:rsidRDefault="00041F3A" w:rsidP="00041F3A">
                  <w:pPr>
                    <w:adjustRightInd w:val="0"/>
                    <w:snapToGrid w:val="0"/>
                    <w:jc w:val="center"/>
                    <w:rPr>
                      <w:szCs w:val="21"/>
                    </w:rPr>
                  </w:pPr>
                  <w:r w:rsidRPr="00A93C35">
                    <w:rPr>
                      <w:szCs w:val="21"/>
                    </w:rPr>
                    <w:t>第二次</w:t>
                  </w:r>
                </w:p>
              </w:tc>
              <w:tc>
                <w:tcPr>
                  <w:tcW w:w="789" w:type="pct"/>
                  <w:vAlign w:val="center"/>
                </w:tcPr>
                <w:p w14:paraId="2BF2A35E"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0.0409</w:t>
                  </w:r>
                </w:p>
              </w:tc>
              <w:tc>
                <w:tcPr>
                  <w:tcW w:w="1104" w:type="pct"/>
                  <w:vAlign w:val="center"/>
                </w:tcPr>
                <w:p w14:paraId="1672171B" w14:textId="77777777" w:rsidR="00041F3A" w:rsidRPr="00A93C35" w:rsidRDefault="00041F3A" w:rsidP="00041F3A">
                  <w:pPr>
                    <w:adjustRightInd w:val="0"/>
                    <w:snapToGrid w:val="0"/>
                    <w:jc w:val="center"/>
                    <w:rPr>
                      <w:szCs w:val="21"/>
                    </w:rPr>
                  </w:pPr>
                  <w:r w:rsidRPr="00A93C35">
                    <w:rPr>
                      <w:rFonts w:hint="eastAsia"/>
                      <w:szCs w:val="21"/>
                    </w:rPr>
                    <w:t>ND</w:t>
                  </w:r>
                  <w:r w:rsidRPr="00A93C35">
                    <w:rPr>
                      <w:rFonts w:hint="eastAsia"/>
                      <w:szCs w:val="21"/>
                    </w:rPr>
                    <w:t>（＜</w:t>
                  </w:r>
                  <w:r w:rsidRPr="00A93C35">
                    <w:rPr>
                      <w:rFonts w:hint="eastAsia"/>
                      <w:szCs w:val="21"/>
                    </w:rPr>
                    <w:t>1.5</w:t>
                  </w:r>
                  <w:r w:rsidRPr="00A93C35">
                    <w:rPr>
                      <w:rFonts w:hint="eastAsia"/>
                      <w:szCs w:val="21"/>
                    </w:rPr>
                    <w:t>×</w:t>
                  </w:r>
                  <w:r w:rsidRPr="00A93C35">
                    <w:rPr>
                      <w:rFonts w:hint="eastAsia"/>
                      <w:szCs w:val="21"/>
                    </w:rPr>
                    <w:t>10</w:t>
                  </w:r>
                  <w:r w:rsidRPr="00A93C35">
                    <w:rPr>
                      <w:rFonts w:hint="eastAsia"/>
                      <w:szCs w:val="21"/>
                      <w:vertAlign w:val="superscript"/>
                    </w:rPr>
                    <w:t>-3</w:t>
                  </w:r>
                  <w:r w:rsidRPr="00A93C35">
                    <w:rPr>
                      <w:rFonts w:hint="eastAsia"/>
                      <w:szCs w:val="21"/>
                    </w:rPr>
                    <w:t>）</w:t>
                  </w:r>
                </w:p>
              </w:tc>
            </w:tr>
            <w:tr w:rsidR="00041F3A" w:rsidRPr="00A93C35" w14:paraId="3D4E482E" w14:textId="77777777" w:rsidTr="002645B6">
              <w:trPr>
                <w:trHeight w:val="340"/>
              </w:trPr>
              <w:tc>
                <w:tcPr>
                  <w:tcW w:w="741" w:type="pct"/>
                  <w:vMerge/>
                  <w:vAlign w:val="center"/>
                </w:tcPr>
                <w:p w14:paraId="71B141B2"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807" w:type="pct"/>
                  <w:vMerge/>
                  <w:vAlign w:val="center"/>
                </w:tcPr>
                <w:p w14:paraId="38323B8E"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780" w:type="pct"/>
                  <w:vMerge/>
                  <w:vAlign w:val="center"/>
                </w:tcPr>
                <w:p w14:paraId="7A239405"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777" w:type="pct"/>
                  <w:vAlign w:val="center"/>
                </w:tcPr>
                <w:p w14:paraId="41F27110" w14:textId="77777777" w:rsidR="00041F3A" w:rsidRPr="00A93C35" w:rsidRDefault="00041F3A" w:rsidP="00041F3A">
                  <w:pPr>
                    <w:adjustRightInd w:val="0"/>
                    <w:snapToGrid w:val="0"/>
                    <w:jc w:val="center"/>
                    <w:rPr>
                      <w:szCs w:val="21"/>
                    </w:rPr>
                  </w:pPr>
                  <w:r w:rsidRPr="00A93C35">
                    <w:rPr>
                      <w:szCs w:val="21"/>
                    </w:rPr>
                    <w:t>第三次</w:t>
                  </w:r>
                </w:p>
              </w:tc>
              <w:tc>
                <w:tcPr>
                  <w:tcW w:w="789" w:type="pct"/>
                  <w:vAlign w:val="center"/>
                </w:tcPr>
                <w:p w14:paraId="0CE8465C"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0.0218</w:t>
                  </w:r>
                </w:p>
              </w:tc>
              <w:tc>
                <w:tcPr>
                  <w:tcW w:w="1104" w:type="pct"/>
                  <w:vAlign w:val="center"/>
                </w:tcPr>
                <w:p w14:paraId="45DFFF34" w14:textId="77777777" w:rsidR="00041F3A" w:rsidRPr="00A93C35" w:rsidRDefault="00041F3A" w:rsidP="00041F3A">
                  <w:pPr>
                    <w:adjustRightInd w:val="0"/>
                    <w:snapToGrid w:val="0"/>
                    <w:jc w:val="center"/>
                    <w:rPr>
                      <w:szCs w:val="21"/>
                    </w:rPr>
                  </w:pPr>
                  <w:r w:rsidRPr="00A93C35">
                    <w:rPr>
                      <w:rFonts w:hint="eastAsia"/>
                      <w:szCs w:val="21"/>
                    </w:rPr>
                    <w:t>ND</w:t>
                  </w:r>
                  <w:r w:rsidRPr="00A93C35">
                    <w:rPr>
                      <w:rFonts w:hint="eastAsia"/>
                      <w:szCs w:val="21"/>
                    </w:rPr>
                    <w:t>（＜</w:t>
                  </w:r>
                  <w:r w:rsidRPr="00A93C35">
                    <w:rPr>
                      <w:rFonts w:hint="eastAsia"/>
                      <w:szCs w:val="21"/>
                    </w:rPr>
                    <w:t>1.5</w:t>
                  </w:r>
                  <w:r w:rsidRPr="00A93C35">
                    <w:rPr>
                      <w:rFonts w:hint="eastAsia"/>
                      <w:szCs w:val="21"/>
                    </w:rPr>
                    <w:t>×</w:t>
                  </w:r>
                  <w:r w:rsidRPr="00A93C35">
                    <w:rPr>
                      <w:rFonts w:hint="eastAsia"/>
                      <w:szCs w:val="21"/>
                    </w:rPr>
                    <w:t>10</w:t>
                  </w:r>
                  <w:r w:rsidRPr="00A93C35">
                    <w:rPr>
                      <w:rFonts w:hint="eastAsia"/>
                      <w:szCs w:val="21"/>
                      <w:vertAlign w:val="superscript"/>
                    </w:rPr>
                    <w:t>-3</w:t>
                  </w:r>
                  <w:r w:rsidRPr="00A93C35">
                    <w:rPr>
                      <w:rFonts w:hint="eastAsia"/>
                      <w:szCs w:val="21"/>
                    </w:rPr>
                    <w:t>）</w:t>
                  </w:r>
                </w:p>
              </w:tc>
            </w:tr>
            <w:tr w:rsidR="00041F3A" w:rsidRPr="00A93C35" w14:paraId="22FDA9A8" w14:textId="77777777" w:rsidTr="002645B6">
              <w:trPr>
                <w:trHeight w:val="340"/>
              </w:trPr>
              <w:tc>
                <w:tcPr>
                  <w:tcW w:w="741" w:type="pct"/>
                  <w:vMerge/>
                  <w:vAlign w:val="center"/>
                </w:tcPr>
                <w:p w14:paraId="7F33E1D3"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807" w:type="pct"/>
                  <w:vMerge/>
                  <w:vAlign w:val="center"/>
                </w:tcPr>
                <w:p w14:paraId="046B690C"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780" w:type="pct"/>
                  <w:vMerge w:val="restart"/>
                  <w:vAlign w:val="center"/>
                </w:tcPr>
                <w:p w14:paraId="27A99B8C"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下风向</w:t>
                  </w:r>
                  <w:r w:rsidRPr="00A93C35">
                    <w:rPr>
                      <w:rFonts w:ascii="Times New Roman" w:hAnsi="Times New Roman"/>
                      <w:sz w:val="21"/>
                      <w:szCs w:val="21"/>
                    </w:rPr>
                    <w:t>O2#</w:t>
                  </w:r>
                </w:p>
              </w:tc>
              <w:tc>
                <w:tcPr>
                  <w:tcW w:w="777" w:type="pct"/>
                  <w:vAlign w:val="center"/>
                </w:tcPr>
                <w:p w14:paraId="30C10774"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第一次</w:t>
                  </w:r>
                </w:p>
              </w:tc>
              <w:tc>
                <w:tcPr>
                  <w:tcW w:w="789" w:type="pct"/>
                  <w:vAlign w:val="center"/>
                </w:tcPr>
                <w:p w14:paraId="7847AC74" w14:textId="77777777" w:rsidR="00041F3A" w:rsidRPr="00A93C35" w:rsidRDefault="00041F3A" w:rsidP="00331C99">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0.122</w:t>
                  </w:r>
                </w:p>
              </w:tc>
              <w:tc>
                <w:tcPr>
                  <w:tcW w:w="1104" w:type="pct"/>
                  <w:vAlign w:val="center"/>
                </w:tcPr>
                <w:p w14:paraId="70AFCAA2" w14:textId="77777777" w:rsidR="00041F3A" w:rsidRPr="00A93C35" w:rsidRDefault="00041F3A" w:rsidP="00041F3A">
                  <w:pPr>
                    <w:adjustRightInd w:val="0"/>
                    <w:snapToGrid w:val="0"/>
                    <w:jc w:val="center"/>
                    <w:rPr>
                      <w:szCs w:val="21"/>
                    </w:rPr>
                  </w:pPr>
                  <w:r w:rsidRPr="00A93C35">
                    <w:rPr>
                      <w:rFonts w:hint="eastAsia"/>
                      <w:szCs w:val="21"/>
                    </w:rPr>
                    <w:t>ND</w:t>
                  </w:r>
                  <w:r w:rsidRPr="00A93C35">
                    <w:rPr>
                      <w:rFonts w:hint="eastAsia"/>
                      <w:szCs w:val="21"/>
                    </w:rPr>
                    <w:t>（＜</w:t>
                  </w:r>
                  <w:r w:rsidRPr="00A93C35">
                    <w:rPr>
                      <w:rFonts w:hint="eastAsia"/>
                      <w:szCs w:val="21"/>
                    </w:rPr>
                    <w:t>1.5</w:t>
                  </w:r>
                  <w:r w:rsidRPr="00A93C35">
                    <w:rPr>
                      <w:rFonts w:hint="eastAsia"/>
                      <w:szCs w:val="21"/>
                    </w:rPr>
                    <w:t>×</w:t>
                  </w:r>
                  <w:r w:rsidRPr="00A93C35">
                    <w:rPr>
                      <w:rFonts w:hint="eastAsia"/>
                      <w:szCs w:val="21"/>
                    </w:rPr>
                    <w:t>10</w:t>
                  </w:r>
                  <w:r w:rsidRPr="00A93C35">
                    <w:rPr>
                      <w:rFonts w:hint="eastAsia"/>
                      <w:szCs w:val="21"/>
                      <w:vertAlign w:val="superscript"/>
                    </w:rPr>
                    <w:t>-3</w:t>
                  </w:r>
                  <w:r w:rsidRPr="00A93C35">
                    <w:rPr>
                      <w:rFonts w:hint="eastAsia"/>
                      <w:szCs w:val="21"/>
                    </w:rPr>
                    <w:t>）</w:t>
                  </w:r>
                </w:p>
              </w:tc>
            </w:tr>
            <w:tr w:rsidR="00041F3A" w:rsidRPr="00A93C35" w14:paraId="291043C7" w14:textId="77777777" w:rsidTr="002645B6">
              <w:trPr>
                <w:trHeight w:val="340"/>
              </w:trPr>
              <w:tc>
                <w:tcPr>
                  <w:tcW w:w="741" w:type="pct"/>
                  <w:vMerge/>
                  <w:vAlign w:val="center"/>
                </w:tcPr>
                <w:p w14:paraId="78624ECC"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807" w:type="pct"/>
                  <w:vMerge/>
                  <w:vAlign w:val="center"/>
                </w:tcPr>
                <w:p w14:paraId="6E75CDDC"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780" w:type="pct"/>
                  <w:vMerge/>
                  <w:vAlign w:val="center"/>
                </w:tcPr>
                <w:p w14:paraId="38676489"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777" w:type="pct"/>
                  <w:vAlign w:val="center"/>
                </w:tcPr>
                <w:p w14:paraId="7188C019" w14:textId="77777777" w:rsidR="00041F3A" w:rsidRPr="00A93C35" w:rsidRDefault="00041F3A" w:rsidP="00041F3A">
                  <w:pPr>
                    <w:adjustRightInd w:val="0"/>
                    <w:snapToGrid w:val="0"/>
                    <w:jc w:val="center"/>
                    <w:rPr>
                      <w:szCs w:val="21"/>
                    </w:rPr>
                  </w:pPr>
                  <w:r w:rsidRPr="00A93C35">
                    <w:rPr>
                      <w:szCs w:val="21"/>
                    </w:rPr>
                    <w:t>第二次</w:t>
                  </w:r>
                </w:p>
              </w:tc>
              <w:tc>
                <w:tcPr>
                  <w:tcW w:w="789" w:type="pct"/>
                  <w:vAlign w:val="center"/>
                </w:tcPr>
                <w:p w14:paraId="263E613D"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0.0895</w:t>
                  </w:r>
                </w:p>
              </w:tc>
              <w:tc>
                <w:tcPr>
                  <w:tcW w:w="1104" w:type="pct"/>
                  <w:vAlign w:val="center"/>
                </w:tcPr>
                <w:p w14:paraId="42253933" w14:textId="77777777" w:rsidR="00041F3A" w:rsidRPr="00A93C35" w:rsidRDefault="00041F3A" w:rsidP="00041F3A">
                  <w:pPr>
                    <w:adjustRightInd w:val="0"/>
                    <w:snapToGrid w:val="0"/>
                    <w:jc w:val="center"/>
                    <w:rPr>
                      <w:szCs w:val="21"/>
                    </w:rPr>
                  </w:pPr>
                  <w:r w:rsidRPr="00A93C35">
                    <w:rPr>
                      <w:rFonts w:hint="eastAsia"/>
                      <w:szCs w:val="21"/>
                    </w:rPr>
                    <w:t>ND</w:t>
                  </w:r>
                  <w:r w:rsidRPr="00A93C35">
                    <w:rPr>
                      <w:rFonts w:hint="eastAsia"/>
                      <w:szCs w:val="21"/>
                    </w:rPr>
                    <w:t>（＜</w:t>
                  </w:r>
                  <w:r w:rsidRPr="00A93C35">
                    <w:rPr>
                      <w:rFonts w:hint="eastAsia"/>
                      <w:szCs w:val="21"/>
                    </w:rPr>
                    <w:t>1.5</w:t>
                  </w:r>
                  <w:r w:rsidRPr="00A93C35">
                    <w:rPr>
                      <w:rFonts w:hint="eastAsia"/>
                      <w:szCs w:val="21"/>
                    </w:rPr>
                    <w:t>×</w:t>
                  </w:r>
                  <w:r w:rsidRPr="00A93C35">
                    <w:rPr>
                      <w:rFonts w:hint="eastAsia"/>
                      <w:szCs w:val="21"/>
                    </w:rPr>
                    <w:t>10</w:t>
                  </w:r>
                  <w:r w:rsidRPr="00A93C35">
                    <w:rPr>
                      <w:rFonts w:hint="eastAsia"/>
                      <w:szCs w:val="21"/>
                      <w:vertAlign w:val="superscript"/>
                    </w:rPr>
                    <w:t>-3</w:t>
                  </w:r>
                  <w:r w:rsidRPr="00A93C35">
                    <w:rPr>
                      <w:rFonts w:hint="eastAsia"/>
                      <w:szCs w:val="21"/>
                    </w:rPr>
                    <w:t>）</w:t>
                  </w:r>
                </w:p>
              </w:tc>
            </w:tr>
            <w:tr w:rsidR="00041F3A" w:rsidRPr="00A93C35" w14:paraId="2B875447" w14:textId="77777777" w:rsidTr="002645B6">
              <w:trPr>
                <w:trHeight w:val="340"/>
              </w:trPr>
              <w:tc>
                <w:tcPr>
                  <w:tcW w:w="741" w:type="pct"/>
                  <w:vMerge/>
                  <w:vAlign w:val="center"/>
                </w:tcPr>
                <w:p w14:paraId="7004F27F"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807" w:type="pct"/>
                  <w:vMerge/>
                  <w:vAlign w:val="center"/>
                </w:tcPr>
                <w:p w14:paraId="08D7DDBD"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780" w:type="pct"/>
                  <w:vMerge/>
                  <w:vAlign w:val="center"/>
                </w:tcPr>
                <w:p w14:paraId="5C6248D7"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777" w:type="pct"/>
                  <w:vAlign w:val="center"/>
                </w:tcPr>
                <w:p w14:paraId="41914E40" w14:textId="77777777" w:rsidR="00041F3A" w:rsidRPr="00A93C35" w:rsidRDefault="00041F3A" w:rsidP="00041F3A">
                  <w:pPr>
                    <w:adjustRightInd w:val="0"/>
                    <w:snapToGrid w:val="0"/>
                    <w:jc w:val="center"/>
                    <w:rPr>
                      <w:szCs w:val="21"/>
                    </w:rPr>
                  </w:pPr>
                  <w:r w:rsidRPr="00A93C35">
                    <w:rPr>
                      <w:szCs w:val="21"/>
                    </w:rPr>
                    <w:t>第三次</w:t>
                  </w:r>
                </w:p>
              </w:tc>
              <w:tc>
                <w:tcPr>
                  <w:tcW w:w="789" w:type="pct"/>
                  <w:vAlign w:val="center"/>
                </w:tcPr>
                <w:p w14:paraId="7E73C789"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0.248</w:t>
                  </w:r>
                </w:p>
              </w:tc>
              <w:tc>
                <w:tcPr>
                  <w:tcW w:w="1104" w:type="pct"/>
                  <w:vAlign w:val="center"/>
                </w:tcPr>
                <w:p w14:paraId="3ABACE41" w14:textId="77777777" w:rsidR="00041F3A" w:rsidRPr="00A93C35" w:rsidRDefault="00041F3A" w:rsidP="00041F3A">
                  <w:pPr>
                    <w:adjustRightInd w:val="0"/>
                    <w:snapToGrid w:val="0"/>
                    <w:jc w:val="center"/>
                    <w:rPr>
                      <w:szCs w:val="21"/>
                    </w:rPr>
                  </w:pPr>
                  <w:r w:rsidRPr="00A93C35">
                    <w:rPr>
                      <w:rFonts w:hint="eastAsia"/>
                      <w:szCs w:val="21"/>
                    </w:rPr>
                    <w:t>ND</w:t>
                  </w:r>
                  <w:r w:rsidRPr="00A93C35">
                    <w:rPr>
                      <w:rFonts w:hint="eastAsia"/>
                      <w:szCs w:val="21"/>
                    </w:rPr>
                    <w:t>（＜</w:t>
                  </w:r>
                  <w:r w:rsidRPr="00A93C35">
                    <w:rPr>
                      <w:rFonts w:hint="eastAsia"/>
                      <w:szCs w:val="21"/>
                    </w:rPr>
                    <w:t>1.5</w:t>
                  </w:r>
                  <w:r w:rsidRPr="00A93C35">
                    <w:rPr>
                      <w:rFonts w:hint="eastAsia"/>
                      <w:szCs w:val="21"/>
                    </w:rPr>
                    <w:t>×</w:t>
                  </w:r>
                  <w:r w:rsidRPr="00A93C35">
                    <w:rPr>
                      <w:rFonts w:hint="eastAsia"/>
                      <w:szCs w:val="21"/>
                    </w:rPr>
                    <w:t>10</w:t>
                  </w:r>
                  <w:r w:rsidRPr="00A93C35">
                    <w:rPr>
                      <w:rFonts w:hint="eastAsia"/>
                      <w:szCs w:val="21"/>
                      <w:vertAlign w:val="superscript"/>
                    </w:rPr>
                    <w:t>-3</w:t>
                  </w:r>
                  <w:r w:rsidRPr="00A93C35">
                    <w:rPr>
                      <w:rFonts w:hint="eastAsia"/>
                      <w:szCs w:val="21"/>
                    </w:rPr>
                    <w:t>）</w:t>
                  </w:r>
                </w:p>
              </w:tc>
            </w:tr>
            <w:tr w:rsidR="00041F3A" w:rsidRPr="00A93C35" w14:paraId="74C42C01" w14:textId="77777777" w:rsidTr="002645B6">
              <w:trPr>
                <w:trHeight w:val="340"/>
              </w:trPr>
              <w:tc>
                <w:tcPr>
                  <w:tcW w:w="741" w:type="pct"/>
                  <w:vMerge/>
                  <w:vAlign w:val="center"/>
                </w:tcPr>
                <w:p w14:paraId="01B8F845"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807" w:type="pct"/>
                  <w:vMerge/>
                  <w:vAlign w:val="center"/>
                </w:tcPr>
                <w:p w14:paraId="301925B1"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780" w:type="pct"/>
                  <w:vMerge w:val="restart"/>
                  <w:vAlign w:val="center"/>
                </w:tcPr>
                <w:p w14:paraId="4FC7BABD" w14:textId="223FC452" w:rsidR="00041F3A" w:rsidRPr="00A93C35" w:rsidRDefault="00447990"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下风向</w:t>
                  </w:r>
                  <w:r w:rsidR="00041F3A" w:rsidRPr="00A93C35">
                    <w:rPr>
                      <w:rFonts w:ascii="Times New Roman" w:hAnsi="Times New Roman"/>
                      <w:sz w:val="21"/>
                      <w:szCs w:val="21"/>
                    </w:rPr>
                    <w:t>O3#</w:t>
                  </w:r>
                </w:p>
              </w:tc>
              <w:tc>
                <w:tcPr>
                  <w:tcW w:w="777" w:type="pct"/>
                  <w:vAlign w:val="center"/>
                </w:tcPr>
                <w:p w14:paraId="3C53C16C"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第一次</w:t>
                  </w:r>
                </w:p>
              </w:tc>
              <w:tc>
                <w:tcPr>
                  <w:tcW w:w="789" w:type="pct"/>
                  <w:vAlign w:val="center"/>
                </w:tcPr>
                <w:p w14:paraId="74302120"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0.385</w:t>
                  </w:r>
                </w:p>
              </w:tc>
              <w:tc>
                <w:tcPr>
                  <w:tcW w:w="1104" w:type="pct"/>
                  <w:vAlign w:val="center"/>
                </w:tcPr>
                <w:p w14:paraId="7573C11B" w14:textId="77777777" w:rsidR="00041F3A" w:rsidRPr="00A93C35" w:rsidRDefault="00041F3A" w:rsidP="00041F3A">
                  <w:pPr>
                    <w:adjustRightInd w:val="0"/>
                    <w:snapToGrid w:val="0"/>
                    <w:jc w:val="center"/>
                    <w:rPr>
                      <w:szCs w:val="21"/>
                    </w:rPr>
                  </w:pPr>
                  <w:r w:rsidRPr="00A93C35">
                    <w:rPr>
                      <w:rFonts w:hint="eastAsia"/>
                      <w:szCs w:val="21"/>
                    </w:rPr>
                    <w:t>ND</w:t>
                  </w:r>
                  <w:r w:rsidRPr="00A93C35">
                    <w:rPr>
                      <w:rFonts w:hint="eastAsia"/>
                      <w:szCs w:val="21"/>
                    </w:rPr>
                    <w:t>（＜</w:t>
                  </w:r>
                  <w:r w:rsidRPr="00A93C35">
                    <w:rPr>
                      <w:rFonts w:hint="eastAsia"/>
                      <w:szCs w:val="21"/>
                    </w:rPr>
                    <w:t>1.5</w:t>
                  </w:r>
                  <w:r w:rsidRPr="00A93C35">
                    <w:rPr>
                      <w:rFonts w:hint="eastAsia"/>
                      <w:szCs w:val="21"/>
                    </w:rPr>
                    <w:t>×</w:t>
                  </w:r>
                  <w:r w:rsidRPr="00A93C35">
                    <w:rPr>
                      <w:rFonts w:hint="eastAsia"/>
                      <w:szCs w:val="21"/>
                    </w:rPr>
                    <w:t>10</w:t>
                  </w:r>
                  <w:r w:rsidRPr="00A93C35">
                    <w:rPr>
                      <w:rFonts w:hint="eastAsia"/>
                      <w:szCs w:val="21"/>
                      <w:vertAlign w:val="superscript"/>
                    </w:rPr>
                    <w:t>-3</w:t>
                  </w:r>
                  <w:r w:rsidRPr="00A93C35">
                    <w:rPr>
                      <w:rFonts w:hint="eastAsia"/>
                      <w:szCs w:val="21"/>
                    </w:rPr>
                    <w:t>）</w:t>
                  </w:r>
                </w:p>
              </w:tc>
            </w:tr>
            <w:tr w:rsidR="00041F3A" w:rsidRPr="00A93C35" w14:paraId="711D7FA3" w14:textId="77777777" w:rsidTr="002645B6">
              <w:trPr>
                <w:trHeight w:val="340"/>
              </w:trPr>
              <w:tc>
                <w:tcPr>
                  <w:tcW w:w="741" w:type="pct"/>
                  <w:vMerge/>
                  <w:vAlign w:val="center"/>
                </w:tcPr>
                <w:p w14:paraId="24D924AA"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807" w:type="pct"/>
                  <w:vMerge/>
                  <w:vAlign w:val="center"/>
                </w:tcPr>
                <w:p w14:paraId="396062CD"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780" w:type="pct"/>
                  <w:vMerge/>
                  <w:vAlign w:val="center"/>
                </w:tcPr>
                <w:p w14:paraId="41BB3288"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777" w:type="pct"/>
                  <w:vAlign w:val="center"/>
                </w:tcPr>
                <w:p w14:paraId="458E6000" w14:textId="77777777" w:rsidR="00041F3A" w:rsidRPr="00A93C35" w:rsidRDefault="00041F3A" w:rsidP="00041F3A">
                  <w:pPr>
                    <w:adjustRightInd w:val="0"/>
                    <w:snapToGrid w:val="0"/>
                    <w:jc w:val="center"/>
                    <w:rPr>
                      <w:szCs w:val="21"/>
                    </w:rPr>
                  </w:pPr>
                  <w:r w:rsidRPr="00A93C35">
                    <w:rPr>
                      <w:szCs w:val="21"/>
                    </w:rPr>
                    <w:t>第二次</w:t>
                  </w:r>
                </w:p>
              </w:tc>
              <w:tc>
                <w:tcPr>
                  <w:tcW w:w="789" w:type="pct"/>
                  <w:vAlign w:val="center"/>
                </w:tcPr>
                <w:p w14:paraId="0205BC9E"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0.134</w:t>
                  </w:r>
                </w:p>
              </w:tc>
              <w:tc>
                <w:tcPr>
                  <w:tcW w:w="1104" w:type="pct"/>
                  <w:vAlign w:val="center"/>
                </w:tcPr>
                <w:p w14:paraId="312199FE" w14:textId="77777777" w:rsidR="00041F3A" w:rsidRPr="00A93C35" w:rsidRDefault="00041F3A" w:rsidP="00041F3A">
                  <w:pPr>
                    <w:adjustRightInd w:val="0"/>
                    <w:snapToGrid w:val="0"/>
                    <w:jc w:val="center"/>
                    <w:rPr>
                      <w:szCs w:val="21"/>
                    </w:rPr>
                  </w:pPr>
                  <w:r w:rsidRPr="00A93C35">
                    <w:rPr>
                      <w:rFonts w:hint="eastAsia"/>
                      <w:szCs w:val="21"/>
                    </w:rPr>
                    <w:t>ND</w:t>
                  </w:r>
                  <w:r w:rsidRPr="00A93C35">
                    <w:rPr>
                      <w:rFonts w:hint="eastAsia"/>
                      <w:szCs w:val="21"/>
                    </w:rPr>
                    <w:t>（＜</w:t>
                  </w:r>
                  <w:r w:rsidRPr="00A93C35">
                    <w:rPr>
                      <w:rFonts w:hint="eastAsia"/>
                      <w:szCs w:val="21"/>
                    </w:rPr>
                    <w:t>1.5</w:t>
                  </w:r>
                  <w:r w:rsidRPr="00A93C35">
                    <w:rPr>
                      <w:rFonts w:hint="eastAsia"/>
                      <w:szCs w:val="21"/>
                    </w:rPr>
                    <w:t>×</w:t>
                  </w:r>
                  <w:r w:rsidRPr="00A93C35">
                    <w:rPr>
                      <w:rFonts w:hint="eastAsia"/>
                      <w:szCs w:val="21"/>
                    </w:rPr>
                    <w:t>10</w:t>
                  </w:r>
                  <w:r w:rsidRPr="00A93C35">
                    <w:rPr>
                      <w:rFonts w:hint="eastAsia"/>
                      <w:szCs w:val="21"/>
                      <w:vertAlign w:val="superscript"/>
                    </w:rPr>
                    <w:t>-3</w:t>
                  </w:r>
                  <w:r w:rsidRPr="00A93C35">
                    <w:rPr>
                      <w:rFonts w:hint="eastAsia"/>
                      <w:szCs w:val="21"/>
                    </w:rPr>
                    <w:t>）</w:t>
                  </w:r>
                </w:p>
              </w:tc>
            </w:tr>
            <w:tr w:rsidR="00041F3A" w:rsidRPr="00A93C35" w14:paraId="1665B7BE" w14:textId="77777777" w:rsidTr="002645B6">
              <w:trPr>
                <w:trHeight w:val="340"/>
              </w:trPr>
              <w:tc>
                <w:tcPr>
                  <w:tcW w:w="741" w:type="pct"/>
                  <w:vMerge/>
                  <w:vAlign w:val="center"/>
                </w:tcPr>
                <w:p w14:paraId="13B6834F"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807" w:type="pct"/>
                  <w:vMerge/>
                  <w:vAlign w:val="center"/>
                </w:tcPr>
                <w:p w14:paraId="5BD8212C"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780" w:type="pct"/>
                  <w:vMerge/>
                  <w:vAlign w:val="center"/>
                </w:tcPr>
                <w:p w14:paraId="0D7D8D06"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777" w:type="pct"/>
                  <w:vAlign w:val="center"/>
                </w:tcPr>
                <w:p w14:paraId="2497D235" w14:textId="77777777" w:rsidR="00041F3A" w:rsidRPr="00A93C35" w:rsidRDefault="00041F3A" w:rsidP="00041F3A">
                  <w:pPr>
                    <w:adjustRightInd w:val="0"/>
                    <w:snapToGrid w:val="0"/>
                    <w:jc w:val="center"/>
                    <w:rPr>
                      <w:szCs w:val="21"/>
                    </w:rPr>
                  </w:pPr>
                  <w:r w:rsidRPr="00A93C35">
                    <w:rPr>
                      <w:szCs w:val="21"/>
                    </w:rPr>
                    <w:t>第三次</w:t>
                  </w:r>
                </w:p>
              </w:tc>
              <w:tc>
                <w:tcPr>
                  <w:tcW w:w="789" w:type="pct"/>
                  <w:vAlign w:val="center"/>
                </w:tcPr>
                <w:p w14:paraId="6F68097A"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0.0524</w:t>
                  </w:r>
                </w:p>
              </w:tc>
              <w:tc>
                <w:tcPr>
                  <w:tcW w:w="1104" w:type="pct"/>
                  <w:vAlign w:val="center"/>
                </w:tcPr>
                <w:p w14:paraId="05407F71" w14:textId="77777777" w:rsidR="00041F3A" w:rsidRPr="00A93C35" w:rsidRDefault="00041F3A" w:rsidP="00041F3A">
                  <w:pPr>
                    <w:adjustRightInd w:val="0"/>
                    <w:snapToGrid w:val="0"/>
                    <w:jc w:val="center"/>
                    <w:rPr>
                      <w:szCs w:val="21"/>
                    </w:rPr>
                  </w:pPr>
                  <w:r w:rsidRPr="00A93C35">
                    <w:rPr>
                      <w:rFonts w:hint="eastAsia"/>
                      <w:szCs w:val="21"/>
                    </w:rPr>
                    <w:t>ND</w:t>
                  </w:r>
                  <w:r w:rsidRPr="00A93C35">
                    <w:rPr>
                      <w:rFonts w:hint="eastAsia"/>
                      <w:szCs w:val="21"/>
                    </w:rPr>
                    <w:t>（＜</w:t>
                  </w:r>
                  <w:r w:rsidRPr="00A93C35">
                    <w:rPr>
                      <w:rFonts w:hint="eastAsia"/>
                      <w:szCs w:val="21"/>
                    </w:rPr>
                    <w:t>1.5</w:t>
                  </w:r>
                  <w:r w:rsidRPr="00A93C35">
                    <w:rPr>
                      <w:rFonts w:hint="eastAsia"/>
                      <w:szCs w:val="21"/>
                    </w:rPr>
                    <w:t>×</w:t>
                  </w:r>
                  <w:r w:rsidRPr="00A93C35">
                    <w:rPr>
                      <w:rFonts w:hint="eastAsia"/>
                      <w:szCs w:val="21"/>
                    </w:rPr>
                    <w:t>10</w:t>
                  </w:r>
                  <w:r w:rsidRPr="00A93C35">
                    <w:rPr>
                      <w:rFonts w:hint="eastAsia"/>
                      <w:szCs w:val="21"/>
                      <w:vertAlign w:val="superscript"/>
                    </w:rPr>
                    <w:t>-3</w:t>
                  </w:r>
                  <w:r w:rsidRPr="00A93C35">
                    <w:rPr>
                      <w:rFonts w:hint="eastAsia"/>
                      <w:szCs w:val="21"/>
                    </w:rPr>
                    <w:t>）</w:t>
                  </w:r>
                </w:p>
              </w:tc>
            </w:tr>
            <w:tr w:rsidR="00041F3A" w:rsidRPr="00A93C35" w14:paraId="0779C0A2" w14:textId="77777777" w:rsidTr="002645B6">
              <w:trPr>
                <w:trHeight w:val="340"/>
              </w:trPr>
              <w:tc>
                <w:tcPr>
                  <w:tcW w:w="741" w:type="pct"/>
                  <w:vMerge/>
                  <w:vAlign w:val="center"/>
                </w:tcPr>
                <w:p w14:paraId="5746B582"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807" w:type="pct"/>
                  <w:vMerge/>
                  <w:vAlign w:val="center"/>
                </w:tcPr>
                <w:p w14:paraId="4EAE32FD"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780" w:type="pct"/>
                  <w:vMerge w:val="restart"/>
                  <w:vAlign w:val="center"/>
                </w:tcPr>
                <w:p w14:paraId="0BE6E9EE"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下风向</w:t>
                  </w:r>
                  <w:r w:rsidRPr="00A93C35">
                    <w:rPr>
                      <w:rFonts w:ascii="Times New Roman" w:hAnsi="Times New Roman"/>
                      <w:sz w:val="21"/>
                      <w:szCs w:val="21"/>
                    </w:rPr>
                    <w:t>O4#</w:t>
                  </w:r>
                </w:p>
              </w:tc>
              <w:tc>
                <w:tcPr>
                  <w:tcW w:w="777" w:type="pct"/>
                  <w:vAlign w:val="center"/>
                </w:tcPr>
                <w:p w14:paraId="34A91705"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第一次</w:t>
                  </w:r>
                </w:p>
              </w:tc>
              <w:tc>
                <w:tcPr>
                  <w:tcW w:w="789" w:type="pct"/>
                  <w:vAlign w:val="center"/>
                </w:tcPr>
                <w:p w14:paraId="55E4E033"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0.362</w:t>
                  </w:r>
                </w:p>
              </w:tc>
              <w:tc>
                <w:tcPr>
                  <w:tcW w:w="1104" w:type="pct"/>
                  <w:vAlign w:val="center"/>
                </w:tcPr>
                <w:p w14:paraId="4879E602" w14:textId="77777777" w:rsidR="00041F3A" w:rsidRPr="00A93C35" w:rsidRDefault="00041F3A" w:rsidP="00041F3A">
                  <w:pPr>
                    <w:adjustRightInd w:val="0"/>
                    <w:snapToGrid w:val="0"/>
                    <w:jc w:val="center"/>
                    <w:rPr>
                      <w:szCs w:val="21"/>
                    </w:rPr>
                  </w:pPr>
                  <w:r w:rsidRPr="00A93C35">
                    <w:rPr>
                      <w:rFonts w:hint="eastAsia"/>
                      <w:szCs w:val="21"/>
                    </w:rPr>
                    <w:t>ND</w:t>
                  </w:r>
                  <w:r w:rsidRPr="00A93C35">
                    <w:rPr>
                      <w:rFonts w:hint="eastAsia"/>
                      <w:szCs w:val="21"/>
                    </w:rPr>
                    <w:t>（＜</w:t>
                  </w:r>
                  <w:r w:rsidRPr="00A93C35">
                    <w:rPr>
                      <w:rFonts w:hint="eastAsia"/>
                      <w:szCs w:val="21"/>
                    </w:rPr>
                    <w:t>1.5</w:t>
                  </w:r>
                  <w:r w:rsidRPr="00A93C35">
                    <w:rPr>
                      <w:rFonts w:hint="eastAsia"/>
                      <w:szCs w:val="21"/>
                    </w:rPr>
                    <w:t>×</w:t>
                  </w:r>
                  <w:r w:rsidRPr="00A93C35">
                    <w:rPr>
                      <w:rFonts w:hint="eastAsia"/>
                      <w:szCs w:val="21"/>
                    </w:rPr>
                    <w:t>10</w:t>
                  </w:r>
                  <w:r w:rsidRPr="00A93C35">
                    <w:rPr>
                      <w:rFonts w:hint="eastAsia"/>
                      <w:szCs w:val="21"/>
                      <w:vertAlign w:val="superscript"/>
                    </w:rPr>
                    <w:t>-3</w:t>
                  </w:r>
                  <w:r w:rsidRPr="00A93C35">
                    <w:rPr>
                      <w:rFonts w:hint="eastAsia"/>
                      <w:szCs w:val="21"/>
                    </w:rPr>
                    <w:t>）</w:t>
                  </w:r>
                </w:p>
              </w:tc>
            </w:tr>
            <w:tr w:rsidR="00041F3A" w:rsidRPr="00A93C35" w14:paraId="3F4CCD20" w14:textId="77777777" w:rsidTr="002645B6">
              <w:trPr>
                <w:trHeight w:val="340"/>
              </w:trPr>
              <w:tc>
                <w:tcPr>
                  <w:tcW w:w="741" w:type="pct"/>
                  <w:vMerge/>
                  <w:vAlign w:val="center"/>
                </w:tcPr>
                <w:p w14:paraId="64DFBB86"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807" w:type="pct"/>
                  <w:vMerge/>
                  <w:vAlign w:val="center"/>
                </w:tcPr>
                <w:p w14:paraId="7629F81E"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780" w:type="pct"/>
                  <w:vMerge/>
                  <w:vAlign w:val="center"/>
                </w:tcPr>
                <w:p w14:paraId="43207B14"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777" w:type="pct"/>
                  <w:vAlign w:val="center"/>
                </w:tcPr>
                <w:p w14:paraId="501E828F" w14:textId="77777777" w:rsidR="00041F3A" w:rsidRPr="00A93C35" w:rsidRDefault="00041F3A" w:rsidP="00041F3A">
                  <w:pPr>
                    <w:adjustRightInd w:val="0"/>
                    <w:snapToGrid w:val="0"/>
                    <w:jc w:val="center"/>
                    <w:rPr>
                      <w:szCs w:val="21"/>
                    </w:rPr>
                  </w:pPr>
                  <w:r w:rsidRPr="00A93C35">
                    <w:rPr>
                      <w:szCs w:val="21"/>
                    </w:rPr>
                    <w:t>第二次</w:t>
                  </w:r>
                </w:p>
              </w:tc>
              <w:tc>
                <w:tcPr>
                  <w:tcW w:w="789" w:type="pct"/>
                  <w:vAlign w:val="center"/>
                </w:tcPr>
                <w:p w14:paraId="3D838F0D"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0.0955</w:t>
                  </w:r>
                </w:p>
              </w:tc>
              <w:tc>
                <w:tcPr>
                  <w:tcW w:w="1104" w:type="pct"/>
                  <w:vAlign w:val="center"/>
                </w:tcPr>
                <w:p w14:paraId="7B13BD29" w14:textId="77777777" w:rsidR="00041F3A" w:rsidRPr="00A93C35" w:rsidRDefault="00041F3A" w:rsidP="00041F3A">
                  <w:pPr>
                    <w:adjustRightInd w:val="0"/>
                    <w:snapToGrid w:val="0"/>
                    <w:jc w:val="center"/>
                    <w:rPr>
                      <w:szCs w:val="21"/>
                    </w:rPr>
                  </w:pPr>
                  <w:r w:rsidRPr="00A93C35">
                    <w:rPr>
                      <w:rFonts w:hint="eastAsia"/>
                      <w:szCs w:val="21"/>
                    </w:rPr>
                    <w:t>ND</w:t>
                  </w:r>
                  <w:r w:rsidRPr="00A93C35">
                    <w:rPr>
                      <w:rFonts w:hint="eastAsia"/>
                      <w:szCs w:val="21"/>
                    </w:rPr>
                    <w:t>（＜</w:t>
                  </w:r>
                  <w:r w:rsidRPr="00A93C35">
                    <w:rPr>
                      <w:rFonts w:hint="eastAsia"/>
                      <w:szCs w:val="21"/>
                    </w:rPr>
                    <w:t>1.5</w:t>
                  </w:r>
                  <w:r w:rsidRPr="00A93C35">
                    <w:rPr>
                      <w:rFonts w:hint="eastAsia"/>
                      <w:szCs w:val="21"/>
                    </w:rPr>
                    <w:t>×</w:t>
                  </w:r>
                  <w:r w:rsidRPr="00A93C35">
                    <w:rPr>
                      <w:rFonts w:hint="eastAsia"/>
                      <w:szCs w:val="21"/>
                    </w:rPr>
                    <w:t>10</w:t>
                  </w:r>
                  <w:r w:rsidRPr="00A93C35">
                    <w:rPr>
                      <w:rFonts w:hint="eastAsia"/>
                      <w:szCs w:val="21"/>
                      <w:vertAlign w:val="superscript"/>
                    </w:rPr>
                    <w:t>-3</w:t>
                  </w:r>
                  <w:r w:rsidRPr="00A93C35">
                    <w:rPr>
                      <w:rFonts w:hint="eastAsia"/>
                      <w:szCs w:val="21"/>
                    </w:rPr>
                    <w:t>）</w:t>
                  </w:r>
                </w:p>
              </w:tc>
            </w:tr>
            <w:tr w:rsidR="00041F3A" w:rsidRPr="00A93C35" w14:paraId="6BF0ABB2" w14:textId="77777777" w:rsidTr="002645B6">
              <w:trPr>
                <w:trHeight w:val="340"/>
              </w:trPr>
              <w:tc>
                <w:tcPr>
                  <w:tcW w:w="741" w:type="pct"/>
                  <w:vMerge/>
                  <w:vAlign w:val="center"/>
                </w:tcPr>
                <w:p w14:paraId="00660897"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807" w:type="pct"/>
                  <w:vMerge/>
                  <w:vAlign w:val="center"/>
                </w:tcPr>
                <w:p w14:paraId="656432AA"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780" w:type="pct"/>
                  <w:vMerge/>
                  <w:vAlign w:val="center"/>
                </w:tcPr>
                <w:p w14:paraId="4FF88B3C"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777" w:type="pct"/>
                  <w:vAlign w:val="center"/>
                </w:tcPr>
                <w:p w14:paraId="0D025F1B" w14:textId="77777777" w:rsidR="00041F3A" w:rsidRPr="00A93C35" w:rsidRDefault="00041F3A" w:rsidP="00041F3A">
                  <w:pPr>
                    <w:adjustRightInd w:val="0"/>
                    <w:snapToGrid w:val="0"/>
                    <w:jc w:val="center"/>
                    <w:rPr>
                      <w:szCs w:val="21"/>
                    </w:rPr>
                  </w:pPr>
                  <w:r w:rsidRPr="00A93C35">
                    <w:rPr>
                      <w:szCs w:val="21"/>
                    </w:rPr>
                    <w:t>第三次</w:t>
                  </w:r>
                </w:p>
              </w:tc>
              <w:tc>
                <w:tcPr>
                  <w:tcW w:w="789" w:type="pct"/>
                  <w:vAlign w:val="center"/>
                </w:tcPr>
                <w:p w14:paraId="2F074E46"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0.118</w:t>
                  </w:r>
                </w:p>
              </w:tc>
              <w:tc>
                <w:tcPr>
                  <w:tcW w:w="1104" w:type="pct"/>
                  <w:vAlign w:val="center"/>
                </w:tcPr>
                <w:p w14:paraId="4652A780" w14:textId="77777777" w:rsidR="00041F3A" w:rsidRPr="00A93C35" w:rsidRDefault="00041F3A" w:rsidP="00041F3A">
                  <w:pPr>
                    <w:adjustRightInd w:val="0"/>
                    <w:snapToGrid w:val="0"/>
                    <w:jc w:val="center"/>
                    <w:rPr>
                      <w:szCs w:val="21"/>
                    </w:rPr>
                  </w:pPr>
                  <w:r w:rsidRPr="00A93C35">
                    <w:rPr>
                      <w:rFonts w:hint="eastAsia"/>
                      <w:szCs w:val="21"/>
                    </w:rPr>
                    <w:t>ND</w:t>
                  </w:r>
                  <w:r w:rsidRPr="00A93C35">
                    <w:rPr>
                      <w:rFonts w:hint="eastAsia"/>
                      <w:szCs w:val="21"/>
                    </w:rPr>
                    <w:t>（＜</w:t>
                  </w:r>
                  <w:r w:rsidRPr="00A93C35">
                    <w:rPr>
                      <w:rFonts w:hint="eastAsia"/>
                      <w:szCs w:val="21"/>
                    </w:rPr>
                    <w:t>1.5</w:t>
                  </w:r>
                  <w:r w:rsidRPr="00A93C35">
                    <w:rPr>
                      <w:rFonts w:hint="eastAsia"/>
                      <w:szCs w:val="21"/>
                    </w:rPr>
                    <w:t>×</w:t>
                  </w:r>
                  <w:r w:rsidRPr="00A93C35">
                    <w:rPr>
                      <w:rFonts w:hint="eastAsia"/>
                      <w:szCs w:val="21"/>
                    </w:rPr>
                    <w:t>10</w:t>
                  </w:r>
                  <w:r w:rsidRPr="00A93C35">
                    <w:rPr>
                      <w:rFonts w:hint="eastAsia"/>
                      <w:szCs w:val="21"/>
                      <w:vertAlign w:val="superscript"/>
                    </w:rPr>
                    <w:t>-3</w:t>
                  </w:r>
                  <w:r w:rsidRPr="00A93C35">
                    <w:rPr>
                      <w:rFonts w:hint="eastAsia"/>
                      <w:szCs w:val="21"/>
                    </w:rPr>
                    <w:t>）</w:t>
                  </w:r>
                </w:p>
              </w:tc>
            </w:tr>
            <w:tr w:rsidR="00041F3A" w:rsidRPr="00A93C35" w14:paraId="2E47D663" w14:textId="77777777" w:rsidTr="002645B6">
              <w:trPr>
                <w:trHeight w:val="340"/>
              </w:trPr>
              <w:tc>
                <w:tcPr>
                  <w:tcW w:w="741" w:type="pct"/>
                  <w:vMerge w:val="restart"/>
                  <w:vAlign w:val="center"/>
                </w:tcPr>
                <w:p w14:paraId="0AF7AF79"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2019</w:t>
                  </w:r>
                  <w:r w:rsidRPr="00A93C35">
                    <w:rPr>
                      <w:rFonts w:ascii="Times New Roman" w:hAnsi="Times New Roman"/>
                      <w:sz w:val="21"/>
                      <w:szCs w:val="21"/>
                    </w:rPr>
                    <w:t>年</w:t>
                  </w:r>
                  <w:r w:rsidRPr="00A93C35">
                    <w:rPr>
                      <w:rFonts w:ascii="Times New Roman" w:hAnsi="Times New Roman"/>
                      <w:sz w:val="21"/>
                      <w:szCs w:val="21"/>
                    </w:rPr>
                    <w:t>8</w:t>
                  </w:r>
                  <w:r w:rsidRPr="00A93C35">
                    <w:rPr>
                      <w:rFonts w:ascii="Times New Roman" w:hAnsi="Times New Roman"/>
                      <w:sz w:val="21"/>
                      <w:szCs w:val="21"/>
                    </w:rPr>
                    <w:t>月</w:t>
                  </w:r>
                  <w:r w:rsidRPr="00A93C35">
                    <w:rPr>
                      <w:rFonts w:ascii="Times New Roman" w:hAnsi="Times New Roman"/>
                      <w:sz w:val="21"/>
                      <w:szCs w:val="21"/>
                    </w:rPr>
                    <w:t>29</w:t>
                  </w:r>
                  <w:r w:rsidRPr="00A93C35">
                    <w:rPr>
                      <w:rFonts w:ascii="Times New Roman" w:hAnsi="Times New Roman"/>
                      <w:sz w:val="21"/>
                      <w:szCs w:val="21"/>
                    </w:rPr>
                    <w:t>日</w:t>
                  </w:r>
                </w:p>
              </w:tc>
              <w:tc>
                <w:tcPr>
                  <w:tcW w:w="807" w:type="pct"/>
                  <w:vMerge w:val="restart"/>
                  <w:vAlign w:val="center"/>
                </w:tcPr>
                <w:p w14:paraId="5B136655"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非甲烷总烃</w:t>
                  </w:r>
                </w:p>
              </w:tc>
              <w:tc>
                <w:tcPr>
                  <w:tcW w:w="780" w:type="pct"/>
                  <w:vMerge w:val="restart"/>
                  <w:vAlign w:val="center"/>
                </w:tcPr>
                <w:p w14:paraId="1249BF9F" w14:textId="477D64B9"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上风向</w:t>
                  </w:r>
                  <w:r w:rsidR="00331C99">
                    <w:rPr>
                      <w:rFonts w:ascii="Times New Roman" w:hAnsi="Times New Roman" w:hint="eastAsia"/>
                      <w:sz w:val="21"/>
                      <w:szCs w:val="21"/>
                    </w:rPr>
                    <w:t>O</w:t>
                  </w:r>
                  <w:r w:rsidRPr="00A93C35">
                    <w:rPr>
                      <w:rFonts w:ascii="Times New Roman" w:hAnsi="Times New Roman"/>
                      <w:sz w:val="21"/>
                      <w:szCs w:val="21"/>
                    </w:rPr>
                    <w:t>1#</w:t>
                  </w:r>
                </w:p>
              </w:tc>
              <w:tc>
                <w:tcPr>
                  <w:tcW w:w="777" w:type="pct"/>
                  <w:vAlign w:val="center"/>
                </w:tcPr>
                <w:p w14:paraId="3248EA17"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第一次</w:t>
                  </w:r>
                </w:p>
              </w:tc>
              <w:tc>
                <w:tcPr>
                  <w:tcW w:w="789" w:type="pct"/>
                  <w:vAlign w:val="center"/>
                </w:tcPr>
                <w:p w14:paraId="32493818"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0.0424</w:t>
                  </w:r>
                </w:p>
              </w:tc>
              <w:tc>
                <w:tcPr>
                  <w:tcW w:w="1104" w:type="pct"/>
                  <w:vAlign w:val="center"/>
                </w:tcPr>
                <w:p w14:paraId="3DF9ABFD" w14:textId="77777777" w:rsidR="00041F3A" w:rsidRPr="00A93C35" w:rsidRDefault="00041F3A" w:rsidP="00041F3A">
                  <w:pPr>
                    <w:adjustRightInd w:val="0"/>
                    <w:snapToGrid w:val="0"/>
                    <w:jc w:val="center"/>
                    <w:rPr>
                      <w:szCs w:val="21"/>
                    </w:rPr>
                  </w:pPr>
                  <w:r w:rsidRPr="00A93C35">
                    <w:rPr>
                      <w:rFonts w:hint="eastAsia"/>
                      <w:szCs w:val="21"/>
                    </w:rPr>
                    <w:t>ND</w:t>
                  </w:r>
                  <w:r w:rsidRPr="00A93C35">
                    <w:rPr>
                      <w:rFonts w:hint="eastAsia"/>
                      <w:szCs w:val="21"/>
                    </w:rPr>
                    <w:t>（＜</w:t>
                  </w:r>
                  <w:r w:rsidRPr="00A93C35">
                    <w:rPr>
                      <w:rFonts w:hint="eastAsia"/>
                      <w:szCs w:val="21"/>
                    </w:rPr>
                    <w:t>1.5</w:t>
                  </w:r>
                  <w:r w:rsidRPr="00A93C35">
                    <w:rPr>
                      <w:rFonts w:hint="eastAsia"/>
                      <w:szCs w:val="21"/>
                    </w:rPr>
                    <w:t>×</w:t>
                  </w:r>
                  <w:r w:rsidRPr="00A93C35">
                    <w:rPr>
                      <w:rFonts w:hint="eastAsia"/>
                      <w:szCs w:val="21"/>
                    </w:rPr>
                    <w:t>10</w:t>
                  </w:r>
                  <w:r w:rsidRPr="00A93C35">
                    <w:rPr>
                      <w:rFonts w:hint="eastAsia"/>
                      <w:szCs w:val="21"/>
                      <w:vertAlign w:val="superscript"/>
                    </w:rPr>
                    <w:t>-3</w:t>
                  </w:r>
                  <w:r w:rsidRPr="00A93C35">
                    <w:rPr>
                      <w:rFonts w:hint="eastAsia"/>
                      <w:szCs w:val="21"/>
                    </w:rPr>
                    <w:t>）</w:t>
                  </w:r>
                </w:p>
              </w:tc>
            </w:tr>
            <w:tr w:rsidR="00041F3A" w:rsidRPr="00A93C35" w14:paraId="13B492D9" w14:textId="77777777" w:rsidTr="002645B6">
              <w:trPr>
                <w:trHeight w:val="340"/>
              </w:trPr>
              <w:tc>
                <w:tcPr>
                  <w:tcW w:w="741" w:type="pct"/>
                  <w:vMerge/>
                  <w:vAlign w:val="center"/>
                </w:tcPr>
                <w:p w14:paraId="14F866C3"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807" w:type="pct"/>
                  <w:vMerge/>
                  <w:vAlign w:val="center"/>
                </w:tcPr>
                <w:p w14:paraId="188B15AB"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780" w:type="pct"/>
                  <w:vMerge/>
                  <w:vAlign w:val="center"/>
                </w:tcPr>
                <w:p w14:paraId="2ACAF7E5"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777" w:type="pct"/>
                  <w:vAlign w:val="center"/>
                </w:tcPr>
                <w:p w14:paraId="4794DD90" w14:textId="77777777" w:rsidR="00041F3A" w:rsidRPr="00A93C35" w:rsidRDefault="00041F3A" w:rsidP="00041F3A">
                  <w:pPr>
                    <w:adjustRightInd w:val="0"/>
                    <w:snapToGrid w:val="0"/>
                    <w:jc w:val="center"/>
                    <w:rPr>
                      <w:szCs w:val="21"/>
                    </w:rPr>
                  </w:pPr>
                  <w:r w:rsidRPr="00A93C35">
                    <w:rPr>
                      <w:szCs w:val="21"/>
                    </w:rPr>
                    <w:t>第二次</w:t>
                  </w:r>
                </w:p>
              </w:tc>
              <w:tc>
                <w:tcPr>
                  <w:tcW w:w="789" w:type="pct"/>
                  <w:vAlign w:val="center"/>
                </w:tcPr>
                <w:p w14:paraId="3504C131"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0.0412</w:t>
                  </w:r>
                </w:p>
              </w:tc>
              <w:tc>
                <w:tcPr>
                  <w:tcW w:w="1104" w:type="pct"/>
                  <w:vAlign w:val="center"/>
                </w:tcPr>
                <w:p w14:paraId="12745383" w14:textId="77777777" w:rsidR="00041F3A" w:rsidRPr="00A93C35" w:rsidRDefault="00041F3A" w:rsidP="00041F3A">
                  <w:pPr>
                    <w:adjustRightInd w:val="0"/>
                    <w:snapToGrid w:val="0"/>
                    <w:jc w:val="center"/>
                    <w:rPr>
                      <w:szCs w:val="21"/>
                    </w:rPr>
                  </w:pPr>
                  <w:r w:rsidRPr="00A93C35">
                    <w:rPr>
                      <w:rFonts w:hint="eastAsia"/>
                      <w:szCs w:val="21"/>
                    </w:rPr>
                    <w:t>ND</w:t>
                  </w:r>
                  <w:r w:rsidRPr="00A93C35">
                    <w:rPr>
                      <w:rFonts w:hint="eastAsia"/>
                      <w:szCs w:val="21"/>
                    </w:rPr>
                    <w:t>（＜</w:t>
                  </w:r>
                  <w:r w:rsidRPr="00A93C35">
                    <w:rPr>
                      <w:rFonts w:hint="eastAsia"/>
                      <w:szCs w:val="21"/>
                    </w:rPr>
                    <w:t>1.5</w:t>
                  </w:r>
                  <w:r w:rsidRPr="00A93C35">
                    <w:rPr>
                      <w:rFonts w:hint="eastAsia"/>
                      <w:szCs w:val="21"/>
                    </w:rPr>
                    <w:t>×</w:t>
                  </w:r>
                  <w:r w:rsidRPr="00A93C35">
                    <w:rPr>
                      <w:rFonts w:hint="eastAsia"/>
                      <w:szCs w:val="21"/>
                    </w:rPr>
                    <w:t>10</w:t>
                  </w:r>
                  <w:r w:rsidRPr="00A93C35">
                    <w:rPr>
                      <w:rFonts w:hint="eastAsia"/>
                      <w:szCs w:val="21"/>
                      <w:vertAlign w:val="superscript"/>
                    </w:rPr>
                    <w:t>-3</w:t>
                  </w:r>
                  <w:r w:rsidRPr="00A93C35">
                    <w:rPr>
                      <w:rFonts w:hint="eastAsia"/>
                      <w:szCs w:val="21"/>
                    </w:rPr>
                    <w:t>）</w:t>
                  </w:r>
                </w:p>
              </w:tc>
            </w:tr>
            <w:tr w:rsidR="00041F3A" w:rsidRPr="00A93C35" w14:paraId="0E24F26D" w14:textId="77777777" w:rsidTr="002645B6">
              <w:trPr>
                <w:trHeight w:val="340"/>
              </w:trPr>
              <w:tc>
                <w:tcPr>
                  <w:tcW w:w="741" w:type="pct"/>
                  <w:vMerge/>
                  <w:vAlign w:val="center"/>
                </w:tcPr>
                <w:p w14:paraId="11724289"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807" w:type="pct"/>
                  <w:vMerge/>
                  <w:vAlign w:val="center"/>
                </w:tcPr>
                <w:p w14:paraId="676F41FB"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780" w:type="pct"/>
                  <w:vMerge/>
                  <w:vAlign w:val="center"/>
                </w:tcPr>
                <w:p w14:paraId="32432D93"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777" w:type="pct"/>
                  <w:vAlign w:val="center"/>
                </w:tcPr>
                <w:p w14:paraId="56382FC0" w14:textId="77777777" w:rsidR="00041F3A" w:rsidRPr="00A93C35" w:rsidRDefault="00041F3A" w:rsidP="00041F3A">
                  <w:pPr>
                    <w:adjustRightInd w:val="0"/>
                    <w:snapToGrid w:val="0"/>
                    <w:jc w:val="center"/>
                    <w:rPr>
                      <w:szCs w:val="21"/>
                    </w:rPr>
                  </w:pPr>
                  <w:r w:rsidRPr="00A93C35">
                    <w:rPr>
                      <w:szCs w:val="21"/>
                    </w:rPr>
                    <w:t>第</w:t>
                  </w:r>
                  <w:r w:rsidRPr="00A93C35">
                    <w:rPr>
                      <w:szCs w:val="21"/>
                    </w:rPr>
                    <w:cr/>
                  </w:r>
                  <w:r w:rsidRPr="00A93C35">
                    <w:rPr>
                      <w:szCs w:val="21"/>
                    </w:rPr>
                    <w:t>次</w:t>
                  </w:r>
                </w:p>
              </w:tc>
              <w:tc>
                <w:tcPr>
                  <w:tcW w:w="789" w:type="pct"/>
                  <w:vAlign w:val="center"/>
                </w:tcPr>
                <w:p w14:paraId="448CC04D"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0.0385</w:t>
                  </w:r>
                </w:p>
              </w:tc>
              <w:tc>
                <w:tcPr>
                  <w:tcW w:w="1104" w:type="pct"/>
                  <w:vAlign w:val="center"/>
                </w:tcPr>
                <w:p w14:paraId="66BA24DC" w14:textId="77777777" w:rsidR="00041F3A" w:rsidRPr="00A93C35" w:rsidRDefault="00041F3A" w:rsidP="00041F3A">
                  <w:pPr>
                    <w:adjustRightInd w:val="0"/>
                    <w:snapToGrid w:val="0"/>
                    <w:jc w:val="center"/>
                    <w:rPr>
                      <w:szCs w:val="21"/>
                    </w:rPr>
                  </w:pPr>
                  <w:r w:rsidRPr="00A93C35">
                    <w:rPr>
                      <w:rFonts w:hint="eastAsia"/>
                      <w:szCs w:val="21"/>
                    </w:rPr>
                    <w:t>ND</w:t>
                  </w:r>
                  <w:r w:rsidRPr="00A93C35">
                    <w:rPr>
                      <w:rFonts w:hint="eastAsia"/>
                      <w:szCs w:val="21"/>
                    </w:rPr>
                    <w:t>（＜</w:t>
                  </w:r>
                  <w:r w:rsidRPr="00A93C35">
                    <w:rPr>
                      <w:rFonts w:hint="eastAsia"/>
                      <w:szCs w:val="21"/>
                    </w:rPr>
                    <w:t>1.5</w:t>
                  </w:r>
                  <w:r w:rsidRPr="00A93C35">
                    <w:rPr>
                      <w:rFonts w:hint="eastAsia"/>
                      <w:szCs w:val="21"/>
                    </w:rPr>
                    <w:t>×</w:t>
                  </w:r>
                  <w:r w:rsidRPr="00A93C35">
                    <w:rPr>
                      <w:rFonts w:hint="eastAsia"/>
                      <w:szCs w:val="21"/>
                    </w:rPr>
                    <w:t>10</w:t>
                  </w:r>
                  <w:r w:rsidRPr="00A93C35">
                    <w:rPr>
                      <w:rFonts w:hint="eastAsia"/>
                      <w:szCs w:val="21"/>
                      <w:vertAlign w:val="superscript"/>
                    </w:rPr>
                    <w:t>-3</w:t>
                  </w:r>
                  <w:r w:rsidRPr="00A93C35">
                    <w:rPr>
                      <w:rFonts w:hint="eastAsia"/>
                      <w:szCs w:val="21"/>
                    </w:rPr>
                    <w:t>）</w:t>
                  </w:r>
                </w:p>
              </w:tc>
            </w:tr>
            <w:tr w:rsidR="00041F3A" w:rsidRPr="00A93C35" w14:paraId="0FB75B69" w14:textId="77777777" w:rsidTr="002645B6">
              <w:trPr>
                <w:trHeight w:val="340"/>
              </w:trPr>
              <w:tc>
                <w:tcPr>
                  <w:tcW w:w="741" w:type="pct"/>
                  <w:vMerge/>
                  <w:vAlign w:val="center"/>
                </w:tcPr>
                <w:p w14:paraId="3A7505A8"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807" w:type="pct"/>
                  <w:vMerge/>
                  <w:vAlign w:val="center"/>
                </w:tcPr>
                <w:p w14:paraId="3666D181"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780" w:type="pct"/>
                  <w:vMerge w:val="restart"/>
                  <w:vAlign w:val="center"/>
                </w:tcPr>
                <w:p w14:paraId="218002AE"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下风向</w:t>
                  </w:r>
                  <w:r w:rsidRPr="00A93C35">
                    <w:rPr>
                      <w:rFonts w:ascii="Times New Roman" w:hAnsi="Times New Roman"/>
                      <w:sz w:val="21"/>
                      <w:szCs w:val="21"/>
                    </w:rPr>
                    <w:t>O2#</w:t>
                  </w:r>
                </w:p>
              </w:tc>
              <w:tc>
                <w:tcPr>
                  <w:tcW w:w="777" w:type="pct"/>
                  <w:vAlign w:val="center"/>
                </w:tcPr>
                <w:p w14:paraId="46F38542"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第一次</w:t>
                  </w:r>
                </w:p>
              </w:tc>
              <w:tc>
                <w:tcPr>
                  <w:tcW w:w="789" w:type="pct"/>
                  <w:vAlign w:val="center"/>
                </w:tcPr>
                <w:p w14:paraId="074C09B9"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0.116</w:t>
                  </w:r>
                </w:p>
              </w:tc>
              <w:tc>
                <w:tcPr>
                  <w:tcW w:w="1104" w:type="pct"/>
                  <w:vAlign w:val="center"/>
                </w:tcPr>
                <w:p w14:paraId="0B1DC265" w14:textId="77777777" w:rsidR="00041F3A" w:rsidRPr="00A93C35" w:rsidRDefault="00041F3A" w:rsidP="00041F3A">
                  <w:pPr>
                    <w:adjustRightInd w:val="0"/>
                    <w:snapToGrid w:val="0"/>
                    <w:jc w:val="center"/>
                    <w:rPr>
                      <w:szCs w:val="21"/>
                    </w:rPr>
                  </w:pPr>
                  <w:r w:rsidRPr="00A93C35">
                    <w:rPr>
                      <w:rFonts w:hint="eastAsia"/>
                      <w:szCs w:val="21"/>
                    </w:rPr>
                    <w:t>ND</w:t>
                  </w:r>
                  <w:r w:rsidRPr="00A93C35">
                    <w:rPr>
                      <w:rFonts w:hint="eastAsia"/>
                      <w:szCs w:val="21"/>
                    </w:rPr>
                    <w:t>（＜</w:t>
                  </w:r>
                  <w:r w:rsidRPr="00A93C35">
                    <w:rPr>
                      <w:rFonts w:hint="eastAsia"/>
                      <w:szCs w:val="21"/>
                    </w:rPr>
                    <w:t>1.5</w:t>
                  </w:r>
                  <w:r w:rsidRPr="00A93C35">
                    <w:rPr>
                      <w:rFonts w:hint="eastAsia"/>
                      <w:szCs w:val="21"/>
                    </w:rPr>
                    <w:t>×</w:t>
                  </w:r>
                  <w:r w:rsidRPr="00A93C35">
                    <w:rPr>
                      <w:rFonts w:hint="eastAsia"/>
                      <w:szCs w:val="21"/>
                    </w:rPr>
                    <w:t>10</w:t>
                  </w:r>
                  <w:r w:rsidRPr="00A93C35">
                    <w:rPr>
                      <w:rFonts w:hint="eastAsia"/>
                      <w:szCs w:val="21"/>
                      <w:vertAlign w:val="superscript"/>
                    </w:rPr>
                    <w:t>-3</w:t>
                  </w:r>
                  <w:r w:rsidRPr="00A93C35">
                    <w:rPr>
                      <w:rFonts w:hint="eastAsia"/>
                      <w:szCs w:val="21"/>
                    </w:rPr>
                    <w:t>）</w:t>
                  </w:r>
                </w:p>
              </w:tc>
            </w:tr>
            <w:tr w:rsidR="00041F3A" w:rsidRPr="00A93C35" w14:paraId="29665866" w14:textId="77777777" w:rsidTr="002645B6">
              <w:trPr>
                <w:trHeight w:val="340"/>
              </w:trPr>
              <w:tc>
                <w:tcPr>
                  <w:tcW w:w="741" w:type="pct"/>
                  <w:vMerge/>
                  <w:vAlign w:val="center"/>
                </w:tcPr>
                <w:p w14:paraId="083A7FE6"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807" w:type="pct"/>
                  <w:vMerge/>
                  <w:vAlign w:val="center"/>
                </w:tcPr>
                <w:p w14:paraId="4749493C"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780" w:type="pct"/>
                  <w:vMerge/>
                  <w:vAlign w:val="center"/>
                </w:tcPr>
                <w:p w14:paraId="618B62DA"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777" w:type="pct"/>
                  <w:vAlign w:val="center"/>
                </w:tcPr>
                <w:p w14:paraId="3B5C4027" w14:textId="77777777" w:rsidR="00041F3A" w:rsidRPr="00A93C35" w:rsidRDefault="00041F3A" w:rsidP="00041F3A">
                  <w:pPr>
                    <w:adjustRightInd w:val="0"/>
                    <w:snapToGrid w:val="0"/>
                    <w:jc w:val="center"/>
                    <w:rPr>
                      <w:szCs w:val="21"/>
                    </w:rPr>
                  </w:pPr>
                  <w:r w:rsidRPr="00A93C35">
                    <w:rPr>
                      <w:szCs w:val="21"/>
                    </w:rPr>
                    <w:t>第二次</w:t>
                  </w:r>
                </w:p>
              </w:tc>
              <w:tc>
                <w:tcPr>
                  <w:tcW w:w="789" w:type="pct"/>
                  <w:vAlign w:val="center"/>
                </w:tcPr>
                <w:p w14:paraId="5D15F4C7"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0.104</w:t>
                  </w:r>
                </w:p>
              </w:tc>
              <w:tc>
                <w:tcPr>
                  <w:tcW w:w="1104" w:type="pct"/>
                  <w:vAlign w:val="center"/>
                </w:tcPr>
                <w:p w14:paraId="2E5C639D" w14:textId="77777777" w:rsidR="00041F3A" w:rsidRPr="00A93C35" w:rsidRDefault="00041F3A" w:rsidP="00041F3A">
                  <w:pPr>
                    <w:adjustRightInd w:val="0"/>
                    <w:snapToGrid w:val="0"/>
                    <w:jc w:val="center"/>
                    <w:rPr>
                      <w:szCs w:val="21"/>
                    </w:rPr>
                  </w:pPr>
                  <w:r w:rsidRPr="00A93C35">
                    <w:rPr>
                      <w:rFonts w:hint="eastAsia"/>
                      <w:szCs w:val="21"/>
                    </w:rPr>
                    <w:t>ND</w:t>
                  </w:r>
                  <w:r w:rsidRPr="00A93C35">
                    <w:rPr>
                      <w:rFonts w:hint="eastAsia"/>
                      <w:szCs w:val="21"/>
                    </w:rPr>
                    <w:t>（＜</w:t>
                  </w:r>
                  <w:r w:rsidRPr="00A93C35">
                    <w:rPr>
                      <w:rFonts w:hint="eastAsia"/>
                      <w:szCs w:val="21"/>
                    </w:rPr>
                    <w:t>1.5</w:t>
                  </w:r>
                  <w:r w:rsidRPr="00A93C35">
                    <w:rPr>
                      <w:rFonts w:hint="eastAsia"/>
                      <w:szCs w:val="21"/>
                    </w:rPr>
                    <w:t>×</w:t>
                  </w:r>
                  <w:r w:rsidRPr="00A93C35">
                    <w:rPr>
                      <w:rFonts w:hint="eastAsia"/>
                      <w:szCs w:val="21"/>
                    </w:rPr>
                    <w:t>10</w:t>
                  </w:r>
                  <w:r w:rsidRPr="00A93C35">
                    <w:rPr>
                      <w:rFonts w:hint="eastAsia"/>
                      <w:szCs w:val="21"/>
                      <w:vertAlign w:val="superscript"/>
                    </w:rPr>
                    <w:t>-3</w:t>
                  </w:r>
                  <w:r w:rsidRPr="00A93C35">
                    <w:rPr>
                      <w:rFonts w:hint="eastAsia"/>
                      <w:szCs w:val="21"/>
                    </w:rPr>
                    <w:t>）</w:t>
                  </w:r>
                </w:p>
              </w:tc>
            </w:tr>
            <w:tr w:rsidR="00041F3A" w:rsidRPr="00A93C35" w14:paraId="31E13D3E" w14:textId="77777777" w:rsidTr="002645B6">
              <w:trPr>
                <w:trHeight w:val="340"/>
              </w:trPr>
              <w:tc>
                <w:tcPr>
                  <w:tcW w:w="741" w:type="pct"/>
                  <w:vMerge/>
                  <w:vAlign w:val="center"/>
                </w:tcPr>
                <w:p w14:paraId="565A1D24"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807" w:type="pct"/>
                  <w:vMerge/>
                  <w:vAlign w:val="center"/>
                </w:tcPr>
                <w:p w14:paraId="5A1CD0FB"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780" w:type="pct"/>
                  <w:vMerge/>
                  <w:vAlign w:val="center"/>
                </w:tcPr>
                <w:p w14:paraId="1E8A2466"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777" w:type="pct"/>
                  <w:vAlign w:val="center"/>
                </w:tcPr>
                <w:p w14:paraId="34A31028" w14:textId="77777777" w:rsidR="00041F3A" w:rsidRPr="00A93C35" w:rsidRDefault="00041F3A" w:rsidP="00041F3A">
                  <w:pPr>
                    <w:adjustRightInd w:val="0"/>
                    <w:snapToGrid w:val="0"/>
                    <w:jc w:val="center"/>
                    <w:rPr>
                      <w:szCs w:val="21"/>
                    </w:rPr>
                  </w:pPr>
                  <w:r w:rsidRPr="00A93C35">
                    <w:rPr>
                      <w:szCs w:val="21"/>
                    </w:rPr>
                    <w:t>第三次</w:t>
                  </w:r>
                </w:p>
              </w:tc>
              <w:tc>
                <w:tcPr>
                  <w:tcW w:w="789" w:type="pct"/>
                  <w:vAlign w:val="center"/>
                </w:tcPr>
                <w:p w14:paraId="6EAFA3B9"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0.119</w:t>
                  </w:r>
                </w:p>
              </w:tc>
              <w:tc>
                <w:tcPr>
                  <w:tcW w:w="1104" w:type="pct"/>
                  <w:vAlign w:val="center"/>
                </w:tcPr>
                <w:p w14:paraId="6328DE33" w14:textId="77777777" w:rsidR="00041F3A" w:rsidRPr="00A93C35" w:rsidRDefault="00041F3A" w:rsidP="00041F3A">
                  <w:pPr>
                    <w:adjustRightInd w:val="0"/>
                    <w:snapToGrid w:val="0"/>
                    <w:jc w:val="center"/>
                    <w:rPr>
                      <w:szCs w:val="21"/>
                    </w:rPr>
                  </w:pPr>
                  <w:r w:rsidRPr="00A93C35">
                    <w:rPr>
                      <w:rFonts w:hint="eastAsia"/>
                      <w:szCs w:val="21"/>
                    </w:rPr>
                    <w:t>ND</w:t>
                  </w:r>
                  <w:r w:rsidRPr="00A93C35">
                    <w:rPr>
                      <w:rFonts w:hint="eastAsia"/>
                      <w:szCs w:val="21"/>
                    </w:rPr>
                    <w:t>（＜</w:t>
                  </w:r>
                  <w:r w:rsidRPr="00A93C35">
                    <w:rPr>
                      <w:rFonts w:hint="eastAsia"/>
                      <w:szCs w:val="21"/>
                    </w:rPr>
                    <w:t>1.5</w:t>
                  </w:r>
                  <w:r w:rsidRPr="00A93C35">
                    <w:rPr>
                      <w:rFonts w:hint="eastAsia"/>
                      <w:szCs w:val="21"/>
                    </w:rPr>
                    <w:t>×</w:t>
                  </w:r>
                  <w:r w:rsidRPr="00A93C35">
                    <w:rPr>
                      <w:rFonts w:hint="eastAsia"/>
                      <w:szCs w:val="21"/>
                    </w:rPr>
                    <w:t>10</w:t>
                  </w:r>
                  <w:r w:rsidRPr="00A93C35">
                    <w:rPr>
                      <w:rFonts w:hint="eastAsia"/>
                      <w:szCs w:val="21"/>
                      <w:vertAlign w:val="superscript"/>
                    </w:rPr>
                    <w:t>-3</w:t>
                  </w:r>
                  <w:r w:rsidRPr="00A93C35">
                    <w:rPr>
                      <w:rFonts w:hint="eastAsia"/>
                      <w:szCs w:val="21"/>
                    </w:rPr>
                    <w:t>）</w:t>
                  </w:r>
                </w:p>
              </w:tc>
            </w:tr>
            <w:tr w:rsidR="00041F3A" w:rsidRPr="00A93C35" w14:paraId="00F56D97" w14:textId="77777777" w:rsidTr="002645B6">
              <w:trPr>
                <w:trHeight w:val="340"/>
              </w:trPr>
              <w:tc>
                <w:tcPr>
                  <w:tcW w:w="741" w:type="pct"/>
                  <w:vMerge/>
                  <w:vAlign w:val="center"/>
                </w:tcPr>
                <w:p w14:paraId="28F750E3"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807" w:type="pct"/>
                  <w:vMerge/>
                  <w:vAlign w:val="center"/>
                </w:tcPr>
                <w:p w14:paraId="32E6D461"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780" w:type="pct"/>
                  <w:vMerge w:val="restart"/>
                  <w:vAlign w:val="center"/>
                </w:tcPr>
                <w:p w14:paraId="5C6E64C1"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下风向</w:t>
                  </w:r>
                  <w:r w:rsidRPr="00A93C35">
                    <w:rPr>
                      <w:rFonts w:ascii="Times New Roman" w:hAnsi="Times New Roman"/>
                      <w:sz w:val="21"/>
                      <w:szCs w:val="21"/>
                    </w:rPr>
                    <w:t>O3#</w:t>
                  </w:r>
                </w:p>
              </w:tc>
              <w:tc>
                <w:tcPr>
                  <w:tcW w:w="777" w:type="pct"/>
                  <w:vAlign w:val="center"/>
                </w:tcPr>
                <w:p w14:paraId="121C1FF3"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第一次</w:t>
                  </w:r>
                </w:p>
              </w:tc>
              <w:tc>
                <w:tcPr>
                  <w:tcW w:w="789" w:type="pct"/>
                  <w:vAlign w:val="center"/>
                </w:tcPr>
                <w:p w14:paraId="5C026CF7"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0.0624</w:t>
                  </w:r>
                </w:p>
              </w:tc>
              <w:tc>
                <w:tcPr>
                  <w:tcW w:w="1104" w:type="pct"/>
                  <w:vAlign w:val="center"/>
                </w:tcPr>
                <w:p w14:paraId="641B28B4" w14:textId="77777777" w:rsidR="00041F3A" w:rsidRPr="00A93C35" w:rsidRDefault="00041F3A" w:rsidP="00041F3A">
                  <w:pPr>
                    <w:adjustRightInd w:val="0"/>
                    <w:snapToGrid w:val="0"/>
                    <w:jc w:val="center"/>
                    <w:rPr>
                      <w:szCs w:val="21"/>
                    </w:rPr>
                  </w:pPr>
                  <w:r w:rsidRPr="00A93C35">
                    <w:rPr>
                      <w:rFonts w:hint="eastAsia"/>
                      <w:szCs w:val="21"/>
                    </w:rPr>
                    <w:t>ND</w:t>
                  </w:r>
                  <w:r w:rsidRPr="00A93C35">
                    <w:rPr>
                      <w:rFonts w:hint="eastAsia"/>
                      <w:szCs w:val="21"/>
                    </w:rPr>
                    <w:t>（＜</w:t>
                  </w:r>
                  <w:r w:rsidRPr="00A93C35">
                    <w:rPr>
                      <w:rFonts w:hint="eastAsia"/>
                      <w:szCs w:val="21"/>
                    </w:rPr>
                    <w:t>1.5</w:t>
                  </w:r>
                  <w:r w:rsidRPr="00A93C35">
                    <w:rPr>
                      <w:rFonts w:hint="eastAsia"/>
                      <w:szCs w:val="21"/>
                    </w:rPr>
                    <w:t>×</w:t>
                  </w:r>
                  <w:r w:rsidRPr="00A93C35">
                    <w:rPr>
                      <w:rFonts w:hint="eastAsia"/>
                      <w:szCs w:val="21"/>
                    </w:rPr>
                    <w:t>10</w:t>
                  </w:r>
                  <w:r w:rsidRPr="00A93C35">
                    <w:rPr>
                      <w:rFonts w:hint="eastAsia"/>
                      <w:szCs w:val="21"/>
                      <w:vertAlign w:val="superscript"/>
                    </w:rPr>
                    <w:t>-3</w:t>
                  </w:r>
                  <w:r w:rsidRPr="00A93C35">
                    <w:rPr>
                      <w:rFonts w:hint="eastAsia"/>
                      <w:szCs w:val="21"/>
                    </w:rPr>
                    <w:t>）</w:t>
                  </w:r>
                </w:p>
              </w:tc>
            </w:tr>
            <w:tr w:rsidR="00041F3A" w:rsidRPr="00A93C35" w14:paraId="0871B446" w14:textId="77777777" w:rsidTr="002645B6">
              <w:trPr>
                <w:trHeight w:val="340"/>
              </w:trPr>
              <w:tc>
                <w:tcPr>
                  <w:tcW w:w="741" w:type="pct"/>
                  <w:vMerge/>
                  <w:vAlign w:val="center"/>
                </w:tcPr>
                <w:p w14:paraId="6279F86B"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807" w:type="pct"/>
                  <w:vMerge/>
                  <w:vAlign w:val="center"/>
                </w:tcPr>
                <w:p w14:paraId="7C3C1469"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780" w:type="pct"/>
                  <w:vMerge/>
                  <w:vAlign w:val="center"/>
                </w:tcPr>
                <w:p w14:paraId="27E7E8E5"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777" w:type="pct"/>
                  <w:vAlign w:val="center"/>
                </w:tcPr>
                <w:p w14:paraId="06DE70A3" w14:textId="77777777" w:rsidR="00041F3A" w:rsidRPr="00A93C35" w:rsidRDefault="00041F3A" w:rsidP="00041F3A">
                  <w:pPr>
                    <w:adjustRightInd w:val="0"/>
                    <w:snapToGrid w:val="0"/>
                    <w:jc w:val="center"/>
                    <w:rPr>
                      <w:szCs w:val="21"/>
                    </w:rPr>
                  </w:pPr>
                  <w:r w:rsidRPr="00A93C35">
                    <w:rPr>
                      <w:szCs w:val="21"/>
                    </w:rPr>
                    <w:t>第二次</w:t>
                  </w:r>
                </w:p>
              </w:tc>
              <w:tc>
                <w:tcPr>
                  <w:tcW w:w="789" w:type="pct"/>
                  <w:vAlign w:val="center"/>
                </w:tcPr>
                <w:p w14:paraId="1E93CFB8"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0.0583</w:t>
                  </w:r>
                </w:p>
              </w:tc>
              <w:tc>
                <w:tcPr>
                  <w:tcW w:w="1104" w:type="pct"/>
                  <w:vAlign w:val="center"/>
                </w:tcPr>
                <w:p w14:paraId="279489A8" w14:textId="77777777" w:rsidR="00041F3A" w:rsidRPr="00A93C35" w:rsidRDefault="00041F3A" w:rsidP="00041F3A">
                  <w:pPr>
                    <w:adjustRightInd w:val="0"/>
                    <w:snapToGrid w:val="0"/>
                    <w:jc w:val="center"/>
                    <w:rPr>
                      <w:szCs w:val="21"/>
                    </w:rPr>
                  </w:pPr>
                  <w:r w:rsidRPr="00A93C35">
                    <w:rPr>
                      <w:rFonts w:hint="eastAsia"/>
                      <w:szCs w:val="21"/>
                    </w:rPr>
                    <w:t>ND</w:t>
                  </w:r>
                  <w:r w:rsidRPr="00A93C35">
                    <w:rPr>
                      <w:rFonts w:hint="eastAsia"/>
                      <w:szCs w:val="21"/>
                    </w:rPr>
                    <w:t>（＜</w:t>
                  </w:r>
                  <w:r w:rsidRPr="00A93C35">
                    <w:rPr>
                      <w:rFonts w:hint="eastAsia"/>
                      <w:szCs w:val="21"/>
                    </w:rPr>
                    <w:t>1.5</w:t>
                  </w:r>
                  <w:r w:rsidRPr="00A93C35">
                    <w:rPr>
                      <w:rFonts w:hint="eastAsia"/>
                      <w:szCs w:val="21"/>
                    </w:rPr>
                    <w:t>×</w:t>
                  </w:r>
                  <w:r w:rsidRPr="00A93C35">
                    <w:rPr>
                      <w:rFonts w:hint="eastAsia"/>
                      <w:szCs w:val="21"/>
                    </w:rPr>
                    <w:t>10</w:t>
                  </w:r>
                  <w:r w:rsidRPr="00A93C35">
                    <w:rPr>
                      <w:rFonts w:hint="eastAsia"/>
                      <w:szCs w:val="21"/>
                      <w:vertAlign w:val="superscript"/>
                    </w:rPr>
                    <w:t>-3</w:t>
                  </w:r>
                  <w:r w:rsidRPr="00A93C35">
                    <w:rPr>
                      <w:rFonts w:hint="eastAsia"/>
                      <w:szCs w:val="21"/>
                    </w:rPr>
                    <w:t>）</w:t>
                  </w:r>
                </w:p>
              </w:tc>
            </w:tr>
            <w:tr w:rsidR="00041F3A" w:rsidRPr="00A93C35" w14:paraId="7368D0CA" w14:textId="77777777" w:rsidTr="002645B6">
              <w:trPr>
                <w:trHeight w:val="340"/>
              </w:trPr>
              <w:tc>
                <w:tcPr>
                  <w:tcW w:w="741" w:type="pct"/>
                  <w:vMerge/>
                  <w:vAlign w:val="center"/>
                </w:tcPr>
                <w:p w14:paraId="0D1D846D" w14:textId="77777777" w:rsidR="00041F3A" w:rsidRPr="00A93C35" w:rsidRDefault="00041F3A" w:rsidP="00041F3A">
                  <w:pPr>
                    <w:pStyle w:val="a4"/>
                    <w:ind w:firstLine="0"/>
                    <w:jc w:val="center"/>
                    <w:rPr>
                      <w:rFonts w:ascii="Times New Roman" w:hAnsi="Times New Roman"/>
                      <w:szCs w:val="21"/>
                    </w:rPr>
                  </w:pPr>
                </w:p>
              </w:tc>
              <w:tc>
                <w:tcPr>
                  <w:tcW w:w="807" w:type="pct"/>
                  <w:vMerge/>
                  <w:vAlign w:val="center"/>
                </w:tcPr>
                <w:p w14:paraId="406DF668"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780" w:type="pct"/>
                  <w:vMerge/>
                  <w:vAlign w:val="center"/>
                </w:tcPr>
                <w:p w14:paraId="5592BF15"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777" w:type="pct"/>
                  <w:vAlign w:val="center"/>
                </w:tcPr>
                <w:p w14:paraId="79B97785" w14:textId="77777777" w:rsidR="00041F3A" w:rsidRPr="00A93C35" w:rsidRDefault="00041F3A" w:rsidP="00041F3A">
                  <w:pPr>
                    <w:adjustRightInd w:val="0"/>
                    <w:snapToGrid w:val="0"/>
                    <w:jc w:val="center"/>
                    <w:rPr>
                      <w:szCs w:val="21"/>
                    </w:rPr>
                  </w:pPr>
                  <w:r w:rsidRPr="00A93C35">
                    <w:rPr>
                      <w:szCs w:val="21"/>
                    </w:rPr>
                    <w:t>第三次</w:t>
                  </w:r>
                </w:p>
              </w:tc>
              <w:tc>
                <w:tcPr>
                  <w:tcW w:w="789" w:type="pct"/>
                  <w:vAlign w:val="center"/>
                </w:tcPr>
                <w:p w14:paraId="5B2B22EC"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0.103</w:t>
                  </w:r>
                </w:p>
              </w:tc>
              <w:tc>
                <w:tcPr>
                  <w:tcW w:w="1104" w:type="pct"/>
                  <w:vAlign w:val="center"/>
                </w:tcPr>
                <w:p w14:paraId="20E7B072" w14:textId="77777777" w:rsidR="00041F3A" w:rsidRPr="00A93C35" w:rsidRDefault="00041F3A" w:rsidP="00041F3A">
                  <w:pPr>
                    <w:adjustRightInd w:val="0"/>
                    <w:snapToGrid w:val="0"/>
                    <w:jc w:val="center"/>
                    <w:rPr>
                      <w:szCs w:val="21"/>
                    </w:rPr>
                  </w:pPr>
                  <w:r w:rsidRPr="00A93C35">
                    <w:rPr>
                      <w:rFonts w:hint="eastAsia"/>
                      <w:szCs w:val="21"/>
                    </w:rPr>
                    <w:t>ND</w:t>
                  </w:r>
                  <w:r w:rsidRPr="00A93C35">
                    <w:rPr>
                      <w:rFonts w:hint="eastAsia"/>
                      <w:szCs w:val="21"/>
                    </w:rPr>
                    <w:t>（＜</w:t>
                  </w:r>
                  <w:r w:rsidRPr="00A93C35">
                    <w:rPr>
                      <w:rFonts w:hint="eastAsia"/>
                      <w:szCs w:val="21"/>
                    </w:rPr>
                    <w:t>1.5</w:t>
                  </w:r>
                  <w:r w:rsidRPr="00A93C35">
                    <w:rPr>
                      <w:rFonts w:hint="eastAsia"/>
                      <w:szCs w:val="21"/>
                    </w:rPr>
                    <w:t>×</w:t>
                  </w:r>
                  <w:r w:rsidRPr="00A93C35">
                    <w:rPr>
                      <w:rFonts w:hint="eastAsia"/>
                      <w:szCs w:val="21"/>
                    </w:rPr>
                    <w:t>10</w:t>
                  </w:r>
                  <w:r w:rsidRPr="00A93C35">
                    <w:rPr>
                      <w:rFonts w:hint="eastAsia"/>
                      <w:szCs w:val="21"/>
                      <w:vertAlign w:val="superscript"/>
                    </w:rPr>
                    <w:t>-3</w:t>
                  </w:r>
                  <w:r w:rsidRPr="00A93C35">
                    <w:rPr>
                      <w:rFonts w:hint="eastAsia"/>
                      <w:szCs w:val="21"/>
                    </w:rPr>
                    <w:t>）</w:t>
                  </w:r>
                </w:p>
              </w:tc>
            </w:tr>
            <w:tr w:rsidR="00041F3A" w:rsidRPr="00A93C35" w14:paraId="6984717C" w14:textId="77777777" w:rsidTr="002645B6">
              <w:trPr>
                <w:trHeight w:val="340"/>
              </w:trPr>
              <w:tc>
                <w:tcPr>
                  <w:tcW w:w="741" w:type="pct"/>
                  <w:vMerge/>
                  <w:vAlign w:val="center"/>
                </w:tcPr>
                <w:p w14:paraId="171ECB3F"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807" w:type="pct"/>
                  <w:vMerge/>
                  <w:vAlign w:val="center"/>
                </w:tcPr>
                <w:p w14:paraId="1367FF17"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780" w:type="pct"/>
                  <w:vMerge w:val="restart"/>
                  <w:vAlign w:val="center"/>
                </w:tcPr>
                <w:p w14:paraId="17B1C89C"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下风向</w:t>
                  </w:r>
                  <w:r w:rsidRPr="00A93C35">
                    <w:rPr>
                      <w:rFonts w:ascii="Times New Roman" w:hAnsi="Times New Roman"/>
                      <w:sz w:val="21"/>
                      <w:szCs w:val="21"/>
                    </w:rPr>
                    <w:t>O4#</w:t>
                  </w:r>
                </w:p>
              </w:tc>
              <w:tc>
                <w:tcPr>
                  <w:tcW w:w="777" w:type="pct"/>
                  <w:vAlign w:val="center"/>
                </w:tcPr>
                <w:p w14:paraId="1A69C571"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第一次</w:t>
                  </w:r>
                </w:p>
              </w:tc>
              <w:tc>
                <w:tcPr>
                  <w:tcW w:w="789" w:type="pct"/>
                  <w:vAlign w:val="center"/>
                </w:tcPr>
                <w:p w14:paraId="66C83F70"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0.0998</w:t>
                  </w:r>
                </w:p>
              </w:tc>
              <w:tc>
                <w:tcPr>
                  <w:tcW w:w="1104" w:type="pct"/>
                  <w:vAlign w:val="center"/>
                </w:tcPr>
                <w:p w14:paraId="2B369F27" w14:textId="77777777" w:rsidR="00041F3A" w:rsidRPr="00A93C35" w:rsidRDefault="00041F3A" w:rsidP="00041F3A">
                  <w:pPr>
                    <w:adjustRightInd w:val="0"/>
                    <w:snapToGrid w:val="0"/>
                    <w:jc w:val="center"/>
                    <w:rPr>
                      <w:szCs w:val="21"/>
                    </w:rPr>
                  </w:pPr>
                  <w:r w:rsidRPr="00A93C35">
                    <w:rPr>
                      <w:rFonts w:hint="eastAsia"/>
                      <w:szCs w:val="21"/>
                    </w:rPr>
                    <w:t>ND</w:t>
                  </w:r>
                  <w:r w:rsidRPr="00A93C35">
                    <w:rPr>
                      <w:rFonts w:hint="eastAsia"/>
                      <w:szCs w:val="21"/>
                    </w:rPr>
                    <w:t>（＜</w:t>
                  </w:r>
                  <w:r w:rsidRPr="00A93C35">
                    <w:rPr>
                      <w:rFonts w:hint="eastAsia"/>
                      <w:szCs w:val="21"/>
                    </w:rPr>
                    <w:t>1.5</w:t>
                  </w:r>
                  <w:r w:rsidRPr="00A93C35">
                    <w:rPr>
                      <w:rFonts w:hint="eastAsia"/>
                      <w:szCs w:val="21"/>
                    </w:rPr>
                    <w:t>×</w:t>
                  </w:r>
                  <w:r w:rsidRPr="00A93C35">
                    <w:rPr>
                      <w:rFonts w:hint="eastAsia"/>
                      <w:szCs w:val="21"/>
                    </w:rPr>
                    <w:t>10</w:t>
                  </w:r>
                  <w:r w:rsidRPr="00A93C35">
                    <w:rPr>
                      <w:rFonts w:hint="eastAsia"/>
                      <w:szCs w:val="21"/>
                      <w:vertAlign w:val="superscript"/>
                    </w:rPr>
                    <w:t>-3</w:t>
                  </w:r>
                  <w:r w:rsidRPr="00A93C35">
                    <w:rPr>
                      <w:rFonts w:hint="eastAsia"/>
                      <w:szCs w:val="21"/>
                    </w:rPr>
                    <w:t>）</w:t>
                  </w:r>
                </w:p>
              </w:tc>
            </w:tr>
            <w:tr w:rsidR="00041F3A" w:rsidRPr="00A93C35" w14:paraId="6D08A52E" w14:textId="77777777" w:rsidTr="002645B6">
              <w:trPr>
                <w:trHeight w:val="340"/>
              </w:trPr>
              <w:tc>
                <w:tcPr>
                  <w:tcW w:w="741" w:type="pct"/>
                  <w:vMerge/>
                  <w:vAlign w:val="center"/>
                </w:tcPr>
                <w:p w14:paraId="1902857B"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807" w:type="pct"/>
                  <w:vMerge/>
                  <w:vAlign w:val="center"/>
                </w:tcPr>
                <w:p w14:paraId="10C77496"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780" w:type="pct"/>
                  <w:vMerge/>
                  <w:vAlign w:val="center"/>
                </w:tcPr>
                <w:p w14:paraId="4ED05B1C"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777" w:type="pct"/>
                  <w:vAlign w:val="center"/>
                </w:tcPr>
                <w:p w14:paraId="2A4418FD" w14:textId="77777777" w:rsidR="00041F3A" w:rsidRPr="00A93C35" w:rsidRDefault="00041F3A" w:rsidP="00041F3A">
                  <w:pPr>
                    <w:adjustRightInd w:val="0"/>
                    <w:snapToGrid w:val="0"/>
                    <w:jc w:val="center"/>
                    <w:rPr>
                      <w:szCs w:val="21"/>
                    </w:rPr>
                  </w:pPr>
                  <w:r w:rsidRPr="00A93C35">
                    <w:rPr>
                      <w:szCs w:val="21"/>
                    </w:rPr>
                    <w:t>第二次</w:t>
                  </w:r>
                </w:p>
              </w:tc>
              <w:tc>
                <w:tcPr>
                  <w:tcW w:w="789" w:type="pct"/>
                  <w:vAlign w:val="center"/>
                </w:tcPr>
                <w:p w14:paraId="117F7742"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cr/>
                    <w:t>.0897</w:t>
                  </w:r>
                </w:p>
              </w:tc>
              <w:tc>
                <w:tcPr>
                  <w:tcW w:w="1104" w:type="pct"/>
                  <w:vAlign w:val="center"/>
                </w:tcPr>
                <w:p w14:paraId="620ECE2E" w14:textId="77777777" w:rsidR="00041F3A" w:rsidRPr="00A93C35" w:rsidRDefault="00041F3A" w:rsidP="00041F3A">
                  <w:pPr>
                    <w:adjustRightInd w:val="0"/>
                    <w:snapToGrid w:val="0"/>
                    <w:jc w:val="center"/>
                    <w:rPr>
                      <w:szCs w:val="21"/>
                    </w:rPr>
                  </w:pPr>
                  <w:r w:rsidRPr="00A93C35">
                    <w:rPr>
                      <w:rFonts w:hint="eastAsia"/>
                      <w:szCs w:val="21"/>
                    </w:rPr>
                    <w:t>ND</w:t>
                  </w:r>
                  <w:r w:rsidRPr="00A93C35">
                    <w:rPr>
                      <w:rFonts w:hint="eastAsia"/>
                      <w:szCs w:val="21"/>
                    </w:rPr>
                    <w:t>（＜</w:t>
                  </w:r>
                  <w:r w:rsidRPr="00A93C35">
                    <w:rPr>
                      <w:rFonts w:hint="eastAsia"/>
                      <w:szCs w:val="21"/>
                    </w:rPr>
                    <w:t>1.5</w:t>
                  </w:r>
                  <w:r w:rsidRPr="00A93C35">
                    <w:rPr>
                      <w:rFonts w:hint="eastAsia"/>
                      <w:szCs w:val="21"/>
                    </w:rPr>
                    <w:t>×</w:t>
                  </w:r>
                  <w:r w:rsidRPr="00A93C35">
                    <w:rPr>
                      <w:rFonts w:hint="eastAsia"/>
                      <w:szCs w:val="21"/>
                    </w:rPr>
                    <w:t>10</w:t>
                  </w:r>
                  <w:r w:rsidRPr="00A93C35">
                    <w:rPr>
                      <w:rFonts w:hint="eastAsia"/>
                      <w:szCs w:val="21"/>
                      <w:vertAlign w:val="superscript"/>
                    </w:rPr>
                    <w:t>-3</w:t>
                  </w:r>
                  <w:r w:rsidRPr="00A93C35">
                    <w:rPr>
                      <w:rFonts w:hint="eastAsia"/>
                      <w:szCs w:val="21"/>
                    </w:rPr>
                    <w:t>）</w:t>
                  </w:r>
                </w:p>
              </w:tc>
            </w:tr>
            <w:tr w:rsidR="00041F3A" w:rsidRPr="00A93C35" w14:paraId="6E80FC78" w14:textId="77777777" w:rsidTr="002645B6">
              <w:trPr>
                <w:trHeight w:val="340"/>
              </w:trPr>
              <w:tc>
                <w:tcPr>
                  <w:tcW w:w="741" w:type="pct"/>
                  <w:vMerge/>
                  <w:vAlign w:val="center"/>
                </w:tcPr>
                <w:p w14:paraId="7FB5DA2E"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807" w:type="pct"/>
                  <w:vMerge/>
                  <w:vAlign w:val="center"/>
                </w:tcPr>
                <w:p w14:paraId="7E801C4E"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780" w:type="pct"/>
                  <w:vMerge/>
                  <w:vAlign w:val="center"/>
                </w:tcPr>
                <w:p w14:paraId="13CAD772"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777" w:type="pct"/>
                  <w:vAlign w:val="center"/>
                </w:tcPr>
                <w:p w14:paraId="67B7F4AC" w14:textId="77777777" w:rsidR="00041F3A" w:rsidRPr="00A93C35" w:rsidRDefault="00041F3A" w:rsidP="00041F3A">
                  <w:pPr>
                    <w:adjustRightInd w:val="0"/>
                    <w:snapToGrid w:val="0"/>
                    <w:jc w:val="center"/>
                    <w:rPr>
                      <w:szCs w:val="21"/>
                    </w:rPr>
                  </w:pPr>
                  <w:r w:rsidRPr="00A93C35">
                    <w:rPr>
                      <w:szCs w:val="21"/>
                    </w:rPr>
                    <w:t>第三次</w:t>
                  </w:r>
                </w:p>
              </w:tc>
              <w:tc>
                <w:tcPr>
                  <w:tcW w:w="789" w:type="pct"/>
                  <w:vAlign w:val="center"/>
                </w:tcPr>
                <w:p w14:paraId="17325689" w14:textId="51D3C747" w:rsidR="00041F3A" w:rsidRPr="00A93C35" w:rsidRDefault="00331C99" w:rsidP="00041F3A">
                  <w:pPr>
                    <w:pStyle w:val="3"/>
                    <w:adjustRightInd w:val="0"/>
                    <w:snapToGrid w:val="0"/>
                    <w:spacing w:line="240" w:lineRule="auto"/>
                    <w:ind w:firstLineChars="0" w:firstLine="0"/>
                    <w:jc w:val="center"/>
                    <w:rPr>
                      <w:rFonts w:ascii="Times New Roman" w:hAnsi="Times New Roman"/>
                      <w:sz w:val="21"/>
                      <w:szCs w:val="21"/>
                    </w:rPr>
                  </w:pPr>
                  <w:r>
                    <w:rPr>
                      <w:rFonts w:ascii="Times New Roman" w:hAnsi="Times New Roman" w:hint="eastAsia"/>
                      <w:sz w:val="21"/>
                      <w:szCs w:val="21"/>
                    </w:rPr>
                    <w:t>0</w:t>
                  </w:r>
                  <w:r w:rsidR="00041F3A" w:rsidRPr="00A93C35">
                    <w:rPr>
                      <w:rFonts w:ascii="Times New Roman" w:hAnsi="Times New Roman"/>
                      <w:sz w:val="21"/>
                      <w:szCs w:val="21"/>
                    </w:rPr>
                    <w:t>.107</w:t>
                  </w:r>
                </w:p>
              </w:tc>
              <w:tc>
                <w:tcPr>
                  <w:tcW w:w="1104" w:type="pct"/>
                  <w:vAlign w:val="center"/>
                </w:tcPr>
                <w:p w14:paraId="012E7667" w14:textId="77777777" w:rsidR="00041F3A" w:rsidRPr="00A93C35" w:rsidRDefault="00041F3A" w:rsidP="00041F3A">
                  <w:pPr>
                    <w:adjustRightInd w:val="0"/>
                    <w:snapToGrid w:val="0"/>
                    <w:jc w:val="center"/>
                    <w:rPr>
                      <w:szCs w:val="21"/>
                    </w:rPr>
                  </w:pPr>
                  <w:r w:rsidRPr="00A93C35">
                    <w:rPr>
                      <w:rFonts w:hint="eastAsia"/>
                      <w:szCs w:val="21"/>
                    </w:rPr>
                    <w:t>ND</w:t>
                  </w:r>
                  <w:r w:rsidRPr="00A93C35">
                    <w:rPr>
                      <w:rFonts w:hint="eastAsia"/>
                      <w:szCs w:val="21"/>
                    </w:rPr>
                    <w:t>（＜</w:t>
                  </w:r>
                  <w:r w:rsidRPr="00A93C35">
                    <w:rPr>
                      <w:rFonts w:hint="eastAsia"/>
                      <w:szCs w:val="21"/>
                    </w:rPr>
                    <w:t>1.5</w:t>
                  </w:r>
                  <w:r w:rsidRPr="00A93C35">
                    <w:rPr>
                      <w:rFonts w:hint="eastAsia"/>
                      <w:szCs w:val="21"/>
                    </w:rPr>
                    <w:t>×</w:t>
                  </w:r>
                  <w:r w:rsidRPr="00A93C35">
                    <w:rPr>
                      <w:rFonts w:hint="eastAsia"/>
                      <w:szCs w:val="21"/>
                    </w:rPr>
                    <w:t>10</w:t>
                  </w:r>
                  <w:r w:rsidRPr="00A93C35">
                    <w:rPr>
                      <w:rFonts w:hint="eastAsia"/>
                      <w:szCs w:val="21"/>
                      <w:vertAlign w:val="superscript"/>
                    </w:rPr>
                    <w:t>-3</w:t>
                  </w:r>
                  <w:r w:rsidRPr="00A93C35">
                    <w:rPr>
                      <w:rFonts w:hint="eastAsia"/>
                      <w:szCs w:val="21"/>
                    </w:rPr>
                    <w:t>）</w:t>
                  </w:r>
                </w:p>
              </w:tc>
            </w:tr>
            <w:tr w:rsidR="00041F3A" w:rsidRPr="00A93C35" w14:paraId="03B2A6F1" w14:textId="77777777" w:rsidTr="002645B6">
              <w:trPr>
                <w:trHeight w:val="340"/>
              </w:trPr>
              <w:tc>
                <w:tcPr>
                  <w:tcW w:w="5618" w:type="dxa"/>
                  <w:gridSpan w:val="4"/>
                  <w:vAlign w:val="center"/>
                </w:tcPr>
                <w:p w14:paraId="65628A7E"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监控点浓度最大值</w:t>
                  </w:r>
                  <w:r w:rsidRPr="00A93C35">
                    <w:rPr>
                      <w:rFonts w:ascii="Times New Roman" w:hAnsi="Times New Roman"/>
                      <w:sz w:val="21"/>
                      <w:szCs w:val="21"/>
                    </w:rPr>
                    <w:t>（</w:t>
                  </w:r>
                  <w:r w:rsidRPr="00A93C35">
                    <w:rPr>
                      <w:rFonts w:ascii="Times New Roman" w:hAnsi="Times New Roman"/>
                      <w:sz w:val="21"/>
                      <w:szCs w:val="21"/>
                    </w:rPr>
                    <w:t>mg/m</w:t>
                  </w:r>
                  <w:r w:rsidRPr="00A93C35">
                    <w:rPr>
                      <w:rFonts w:ascii="Times New Roman" w:hAnsi="Times New Roman"/>
                      <w:sz w:val="21"/>
                      <w:szCs w:val="21"/>
                      <w:vertAlign w:val="superscript"/>
                    </w:rPr>
                    <w:t>3</w:t>
                  </w:r>
                  <w:r w:rsidRPr="00A93C35">
                    <w:rPr>
                      <w:rFonts w:ascii="Times New Roman" w:hAnsi="Times New Roman"/>
                      <w:sz w:val="21"/>
                      <w:szCs w:val="21"/>
                    </w:rPr>
                    <w:t>）</w:t>
                  </w:r>
                </w:p>
              </w:tc>
              <w:tc>
                <w:tcPr>
                  <w:tcW w:w="789" w:type="pct"/>
                  <w:vAlign w:val="center"/>
                </w:tcPr>
                <w:p w14:paraId="1067F5BE"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0.385</w:t>
                  </w:r>
                </w:p>
              </w:tc>
              <w:tc>
                <w:tcPr>
                  <w:tcW w:w="1104" w:type="pct"/>
                  <w:vAlign w:val="center"/>
                </w:tcPr>
                <w:p w14:paraId="7F4B380F" w14:textId="77777777" w:rsidR="00041F3A" w:rsidRPr="00A93C35" w:rsidRDefault="00041F3A" w:rsidP="00041F3A">
                  <w:pPr>
                    <w:adjustRightInd w:val="0"/>
                    <w:snapToGrid w:val="0"/>
                    <w:jc w:val="center"/>
                    <w:rPr>
                      <w:szCs w:val="21"/>
                    </w:rPr>
                  </w:pPr>
                  <w:r w:rsidRPr="00A93C35">
                    <w:rPr>
                      <w:rFonts w:hint="eastAsia"/>
                      <w:szCs w:val="21"/>
                    </w:rPr>
                    <w:t>ND</w:t>
                  </w:r>
                  <w:r w:rsidRPr="00A93C35">
                    <w:rPr>
                      <w:rFonts w:hint="eastAsia"/>
                      <w:szCs w:val="21"/>
                    </w:rPr>
                    <w:t>（＜</w:t>
                  </w:r>
                  <w:r w:rsidRPr="00A93C35">
                    <w:rPr>
                      <w:rFonts w:hint="eastAsia"/>
                      <w:szCs w:val="21"/>
                    </w:rPr>
                    <w:t>1.5</w:t>
                  </w:r>
                  <w:r w:rsidRPr="00A93C35">
                    <w:rPr>
                      <w:rFonts w:hint="eastAsia"/>
                      <w:szCs w:val="21"/>
                    </w:rPr>
                    <w:t>×</w:t>
                  </w:r>
                  <w:r w:rsidRPr="00A93C35">
                    <w:rPr>
                      <w:rFonts w:hint="eastAsia"/>
                      <w:szCs w:val="21"/>
                    </w:rPr>
                    <w:t>10</w:t>
                  </w:r>
                  <w:r w:rsidRPr="00A93C35">
                    <w:rPr>
                      <w:rFonts w:hint="eastAsia"/>
                      <w:szCs w:val="21"/>
                      <w:vertAlign w:val="superscript"/>
                    </w:rPr>
                    <w:t>-3</w:t>
                  </w:r>
                  <w:r w:rsidRPr="00A93C35">
                    <w:rPr>
                      <w:rFonts w:hint="eastAsia"/>
                      <w:szCs w:val="21"/>
                    </w:rPr>
                    <w:t>）</w:t>
                  </w:r>
                </w:p>
              </w:tc>
            </w:tr>
            <w:tr w:rsidR="00041F3A" w:rsidRPr="00A93C35" w14:paraId="3C03FE42" w14:textId="77777777" w:rsidTr="002645B6">
              <w:trPr>
                <w:trHeight w:val="340"/>
              </w:trPr>
              <w:tc>
                <w:tcPr>
                  <w:tcW w:w="5618" w:type="dxa"/>
                  <w:gridSpan w:val="4"/>
                  <w:vAlign w:val="center"/>
                </w:tcPr>
                <w:p w14:paraId="77BB1907"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排放限值</w:t>
                  </w:r>
                  <w:r w:rsidRPr="00A93C35">
                    <w:rPr>
                      <w:rFonts w:ascii="Times New Roman" w:hAnsi="Times New Roman"/>
                      <w:sz w:val="21"/>
                      <w:szCs w:val="21"/>
                    </w:rPr>
                    <w:t>（</w:t>
                  </w:r>
                  <w:r w:rsidRPr="00A93C35">
                    <w:rPr>
                      <w:rFonts w:ascii="Times New Roman" w:hAnsi="Times New Roman"/>
                      <w:sz w:val="21"/>
                      <w:szCs w:val="21"/>
                    </w:rPr>
                    <w:t>mg/m</w:t>
                  </w:r>
                  <w:r w:rsidRPr="00A93C35">
                    <w:rPr>
                      <w:rFonts w:ascii="Times New Roman" w:hAnsi="Times New Roman"/>
                      <w:sz w:val="21"/>
                      <w:szCs w:val="21"/>
                      <w:vertAlign w:val="superscript"/>
                    </w:rPr>
                    <w:t>3</w:t>
                  </w:r>
                  <w:r w:rsidRPr="00A93C35">
                    <w:rPr>
                      <w:rFonts w:ascii="Times New Roman" w:hAnsi="Times New Roman"/>
                      <w:sz w:val="21"/>
                      <w:szCs w:val="21"/>
                    </w:rPr>
                    <w:t>）</w:t>
                  </w:r>
                </w:p>
              </w:tc>
              <w:tc>
                <w:tcPr>
                  <w:tcW w:w="789" w:type="pct"/>
                  <w:vAlign w:val="center"/>
                </w:tcPr>
                <w:p w14:paraId="5FBC2B8F"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2.0</w:t>
                  </w:r>
                </w:p>
              </w:tc>
              <w:tc>
                <w:tcPr>
                  <w:tcW w:w="1104" w:type="pct"/>
                  <w:vAlign w:val="center"/>
                </w:tcPr>
                <w:p w14:paraId="50DFFD44" w14:textId="77777777" w:rsidR="00041F3A" w:rsidRPr="00A93C35" w:rsidRDefault="00041F3A" w:rsidP="00041F3A">
                  <w:pPr>
                    <w:adjustRightInd w:val="0"/>
                    <w:snapToGrid w:val="0"/>
                    <w:jc w:val="center"/>
                    <w:rPr>
                      <w:szCs w:val="21"/>
                    </w:rPr>
                  </w:pPr>
                  <w:r w:rsidRPr="00A93C35">
                    <w:rPr>
                      <w:rFonts w:hint="eastAsia"/>
                      <w:szCs w:val="21"/>
                    </w:rPr>
                    <w:t>1.2</w:t>
                  </w:r>
                </w:p>
              </w:tc>
            </w:tr>
            <w:tr w:rsidR="00041F3A" w:rsidRPr="00A93C35" w14:paraId="29436C55" w14:textId="77777777" w:rsidTr="002645B6">
              <w:trPr>
                <w:trHeight w:val="340"/>
              </w:trPr>
              <w:tc>
                <w:tcPr>
                  <w:tcW w:w="3106" w:type="pct"/>
                  <w:gridSpan w:val="4"/>
                  <w:vAlign w:val="center"/>
                </w:tcPr>
                <w:p w14:paraId="003DFAAE" w14:textId="77777777" w:rsidR="00041F3A" w:rsidRPr="00A93C35" w:rsidRDefault="00041F3A" w:rsidP="00041F3A">
                  <w:pPr>
                    <w:adjustRightInd w:val="0"/>
                    <w:snapToGrid w:val="0"/>
                    <w:jc w:val="center"/>
                    <w:rPr>
                      <w:szCs w:val="21"/>
                    </w:rPr>
                  </w:pPr>
                  <w:r w:rsidRPr="00A93C35">
                    <w:rPr>
                      <w:rFonts w:hint="eastAsia"/>
                      <w:szCs w:val="21"/>
                    </w:rPr>
                    <w:t>评价结果</w:t>
                  </w:r>
                </w:p>
              </w:tc>
              <w:tc>
                <w:tcPr>
                  <w:tcW w:w="789" w:type="pct"/>
                  <w:vAlign w:val="center"/>
                </w:tcPr>
                <w:p w14:paraId="64C68A60"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达标</w:t>
                  </w:r>
                </w:p>
              </w:tc>
              <w:tc>
                <w:tcPr>
                  <w:tcW w:w="1104" w:type="pct"/>
                  <w:vAlign w:val="center"/>
                </w:tcPr>
                <w:p w14:paraId="2FB76250" w14:textId="77777777" w:rsidR="00041F3A" w:rsidRPr="00A93C35" w:rsidRDefault="00041F3A" w:rsidP="00041F3A">
                  <w:pPr>
                    <w:adjustRightInd w:val="0"/>
                    <w:snapToGrid w:val="0"/>
                    <w:jc w:val="center"/>
                    <w:rPr>
                      <w:szCs w:val="21"/>
                    </w:rPr>
                  </w:pPr>
                  <w:r w:rsidRPr="00A93C35">
                    <w:rPr>
                      <w:rFonts w:hint="eastAsia"/>
                      <w:szCs w:val="21"/>
                    </w:rPr>
                    <w:t>达标</w:t>
                  </w:r>
                </w:p>
              </w:tc>
            </w:tr>
          </w:tbl>
          <w:p w14:paraId="1A9FC77B" w14:textId="77777777" w:rsidR="00041F3A" w:rsidRPr="00A93C35" w:rsidRDefault="00041F3A" w:rsidP="00041F3A">
            <w:pPr>
              <w:spacing w:line="360" w:lineRule="auto"/>
              <w:ind w:firstLineChars="200" w:firstLine="480"/>
              <w:rPr>
                <w:sz w:val="24"/>
              </w:rPr>
            </w:pPr>
            <w:r w:rsidRPr="00A93C35">
              <w:rPr>
                <w:rFonts w:hint="eastAsia"/>
                <w:sz w:val="24"/>
              </w:rPr>
              <w:t>由上表监测数据可知，</w:t>
            </w:r>
            <w:r w:rsidRPr="00A93C35">
              <w:rPr>
                <w:sz w:val="24"/>
              </w:rPr>
              <w:t>VOCs</w:t>
            </w:r>
            <w:r w:rsidRPr="00A93C35">
              <w:rPr>
                <w:rFonts w:hint="eastAsia"/>
                <w:sz w:val="24"/>
              </w:rPr>
              <w:t>无组织废气厂界浓度低于《大气污染物综合排放标准</w:t>
            </w:r>
            <w:r w:rsidRPr="00A93C35">
              <w:rPr>
                <w:sz w:val="24"/>
              </w:rPr>
              <w:t>》（</w:t>
            </w:r>
            <w:r w:rsidRPr="00A93C35">
              <w:rPr>
                <w:sz w:val="24"/>
              </w:rPr>
              <w:t>GB16297-1996</w:t>
            </w:r>
            <w:r w:rsidRPr="00A93C35">
              <w:rPr>
                <w:sz w:val="24"/>
              </w:rPr>
              <w:t>）</w:t>
            </w:r>
            <w:r w:rsidRPr="00A93C35">
              <w:rPr>
                <w:rFonts w:hint="eastAsia"/>
                <w:sz w:val="24"/>
              </w:rPr>
              <w:t>表</w:t>
            </w:r>
            <w:r w:rsidRPr="00A93C35">
              <w:rPr>
                <w:sz w:val="24"/>
              </w:rPr>
              <w:t>2</w:t>
            </w:r>
            <w:r w:rsidRPr="00A93C35">
              <w:rPr>
                <w:rFonts w:hint="eastAsia"/>
                <w:sz w:val="24"/>
              </w:rPr>
              <w:t>中无组织排放周界监控浓度限值。</w:t>
            </w:r>
          </w:p>
          <w:p w14:paraId="7EB481E9" w14:textId="77777777" w:rsidR="00041F3A" w:rsidRPr="00A93C35" w:rsidRDefault="00041F3A" w:rsidP="00041F3A">
            <w:pPr>
              <w:pStyle w:val="a4"/>
              <w:spacing w:line="360" w:lineRule="auto"/>
              <w:ind w:firstLineChars="200" w:firstLine="480"/>
              <w:rPr>
                <w:rFonts w:ascii="宋体" w:hAnsi="宋体"/>
                <w:sz w:val="24"/>
              </w:rPr>
            </w:pPr>
            <w:r w:rsidRPr="00A93C35">
              <w:rPr>
                <w:rFonts w:ascii="宋体" w:hAnsi="宋体" w:hint="eastAsia"/>
                <w:sz w:val="24"/>
              </w:rPr>
              <w:t>根据企业实际情况太阳能光伏背板膜涂覆工艺废气排放量见下表。</w:t>
            </w:r>
          </w:p>
          <w:p w14:paraId="6DE8CBBE" w14:textId="49D11940" w:rsidR="00041F3A" w:rsidRPr="00A93C35" w:rsidRDefault="00041F3A" w:rsidP="00041F3A">
            <w:pPr>
              <w:pStyle w:val="a4"/>
              <w:jc w:val="center"/>
              <w:rPr>
                <w:rFonts w:ascii="Times New Roman" w:hAnsi="Times New Roman"/>
                <w:b/>
                <w:sz w:val="24"/>
                <w:szCs w:val="24"/>
              </w:rPr>
            </w:pPr>
            <w:r w:rsidRPr="00A93C35">
              <w:rPr>
                <w:rFonts w:ascii="Times New Roman" w:hAnsi="Times New Roman"/>
                <w:b/>
                <w:sz w:val="24"/>
                <w:szCs w:val="24"/>
              </w:rPr>
              <w:t>表</w:t>
            </w:r>
            <w:r w:rsidR="00594E66">
              <w:rPr>
                <w:rFonts w:ascii="Times New Roman" w:hAnsi="Times New Roman" w:hint="eastAsia"/>
                <w:b/>
                <w:sz w:val="24"/>
                <w:szCs w:val="24"/>
              </w:rPr>
              <w:t>2-14</w:t>
            </w:r>
            <w:r w:rsidRPr="00A93C35">
              <w:rPr>
                <w:rFonts w:ascii="Times New Roman" w:hAnsi="Times New Roman" w:hint="eastAsia"/>
                <w:b/>
                <w:sz w:val="24"/>
                <w:szCs w:val="24"/>
              </w:rPr>
              <w:t xml:space="preserve"> </w:t>
            </w:r>
            <w:r w:rsidRPr="00A93C35">
              <w:rPr>
                <w:rFonts w:ascii="Times New Roman" w:hAnsi="Times New Roman"/>
                <w:b/>
                <w:sz w:val="24"/>
                <w:szCs w:val="24"/>
              </w:rPr>
              <w:t xml:space="preserve"> </w:t>
            </w:r>
            <w:r w:rsidRPr="00A93C35">
              <w:rPr>
                <w:rFonts w:ascii="Times New Roman" w:hAnsi="Times New Roman"/>
                <w:b/>
                <w:sz w:val="24"/>
                <w:szCs w:val="24"/>
              </w:rPr>
              <w:t>有组织废气排放情况汇总表</w:t>
            </w:r>
            <w:r w:rsidRPr="00A93C35">
              <w:rPr>
                <w:rFonts w:ascii="Times New Roman" w:hAnsi="Times New Roman"/>
                <w:b/>
                <w:sz w:val="24"/>
                <w:szCs w:val="24"/>
              </w:rPr>
              <w:t xml:space="preserve">   </w:t>
            </w:r>
            <w:r w:rsidRPr="00A93C35">
              <w:rPr>
                <w:rFonts w:ascii="Times New Roman" w:hAnsi="Times New Roman"/>
                <w:b/>
                <w:sz w:val="24"/>
                <w:szCs w:val="24"/>
              </w:rPr>
              <w:t>单位：</w:t>
            </w:r>
            <w:r w:rsidRPr="00A93C35">
              <w:rPr>
                <w:rFonts w:ascii="Times New Roman" w:hAnsi="Times New Roman"/>
                <w:b/>
                <w:sz w:val="24"/>
                <w:szCs w:val="24"/>
              </w:rPr>
              <w:t>t/a</w:t>
            </w:r>
          </w:p>
          <w:tbl>
            <w:tblPr>
              <w:tblW w:w="4998"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646"/>
              <w:gridCol w:w="1934"/>
              <w:gridCol w:w="1934"/>
              <w:gridCol w:w="3105"/>
            </w:tblGrid>
            <w:tr w:rsidR="00041F3A" w:rsidRPr="00A93C35" w14:paraId="3DD1139B" w14:textId="77777777" w:rsidTr="002645B6">
              <w:trPr>
                <w:trHeight w:val="340"/>
                <w:jc w:val="center"/>
              </w:trPr>
              <w:tc>
                <w:tcPr>
                  <w:tcW w:w="954" w:type="pct"/>
                  <w:shd w:val="clear" w:color="auto" w:fill="auto"/>
                  <w:noWrap/>
                  <w:vAlign w:val="center"/>
                </w:tcPr>
                <w:p w14:paraId="16DD1ADB" w14:textId="77777777" w:rsidR="00041F3A" w:rsidRPr="00A93C35" w:rsidRDefault="00041F3A" w:rsidP="00041F3A">
                  <w:pPr>
                    <w:widowControl/>
                    <w:adjustRightInd w:val="0"/>
                    <w:snapToGrid w:val="0"/>
                    <w:jc w:val="center"/>
                    <w:rPr>
                      <w:b/>
                      <w:bCs/>
                      <w:kern w:val="0"/>
                      <w:szCs w:val="21"/>
                    </w:rPr>
                  </w:pPr>
                  <w:r w:rsidRPr="00A93C35">
                    <w:rPr>
                      <w:b/>
                      <w:bCs/>
                      <w:kern w:val="0"/>
                      <w:szCs w:val="21"/>
                    </w:rPr>
                    <w:t>污染物</w:t>
                  </w:r>
                </w:p>
              </w:tc>
              <w:tc>
                <w:tcPr>
                  <w:tcW w:w="1122" w:type="pct"/>
                  <w:shd w:val="clear" w:color="auto" w:fill="auto"/>
                  <w:noWrap/>
                  <w:vAlign w:val="center"/>
                </w:tcPr>
                <w:p w14:paraId="3B5C0D83" w14:textId="77777777" w:rsidR="00041F3A" w:rsidRPr="00A93C35" w:rsidRDefault="00041F3A" w:rsidP="00041F3A">
                  <w:pPr>
                    <w:widowControl/>
                    <w:adjustRightInd w:val="0"/>
                    <w:snapToGrid w:val="0"/>
                    <w:jc w:val="center"/>
                    <w:rPr>
                      <w:b/>
                      <w:bCs/>
                      <w:kern w:val="0"/>
                      <w:szCs w:val="21"/>
                    </w:rPr>
                  </w:pPr>
                  <w:r w:rsidRPr="00A93C35">
                    <w:rPr>
                      <w:rFonts w:hint="eastAsia"/>
                      <w:b/>
                      <w:bCs/>
                      <w:kern w:val="0"/>
                      <w:szCs w:val="21"/>
                    </w:rPr>
                    <w:t>实际排放量</w:t>
                  </w:r>
                  <w:r w:rsidRPr="00A93C35">
                    <w:rPr>
                      <w:b/>
                      <w:bCs/>
                      <w:szCs w:val="21"/>
                    </w:rPr>
                    <w:t>(t/a)</w:t>
                  </w:r>
                </w:p>
              </w:tc>
              <w:tc>
                <w:tcPr>
                  <w:tcW w:w="1122" w:type="pct"/>
                  <w:shd w:val="clear" w:color="auto" w:fill="auto"/>
                  <w:noWrap/>
                  <w:vAlign w:val="center"/>
                </w:tcPr>
                <w:p w14:paraId="557F3F25" w14:textId="77777777" w:rsidR="00041F3A" w:rsidRPr="00A93C35" w:rsidRDefault="00041F3A" w:rsidP="00041F3A">
                  <w:pPr>
                    <w:widowControl/>
                    <w:adjustRightInd w:val="0"/>
                    <w:snapToGrid w:val="0"/>
                    <w:jc w:val="center"/>
                    <w:rPr>
                      <w:b/>
                      <w:bCs/>
                      <w:kern w:val="0"/>
                      <w:szCs w:val="21"/>
                    </w:rPr>
                  </w:pPr>
                  <w:r w:rsidRPr="00A93C35">
                    <w:rPr>
                      <w:b/>
                      <w:bCs/>
                      <w:kern w:val="0"/>
                      <w:szCs w:val="21"/>
                    </w:rPr>
                    <w:t>环评批复量</w:t>
                  </w:r>
                  <w:r w:rsidRPr="00A93C35">
                    <w:rPr>
                      <w:b/>
                      <w:bCs/>
                      <w:szCs w:val="21"/>
                    </w:rPr>
                    <w:t>(t/a)</w:t>
                  </w:r>
                </w:p>
              </w:tc>
              <w:tc>
                <w:tcPr>
                  <w:tcW w:w="1801" w:type="pct"/>
                  <w:shd w:val="clear" w:color="auto" w:fill="auto"/>
                  <w:noWrap/>
                  <w:vAlign w:val="center"/>
                </w:tcPr>
                <w:p w14:paraId="0DA63F24" w14:textId="77777777" w:rsidR="00041F3A" w:rsidRPr="00A93C35" w:rsidRDefault="00041F3A" w:rsidP="00041F3A">
                  <w:pPr>
                    <w:widowControl/>
                    <w:adjustRightInd w:val="0"/>
                    <w:snapToGrid w:val="0"/>
                    <w:jc w:val="center"/>
                    <w:rPr>
                      <w:b/>
                      <w:bCs/>
                      <w:kern w:val="0"/>
                      <w:szCs w:val="21"/>
                    </w:rPr>
                  </w:pPr>
                  <w:r w:rsidRPr="00A93C35">
                    <w:rPr>
                      <w:b/>
                      <w:bCs/>
                      <w:kern w:val="0"/>
                      <w:szCs w:val="21"/>
                    </w:rPr>
                    <w:t>处理方式</w:t>
                  </w:r>
                </w:p>
              </w:tc>
            </w:tr>
            <w:tr w:rsidR="00041F3A" w:rsidRPr="00A93C35" w14:paraId="614F046E" w14:textId="77777777" w:rsidTr="002645B6">
              <w:trPr>
                <w:trHeight w:val="340"/>
                <w:jc w:val="center"/>
              </w:trPr>
              <w:tc>
                <w:tcPr>
                  <w:tcW w:w="954" w:type="pct"/>
                  <w:shd w:val="clear" w:color="auto" w:fill="auto"/>
                  <w:noWrap/>
                  <w:vAlign w:val="center"/>
                </w:tcPr>
                <w:p w14:paraId="18E9FEBF" w14:textId="77777777" w:rsidR="00041F3A" w:rsidRPr="00A93C35" w:rsidRDefault="00041F3A" w:rsidP="00041F3A">
                  <w:pPr>
                    <w:widowControl/>
                    <w:adjustRightInd w:val="0"/>
                    <w:snapToGrid w:val="0"/>
                    <w:jc w:val="center"/>
                    <w:rPr>
                      <w:kern w:val="0"/>
                      <w:szCs w:val="21"/>
                    </w:rPr>
                  </w:pPr>
                  <w:r w:rsidRPr="00A93C35">
                    <w:rPr>
                      <w:kern w:val="0"/>
                      <w:szCs w:val="21"/>
                    </w:rPr>
                    <w:lastRenderedPageBreak/>
                    <w:t>非甲烷总烃</w:t>
                  </w:r>
                </w:p>
              </w:tc>
              <w:tc>
                <w:tcPr>
                  <w:tcW w:w="1122" w:type="pct"/>
                  <w:shd w:val="clear" w:color="auto" w:fill="auto"/>
                  <w:noWrap/>
                  <w:vAlign w:val="center"/>
                </w:tcPr>
                <w:p w14:paraId="63DEAC44" w14:textId="77777777" w:rsidR="00041F3A" w:rsidRPr="00A93C35" w:rsidRDefault="00041F3A" w:rsidP="00041F3A">
                  <w:pPr>
                    <w:widowControl/>
                    <w:adjustRightInd w:val="0"/>
                    <w:snapToGrid w:val="0"/>
                    <w:jc w:val="center"/>
                    <w:rPr>
                      <w:szCs w:val="21"/>
                    </w:rPr>
                  </w:pPr>
                  <w:r w:rsidRPr="00A93C35">
                    <w:rPr>
                      <w:rFonts w:hint="eastAsia"/>
                      <w:szCs w:val="21"/>
                    </w:rPr>
                    <w:t>0.3096</w:t>
                  </w:r>
                </w:p>
              </w:tc>
              <w:tc>
                <w:tcPr>
                  <w:tcW w:w="1122" w:type="pct"/>
                  <w:shd w:val="clear" w:color="auto" w:fill="auto"/>
                  <w:noWrap/>
                  <w:vAlign w:val="center"/>
                </w:tcPr>
                <w:p w14:paraId="7083A675" w14:textId="77777777" w:rsidR="00041F3A" w:rsidRPr="00A93C35" w:rsidRDefault="00041F3A" w:rsidP="00041F3A">
                  <w:pPr>
                    <w:widowControl/>
                    <w:adjustRightInd w:val="0"/>
                    <w:snapToGrid w:val="0"/>
                    <w:jc w:val="center"/>
                    <w:rPr>
                      <w:kern w:val="0"/>
                      <w:szCs w:val="21"/>
                    </w:rPr>
                  </w:pPr>
                  <w:r w:rsidRPr="00A93C35">
                    <w:rPr>
                      <w:szCs w:val="21"/>
                    </w:rPr>
                    <w:t>2.007</w:t>
                  </w:r>
                </w:p>
              </w:tc>
              <w:tc>
                <w:tcPr>
                  <w:tcW w:w="1801" w:type="pct"/>
                  <w:shd w:val="clear" w:color="auto" w:fill="auto"/>
                  <w:noWrap/>
                  <w:vAlign w:val="center"/>
                </w:tcPr>
                <w:p w14:paraId="0595DD14" w14:textId="77777777" w:rsidR="00041F3A" w:rsidRPr="00A93C35" w:rsidRDefault="00041F3A" w:rsidP="00041F3A">
                  <w:pPr>
                    <w:adjustRightInd w:val="0"/>
                    <w:snapToGrid w:val="0"/>
                    <w:jc w:val="center"/>
                    <w:rPr>
                      <w:kern w:val="0"/>
                      <w:szCs w:val="21"/>
                    </w:rPr>
                  </w:pPr>
                  <w:r w:rsidRPr="00A93C35">
                    <w:rPr>
                      <w:kern w:val="0"/>
                      <w:szCs w:val="21"/>
                    </w:rPr>
                    <w:t>RTO+15</w:t>
                  </w:r>
                  <w:r w:rsidRPr="00A93C35">
                    <w:rPr>
                      <w:kern w:val="0"/>
                      <w:szCs w:val="21"/>
                    </w:rPr>
                    <w:t>米高排气筒</w:t>
                  </w:r>
                </w:p>
              </w:tc>
            </w:tr>
          </w:tbl>
          <w:p w14:paraId="2F69EAB2" w14:textId="77777777" w:rsidR="00041F3A" w:rsidRPr="00A93C35" w:rsidRDefault="00041F3A" w:rsidP="00041F3A">
            <w:pPr>
              <w:numPr>
                <w:ilvl w:val="0"/>
                <w:numId w:val="1"/>
              </w:numPr>
              <w:spacing w:line="360" w:lineRule="auto"/>
              <w:ind w:firstLine="480"/>
              <w:rPr>
                <w:sz w:val="24"/>
              </w:rPr>
            </w:pPr>
            <w:r w:rsidRPr="00A93C35">
              <w:rPr>
                <w:rFonts w:hint="eastAsia"/>
                <w:sz w:val="24"/>
              </w:rPr>
              <w:t>高功能膜生产过程中的废气主要来源于</w:t>
            </w:r>
            <w:r w:rsidRPr="00A93C35">
              <w:rPr>
                <w:sz w:val="24"/>
              </w:rPr>
              <w:t>PVC</w:t>
            </w:r>
            <w:r w:rsidRPr="00A93C35">
              <w:rPr>
                <w:sz w:val="24"/>
              </w:rPr>
              <w:t>压延膜生产工艺</w:t>
            </w:r>
            <w:r w:rsidRPr="00A93C35">
              <w:rPr>
                <w:rFonts w:hint="eastAsia"/>
                <w:sz w:val="24"/>
              </w:rPr>
              <w:t>、</w:t>
            </w:r>
            <w:r w:rsidRPr="00A93C35">
              <w:rPr>
                <w:rFonts w:hint="eastAsia"/>
                <w:sz w:val="24"/>
              </w:rPr>
              <w:t>PC</w:t>
            </w:r>
            <w:r w:rsidRPr="00A93C35">
              <w:rPr>
                <w:rFonts w:hint="eastAsia"/>
                <w:sz w:val="24"/>
              </w:rPr>
              <w:t>流延膜生产工艺和</w:t>
            </w:r>
            <w:r w:rsidRPr="00A93C35">
              <w:rPr>
                <w:rFonts w:hint="eastAsia"/>
                <w:sz w:val="24"/>
              </w:rPr>
              <w:t>BOPET</w:t>
            </w:r>
            <w:r w:rsidRPr="00A93C35">
              <w:rPr>
                <w:rFonts w:hint="eastAsia"/>
                <w:sz w:val="24"/>
              </w:rPr>
              <w:t>膜生产工艺。</w:t>
            </w:r>
            <w:r w:rsidRPr="00A93C35">
              <w:rPr>
                <w:rFonts w:hint="eastAsia"/>
                <w:sz w:val="24"/>
              </w:rPr>
              <w:t>PVC</w:t>
            </w:r>
            <w:r w:rsidRPr="00A93C35">
              <w:rPr>
                <w:sz w:val="24"/>
              </w:rPr>
              <w:t>压延膜</w:t>
            </w:r>
            <w:r w:rsidRPr="00A93C35">
              <w:rPr>
                <w:rFonts w:hint="eastAsia"/>
                <w:sz w:val="24"/>
              </w:rPr>
              <w:t>熔融挤出工序产生的废气经静电除油</w:t>
            </w:r>
            <w:r w:rsidRPr="00A93C35">
              <w:rPr>
                <w:rFonts w:hint="eastAsia"/>
                <w:sz w:val="24"/>
              </w:rPr>
              <w:t>+</w:t>
            </w:r>
            <w:r w:rsidRPr="00A93C35">
              <w:rPr>
                <w:rFonts w:hint="eastAsia"/>
                <w:sz w:val="24"/>
              </w:rPr>
              <w:t>活性炭处理后通过</w:t>
            </w:r>
            <w:r w:rsidRPr="00A93C35">
              <w:rPr>
                <w:rFonts w:hint="eastAsia"/>
                <w:sz w:val="24"/>
              </w:rPr>
              <w:t>15</w:t>
            </w:r>
            <w:r w:rsidRPr="00A93C35">
              <w:rPr>
                <w:rFonts w:hint="eastAsia"/>
                <w:sz w:val="24"/>
              </w:rPr>
              <w:t>米高排气筒（</w:t>
            </w:r>
            <w:r w:rsidRPr="00A93C35">
              <w:rPr>
                <w:rFonts w:hint="eastAsia"/>
                <w:sz w:val="24"/>
              </w:rPr>
              <w:t>FQ-2~FQ-5</w:t>
            </w:r>
            <w:r w:rsidRPr="00A93C35">
              <w:rPr>
                <w:rFonts w:hint="eastAsia"/>
                <w:sz w:val="24"/>
              </w:rPr>
              <w:t>）排放；</w:t>
            </w:r>
            <w:r w:rsidRPr="00A93C35">
              <w:rPr>
                <w:rFonts w:hint="eastAsia"/>
                <w:sz w:val="24"/>
              </w:rPr>
              <w:t>PC</w:t>
            </w:r>
            <w:r w:rsidRPr="00A93C35">
              <w:rPr>
                <w:rFonts w:hint="eastAsia"/>
                <w:sz w:val="24"/>
              </w:rPr>
              <w:t>流延膜熔融挤出工序产生的废气经活性炭装置处理后通过</w:t>
            </w:r>
            <w:r w:rsidRPr="00A93C35">
              <w:rPr>
                <w:rFonts w:hint="eastAsia"/>
                <w:sz w:val="24"/>
              </w:rPr>
              <w:t>1</w:t>
            </w:r>
            <w:r w:rsidRPr="00A93C35">
              <w:rPr>
                <w:rFonts w:hint="eastAsia"/>
                <w:sz w:val="24"/>
              </w:rPr>
              <w:t>根</w:t>
            </w:r>
            <w:r w:rsidRPr="00A93C35">
              <w:rPr>
                <w:rFonts w:hint="eastAsia"/>
                <w:sz w:val="24"/>
              </w:rPr>
              <w:t>15</w:t>
            </w:r>
            <w:r w:rsidRPr="00A93C35">
              <w:rPr>
                <w:rFonts w:hint="eastAsia"/>
                <w:sz w:val="24"/>
              </w:rPr>
              <w:t>米高排气筒（</w:t>
            </w:r>
            <w:r w:rsidRPr="00A93C35">
              <w:rPr>
                <w:rFonts w:hint="eastAsia"/>
                <w:sz w:val="24"/>
              </w:rPr>
              <w:t>FQ-6</w:t>
            </w:r>
            <w:r w:rsidRPr="00A93C35">
              <w:rPr>
                <w:rFonts w:hint="eastAsia"/>
                <w:sz w:val="24"/>
              </w:rPr>
              <w:t>）排放；</w:t>
            </w:r>
            <w:r w:rsidRPr="00A93C35">
              <w:rPr>
                <w:rFonts w:hint="eastAsia"/>
                <w:sz w:val="24"/>
              </w:rPr>
              <w:t>BOPET</w:t>
            </w:r>
            <w:r w:rsidRPr="00A93C35">
              <w:rPr>
                <w:rFonts w:hint="eastAsia"/>
                <w:sz w:val="24"/>
              </w:rPr>
              <w:t>膜熔融挤出工序产生的废气经活性炭装置处理后通过</w:t>
            </w:r>
            <w:r w:rsidRPr="00A93C35">
              <w:rPr>
                <w:rFonts w:hint="eastAsia"/>
                <w:sz w:val="24"/>
              </w:rPr>
              <w:t>1</w:t>
            </w:r>
            <w:r w:rsidRPr="00A93C35">
              <w:rPr>
                <w:rFonts w:hint="eastAsia"/>
                <w:sz w:val="24"/>
              </w:rPr>
              <w:t>根</w:t>
            </w:r>
            <w:r w:rsidRPr="00A93C35">
              <w:rPr>
                <w:rFonts w:hint="eastAsia"/>
                <w:sz w:val="24"/>
              </w:rPr>
              <w:t>15</w:t>
            </w:r>
            <w:r w:rsidRPr="00A93C35">
              <w:rPr>
                <w:rFonts w:hint="eastAsia"/>
                <w:sz w:val="24"/>
              </w:rPr>
              <w:t>米高排气筒（</w:t>
            </w:r>
            <w:r w:rsidRPr="00A93C35">
              <w:rPr>
                <w:rFonts w:hint="eastAsia"/>
                <w:sz w:val="24"/>
              </w:rPr>
              <w:t>FQ-7</w:t>
            </w:r>
            <w:r w:rsidRPr="00A93C35">
              <w:rPr>
                <w:rFonts w:hint="eastAsia"/>
                <w:sz w:val="24"/>
              </w:rPr>
              <w:t>）排放。</w:t>
            </w:r>
          </w:p>
          <w:p w14:paraId="0D5D7660" w14:textId="77777777" w:rsidR="00041F3A" w:rsidRPr="00A93C35" w:rsidRDefault="00041F3A" w:rsidP="00041F3A">
            <w:pPr>
              <w:spacing w:line="360" w:lineRule="auto"/>
              <w:ind w:firstLineChars="200" w:firstLine="480"/>
              <w:rPr>
                <w:sz w:val="24"/>
              </w:rPr>
            </w:pPr>
            <w:r w:rsidRPr="00A93C35">
              <w:rPr>
                <w:rFonts w:ascii="宋体" w:hAnsi="宋体" w:hint="eastAsia"/>
                <w:sz w:val="24"/>
              </w:rPr>
              <w:t>根据</w:t>
            </w:r>
            <w:r>
              <w:rPr>
                <w:rFonts w:ascii="宋体" w:hAnsi="宋体" w:hint="eastAsia"/>
                <w:sz w:val="24"/>
              </w:rPr>
              <w:t>“</w:t>
            </w:r>
            <w:r w:rsidRPr="005D39E9">
              <w:rPr>
                <w:rFonts w:ascii="宋体" w:hAnsi="宋体" w:hint="eastAsia"/>
                <w:sz w:val="24"/>
              </w:rPr>
              <w:t>新建年</w:t>
            </w:r>
            <w:r w:rsidRPr="005D39E9">
              <w:rPr>
                <w:sz w:val="24"/>
              </w:rPr>
              <w:t>产高功能膜</w:t>
            </w:r>
            <w:r w:rsidRPr="005D39E9">
              <w:rPr>
                <w:sz w:val="24"/>
              </w:rPr>
              <w:t>4.9</w:t>
            </w:r>
            <w:r w:rsidRPr="005D39E9">
              <w:rPr>
                <w:sz w:val="24"/>
              </w:rPr>
              <w:t>万吨项目</w:t>
            </w:r>
            <w:r w:rsidRPr="005D39E9">
              <w:rPr>
                <w:sz w:val="24"/>
              </w:rPr>
              <w:t>”</w:t>
            </w:r>
            <w:r w:rsidRPr="00A93C35">
              <w:rPr>
                <w:sz w:val="24"/>
              </w:rPr>
              <w:t>验收监测报告【</w:t>
            </w:r>
            <w:r w:rsidRPr="00A93C35">
              <w:rPr>
                <w:sz w:val="24"/>
              </w:rPr>
              <w:t>(2019)</w:t>
            </w:r>
            <w:r w:rsidRPr="00A93C35">
              <w:rPr>
                <w:sz w:val="24"/>
              </w:rPr>
              <w:t>迈斯特</w:t>
            </w:r>
            <w:r w:rsidRPr="00A93C35">
              <w:rPr>
                <w:sz w:val="24"/>
              </w:rPr>
              <w:t>(</w:t>
            </w:r>
            <w:r w:rsidRPr="00A93C35">
              <w:rPr>
                <w:sz w:val="24"/>
              </w:rPr>
              <w:t>验收</w:t>
            </w:r>
            <w:r w:rsidRPr="00A93C35">
              <w:rPr>
                <w:sz w:val="24"/>
              </w:rPr>
              <w:t>)</w:t>
            </w:r>
            <w:r w:rsidRPr="00A93C35">
              <w:rPr>
                <w:sz w:val="24"/>
              </w:rPr>
              <w:t>字第（</w:t>
            </w:r>
            <w:r w:rsidRPr="00A93C35">
              <w:rPr>
                <w:sz w:val="24"/>
              </w:rPr>
              <w:t>CZ0828002</w:t>
            </w:r>
            <w:r w:rsidRPr="00A93C35">
              <w:rPr>
                <w:sz w:val="24"/>
              </w:rPr>
              <w:t>）号</w:t>
            </w:r>
            <w:r w:rsidRPr="00A93C35">
              <w:rPr>
                <w:rFonts w:ascii="宋体" w:hAnsi="宋体" w:hint="eastAsia"/>
                <w:sz w:val="24"/>
              </w:rPr>
              <w:t>】，监测结果见下表。</w:t>
            </w:r>
          </w:p>
          <w:p w14:paraId="5592EDD5" w14:textId="0805DDE1" w:rsidR="00041F3A" w:rsidRPr="00A93C35" w:rsidRDefault="00041F3A" w:rsidP="00041F3A">
            <w:pPr>
              <w:pStyle w:val="a4"/>
              <w:jc w:val="center"/>
              <w:rPr>
                <w:rFonts w:ascii="宋体" w:hAnsi="宋体"/>
                <w:b/>
                <w:sz w:val="24"/>
                <w:szCs w:val="24"/>
              </w:rPr>
            </w:pPr>
            <w:r w:rsidRPr="00A93C35">
              <w:rPr>
                <w:rFonts w:ascii="Times New Roman" w:hAnsi="Times New Roman"/>
                <w:b/>
                <w:sz w:val="24"/>
                <w:szCs w:val="24"/>
              </w:rPr>
              <w:t>表</w:t>
            </w:r>
            <w:r w:rsidR="00594E66">
              <w:rPr>
                <w:rFonts w:ascii="Times New Roman" w:hAnsi="Times New Roman" w:hint="eastAsia"/>
                <w:b/>
                <w:sz w:val="24"/>
                <w:szCs w:val="24"/>
              </w:rPr>
              <w:t>2-15</w:t>
            </w:r>
            <w:r w:rsidRPr="00A93C35">
              <w:rPr>
                <w:rFonts w:ascii="Times New Roman" w:hAnsi="Times New Roman"/>
                <w:b/>
                <w:sz w:val="24"/>
                <w:szCs w:val="24"/>
              </w:rPr>
              <w:t xml:space="preserve"> </w:t>
            </w:r>
            <w:r w:rsidRPr="00A93C35">
              <w:rPr>
                <w:rFonts w:ascii="Times New Roman" w:hAnsi="Times New Roman" w:hint="eastAsia"/>
                <w:b/>
                <w:sz w:val="24"/>
                <w:szCs w:val="24"/>
              </w:rPr>
              <w:t xml:space="preserve"> </w:t>
            </w:r>
            <w:r w:rsidRPr="00A93C35">
              <w:rPr>
                <w:rFonts w:ascii="宋体" w:hAnsi="宋体" w:hint="eastAsia"/>
                <w:b/>
                <w:sz w:val="24"/>
                <w:szCs w:val="24"/>
              </w:rPr>
              <w:t>有组织排放废气监测结果统计表</w:t>
            </w:r>
          </w:p>
          <w:tbl>
            <w:tblPr>
              <w:tblW w:w="4995"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080"/>
              <w:gridCol w:w="851"/>
              <w:gridCol w:w="1309"/>
              <w:gridCol w:w="1143"/>
              <w:gridCol w:w="1143"/>
              <w:gridCol w:w="1145"/>
              <w:gridCol w:w="1092"/>
              <w:gridCol w:w="850"/>
            </w:tblGrid>
            <w:tr w:rsidR="00041F3A" w:rsidRPr="00A93C35" w14:paraId="50311CA8" w14:textId="77777777" w:rsidTr="002645B6">
              <w:trPr>
                <w:trHeight w:val="340"/>
                <w:jc w:val="center"/>
              </w:trPr>
              <w:tc>
                <w:tcPr>
                  <w:tcW w:w="595" w:type="pct"/>
                  <w:vMerge w:val="restart"/>
                  <w:vAlign w:val="center"/>
                </w:tcPr>
                <w:p w14:paraId="00BADD9F" w14:textId="77777777" w:rsidR="00041F3A" w:rsidRPr="00A93C35" w:rsidRDefault="00041F3A" w:rsidP="00041F3A">
                  <w:pPr>
                    <w:pStyle w:val="a4"/>
                    <w:ind w:firstLine="0"/>
                    <w:jc w:val="center"/>
                    <w:rPr>
                      <w:rFonts w:ascii="Times New Roman" w:hAnsi="Times New Roman"/>
                      <w:b/>
                      <w:bCs/>
                      <w:szCs w:val="21"/>
                    </w:rPr>
                  </w:pPr>
                  <w:r w:rsidRPr="00A93C35">
                    <w:rPr>
                      <w:rFonts w:ascii="Times New Roman" w:hAnsi="Times New Roman" w:hint="eastAsia"/>
                      <w:b/>
                      <w:bCs/>
                      <w:szCs w:val="21"/>
                    </w:rPr>
                    <w:t>监测点位</w:t>
                  </w:r>
                </w:p>
              </w:tc>
              <w:tc>
                <w:tcPr>
                  <w:tcW w:w="501" w:type="pct"/>
                  <w:vMerge w:val="restart"/>
                  <w:vAlign w:val="center"/>
                </w:tcPr>
                <w:p w14:paraId="1BD4DD0D" w14:textId="77777777" w:rsidR="00041F3A" w:rsidRPr="00A93C35" w:rsidRDefault="00041F3A" w:rsidP="00041F3A">
                  <w:pPr>
                    <w:pStyle w:val="a4"/>
                    <w:ind w:firstLine="0"/>
                    <w:jc w:val="center"/>
                    <w:rPr>
                      <w:rFonts w:ascii="Times New Roman" w:hAnsi="Times New Roman"/>
                      <w:b/>
                      <w:bCs/>
                      <w:szCs w:val="21"/>
                    </w:rPr>
                  </w:pPr>
                  <w:r w:rsidRPr="00A93C35">
                    <w:rPr>
                      <w:rFonts w:ascii="Times New Roman" w:hAnsi="Times New Roman"/>
                      <w:b/>
                      <w:bCs/>
                      <w:szCs w:val="21"/>
                    </w:rPr>
                    <w:t>监测时间</w:t>
                  </w:r>
                </w:p>
              </w:tc>
              <w:tc>
                <w:tcPr>
                  <w:tcW w:w="767" w:type="pct"/>
                  <w:vMerge w:val="restart"/>
                  <w:vAlign w:val="center"/>
                </w:tcPr>
                <w:p w14:paraId="50310FB8" w14:textId="77777777" w:rsidR="00041F3A" w:rsidRPr="00A93C35" w:rsidRDefault="00041F3A" w:rsidP="00041F3A">
                  <w:pPr>
                    <w:pStyle w:val="a4"/>
                    <w:ind w:firstLine="0"/>
                    <w:jc w:val="center"/>
                    <w:rPr>
                      <w:rFonts w:ascii="Times New Roman" w:hAnsi="Times New Roman"/>
                      <w:b/>
                      <w:bCs/>
                      <w:szCs w:val="21"/>
                    </w:rPr>
                  </w:pPr>
                  <w:r w:rsidRPr="00A93C35">
                    <w:rPr>
                      <w:rFonts w:ascii="Times New Roman" w:hAnsi="Times New Roman"/>
                      <w:b/>
                      <w:bCs/>
                      <w:szCs w:val="21"/>
                    </w:rPr>
                    <w:t>污染物名称</w:t>
                  </w:r>
                </w:p>
              </w:tc>
              <w:tc>
                <w:tcPr>
                  <w:tcW w:w="2011" w:type="pct"/>
                  <w:gridSpan w:val="3"/>
                  <w:vAlign w:val="center"/>
                </w:tcPr>
                <w:p w14:paraId="0534DC94" w14:textId="3A746AC6" w:rsidR="00041F3A" w:rsidRPr="00A93C35" w:rsidRDefault="00041F3A" w:rsidP="00041F3A">
                  <w:pPr>
                    <w:pStyle w:val="a4"/>
                    <w:ind w:firstLine="0"/>
                    <w:jc w:val="center"/>
                    <w:rPr>
                      <w:rFonts w:ascii="Times New Roman" w:hAnsi="Times New Roman"/>
                      <w:b/>
                      <w:bCs/>
                      <w:szCs w:val="21"/>
                    </w:rPr>
                  </w:pPr>
                  <w:r w:rsidRPr="00A93C35">
                    <w:rPr>
                      <w:rFonts w:ascii="Times New Roman" w:hAnsi="Times New Roman"/>
                      <w:b/>
                      <w:bCs/>
                      <w:szCs w:val="21"/>
                    </w:rPr>
                    <w:t>出</w:t>
                  </w:r>
                  <w:r w:rsidR="00A31EB4">
                    <w:rPr>
                      <w:rFonts w:ascii="Times New Roman" w:hAnsi="Times New Roman" w:hint="eastAsia"/>
                      <w:b/>
                      <w:bCs/>
                      <w:szCs w:val="21"/>
                    </w:rPr>
                    <w:t>口</w:t>
                  </w:r>
                </w:p>
              </w:tc>
              <w:tc>
                <w:tcPr>
                  <w:tcW w:w="624" w:type="pct"/>
                  <w:vMerge w:val="restart"/>
                  <w:vAlign w:val="center"/>
                </w:tcPr>
                <w:p w14:paraId="57FEC393" w14:textId="77777777" w:rsidR="00041F3A" w:rsidRPr="00A93C35" w:rsidRDefault="00041F3A" w:rsidP="00041F3A">
                  <w:pPr>
                    <w:pStyle w:val="a4"/>
                    <w:ind w:firstLine="0"/>
                    <w:jc w:val="center"/>
                    <w:rPr>
                      <w:rFonts w:ascii="Times New Roman" w:hAnsi="Times New Roman"/>
                      <w:b/>
                      <w:bCs/>
                      <w:szCs w:val="21"/>
                    </w:rPr>
                  </w:pPr>
                  <w:r w:rsidRPr="00A93C35">
                    <w:rPr>
                      <w:rFonts w:ascii="Times New Roman" w:hAnsi="Times New Roman"/>
                      <w:b/>
                      <w:bCs/>
                      <w:szCs w:val="21"/>
                    </w:rPr>
                    <w:t>排放限值</w:t>
                  </w:r>
                </w:p>
              </w:tc>
              <w:tc>
                <w:tcPr>
                  <w:tcW w:w="500" w:type="pct"/>
                  <w:vMerge w:val="restart"/>
                  <w:vAlign w:val="center"/>
                </w:tcPr>
                <w:p w14:paraId="63A1C5E0" w14:textId="77777777" w:rsidR="00041F3A" w:rsidRPr="00A93C35" w:rsidRDefault="00041F3A" w:rsidP="00041F3A">
                  <w:pPr>
                    <w:pStyle w:val="a4"/>
                    <w:ind w:firstLine="0"/>
                    <w:jc w:val="center"/>
                    <w:rPr>
                      <w:rFonts w:ascii="Times New Roman" w:hAnsi="Times New Roman"/>
                      <w:b/>
                      <w:bCs/>
                      <w:szCs w:val="21"/>
                    </w:rPr>
                  </w:pPr>
                  <w:r w:rsidRPr="00A93C35">
                    <w:rPr>
                      <w:rFonts w:ascii="Times New Roman" w:hAnsi="Times New Roman"/>
                      <w:b/>
                      <w:bCs/>
                      <w:szCs w:val="21"/>
                    </w:rPr>
                    <w:t>排放高度</w:t>
                  </w:r>
                  <w:r w:rsidRPr="00A93C35">
                    <w:rPr>
                      <w:rFonts w:ascii="Times New Roman" w:hAnsi="Times New Roman"/>
                      <w:b/>
                      <w:bCs/>
                      <w:szCs w:val="21"/>
                    </w:rPr>
                    <w:t>/m</w:t>
                  </w:r>
                </w:p>
              </w:tc>
            </w:tr>
            <w:tr w:rsidR="00041F3A" w:rsidRPr="00A93C35" w14:paraId="2DB8D151" w14:textId="77777777" w:rsidTr="002645B6">
              <w:trPr>
                <w:trHeight w:val="340"/>
                <w:jc w:val="center"/>
              </w:trPr>
              <w:tc>
                <w:tcPr>
                  <w:tcW w:w="595" w:type="pct"/>
                  <w:vMerge/>
                  <w:vAlign w:val="center"/>
                </w:tcPr>
                <w:p w14:paraId="072543A8" w14:textId="77777777" w:rsidR="00041F3A" w:rsidRPr="00A93C35" w:rsidRDefault="00041F3A" w:rsidP="00041F3A">
                  <w:pPr>
                    <w:pStyle w:val="a4"/>
                    <w:ind w:firstLine="0"/>
                    <w:jc w:val="center"/>
                    <w:rPr>
                      <w:rFonts w:ascii="Times New Roman" w:hAnsi="Times New Roman"/>
                      <w:b/>
                      <w:bCs/>
                      <w:szCs w:val="21"/>
                    </w:rPr>
                  </w:pPr>
                </w:p>
              </w:tc>
              <w:tc>
                <w:tcPr>
                  <w:tcW w:w="501" w:type="pct"/>
                  <w:vMerge/>
                  <w:vAlign w:val="center"/>
                </w:tcPr>
                <w:p w14:paraId="3BA149B7" w14:textId="77777777" w:rsidR="00041F3A" w:rsidRPr="00A93C35" w:rsidRDefault="00041F3A" w:rsidP="00041F3A">
                  <w:pPr>
                    <w:pStyle w:val="a4"/>
                    <w:ind w:firstLine="0"/>
                    <w:jc w:val="center"/>
                    <w:rPr>
                      <w:rFonts w:ascii="Times New Roman" w:hAnsi="Times New Roman"/>
                      <w:b/>
                      <w:bCs/>
                      <w:szCs w:val="21"/>
                    </w:rPr>
                  </w:pPr>
                </w:p>
              </w:tc>
              <w:tc>
                <w:tcPr>
                  <w:tcW w:w="767" w:type="pct"/>
                  <w:vMerge/>
                  <w:vAlign w:val="center"/>
                </w:tcPr>
                <w:p w14:paraId="3595C879" w14:textId="77777777" w:rsidR="00041F3A" w:rsidRPr="00A93C35" w:rsidRDefault="00041F3A" w:rsidP="00041F3A">
                  <w:pPr>
                    <w:pStyle w:val="a4"/>
                    <w:ind w:firstLine="0"/>
                    <w:jc w:val="center"/>
                    <w:rPr>
                      <w:rFonts w:ascii="Times New Roman" w:hAnsi="Times New Roman"/>
                      <w:b/>
                      <w:bCs/>
                      <w:szCs w:val="21"/>
                    </w:rPr>
                  </w:pPr>
                </w:p>
              </w:tc>
              <w:tc>
                <w:tcPr>
                  <w:tcW w:w="670" w:type="pct"/>
                  <w:vAlign w:val="center"/>
                </w:tcPr>
                <w:p w14:paraId="4E389F60" w14:textId="77777777" w:rsidR="00041F3A" w:rsidRPr="00A93C35" w:rsidRDefault="00041F3A" w:rsidP="00041F3A">
                  <w:pPr>
                    <w:pStyle w:val="a4"/>
                    <w:ind w:firstLine="0"/>
                    <w:jc w:val="center"/>
                    <w:rPr>
                      <w:rFonts w:ascii="Times New Roman" w:hAnsi="Times New Roman"/>
                      <w:b/>
                      <w:bCs/>
                      <w:szCs w:val="21"/>
                    </w:rPr>
                  </w:pPr>
                  <w:r w:rsidRPr="00A93C35">
                    <w:rPr>
                      <w:rFonts w:ascii="Times New Roman" w:hAnsi="Times New Roman"/>
                      <w:b/>
                      <w:bCs/>
                      <w:szCs w:val="21"/>
                    </w:rPr>
                    <w:t>第一次</w:t>
                  </w:r>
                </w:p>
              </w:tc>
              <w:tc>
                <w:tcPr>
                  <w:tcW w:w="670" w:type="pct"/>
                  <w:vAlign w:val="center"/>
                </w:tcPr>
                <w:p w14:paraId="6D470269" w14:textId="77777777" w:rsidR="00041F3A" w:rsidRPr="00A93C35" w:rsidRDefault="00041F3A" w:rsidP="00041F3A">
                  <w:pPr>
                    <w:pStyle w:val="a4"/>
                    <w:ind w:firstLine="0"/>
                    <w:jc w:val="center"/>
                    <w:rPr>
                      <w:rFonts w:ascii="Times New Roman" w:hAnsi="Times New Roman"/>
                      <w:b/>
                      <w:bCs/>
                      <w:szCs w:val="21"/>
                    </w:rPr>
                  </w:pPr>
                  <w:r w:rsidRPr="00A93C35">
                    <w:rPr>
                      <w:rFonts w:ascii="Times New Roman" w:hAnsi="Times New Roman"/>
                      <w:b/>
                      <w:bCs/>
                      <w:szCs w:val="21"/>
                    </w:rPr>
                    <w:t>第二次</w:t>
                  </w:r>
                </w:p>
              </w:tc>
              <w:tc>
                <w:tcPr>
                  <w:tcW w:w="671" w:type="pct"/>
                  <w:vAlign w:val="center"/>
                </w:tcPr>
                <w:p w14:paraId="58345C7F" w14:textId="77777777" w:rsidR="00041F3A" w:rsidRPr="00A93C35" w:rsidRDefault="00041F3A" w:rsidP="00041F3A">
                  <w:pPr>
                    <w:pStyle w:val="a4"/>
                    <w:ind w:firstLine="0"/>
                    <w:jc w:val="center"/>
                    <w:rPr>
                      <w:rFonts w:ascii="Times New Roman" w:hAnsi="Times New Roman"/>
                      <w:b/>
                      <w:bCs/>
                      <w:szCs w:val="21"/>
                    </w:rPr>
                  </w:pPr>
                  <w:r w:rsidRPr="00A93C35">
                    <w:rPr>
                      <w:rFonts w:ascii="Times New Roman" w:hAnsi="Times New Roman"/>
                      <w:b/>
                      <w:bCs/>
                      <w:szCs w:val="21"/>
                    </w:rPr>
                    <w:t>第三次</w:t>
                  </w:r>
                </w:p>
              </w:tc>
              <w:tc>
                <w:tcPr>
                  <w:tcW w:w="624" w:type="pct"/>
                  <w:vMerge/>
                  <w:vAlign w:val="center"/>
                </w:tcPr>
                <w:p w14:paraId="6BCD52C5" w14:textId="77777777" w:rsidR="00041F3A" w:rsidRPr="00A93C35" w:rsidRDefault="00041F3A" w:rsidP="00041F3A">
                  <w:pPr>
                    <w:pStyle w:val="a4"/>
                    <w:ind w:firstLine="0"/>
                    <w:jc w:val="center"/>
                    <w:rPr>
                      <w:rFonts w:ascii="Times New Roman" w:hAnsi="Times New Roman"/>
                      <w:szCs w:val="21"/>
                    </w:rPr>
                  </w:pPr>
                </w:p>
              </w:tc>
              <w:tc>
                <w:tcPr>
                  <w:tcW w:w="500" w:type="pct"/>
                  <w:vMerge/>
                  <w:vAlign w:val="center"/>
                </w:tcPr>
                <w:p w14:paraId="3EED3937" w14:textId="77777777" w:rsidR="00041F3A" w:rsidRPr="00A93C35" w:rsidRDefault="00041F3A" w:rsidP="00041F3A">
                  <w:pPr>
                    <w:pStyle w:val="a4"/>
                    <w:ind w:firstLine="0"/>
                    <w:jc w:val="center"/>
                    <w:rPr>
                      <w:rFonts w:ascii="Times New Roman" w:hAnsi="Times New Roman"/>
                      <w:szCs w:val="21"/>
                    </w:rPr>
                  </w:pPr>
                </w:p>
              </w:tc>
            </w:tr>
            <w:tr w:rsidR="00041F3A" w:rsidRPr="00A93C35" w14:paraId="4F00F3BD" w14:textId="77777777" w:rsidTr="002645B6">
              <w:trPr>
                <w:trHeight w:val="340"/>
                <w:jc w:val="center"/>
              </w:trPr>
              <w:tc>
                <w:tcPr>
                  <w:tcW w:w="595" w:type="pct"/>
                  <w:vMerge w:val="restart"/>
                  <w:vAlign w:val="center"/>
                </w:tcPr>
                <w:p w14:paraId="2642DE34"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szCs w:val="21"/>
                    </w:rPr>
                    <w:t>硬片车间废气排气筒</w:t>
                  </w:r>
                  <w:r w:rsidRPr="00A93C35">
                    <w:rPr>
                      <w:rFonts w:ascii="Times New Roman" w:hAnsi="Times New Roman" w:hint="eastAsia"/>
                      <w:szCs w:val="21"/>
                    </w:rPr>
                    <w:t>（</w:t>
                  </w:r>
                  <w:r w:rsidRPr="00A93C35">
                    <w:rPr>
                      <w:rFonts w:ascii="Times New Roman" w:hAnsi="Times New Roman" w:hint="eastAsia"/>
                      <w:szCs w:val="21"/>
                    </w:rPr>
                    <w:t>FQ-2</w:t>
                  </w:r>
                  <w:r w:rsidRPr="00A93C35">
                    <w:rPr>
                      <w:rFonts w:ascii="Times New Roman" w:hAnsi="Times New Roman" w:hint="eastAsia"/>
                      <w:szCs w:val="21"/>
                    </w:rPr>
                    <w:t>）</w:t>
                  </w:r>
                </w:p>
              </w:tc>
              <w:tc>
                <w:tcPr>
                  <w:tcW w:w="501" w:type="pct"/>
                  <w:vMerge w:val="restart"/>
                  <w:vAlign w:val="center"/>
                </w:tcPr>
                <w:p w14:paraId="6E533932"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2019</w:t>
                  </w:r>
                  <w:r w:rsidRPr="00A93C35">
                    <w:rPr>
                      <w:rFonts w:ascii="Times New Roman" w:hAnsi="Times New Roman" w:hint="eastAsia"/>
                      <w:szCs w:val="21"/>
                    </w:rPr>
                    <w:t>年</w:t>
                  </w:r>
                  <w:r w:rsidRPr="00A93C35">
                    <w:rPr>
                      <w:rFonts w:ascii="Times New Roman" w:hAnsi="Times New Roman"/>
                      <w:szCs w:val="21"/>
                    </w:rPr>
                    <w:t>8</w:t>
                  </w:r>
                  <w:r w:rsidRPr="00A93C35">
                    <w:rPr>
                      <w:rFonts w:ascii="Times New Roman" w:hAnsi="Times New Roman"/>
                      <w:szCs w:val="21"/>
                    </w:rPr>
                    <w:t>月</w:t>
                  </w:r>
                  <w:r w:rsidRPr="00A93C35">
                    <w:rPr>
                      <w:rFonts w:ascii="Times New Roman" w:hAnsi="Times New Roman"/>
                      <w:szCs w:val="21"/>
                    </w:rPr>
                    <w:t>28</w:t>
                  </w:r>
                  <w:r w:rsidRPr="00A93C35">
                    <w:rPr>
                      <w:rFonts w:ascii="Times New Roman" w:hAnsi="Times New Roman"/>
                      <w:szCs w:val="21"/>
                    </w:rPr>
                    <w:t>日</w:t>
                  </w:r>
                </w:p>
              </w:tc>
              <w:tc>
                <w:tcPr>
                  <w:tcW w:w="767" w:type="pct"/>
                  <w:vAlign w:val="center"/>
                </w:tcPr>
                <w:p w14:paraId="09C617DF"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非甲烷总烃</w:t>
                  </w:r>
                  <w:r w:rsidRPr="00A93C35">
                    <w:rPr>
                      <w:rFonts w:ascii="Times New Roman" w:hAnsi="Times New Roman"/>
                      <w:szCs w:val="21"/>
                    </w:rPr>
                    <w:t>排放浓度（</w:t>
                  </w:r>
                  <w:r w:rsidRPr="00A93C35">
                    <w:rPr>
                      <w:rFonts w:ascii="Times New Roman" w:hAnsi="Times New Roman"/>
                      <w:szCs w:val="21"/>
                    </w:rPr>
                    <w:t>mg/m</w:t>
                  </w:r>
                  <w:r w:rsidRPr="00A93C35">
                    <w:rPr>
                      <w:rFonts w:ascii="Times New Roman" w:hAnsi="Times New Roman"/>
                      <w:szCs w:val="21"/>
                      <w:vertAlign w:val="superscript"/>
                    </w:rPr>
                    <w:t>3</w:t>
                  </w:r>
                  <w:r w:rsidRPr="00A93C35">
                    <w:rPr>
                      <w:rFonts w:ascii="Times New Roman" w:hAnsi="Times New Roman"/>
                      <w:szCs w:val="21"/>
                    </w:rPr>
                    <w:t>）</w:t>
                  </w:r>
                </w:p>
              </w:tc>
              <w:tc>
                <w:tcPr>
                  <w:tcW w:w="670" w:type="pct"/>
                  <w:vAlign w:val="center"/>
                </w:tcPr>
                <w:p w14:paraId="0F8E7E49"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1.04</w:t>
                  </w:r>
                </w:p>
              </w:tc>
              <w:tc>
                <w:tcPr>
                  <w:tcW w:w="670" w:type="pct"/>
                  <w:vAlign w:val="center"/>
                </w:tcPr>
                <w:p w14:paraId="688F79CE"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1.10</w:t>
                  </w:r>
                </w:p>
              </w:tc>
              <w:tc>
                <w:tcPr>
                  <w:tcW w:w="671" w:type="pct"/>
                  <w:vAlign w:val="center"/>
                </w:tcPr>
                <w:p w14:paraId="6340B205"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1.12</w:t>
                  </w:r>
                </w:p>
              </w:tc>
              <w:tc>
                <w:tcPr>
                  <w:tcW w:w="624" w:type="pct"/>
                  <w:vAlign w:val="center"/>
                </w:tcPr>
                <w:p w14:paraId="43FA5005"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10</w:t>
                  </w:r>
                  <w:r w:rsidRPr="00A93C35">
                    <w:rPr>
                      <w:rFonts w:ascii="Times New Roman" w:hAnsi="Times New Roman"/>
                      <w:szCs w:val="21"/>
                    </w:rPr>
                    <w:t>0mg/m</w:t>
                  </w:r>
                  <w:r w:rsidRPr="00A93C35">
                    <w:rPr>
                      <w:rFonts w:ascii="Times New Roman" w:hAnsi="Times New Roman"/>
                      <w:szCs w:val="21"/>
                      <w:vertAlign w:val="superscript"/>
                    </w:rPr>
                    <w:t>3</w:t>
                  </w:r>
                </w:p>
              </w:tc>
              <w:tc>
                <w:tcPr>
                  <w:tcW w:w="500" w:type="pct"/>
                  <w:vMerge w:val="restart"/>
                  <w:vAlign w:val="center"/>
                </w:tcPr>
                <w:p w14:paraId="74DCA05D" w14:textId="1E679D27" w:rsidR="00041F3A" w:rsidRPr="00A93C35" w:rsidRDefault="00A361F2" w:rsidP="00041F3A">
                  <w:pPr>
                    <w:pStyle w:val="a4"/>
                    <w:ind w:firstLine="0"/>
                    <w:jc w:val="center"/>
                    <w:rPr>
                      <w:rFonts w:ascii="Times New Roman" w:hAnsi="Times New Roman"/>
                      <w:szCs w:val="21"/>
                    </w:rPr>
                  </w:pPr>
                  <w:r>
                    <w:rPr>
                      <w:rFonts w:ascii="Times New Roman" w:hAnsi="Times New Roman" w:hint="eastAsia"/>
                      <w:szCs w:val="21"/>
                    </w:rPr>
                    <w:t>1</w:t>
                  </w:r>
                  <w:r w:rsidR="00041F3A" w:rsidRPr="00A93C35">
                    <w:rPr>
                      <w:rFonts w:ascii="Times New Roman" w:hAnsi="Times New Roman"/>
                      <w:szCs w:val="21"/>
                    </w:rPr>
                    <w:t>5</w:t>
                  </w:r>
                </w:p>
              </w:tc>
            </w:tr>
            <w:tr w:rsidR="00041F3A" w:rsidRPr="00A93C35" w14:paraId="3DF39646" w14:textId="77777777" w:rsidTr="002645B6">
              <w:trPr>
                <w:trHeight w:val="340"/>
                <w:jc w:val="center"/>
              </w:trPr>
              <w:tc>
                <w:tcPr>
                  <w:tcW w:w="595" w:type="pct"/>
                  <w:vMerge/>
                  <w:vAlign w:val="center"/>
                </w:tcPr>
                <w:p w14:paraId="72937F7C" w14:textId="77777777" w:rsidR="00041F3A" w:rsidRPr="00A93C35" w:rsidRDefault="00041F3A" w:rsidP="00041F3A">
                  <w:pPr>
                    <w:pStyle w:val="a4"/>
                    <w:ind w:firstLine="0"/>
                    <w:jc w:val="center"/>
                    <w:rPr>
                      <w:rFonts w:ascii="Times New Roman" w:hAnsi="Times New Roman"/>
                      <w:szCs w:val="21"/>
                    </w:rPr>
                  </w:pPr>
                </w:p>
              </w:tc>
              <w:tc>
                <w:tcPr>
                  <w:tcW w:w="501" w:type="pct"/>
                  <w:vMerge/>
                  <w:vAlign w:val="center"/>
                </w:tcPr>
                <w:p w14:paraId="1F8EB27B" w14:textId="77777777" w:rsidR="00041F3A" w:rsidRPr="00A93C35" w:rsidRDefault="00041F3A" w:rsidP="00041F3A">
                  <w:pPr>
                    <w:pStyle w:val="a4"/>
                    <w:ind w:firstLine="0"/>
                    <w:jc w:val="center"/>
                    <w:rPr>
                      <w:rFonts w:ascii="Times New Roman" w:hAnsi="Times New Roman"/>
                      <w:szCs w:val="21"/>
                    </w:rPr>
                  </w:pPr>
                </w:p>
              </w:tc>
              <w:tc>
                <w:tcPr>
                  <w:tcW w:w="767" w:type="pct"/>
                  <w:vAlign w:val="center"/>
                </w:tcPr>
                <w:p w14:paraId="4061EB08"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非甲烷总烃</w:t>
                  </w:r>
                  <w:r w:rsidRPr="00A93C35">
                    <w:rPr>
                      <w:rFonts w:ascii="Times New Roman" w:hAnsi="Times New Roman"/>
                      <w:szCs w:val="21"/>
                    </w:rPr>
                    <w:t>排放浓度排放</w:t>
                  </w:r>
                  <w:r w:rsidRPr="00A93C35">
                    <w:rPr>
                      <w:rFonts w:ascii="Times New Roman" w:hAnsi="Times New Roman" w:hint="eastAsia"/>
                      <w:szCs w:val="21"/>
                    </w:rPr>
                    <w:t>速率</w:t>
                  </w:r>
                  <w:r w:rsidRPr="00A93C35">
                    <w:rPr>
                      <w:rFonts w:ascii="Times New Roman" w:hAnsi="Times New Roman"/>
                      <w:szCs w:val="21"/>
                    </w:rPr>
                    <w:t>（</w:t>
                  </w:r>
                  <w:r w:rsidRPr="00A93C35">
                    <w:rPr>
                      <w:rFonts w:ascii="Times New Roman" w:hAnsi="Times New Roman" w:hint="eastAsia"/>
                      <w:szCs w:val="21"/>
                    </w:rPr>
                    <w:t>k</w:t>
                  </w:r>
                  <w:r w:rsidRPr="00A93C35">
                    <w:rPr>
                      <w:rFonts w:ascii="Times New Roman" w:hAnsi="Times New Roman"/>
                      <w:szCs w:val="21"/>
                    </w:rPr>
                    <w:t>g/</w:t>
                  </w:r>
                  <w:r w:rsidRPr="00A93C35">
                    <w:rPr>
                      <w:rFonts w:ascii="Times New Roman" w:hAnsi="Times New Roman" w:hint="eastAsia"/>
                      <w:szCs w:val="21"/>
                    </w:rPr>
                    <w:t>h</w:t>
                  </w:r>
                  <w:r w:rsidRPr="00A93C35">
                    <w:rPr>
                      <w:rFonts w:ascii="Times New Roman" w:hAnsi="Times New Roman"/>
                      <w:szCs w:val="21"/>
                    </w:rPr>
                    <w:t>）</w:t>
                  </w:r>
                </w:p>
              </w:tc>
              <w:tc>
                <w:tcPr>
                  <w:tcW w:w="670" w:type="pct"/>
                  <w:vAlign w:val="center"/>
                </w:tcPr>
                <w:p w14:paraId="07825D4A"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0.044</w:t>
                  </w:r>
                </w:p>
              </w:tc>
              <w:tc>
                <w:tcPr>
                  <w:tcW w:w="670" w:type="pct"/>
                  <w:vAlign w:val="center"/>
                </w:tcPr>
                <w:p w14:paraId="2F418905"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0.047</w:t>
                  </w:r>
                </w:p>
              </w:tc>
              <w:tc>
                <w:tcPr>
                  <w:tcW w:w="671" w:type="pct"/>
                  <w:vAlign w:val="center"/>
                </w:tcPr>
                <w:p w14:paraId="003253F2"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0.048</w:t>
                  </w:r>
                </w:p>
              </w:tc>
              <w:tc>
                <w:tcPr>
                  <w:tcW w:w="624" w:type="pct"/>
                  <w:vAlign w:val="center"/>
                </w:tcPr>
                <w:p w14:paraId="25CB1733"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w:t>
                  </w:r>
                </w:p>
              </w:tc>
              <w:tc>
                <w:tcPr>
                  <w:tcW w:w="500" w:type="pct"/>
                  <w:vMerge/>
                  <w:vAlign w:val="center"/>
                </w:tcPr>
                <w:p w14:paraId="7B45C06A" w14:textId="77777777" w:rsidR="00041F3A" w:rsidRPr="00A93C35" w:rsidRDefault="00041F3A" w:rsidP="00041F3A">
                  <w:pPr>
                    <w:pStyle w:val="a4"/>
                    <w:ind w:firstLine="0"/>
                    <w:jc w:val="center"/>
                    <w:rPr>
                      <w:rFonts w:ascii="Times New Roman" w:hAnsi="Times New Roman"/>
                      <w:szCs w:val="21"/>
                    </w:rPr>
                  </w:pPr>
                </w:p>
              </w:tc>
            </w:tr>
            <w:tr w:rsidR="00041F3A" w:rsidRPr="00A93C35" w14:paraId="7AD92692" w14:textId="77777777" w:rsidTr="002645B6">
              <w:trPr>
                <w:trHeight w:val="340"/>
                <w:jc w:val="center"/>
              </w:trPr>
              <w:tc>
                <w:tcPr>
                  <w:tcW w:w="595" w:type="pct"/>
                  <w:vMerge/>
                  <w:vAlign w:val="center"/>
                </w:tcPr>
                <w:p w14:paraId="44D8C755" w14:textId="77777777" w:rsidR="00041F3A" w:rsidRPr="00A93C35" w:rsidRDefault="00041F3A" w:rsidP="00041F3A">
                  <w:pPr>
                    <w:pStyle w:val="a4"/>
                    <w:ind w:firstLine="0"/>
                    <w:jc w:val="center"/>
                    <w:rPr>
                      <w:rFonts w:ascii="Times New Roman" w:hAnsi="Times New Roman"/>
                      <w:szCs w:val="21"/>
                    </w:rPr>
                  </w:pPr>
                </w:p>
              </w:tc>
              <w:tc>
                <w:tcPr>
                  <w:tcW w:w="501" w:type="pct"/>
                  <w:vMerge w:val="restart"/>
                  <w:vAlign w:val="center"/>
                </w:tcPr>
                <w:p w14:paraId="4B63E1CB"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2019</w:t>
                  </w:r>
                  <w:r w:rsidRPr="00A93C35">
                    <w:rPr>
                      <w:rFonts w:ascii="Times New Roman" w:hAnsi="Times New Roman" w:hint="eastAsia"/>
                      <w:szCs w:val="21"/>
                    </w:rPr>
                    <w:t>年</w:t>
                  </w:r>
                  <w:r w:rsidRPr="00A93C35">
                    <w:rPr>
                      <w:rFonts w:ascii="Times New Roman" w:hAnsi="Times New Roman"/>
                      <w:szCs w:val="21"/>
                    </w:rPr>
                    <w:t>8</w:t>
                  </w:r>
                  <w:r w:rsidRPr="00A93C35">
                    <w:rPr>
                      <w:rFonts w:ascii="Times New Roman" w:hAnsi="Times New Roman"/>
                      <w:szCs w:val="21"/>
                    </w:rPr>
                    <w:t>月</w:t>
                  </w:r>
                  <w:r w:rsidRPr="00A93C35">
                    <w:rPr>
                      <w:rFonts w:ascii="Times New Roman" w:hAnsi="Times New Roman"/>
                      <w:szCs w:val="21"/>
                    </w:rPr>
                    <w:t>29</w:t>
                  </w:r>
                  <w:r w:rsidRPr="00A93C35">
                    <w:rPr>
                      <w:rFonts w:ascii="Times New Roman" w:hAnsi="Times New Roman"/>
                      <w:szCs w:val="21"/>
                    </w:rPr>
                    <w:t>日</w:t>
                  </w:r>
                </w:p>
              </w:tc>
              <w:tc>
                <w:tcPr>
                  <w:tcW w:w="767" w:type="pct"/>
                  <w:vAlign w:val="center"/>
                </w:tcPr>
                <w:p w14:paraId="51DA0163"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非甲烷总烃</w:t>
                  </w:r>
                  <w:r w:rsidRPr="00A93C35">
                    <w:rPr>
                      <w:rFonts w:ascii="Times New Roman" w:hAnsi="Times New Roman"/>
                      <w:szCs w:val="21"/>
                    </w:rPr>
                    <w:t>排放浓度排放浓度（</w:t>
                  </w:r>
                  <w:r w:rsidRPr="00A93C35">
                    <w:rPr>
                      <w:rFonts w:ascii="Times New Roman" w:hAnsi="Times New Roman"/>
                      <w:szCs w:val="21"/>
                    </w:rPr>
                    <w:t>mg/m</w:t>
                  </w:r>
                  <w:r w:rsidRPr="00A93C35">
                    <w:rPr>
                      <w:rFonts w:ascii="Times New Roman" w:hAnsi="Times New Roman"/>
                      <w:szCs w:val="21"/>
                      <w:vertAlign w:val="superscript"/>
                    </w:rPr>
                    <w:t>3</w:t>
                  </w:r>
                  <w:r w:rsidRPr="00A93C35">
                    <w:rPr>
                      <w:rFonts w:ascii="Times New Roman" w:hAnsi="Times New Roman"/>
                      <w:szCs w:val="21"/>
                    </w:rPr>
                    <w:t>）</w:t>
                  </w:r>
                </w:p>
              </w:tc>
              <w:tc>
                <w:tcPr>
                  <w:tcW w:w="670" w:type="pct"/>
                  <w:vAlign w:val="center"/>
                </w:tcPr>
                <w:p w14:paraId="3374083C"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1.46</w:t>
                  </w:r>
                </w:p>
              </w:tc>
              <w:tc>
                <w:tcPr>
                  <w:tcW w:w="670" w:type="pct"/>
                  <w:vAlign w:val="center"/>
                </w:tcPr>
                <w:p w14:paraId="056CB467"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1.49</w:t>
                  </w:r>
                </w:p>
              </w:tc>
              <w:tc>
                <w:tcPr>
                  <w:tcW w:w="671" w:type="pct"/>
                  <w:vAlign w:val="center"/>
                </w:tcPr>
                <w:p w14:paraId="36517549"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1.45</w:t>
                  </w:r>
                </w:p>
              </w:tc>
              <w:tc>
                <w:tcPr>
                  <w:tcW w:w="624" w:type="pct"/>
                  <w:vAlign w:val="center"/>
                </w:tcPr>
                <w:p w14:paraId="6E0D4F41"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10</w:t>
                  </w:r>
                  <w:r w:rsidRPr="00A93C35">
                    <w:rPr>
                      <w:rFonts w:ascii="Times New Roman" w:hAnsi="Times New Roman"/>
                      <w:szCs w:val="21"/>
                    </w:rPr>
                    <w:t>0mg/m</w:t>
                  </w:r>
                  <w:r w:rsidRPr="00A93C35">
                    <w:rPr>
                      <w:rFonts w:ascii="Times New Roman" w:hAnsi="Times New Roman"/>
                      <w:szCs w:val="21"/>
                      <w:vertAlign w:val="superscript"/>
                    </w:rPr>
                    <w:t>3</w:t>
                  </w:r>
                </w:p>
              </w:tc>
              <w:tc>
                <w:tcPr>
                  <w:tcW w:w="500" w:type="pct"/>
                  <w:vMerge/>
                  <w:vAlign w:val="center"/>
                </w:tcPr>
                <w:p w14:paraId="0FA6535F" w14:textId="77777777" w:rsidR="00041F3A" w:rsidRPr="00A93C35" w:rsidRDefault="00041F3A" w:rsidP="00041F3A">
                  <w:pPr>
                    <w:pStyle w:val="a4"/>
                    <w:ind w:firstLine="0"/>
                    <w:jc w:val="center"/>
                    <w:rPr>
                      <w:rFonts w:ascii="Times New Roman" w:hAnsi="Times New Roman"/>
                      <w:szCs w:val="21"/>
                    </w:rPr>
                  </w:pPr>
                </w:p>
              </w:tc>
            </w:tr>
            <w:tr w:rsidR="00041F3A" w:rsidRPr="00A93C35" w14:paraId="532E0319" w14:textId="77777777" w:rsidTr="002645B6">
              <w:trPr>
                <w:trHeight w:val="340"/>
                <w:jc w:val="center"/>
              </w:trPr>
              <w:tc>
                <w:tcPr>
                  <w:tcW w:w="595" w:type="pct"/>
                  <w:vMerge/>
                  <w:vAlign w:val="center"/>
                </w:tcPr>
                <w:p w14:paraId="77A99EAE" w14:textId="77777777" w:rsidR="00041F3A" w:rsidRPr="00A93C35" w:rsidRDefault="00041F3A" w:rsidP="00041F3A">
                  <w:pPr>
                    <w:pStyle w:val="a4"/>
                    <w:ind w:firstLine="0"/>
                    <w:jc w:val="center"/>
                    <w:rPr>
                      <w:rFonts w:ascii="Times New Roman" w:hAnsi="Times New Roman"/>
                      <w:szCs w:val="21"/>
                    </w:rPr>
                  </w:pPr>
                </w:p>
              </w:tc>
              <w:tc>
                <w:tcPr>
                  <w:tcW w:w="501" w:type="pct"/>
                  <w:vMerge/>
                  <w:vAlign w:val="center"/>
                </w:tcPr>
                <w:p w14:paraId="41396BED" w14:textId="77777777" w:rsidR="00041F3A" w:rsidRPr="00A93C35" w:rsidRDefault="00041F3A" w:rsidP="00041F3A">
                  <w:pPr>
                    <w:pStyle w:val="a4"/>
                    <w:ind w:firstLine="0"/>
                    <w:jc w:val="center"/>
                    <w:rPr>
                      <w:rFonts w:ascii="Times New Roman" w:hAnsi="Times New Roman"/>
                      <w:szCs w:val="21"/>
                    </w:rPr>
                  </w:pPr>
                </w:p>
              </w:tc>
              <w:tc>
                <w:tcPr>
                  <w:tcW w:w="767" w:type="pct"/>
                  <w:vAlign w:val="center"/>
                </w:tcPr>
                <w:p w14:paraId="52EE4088"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非甲烷总烃</w:t>
                  </w:r>
                  <w:r w:rsidRPr="00A93C35">
                    <w:rPr>
                      <w:rFonts w:ascii="Times New Roman" w:hAnsi="Times New Roman"/>
                      <w:szCs w:val="21"/>
                    </w:rPr>
                    <w:t>排放浓度排放</w:t>
                  </w:r>
                  <w:r w:rsidRPr="00A93C35">
                    <w:rPr>
                      <w:rFonts w:ascii="Times New Roman" w:hAnsi="Times New Roman" w:hint="eastAsia"/>
                      <w:szCs w:val="21"/>
                    </w:rPr>
                    <w:t>速率</w:t>
                  </w:r>
                  <w:r w:rsidRPr="00A93C35">
                    <w:rPr>
                      <w:rFonts w:ascii="Times New Roman" w:hAnsi="Times New Roman"/>
                      <w:szCs w:val="21"/>
                    </w:rPr>
                    <w:t>（</w:t>
                  </w:r>
                  <w:r w:rsidRPr="00A93C35">
                    <w:rPr>
                      <w:rFonts w:ascii="Times New Roman" w:hAnsi="Times New Roman" w:hint="eastAsia"/>
                      <w:szCs w:val="21"/>
                    </w:rPr>
                    <w:t>k</w:t>
                  </w:r>
                  <w:r w:rsidRPr="00A93C35">
                    <w:rPr>
                      <w:rFonts w:ascii="Times New Roman" w:hAnsi="Times New Roman"/>
                      <w:szCs w:val="21"/>
                    </w:rPr>
                    <w:t>g/</w:t>
                  </w:r>
                  <w:r w:rsidRPr="00A93C35">
                    <w:rPr>
                      <w:rFonts w:ascii="Times New Roman" w:hAnsi="Times New Roman" w:hint="eastAsia"/>
                      <w:szCs w:val="21"/>
                    </w:rPr>
                    <w:t>h</w:t>
                  </w:r>
                  <w:r w:rsidRPr="00A93C35">
                    <w:rPr>
                      <w:rFonts w:ascii="Times New Roman" w:hAnsi="Times New Roman"/>
                      <w:szCs w:val="21"/>
                    </w:rPr>
                    <w:t>）</w:t>
                  </w:r>
                </w:p>
              </w:tc>
              <w:tc>
                <w:tcPr>
                  <w:tcW w:w="670" w:type="pct"/>
                  <w:vAlign w:val="center"/>
                </w:tcPr>
                <w:p w14:paraId="192E8EA8"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0.064</w:t>
                  </w:r>
                </w:p>
              </w:tc>
              <w:tc>
                <w:tcPr>
                  <w:tcW w:w="670" w:type="pct"/>
                  <w:vAlign w:val="center"/>
                </w:tcPr>
                <w:p w14:paraId="2A237011"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0.064</w:t>
                  </w:r>
                </w:p>
              </w:tc>
              <w:tc>
                <w:tcPr>
                  <w:tcW w:w="671" w:type="pct"/>
                  <w:vAlign w:val="center"/>
                </w:tcPr>
                <w:p w14:paraId="2C8EF606"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0.062</w:t>
                  </w:r>
                </w:p>
              </w:tc>
              <w:tc>
                <w:tcPr>
                  <w:tcW w:w="624" w:type="pct"/>
                  <w:vAlign w:val="center"/>
                </w:tcPr>
                <w:p w14:paraId="0381005A"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w:t>
                  </w:r>
                </w:p>
              </w:tc>
              <w:tc>
                <w:tcPr>
                  <w:tcW w:w="500" w:type="pct"/>
                  <w:vMerge/>
                  <w:vAlign w:val="center"/>
                </w:tcPr>
                <w:p w14:paraId="06F72AB5" w14:textId="77777777" w:rsidR="00041F3A" w:rsidRPr="00A93C35" w:rsidRDefault="00041F3A" w:rsidP="00041F3A">
                  <w:pPr>
                    <w:pStyle w:val="a4"/>
                    <w:ind w:firstLine="0"/>
                    <w:jc w:val="center"/>
                    <w:rPr>
                      <w:rFonts w:ascii="Times New Roman" w:hAnsi="Times New Roman"/>
                      <w:szCs w:val="21"/>
                    </w:rPr>
                  </w:pPr>
                </w:p>
              </w:tc>
            </w:tr>
            <w:tr w:rsidR="00041F3A" w:rsidRPr="00A93C35" w14:paraId="3B412F2E" w14:textId="77777777" w:rsidTr="002645B6">
              <w:trPr>
                <w:trHeight w:val="340"/>
                <w:jc w:val="center"/>
              </w:trPr>
              <w:tc>
                <w:tcPr>
                  <w:tcW w:w="595" w:type="pct"/>
                  <w:vMerge w:val="restart"/>
                  <w:vAlign w:val="center"/>
                </w:tcPr>
                <w:p w14:paraId="2739A967"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szCs w:val="21"/>
                    </w:rPr>
                    <w:t>硬片车间废气排气筒</w:t>
                  </w:r>
                  <w:r w:rsidRPr="00A93C35">
                    <w:rPr>
                      <w:rFonts w:ascii="Times New Roman" w:hAnsi="Times New Roman" w:hint="eastAsia"/>
                      <w:szCs w:val="21"/>
                    </w:rPr>
                    <w:t>（</w:t>
                  </w:r>
                  <w:r w:rsidRPr="00A93C35">
                    <w:rPr>
                      <w:rFonts w:ascii="Times New Roman" w:hAnsi="Times New Roman" w:hint="eastAsia"/>
                      <w:szCs w:val="21"/>
                    </w:rPr>
                    <w:t>FQ-3</w:t>
                  </w:r>
                  <w:r w:rsidRPr="00A93C35">
                    <w:rPr>
                      <w:rFonts w:ascii="Times New Roman" w:hAnsi="Times New Roman" w:hint="eastAsia"/>
                      <w:szCs w:val="21"/>
                    </w:rPr>
                    <w:t>）</w:t>
                  </w:r>
                </w:p>
              </w:tc>
              <w:tc>
                <w:tcPr>
                  <w:tcW w:w="501" w:type="pct"/>
                  <w:vMerge w:val="restart"/>
                  <w:vAlign w:val="center"/>
                </w:tcPr>
                <w:p w14:paraId="6A24ADA8"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2019</w:t>
                  </w:r>
                  <w:r w:rsidRPr="00A93C35">
                    <w:rPr>
                      <w:rFonts w:ascii="Times New Roman" w:hAnsi="Times New Roman" w:hint="eastAsia"/>
                      <w:szCs w:val="21"/>
                    </w:rPr>
                    <w:t>年</w:t>
                  </w:r>
                  <w:r w:rsidRPr="00A93C35">
                    <w:rPr>
                      <w:rFonts w:ascii="Times New Roman" w:hAnsi="Times New Roman"/>
                      <w:szCs w:val="21"/>
                    </w:rPr>
                    <w:t>8</w:t>
                  </w:r>
                  <w:r w:rsidRPr="00A93C35">
                    <w:rPr>
                      <w:rFonts w:ascii="Times New Roman" w:hAnsi="Times New Roman"/>
                      <w:szCs w:val="21"/>
                    </w:rPr>
                    <w:t>月</w:t>
                  </w:r>
                  <w:r w:rsidRPr="00A93C35">
                    <w:rPr>
                      <w:rFonts w:ascii="Times New Roman" w:hAnsi="Times New Roman"/>
                      <w:szCs w:val="21"/>
                    </w:rPr>
                    <w:t>28</w:t>
                  </w:r>
                  <w:r w:rsidRPr="00A93C35">
                    <w:rPr>
                      <w:rFonts w:ascii="Times New Roman" w:hAnsi="Times New Roman"/>
                      <w:szCs w:val="21"/>
                    </w:rPr>
                    <w:t>日</w:t>
                  </w:r>
                </w:p>
              </w:tc>
              <w:tc>
                <w:tcPr>
                  <w:tcW w:w="767" w:type="pct"/>
                  <w:vAlign w:val="center"/>
                </w:tcPr>
                <w:p w14:paraId="1C26ECAF"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非甲烷总烃</w:t>
                  </w:r>
                  <w:r w:rsidRPr="00A93C35">
                    <w:rPr>
                      <w:rFonts w:ascii="Times New Roman" w:hAnsi="Times New Roman"/>
                      <w:szCs w:val="21"/>
                    </w:rPr>
                    <w:t>排放浓度（</w:t>
                  </w:r>
                  <w:r w:rsidRPr="00A93C35">
                    <w:rPr>
                      <w:rFonts w:ascii="Times New Roman" w:hAnsi="Times New Roman"/>
                      <w:szCs w:val="21"/>
                    </w:rPr>
                    <w:t>mg/m</w:t>
                  </w:r>
                  <w:r w:rsidRPr="00A93C35">
                    <w:rPr>
                      <w:rFonts w:ascii="Times New Roman" w:hAnsi="Times New Roman"/>
                      <w:szCs w:val="21"/>
                      <w:vertAlign w:val="superscript"/>
                    </w:rPr>
                    <w:t>3</w:t>
                  </w:r>
                  <w:r w:rsidRPr="00A93C35">
                    <w:rPr>
                      <w:rFonts w:ascii="Times New Roman" w:hAnsi="Times New Roman"/>
                      <w:szCs w:val="21"/>
                    </w:rPr>
                    <w:t>）</w:t>
                  </w:r>
                </w:p>
              </w:tc>
              <w:tc>
                <w:tcPr>
                  <w:tcW w:w="670" w:type="pct"/>
                  <w:vAlign w:val="center"/>
                </w:tcPr>
                <w:p w14:paraId="1C52C992"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1.32</w:t>
                  </w:r>
                </w:p>
              </w:tc>
              <w:tc>
                <w:tcPr>
                  <w:tcW w:w="670" w:type="pct"/>
                  <w:vAlign w:val="center"/>
                </w:tcPr>
                <w:p w14:paraId="2F0BB145"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1.34</w:t>
                  </w:r>
                </w:p>
              </w:tc>
              <w:tc>
                <w:tcPr>
                  <w:tcW w:w="671" w:type="pct"/>
                  <w:vAlign w:val="center"/>
                </w:tcPr>
                <w:p w14:paraId="6E9C65A0"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1.34</w:t>
                  </w:r>
                </w:p>
              </w:tc>
              <w:tc>
                <w:tcPr>
                  <w:tcW w:w="624" w:type="pct"/>
                  <w:vAlign w:val="center"/>
                </w:tcPr>
                <w:p w14:paraId="00F3A8DC"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10</w:t>
                  </w:r>
                  <w:r w:rsidRPr="00A93C35">
                    <w:rPr>
                      <w:rFonts w:ascii="Times New Roman" w:hAnsi="Times New Roman"/>
                      <w:szCs w:val="21"/>
                    </w:rPr>
                    <w:t>0mg/m</w:t>
                  </w:r>
                  <w:r w:rsidRPr="00A93C35">
                    <w:rPr>
                      <w:rFonts w:ascii="Times New Roman" w:hAnsi="Times New Roman"/>
                      <w:szCs w:val="21"/>
                      <w:vertAlign w:val="superscript"/>
                    </w:rPr>
                    <w:t>3</w:t>
                  </w:r>
                </w:p>
              </w:tc>
              <w:tc>
                <w:tcPr>
                  <w:tcW w:w="500" w:type="pct"/>
                  <w:vMerge w:val="restart"/>
                  <w:vAlign w:val="center"/>
                </w:tcPr>
                <w:p w14:paraId="1EA1AB9C"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15</w:t>
                  </w:r>
                </w:p>
              </w:tc>
            </w:tr>
            <w:tr w:rsidR="00041F3A" w:rsidRPr="00A93C35" w14:paraId="6D2F2976" w14:textId="77777777" w:rsidTr="002645B6">
              <w:trPr>
                <w:trHeight w:val="340"/>
                <w:jc w:val="center"/>
              </w:trPr>
              <w:tc>
                <w:tcPr>
                  <w:tcW w:w="595" w:type="pct"/>
                  <w:vMerge/>
                  <w:vAlign w:val="center"/>
                </w:tcPr>
                <w:p w14:paraId="4EBBBCD5" w14:textId="77777777" w:rsidR="00041F3A" w:rsidRPr="00A93C35" w:rsidRDefault="00041F3A" w:rsidP="00041F3A">
                  <w:pPr>
                    <w:pStyle w:val="a4"/>
                    <w:ind w:firstLine="0"/>
                    <w:jc w:val="center"/>
                    <w:rPr>
                      <w:rFonts w:ascii="Times New Roman" w:hAnsi="Times New Roman"/>
                      <w:szCs w:val="21"/>
                    </w:rPr>
                  </w:pPr>
                </w:p>
              </w:tc>
              <w:tc>
                <w:tcPr>
                  <w:tcW w:w="501" w:type="pct"/>
                  <w:vMerge/>
                  <w:vAlign w:val="center"/>
                </w:tcPr>
                <w:p w14:paraId="134813B2" w14:textId="77777777" w:rsidR="00041F3A" w:rsidRPr="00A93C35" w:rsidRDefault="00041F3A" w:rsidP="00041F3A">
                  <w:pPr>
                    <w:pStyle w:val="a4"/>
                    <w:ind w:firstLine="0"/>
                    <w:jc w:val="center"/>
                    <w:rPr>
                      <w:rFonts w:ascii="Times New Roman" w:hAnsi="Times New Roman"/>
                      <w:szCs w:val="21"/>
                    </w:rPr>
                  </w:pPr>
                </w:p>
              </w:tc>
              <w:tc>
                <w:tcPr>
                  <w:tcW w:w="767" w:type="pct"/>
                  <w:vAlign w:val="center"/>
                </w:tcPr>
                <w:p w14:paraId="4F283EBF"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非甲烷总烃</w:t>
                  </w:r>
                  <w:r w:rsidRPr="00A93C35">
                    <w:rPr>
                      <w:rFonts w:ascii="Times New Roman" w:hAnsi="Times New Roman"/>
                      <w:szCs w:val="21"/>
                    </w:rPr>
                    <w:t>排放浓度排放</w:t>
                  </w:r>
                  <w:r w:rsidRPr="00A93C35">
                    <w:rPr>
                      <w:rFonts w:ascii="Times New Roman" w:hAnsi="Times New Roman" w:hint="eastAsia"/>
                      <w:szCs w:val="21"/>
                    </w:rPr>
                    <w:t>速率</w:t>
                  </w:r>
                  <w:r w:rsidRPr="00A93C35">
                    <w:rPr>
                      <w:rFonts w:ascii="Times New Roman" w:hAnsi="Times New Roman"/>
                      <w:szCs w:val="21"/>
                    </w:rPr>
                    <w:t>（</w:t>
                  </w:r>
                  <w:r w:rsidRPr="00A93C35">
                    <w:rPr>
                      <w:rFonts w:ascii="Times New Roman" w:hAnsi="Times New Roman" w:hint="eastAsia"/>
                      <w:szCs w:val="21"/>
                    </w:rPr>
                    <w:t>k</w:t>
                  </w:r>
                  <w:r w:rsidRPr="00A93C35">
                    <w:rPr>
                      <w:rFonts w:ascii="Times New Roman" w:hAnsi="Times New Roman"/>
                      <w:szCs w:val="21"/>
                    </w:rPr>
                    <w:t>g/</w:t>
                  </w:r>
                  <w:r w:rsidRPr="00A93C35">
                    <w:rPr>
                      <w:rFonts w:ascii="Times New Roman" w:hAnsi="Times New Roman" w:hint="eastAsia"/>
                      <w:szCs w:val="21"/>
                    </w:rPr>
                    <w:t>h</w:t>
                  </w:r>
                  <w:r w:rsidRPr="00A93C35">
                    <w:rPr>
                      <w:rFonts w:ascii="Times New Roman" w:hAnsi="Times New Roman"/>
                      <w:szCs w:val="21"/>
                    </w:rPr>
                    <w:t>）</w:t>
                  </w:r>
                </w:p>
              </w:tc>
              <w:tc>
                <w:tcPr>
                  <w:tcW w:w="670" w:type="pct"/>
                  <w:vAlign w:val="center"/>
                </w:tcPr>
                <w:p w14:paraId="55FC103C"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0.035</w:t>
                  </w:r>
                </w:p>
              </w:tc>
              <w:tc>
                <w:tcPr>
                  <w:tcW w:w="670" w:type="pct"/>
                  <w:vAlign w:val="center"/>
                </w:tcPr>
                <w:p w14:paraId="4207A863"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0.036</w:t>
                  </w:r>
                </w:p>
              </w:tc>
              <w:tc>
                <w:tcPr>
                  <w:tcW w:w="671" w:type="pct"/>
                  <w:vAlign w:val="center"/>
                </w:tcPr>
                <w:p w14:paraId="3AD3A898"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0.036</w:t>
                  </w:r>
                </w:p>
              </w:tc>
              <w:tc>
                <w:tcPr>
                  <w:tcW w:w="624" w:type="pct"/>
                  <w:vAlign w:val="center"/>
                </w:tcPr>
                <w:p w14:paraId="64F7A5C2"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w:t>
                  </w:r>
                </w:p>
              </w:tc>
              <w:tc>
                <w:tcPr>
                  <w:tcW w:w="500" w:type="pct"/>
                  <w:vMerge/>
                  <w:vAlign w:val="center"/>
                </w:tcPr>
                <w:p w14:paraId="0B9EFBD1" w14:textId="77777777" w:rsidR="00041F3A" w:rsidRPr="00A93C35" w:rsidRDefault="00041F3A" w:rsidP="00041F3A">
                  <w:pPr>
                    <w:pStyle w:val="a4"/>
                    <w:ind w:firstLine="0"/>
                    <w:jc w:val="center"/>
                    <w:rPr>
                      <w:rFonts w:ascii="Times New Roman" w:hAnsi="Times New Roman"/>
                      <w:szCs w:val="21"/>
                    </w:rPr>
                  </w:pPr>
                </w:p>
              </w:tc>
            </w:tr>
            <w:tr w:rsidR="00041F3A" w:rsidRPr="00A93C35" w14:paraId="153B4CEE" w14:textId="77777777" w:rsidTr="002645B6">
              <w:trPr>
                <w:trHeight w:val="340"/>
                <w:jc w:val="center"/>
              </w:trPr>
              <w:tc>
                <w:tcPr>
                  <w:tcW w:w="595" w:type="pct"/>
                  <w:vMerge/>
                  <w:vAlign w:val="center"/>
                </w:tcPr>
                <w:p w14:paraId="455677F9" w14:textId="77777777" w:rsidR="00041F3A" w:rsidRPr="00A93C35" w:rsidRDefault="00041F3A" w:rsidP="00041F3A">
                  <w:pPr>
                    <w:pStyle w:val="a4"/>
                    <w:ind w:firstLine="0"/>
                    <w:jc w:val="center"/>
                    <w:rPr>
                      <w:rFonts w:ascii="Times New Roman" w:hAnsi="Times New Roman"/>
                      <w:szCs w:val="21"/>
                    </w:rPr>
                  </w:pPr>
                </w:p>
              </w:tc>
              <w:tc>
                <w:tcPr>
                  <w:tcW w:w="501" w:type="pct"/>
                  <w:vMerge w:val="restart"/>
                  <w:vAlign w:val="center"/>
                </w:tcPr>
                <w:p w14:paraId="214558B6"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2019</w:t>
                  </w:r>
                  <w:r w:rsidRPr="00A93C35">
                    <w:rPr>
                      <w:rFonts w:ascii="Times New Roman" w:hAnsi="Times New Roman" w:hint="eastAsia"/>
                      <w:szCs w:val="21"/>
                    </w:rPr>
                    <w:t>年</w:t>
                  </w:r>
                  <w:r w:rsidRPr="00A93C35">
                    <w:rPr>
                      <w:rFonts w:ascii="Times New Roman" w:hAnsi="Times New Roman"/>
                      <w:szCs w:val="21"/>
                    </w:rPr>
                    <w:t>8</w:t>
                  </w:r>
                  <w:r w:rsidRPr="00A93C35">
                    <w:rPr>
                      <w:rFonts w:ascii="Times New Roman" w:hAnsi="Times New Roman"/>
                      <w:szCs w:val="21"/>
                    </w:rPr>
                    <w:t>月</w:t>
                  </w:r>
                  <w:r w:rsidRPr="00A93C35">
                    <w:rPr>
                      <w:rFonts w:ascii="Times New Roman" w:hAnsi="Times New Roman"/>
                      <w:szCs w:val="21"/>
                    </w:rPr>
                    <w:t>29</w:t>
                  </w:r>
                  <w:r w:rsidRPr="00A93C35">
                    <w:rPr>
                      <w:rFonts w:ascii="Times New Roman" w:hAnsi="Times New Roman"/>
                      <w:szCs w:val="21"/>
                    </w:rPr>
                    <w:t>日</w:t>
                  </w:r>
                </w:p>
              </w:tc>
              <w:tc>
                <w:tcPr>
                  <w:tcW w:w="767" w:type="pct"/>
                  <w:vAlign w:val="center"/>
                </w:tcPr>
                <w:p w14:paraId="7C68FC01"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非甲烷总烃</w:t>
                  </w:r>
                  <w:r w:rsidRPr="00A93C35">
                    <w:rPr>
                      <w:rFonts w:ascii="Times New Roman" w:hAnsi="Times New Roman"/>
                      <w:szCs w:val="21"/>
                    </w:rPr>
                    <w:t>排放浓度排放浓度（</w:t>
                  </w:r>
                  <w:r w:rsidRPr="00A93C35">
                    <w:rPr>
                      <w:rFonts w:ascii="Times New Roman" w:hAnsi="Times New Roman"/>
                      <w:szCs w:val="21"/>
                    </w:rPr>
                    <w:t>mg/m</w:t>
                  </w:r>
                  <w:r w:rsidRPr="00A93C35">
                    <w:rPr>
                      <w:rFonts w:ascii="Times New Roman" w:hAnsi="Times New Roman"/>
                      <w:szCs w:val="21"/>
                      <w:vertAlign w:val="superscript"/>
                    </w:rPr>
                    <w:t>3</w:t>
                  </w:r>
                  <w:r w:rsidRPr="00A93C35">
                    <w:rPr>
                      <w:rFonts w:ascii="Times New Roman" w:hAnsi="Times New Roman"/>
                      <w:szCs w:val="21"/>
                    </w:rPr>
                    <w:t>）</w:t>
                  </w:r>
                </w:p>
              </w:tc>
              <w:tc>
                <w:tcPr>
                  <w:tcW w:w="670" w:type="pct"/>
                  <w:vAlign w:val="center"/>
                </w:tcPr>
                <w:p w14:paraId="6298B3EA"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1.32</w:t>
                  </w:r>
                </w:p>
              </w:tc>
              <w:tc>
                <w:tcPr>
                  <w:tcW w:w="670" w:type="pct"/>
                  <w:vAlign w:val="center"/>
                </w:tcPr>
                <w:p w14:paraId="173AF419"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1.36</w:t>
                  </w:r>
                </w:p>
              </w:tc>
              <w:tc>
                <w:tcPr>
                  <w:tcW w:w="671" w:type="pct"/>
                  <w:vAlign w:val="center"/>
                </w:tcPr>
                <w:p w14:paraId="4BB31FA0"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1.37</w:t>
                  </w:r>
                </w:p>
              </w:tc>
              <w:tc>
                <w:tcPr>
                  <w:tcW w:w="624" w:type="pct"/>
                  <w:vAlign w:val="center"/>
                </w:tcPr>
                <w:p w14:paraId="31D10DF9"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10</w:t>
                  </w:r>
                  <w:r w:rsidRPr="00A93C35">
                    <w:rPr>
                      <w:rFonts w:ascii="Times New Roman" w:hAnsi="Times New Roman"/>
                      <w:szCs w:val="21"/>
                    </w:rPr>
                    <w:t>0mg/m</w:t>
                  </w:r>
                  <w:r w:rsidRPr="00A93C35">
                    <w:rPr>
                      <w:rFonts w:ascii="Times New Roman" w:hAnsi="Times New Roman"/>
                      <w:szCs w:val="21"/>
                      <w:vertAlign w:val="superscript"/>
                    </w:rPr>
                    <w:t>3</w:t>
                  </w:r>
                </w:p>
              </w:tc>
              <w:tc>
                <w:tcPr>
                  <w:tcW w:w="500" w:type="pct"/>
                  <w:vMerge/>
                  <w:vAlign w:val="center"/>
                </w:tcPr>
                <w:p w14:paraId="3C11E2EC" w14:textId="77777777" w:rsidR="00041F3A" w:rsidRPr="00A93C35" w:rsidRDefault="00041F3A" w:rsidP="00041F3A">
                  <w:pPr>
                    <w:pStyle w:val="a4"/>
                    <w:ind w:firstLine="0"/>
                    <w:jc w:val="center"/>
                    <w:rPr>
                      <w:rFonts w:ascii="Times New Roman" w:hAnsi="Times New Roman"/>
                      <w:szCs w:val="21"/>
                    </w:rPr>
                  </w:pPr>
                </w:p>
              </w:tc>
            </w:tr>
            <w:tr w:rsidR="00041F3A" w:rsidRPr="00A93C35" w14:paraId="09C713A1" w14:textId="77777777" w:rsidTr="002645B6">
              <w:trPr>
                <w:trHeight w:val="340"/>
                <w:jc w:val="center"/>
              </w:trPr>
              <w:tc>
                <w:tcPr>
                  <w:tcW w:w="595" w:type="pct"/>
                  <w:vMerge/>
                  <w:vAlign w:val="center"/>
                </w:tcPr>
                <w:p w14:paraId="1F030E18" w14:textId="77777777" w:rsidR="00041F3A" w:rsidRPr="00A93C35" w:rsidRDefault="00041F3A" w:rsidP="00041F3A">
                  <w:pPr>
                    <w:pStyle w:val="a4"/>
                    <w:ind w:firstLine="0"/>
                    <w:jc w:val="center"/>
                    <w:rPr>
                      <w:rFonts w:ascii="Times New Roman" w:hAnsi="Times New Roman"/>
                      <w:szCs w:val="21"/>
                    </w:rPr>
                  </w:pPr>
                </w:p>
              </w:tc>
              <w:tc>
                <w:tcPr>
                  <w:tcW w:w="501" w:type="pct"/>
                  <w:vMerge/>
                  <w:vAlign w:val="center"/>
                </w:tcPr>
                <w:p w14:paraId="53407B12" w14:textId="77777777" w:rsidR="00041F3A" w:rsidRPr="00A93C35" w:rsidRDefault="00041F3A" w:rsidP="00041F3A">
                  <w:pPr>
                    <w:pStyle w:val="a4"/>
                    <w:ind w:firstLine="0"/>
                    <w:jc w:val="center"/>
                    <w:rPr>
                      <w:rFonts w:ascii="Times New Roman" w:hAnsi="Times New Roman"/>
                      <w:szCs w:val="21"/>
                    </w:rPr>
                  </w:pPr>
                </w:p>
              </w:tc>
              <w:tc>
                <w:tcPr>
                  <w:tcW w:w="767" w:type="pct"/>
                  <w:vAlign w:val="center"/>
                </w:tcPr>
                <w:p w14:paraId="6BBE3EE6"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非甲烷总烃</w:t>
                  </w:r>
                  <w:r w:rsidRPr="00A93C35">
                    <w:rPr>
                      <w:rFonts w:ascii="Times New Roman" w:hAnsi="Times New Roman"/>
                      <w:szCs w:val="21"/>
                    </w:rPr>
                    <w:t>排放浓度排放</w:t>
                  </w:r>
                  <w:r w:rsidRPr="00A93C35">
                    <w:rPr>
                      <w:rFonts w:ascii="Times New Roman" w:hAnsi="Times New Roman" w:hint="eastAsia"/>
                      <w:szCs w:val="21"/>
                    </w:rPr>
                    <w:t>速率</w:t>
                  </w:r>
                  <w:r w:rsidRPr="00A93C35">
                    <w:rPr>
                      <w:rFonts w:ascii="Times New Roman" w:hAnsi="Times New Roman"/>
                      <w:szCs w:val="21"/>
                    </w:rPr>
                    <w:t>（</w:t>
                  </w:r>
                  <w:r w:rsidRPr="00A93C35">
                    <w:rPr>
                      <w:rFonts w:ascii="Times New Roman" w:hAnsi="Times New Roman" w:hint="eastAsia"/>
                      <w:szCs w:val="21"/>
                    </w:rPr>
                    <w:t>k</w:t>
                  </w:r>
                  <w:r w:rsidRPr="00A93C35">
                    <w:rPr>
                      <w:rFonts w:ascii="Times New Roman" w:hAnsi="Times New Roman"/>
                      <w:szCs w:val="21"/>
                    </w:rPr>
                    <w:t>g/</w:t>
                  </w:r>
                  <w:r w:rsidRPr="00A93C35">
                    <w:rPr>
                      <w:rFonts w:ascii="Times New Roman" w:hAnsi="Times New Roman" w:hint="eastAsia"/>
                      <w:szCs w:val="21"/>
                    </w:rPr>
                    <w:t>h</w:t>
                  </w:r>
                  <w:r w:rsidRPr="00A93C35">
                    <w:rPr>
                      <w:rFonts w:ascii="Times New Roman" w:hAnsi="Times New Roman"/>
                      <w:szCs w:val="21"/>
                    </w:rPr>
                    <w:t>）</w:t>
                  </w:r>
                </w:p>
              </w:tc>
              <w:tc>
                <w:tcPr>
                  <w:tcW w:w="670" w:type="pct"/>
                  <w:vAlign w:val="center"/>
                </w:tcPr>
                <w:p w14:paraId="7C7FE3D4"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0.036</w:t>
                  </w:r>
                </w:p>
              </w:tc>
              <w:tc>
                <w:tcPr>
                  <w:tcW w:w="670" w:type="pct"/>
                  <w:vAlign w:val="center"/>
                </w:tcPr>
                <w:p w14:paraId="515439F8"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0.037</w:t>
                  </w:r>
                </w:p>
              </w:tc>
              <w:tc>
                <w:tcPr>
                  <w:tcW w:w="671" w:type="pct"/>
                  <w:vAlign w:val="center"/>
                </w:tcPr>
                <w:p w14:paraId="2740C5F9"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0.037</w:t>
                  </w:r>
                </w:p>
              </w:tc>
              <w:tc>
                <w:tcPr>
                  <w:tcW w:w="624" w:type="pct"/>
                  <w:vAlign w:val="center"/>
                </w:tcPr>
                <w:p w14:paraId="7AF7A3FD"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w:t>
                  </w:r>
                </w:p>
              </w:tc>
              <w:tc>
                <w:tcPr>
                  <w:tcW w:w="500" w:type="pct"/>
                  <w:vMerge/>
                  <w:vAlign w:val="center"/>
                </w:tcPr>
                <w:p w14:paraId="095B2C81" w14:textId="77777777" w:rsidR="00041F3A" w:rsidRPr="00A93C35" w:rsidRDefault="00041F3A" w:rsidP="00041F3A">
                  <w:pPr>
                    <w:pStyle w:val="a4"/>
                    <w:ind w:firstLine="0"/>
                    <w:jc w:val="center"/>
                    <w:rPr>
                      <w:rFonts w:ascii="Times New Roman" w:hAnsi="Times New Roman"/>
                      <w:szCs w:val="21"/>
                    </w:rPr>
                  </w:pPr>
                </w:p>
              </w:tc>
            </w:tr>
            <w:tr w:rsidR="00041F3A" w:rsidRPr="00A93C35" w14:paraId="02030C38" w14:textId="77777777" w:rsidTr="002645B6">
              <w:trPr>
                <w:trHeight w:val="340"/>
                <w:jc w:val="center"/>
              </w:trPr>
              <w:tc>
                <w:tcPr>
                  <w:tcW w:w="595" w:type="pct"/>
                  <w:vMerge w:val="restart"/>
                  <w:vAlign w:val="center"/>
                </w:tcPr>
                <w:p w14:paraId="3548B4E5"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szCs w:val="21"/>
                    </w:rPr>
                    <w:t>磁卡车间</w:t>
                  </w:r>
                  <w:r w:rsidRPr="00A93C35">
                    <w:rPr>
                      <w:rFonts w:ascii="Times New Roman" w:hAnsi="Times New Roman"/>
                      <w:szCs w:val="21"/>
                    </w:rPr>
                    <w:lastRenderedPageBreak/>
                    <w:t>废气排气筒</w:t>
                  </w:r>
                  <w:r w:rsidRPr="00A93C35">
                    <w:rPr>
                      <w:rFonts w:ascii="Times New Roman" w:hAnsi="Times New Roman" w:hint="eastAsia"/>
                      <w:szCs w:val="21"/>
                    </w:rPr>
                    <w:t>（</w:t>
                  </w:r>
                  <w:r w:rsidRPr="00A93C35">
                    <w:rPr>
                      <w:rFonts w:ascii="Times New Roman" w:hAnsi="Times New Roman" w:hint="eastAsia"/>
                      <w:szCs w:val="21"/>
                    </w:rPr>
                    <w:t>FQ-4</w:t>
                  </w:r>
                  <w:r w:rsidRPr="00A93C35">
                    <w:rPr>
                      <w:rFonts w:ascii="Times New Roman" w:hAnsi="Times New Roman" w:hint="eastAsia"/>
                      <w:szCs w:val="21"/>
                    </w:rPr>
                    <w:t>）</w:t>
                  </w:r>
                </w:p>
              </w:tc>
              <w:tc>
                <w:tcPr>
                  <w:tcW w:w="501" w:type="pct"/>
                  <w:vMerge w:val="restart"/>
                  <w:vAlign w:val="center"/>
                </w:tcPr>
                <w:p w14:paraId="415091E1"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lastRenderedPageBreak/>
                    <w:t>2019</w:t>
                  </w:r>
                  <w:r w:rsidRPr="00A93C35">
                    <w:rPr>
                      <w:rFonts w:ascii="Times New Roman" w:hAnsi="Times New Roman" w:hint="eastAsia"/>
                      <w:szCs w:val="21"/>
                    </w:rPr>
                    <w:lastRenderedPageBreak/>
                    <w:t>年</w:t>
                  </w:r>
                  <w:r w:rsidRPr="00A93C35">
                    <w:rPr>
                      <w:rFonts w:ascii="Times New Roman" w:hAnsi="Times New Roman"/>
                      <w:szCs w:val="21"/>
                    </w:rPr>
                    <w:t>8</w:t>
                  </w:r>
                  <w:r w:rsidRPr="00A93C35">
                    <w:rPr>
                      <w:rFonts w:ascii="Times New Roman" w:hAnsi="Times New Roman"/>
                      <w:szCs w:val="21"/>
                    </w:rPr>
                    <w:t>月</w:t>
                  </w:r>
                  <w:r w:rsidRPr="00A93C35">
                    <w:rPr>
                      <w:rFonts w:ascii="Times New Roman" w:hAnsi="Times New Roman"/>
                      <w:szCs w:val="21"/>
                    </w:rPr>
                    <w:t>28</w:t>
                  </w:r>
                  <w:r w:rsidRPr="00A93C35">
                    <w:rPr>
                      <w:rFonts w:ascii="Times New Roman" w:hAnsi="Times New Roman"/>
                      <w:szCs w:val="21"/>
                    </w:rPr>
                    <w:t>日</w:t>
                  </w:r>
                </w:p>
              </w:tc>
              <w:tc>
                <w:tcPr>
                  <w:tcW w:w="767" w:type="pct"/>
                  <w:vAlign w:val="center"/>
                </w:tcPr>
                <w:p w14:paraId="4AF932AA"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lastRenderedPageBreak/>
                    <w:t>非甲烷总烃</w:t>
                  </w:r>
                  <w:r w:rsidRPr="00A93C35">
                    <w:rPr>
                      <w:rFonts w:ascii="Times New Roman" w:hAnsi="Times New Roman"/>
                      <w:szCs w:val="21"/>
                    </w:rPr>
                    <w:lastRenderedPageBreak/>
                    <w:t>排放浓度（</w:t>
                  </w:r>
                  <w:r w:rsidRPr="00A93C35">
                    <w:rPr>
                      <w:rFonts w:ascii="Times New Roman" w:hAnsi="Times New Roman"/>
                      <w:szCs w:val="21"/>
                    </w:rPr>
                    <w:t>mg/m</w:t>
                  </w:r>
                  <w:r w:rsidRPr="00A93C35">
                    <w:rPr>
                      <w:rFonts w:ascii="Times New Roman" w:hAnsi="Times New Roman"/>
                      <w:szCs w:val="21"/>
                      <w:vertAlign w:val="superscript"/>
                    </w:rPr>
                    <w:t>3</w:t>
                  </w:r>
                  <w:r w:rsidRPr="00A93C35">
                    <w:rPr>
                      <w:rFonts w:ascii="Times New Roman" w:hAnsi="Times New Roman"/>
                      <w:szCs w:val="21"/>
                    </w:rPr>
                    <w:t>）</w:t>
                  </w:r>
                </w:p>
              </w:tc>
              <w:tc>
                <w:tcPr>
                  <w:tcW w:w="670" w:type="pct"/>
                  <w:vAlign w:val="center"/>
                </w:tcPr>
                <w:p w14:paraId="55197A00"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lastRenderedPageBreak/>
                    <w:t>1.47</w:t>
                  </w:r>
                </w:p>
              </w:tc>
              <w:tc>
                <w:tcPr>
                  <w:tcW w:w="670" w:type="pct"/>
                  <w:vAlign w:val="center"/>
                </w:tcPr>
                <w:p w14:paraId="4D6A2E76"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1.47</w:t>
                  </w:r>
                </w:p>
              </w:tc>
              <w:tc>
                <w:tcPr>
                  <w:tcW w:w="671" w:type="pct"/>
                  <w:vAlign w:val="center"/>
                </w:tcPr>
                <w:p w14:paraId="7D85443F"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1.48</w:t>
                  </w:r>
                </w:p>
              </w:tc>
              <w:tc>
                <w:tcPr>
                  <w:tcW w:w="624" w:type="pct"/>
                  <w:vAlign w:val="center"/>
                </w:tcPr>
                <w:p w14:paraId="7C982DDA"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10</w:t>
                  </w:r>
                  <w:r w:rsidRPr="00A93C35">
                    <w:rPr>
                      <w:rFonts w:ascii="Times New Roman" w:hAnsi="Times New Roman"/>
                      <w:szCs w:val="21"/>
                    </w:rPr>
                    <w:t>0mg/m</w:t>
                  </w:r>
                  <w:r w:rsidRPr="00A93C35">
                    <w:rPr>
                      <w:rFonts w:ascii="Times New Roman" w:hAnsi="Times New Roman"/>
                      <w:szCs w:val="21"/>
                      <w:vertAlign w:val="superscript"/>
                    </w:rPr>
                    <w:t>3</w:t>
                  </w:r>
                </w:p>
              </w:tc>
              <w:tc>
                <w:tcPr>
                  <w:tcW w:w="500" w:type="pct"/>
                  <w:vMerge w:val="restart"/>
                  <w:vAlign w:val="center"/>
                </w:tcPr>
                <w:p w14:paraId="752405E5"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15</w:t>
                  </w:r>
                </w:p>
              </w:tc>
            </w:tr>
            <w:tr w:rsidR="00041F3A" w:rsidRPr="00A93C35" w14:paraId="05440091" w14:textId="77777777" w:rsidTr="002645B6">
              <w:trPr>
                <w:trHeight w:val="340"/>
                <w:jc w:val="center"/>
              </w:trPr>
              <w:tc>
                <w:tcPr>
                  <w:tcW w:w="595" w:type="pct"/>
                  <w:vMerge/>
                  <w:vAlign w:val="center"/>
                </w:tcPr>
                <w:p w14:paraId="49F874B8" w14:textId="77777777" w:rsidR="00041F3A" w:rsidRPr="00A93C35" w:rsidRDefault="00041F3A" w:rsidP="00041F3A">
                  <w:pPr>
                    <w:pStyle w:val="a4"/>
                    <w:ind w:firstLine="0"/>
                    <w:jc w:val="center"/>
                    <w:rPr>
                      <w:rFonts w:ascii="Times New Roman" w:hAnsi="Times New Roman"/>
                      <w:szCs w:val="21"/>
                    </w:rPr>
                  </w:pPr>
                </w:p>
              </w:tc>
              <w:tc>
                <w:tcPr>
                  <w:tcW w:w="501" w:type="pct"/>
                  <w:vMerge/>
                  <w:vAlign w:val="center"/>
                </w:tcPr>
                <w:p w14:paraId="5BA28F69" w14:textId="77777777" w:rsidR="00041F3A" w:rsidRPr="00A93C35" w:rsidRDefault="00041F3A" w:rsidP="00041F3A">
                  <w:pPr>
                    <w:pStyle w:val="a4"/>
                    <w:ind w:firstLine="0"/>
                    <w:jc w:val="center"/>
                    <w:rPr>
                      <w:rFonts w:ascii="Times New Roman" w:hAnsi="Times New Roman"/>
                      <w:szCs w:val="21"/>
                    </w:rPr>
                  </w:pPr>
                </w:p>
              </w:tc>
              <w:tc>
                <w:tcPr>
                  <w:tcW w:w="767" w:type="pct"/>
                  <w:vAlign w:val="center"/>
                </w:tcPr>
                <w:p w14:paraId="06649474"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非甲烷总烃</w:t>
                  </w:r>
                  <w:r w:rsidRPr="00A93C35">
                    <w:rPr>
                      <w:rFonts w:ascii="Times New Roman" w:hAnsi="Times New Roman"/>
                      <w:szCs w:val="21"/>
                    </w:rPr>
                    <w:t>排放浓度排放</w:t>
                  </w:r>
                  <w:r w:rsidRPr="00A93C35">
                    <w:rPr>
                      <w:rFonts w:ascii="Times New Roman" w:hAnsi="Times New Roman" w:hint="eastAsia"/>
                      <w:szCs w:val="21"/>
                    </w:rPr>
                    <w:t>速率</w:t>
                  </w:r>
                  <w:r w:rsidRPr="00A93C35">
                    <w:rPr>
                      <w:rFonts w:ascii="Times New Roman" w:hAnsi="Times New Roman"/>
                      <w:szCs w:val="21"/>
                    </w:rPr>
                    <w:t>（</w:t>
                  </w:r>
                  <w:r w:rsidRPr="00A93C35">
                    <w:rPr>
                      <w:rFonts w:ascii="Times New Roman" w:hAnsi="Times New Roman" w:hint="eastAsia"/>
                      <w:szCs w:val="21"/>
                    </w:rPr>
                    <w:t>k</w:t>
                  </w:r>
                  <w:r w:rsidRPr="00A93C35">
                    <w:rPr>
                      <w:rFonts w:ascii="Times New Roman" w:hAnsi="Times New Roman"/>
                      <w:szCs w:val="21"/>
                    </w:rPr>
                    <w:t>g/</w:t>
                  </w:r>
                  <w:r w:rsidRPr="00A93C35">
                    <w:rPr>
                      <w:rFonts w:ascii="Times New Roman" w:hAnsi="Times New Roman" w:hint="eastAsia"/>
                      <w:szCs w:val="21"/>
                    </w:rPr>
                    <w:t>h</w:t>
                  </w:r>
                  <w:r w:rsidRPr="00A93C35">
                    <w:rPr>
                      <w:rFonts w:ascii="Times New Roman" w:hAnsi="Times New Roman"/>
                      <w:szCs w:val="21"/>
                    </w:rPr>
                    <w:t>）</w:t>
                  </w:r>
                </w:p>
              </w:tc>
              <w:tc>
                <w:tcPr>
                  <w:tcW w:w="670" w:type="pct"/>
                  <w:vAlign w:val="center"/>
                </w:tcPr>
                <w:p w14:paraId="5B9FC96E"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0.041</w:t>
                  </w:r>
                </w:p>
              </w:tc>
              <w:tc>
                <w:tcPr>
                  <w:tcW w:w="670" w:type="pct"/>
                  <w:vAlign w:val="center"/>
                </w:tcPr>
                <w:p w14:paraId="1BFF7002"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0.041</w:t>
                  </w:r>
                </w:p>
              </w:tc>
              <w:tc>
                <w:tcPr>
                  <w:tcW w:w="671" w:type="pct"/>
                  <w:vAlign w:val="center"/>
                </w:tcPr>
                <w:p w14:paraId="3178B78C"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0.041</w:t>
                  </w:r>
                </w:p>
              </w:tc>
              <w:tc>
                <w:tcPr>
                  <w:tcW w:w="624" w:type="pct"/>
                  <w:vAlign w:val="center"/>
                </w:tcPr>
                <w:p w14:paraId="7F263FE3"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w:t>
                  </w:r>
                </w:p>
              </w:tc>
              <w:tc>
                <w:tcPr>
                  <w:tcW w:w="500" w:type="pct"/>
                  <w:vMerge/>
                  <w:vAlign w:val="center"/>
                </w:tcPr>
                <w:p w14:paraId="796DD2FC" w14:textId="77777777" w:rsidR="00041F3A" w:rsidRPr="00A93C35" w:rsidRDefault="00041F3A" w:rsidP="00041F3A">
                  <w:pPr>
                    <w:pStyle w:val="a4"/>
                    <w:ind w:firstLine="0"/>
                    <w:jc w:val="center"/>
                    <w:rPr>
                      <w:rFonts w:ascii="Times New Roman" w:hAnsi="Times New Roman"/>
                      <w:szCs w:val="21"/>
                    </w:rPr>
                  </w:pPr>
                </w:p>
              </w:tc>
            </w:tr>
            <w:tr w:rsidR="00041F3A" w:rsidRPr="00A93C35" w14:paraId="41035D8D" w14:textId="77777777" w:rsidTr="002645B6">
              <w:trPr>
                <w:trHeight w:val="340"/>
                <w:jc w:val="center"/>
              </w:trPr>
              <w:tc>
                <w:tcPr>
                  <w:tcW w:w="595" w:type="pct"/>
                  <w:vMerge/>
                  <w:vAlign w:val="center"/>
                </w:tcPr>
                <w:p w14:paraId="1CD66743" w14:textId="77777777" w:rsidR="00041F3A" w:rsidRPr="00A93C35" w:rsidRDefault="00041F3A" w:rsidP="00041F3A">
                  <w:pPr>
                    <w:pStyle w:val="a4"/>
                    <w:ind w:firstLine="0"/>
                    <w:jc w:val="center"/>
                    <w:rPr>
                      <w:rFonts w:ascii="Times New Roman" w:hAnsi="Times New Roman"/>
                      <w:szCs w:val="21"/>
                    </w:rPr>
                  </w:pPr>
                </w:p>
              </w:tc>
              <w:tc>
                <w:tcPr>
                  <w:tcW w:w="501" w:type="pct"/>
                  <w:vMerge w:val="restart"/>
                  <w:vAlign w:val="center"/>
                </w:tcPr>
                <w:p w14:paraId="68442BBC"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2019</w:t>
                  </w:r>
                  <w:r w:rsidRPr="00A93C35">
                    <w:rPr>
                      <w:rFonts w:ascii="Times New Roman" w:hAnsi="Times New Roman" w:hint="eastAsia"/>
                      <w:szCs w:val="21"/>
                    </w:rPr>
                    <w:t>年</w:t>
                  </w:r>
                  <w:r w:rsidRPr="00A93C35">
                    <w:rPr>
                      <w:rFonts w:ascii="Times New Roman" w:hAnsi="Times New Roman"/>
                      <w:szCs w:val="21"/>
                    </w:rPr>
                    <w:t>8</w:t>
                  </w:r>
                  <w:r w:rsidRPr="00A93C35">
                    <w:rPr>
                      <w:rFonts w:ascii="Times New Roman" w:hAnsi="Times New Roman"/>
                      <w:szCs w:val="21"/>
                    </w:rPr>
                    <w:t>月</w:t>
                  </w:r>
                  <w:r w:rsidRPr="00A93C35">
                    <w:rPr>
                      <w:rFonts w:ascii="Times New Roman" w:hAnsi="Times New Roman"/>
                      <w:szCs w:val="21"/>
                    </w:rPr>
                    <w:t>29</w:t>
                  </w:r>
                  <w:r w:rsidRPr="00A93C35">
                    <w:rPr>
                      <w:rFonts w:ascii="Times New Roman" w:hAnsi="Times New Roman"/>
                      <w:szCs w:val="21"/>
                    </w:rPr>
                    <w:t>日</w:t>
                  </w:r>
                </w:p>
              </w:tc>
              <w:tc>
                <w:tcPr>
                  <w:tcW w:w="767" w:type="pct"/>
                  <w:vAlign w:val="center"/>
                </w:tcPr>
                <w:p w14:paraId="1A4EC68E"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非甲烷总烃</w:t>
                  </w:r>
                  <w:r w:rsidRPr="00A93C35">
                    <w:rPr>
                      <w:rFonts w:ascii="Times New Roman" w:hAnsi="Times New Roman"/>
                      <w:szCs w:val="21"/>
                    </w:rPr>
                    <w:t>排放浓度排放浓度（</w:t>
                  </w:r>
                  <w:r w:rsidRPr="00A93C35">
                    <w:rPr>
                      <w:rFonts w:ascii="Times New Roman" w:hAnsi="Times New Roman"/>
                      <w:szCs w:val="21"/>
                    </w:rPr>
                    <w:t>mg/m</w:t>
                  </w:r>
                  <w:r w:rsidRPr="00A93C35">
                    <w:rPr>
                      <w:rFonts w:ascii="Times New Roman" w:hAnsi="Times New Roman"/>
                      <w:szCs w:val="21"/>
                      <w:vertAlign w:val="superscript"/>
                    </w:rPr>
                    <w:t>3</w:t>
                  </w:r>
                  <w:r w:rsidRPr="00A93C35">
                    <w:rPr>
                      <w:rFonts w:ascii="Times New Roman" w:hAnsi="Times New Roman"/>
                      <w:szCs w:val="21"/>
                    </w:rPr>
                    <w:t>）</w:t>
                  </w:r>
                </w:p>
              </w:tc>
              <w:tc>
                <w:tcPr>
                  <w:tcW w:w="670" w:type="pct"/>
                  <w:vAlign w:val="center"/>
                </w:tcPr>
                <w:p w14:paraId="5B2407B5"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1.43</w:t>
                  </w:r>
                </w:p>
              </w:tc>
              <w:tc>
                <w:tcPr>
                  <w:tcW w:w="670" w:type="pct"/>
                  <w:vAlign w:val="center"/>
                </w:tcPr>
                <w:p w14:paraId="10488798"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1.44</w:t>
                  </w:r>
                </w:p>
              </w:tc>
              <w:tc>
                <w:tcPr>
                  <w:tcW w:w="671" w:type="pct"/>
                  <w:vAlign w:val="center"/>
                </w:tcPr>
                <w:p w14:paraId="498687B8"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1.46</w:t>
                  </w:r>
                </w:p>
              </w:tc>
              <w:tc>
                <w:tcPr>
                  <w:tcW w:w="624" w:type="pct"/>
                  <w:vAlign w:val="center"/>
                </w:tcPr>
                <w:p w14:paraId="49116BD8"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10</w:t>
                  </w:r>
                  <w:r w:rsidRPr="00A93C35">
                    <w:rPr>
                      <w:rFonts w:ascii="Times New Roman" w:hAnsi="Times New Roman"/>
                      <w:szCs w:val="21"/>
                    </w:rPr>
                    <w:t>0mg/m</w:t>
                  </w:r>
                  <w:r w:rsidRPr="00A93C35">
                    <w:rPr>
                      <w:rFonts w:ascii="Times New Roman" w:hAnsi="Times New Roman"/>
                      <w:szCs w:val="21"/>
                      <w:vertAlign w:val="superscript"/>
                    </w:rPr>
                    <w:t>3</w:t>
                  </w:r>
                </w:p>
              </w:tc>
              <w:tc>
                <w:tcPr>
                  <w:tcW w:w="500" w:type="pct"/>
                  <w:vMerge/>
                  <w:vAlign w:val="center"/>
                </w:tcPr>
                <w:p w14:paraId="3C631AAE" w14:textId="77777777" w:rsidR="00041F3A" w:rsidRPr="00A93C35" w:rsidRDefault="00041F3A" w:rsidP="00041F3A">
                  <w:pPr>
                    <w:pStyle w:val="a4"/>
                    <w:ind w:firstLine="0"/>
                    <w:jc w:val="center"/>
                    <w:rPr>
                      <w:rFonts w:ascii="Times New Roman" w:hAnsi="Times New Roman"/>
                      <w:szCs w:val="21"/>
                    </w:rPr>
                  </w:pPr>
                </w:p>
              </w:tc>
            </w:tr>
            <w:tr w:rsidR="00041F3A" w:rsidRPr="00A93C35" w14:paraId="6AF753E2" w14:textId="77777777" w:rsidTr="002645B6">
              <w:trPr>
                <w:trHeight w:val="340"/>
                <w:jc w:val="center"/>
              </w:trPr>
              <w:tc>
                <w:tcPr>
                  <w:tcW w:w="595" w:type="pct"/>
                  <w:vMerge/>
                  <w:vAlign w:val="center"/>
                </w:tcPr>
                <w:p w14:paraId="3928C9FB" w14:textId="77777777" w:rsidR="00041F3A" w:rsidRPr="00A93C35" w:rsidRDefault="00041F3A" w:rsidP="00041F3A">
                  <w:pPr>
                    <w:pStyle w:val="a4"/>
                    <w:ind w:firstLine="0"/>
                    <w:jc w:val="center"/>
                    <w:rPr>
                      <w:rFonts w:ascii="Times New Roman" w:hAnsi="Times New Roman"/>
                      <w:szCs w:val="21"/>
                    </w:rPr>
                  </w:pPr>
                </w:p>
              </w:tc>
              <w:tc>
                <w:tcPr>
                  <w:tcW w:w="501" w:type="pct"/>
                  <w:vMerge/>
                  <w:vAlign w:val="center"/>
                </w:tcPr>
                <w:p w14:paraId="6CD98144" w14:textId="77777777" w:rsidR="00041F3A" w:rsidRPr="00A93C35" w:rsidRDefault="00041F3A" w:rsidP="00041F3A">
                  <w:pPr>
                    <w:pStyle w:val="a4"/>
                    <w:ind w:firstLine="0"/>
                    <w:jc w:val="center"/>
                    <w:rPr>
                      <w:rFonts w:ascii="Times New Roman" w:hAnsi="Times New Roman"/>
                      <w:szCs w:val="21"/>
                    </w:rPr>
                  </w:pPr>
                </w:p>
              </w:tc>
              <w:tc>
                <w:tcPr>
                  <w:tcW w:w="767" w:type="pct"/>
                  <w:vAlign w:val="center"/>
                </w:tcPr>
                <w:p w14:paraId="6F40FACC"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非甲烷总烃</w:t>
                  </w:r>
                  <w:r w:rsidRPr="00A93C35">
                    <w:rPr>
                      <w:rFonts w:ascii="Times New Roman" w:hAnsi="Times New Roman"/>
                      <w:szCs w:val="21"/>
                    </w:rPr>
                    <w:t>排放浓度排放</w:t>
                  </w:r>
                  <w:r w:rsidRPr="00A93C35">
                    <w:rPr>
                      <w:rFonts w:ascii="Times New Roman" w:hAnsi="Times New Roman" w:hint="eastAsia"/>
                      <w:szCs w:val="21"/>
                    </w:rPr>
                    <w:t>速率</w:t>
                  </w:r>
                  <w:r w:rsidRPr="00A93C35">
                    <w:rPr>
                      <w:rFonts w:ascii="Times New Roman" w:hAnsi="Times New Roman"/>
                      <w:szCs w:val="21"/>
                    </w:rPr>
                    <w:t>（</w:t>
                  </w:r>
                  <w:r w:rsidRPr="00A93C35">
                    <w:rPr>
                      <w:rFonts w:ascii="Times New Roman" w:hAnsi="Times New Roman" w:hint="eastAsia"/>
                      <w:szCs w:val="21"/>
                    </w:rPr>
                    <w:t>k</w:t>
                  </w:r>
                  <w:r w:rsidRPr="00A93C35">
                    <w:rPr>
                      <w:rFonts w:ascii="Times New Roman" w:hAnsi="Times New Roman"/>
                      <w:szCs w:val="21"/>
                    </w:rPr>
                    <w:t>g/</w:t>
                  </w:r>
                  <w:r w:rsidRPr="00A93C35">
                    <w:rPr>
                      <w:rFonts w:ascii="Times New Roman" w:hAnsi="Times New Roman" w:hint="eastAsia"/>
                      <w:szCs w:val="21"/>
                    </w:rPr>
                    <w:t>h</w:t>
                  </w:r>
                  <w:r w:rsidRPr="00A93C35">
                    <w:rPr>
                      <w:rFonts w:ascii="Times New Roman" w:hAnsi="Times New Roman"/>
                      <w:szCs w:val="21"/>
                    </w:rPr>
                    <w:t>）</w:t>
                  </w:r>
                </w:p>
              </w:tc>
              <w:tc>
                <w:tcPr>
                  <w:tcW w:w="670" w:type="pct"/>
                  <w:vAlign w:val="center"/>
                </w:tcPr>
                <w:p w14:paraId="2AE24FEF"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0.040</w:t>
                  </w:r>
                </w:p>
              </w:tc>
              <w:tc>
                <w:tcPr>
                  <w:tcW w:w="670" w:type="pct"/>
                  <w:vAlign w:val="center"/>
                </w:tcPr>
                <w:p w14:paraId="472145FC"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0.040</w:t>
                  </w:r>
                </w:p>
              </w:tc>
              <w:tc>
                <w:tcPr>
                  <w:tcW w:w="671" w:type="pct"/>
                  <w:vAlign w:val="center"/>
                </w:tcPr>
                <w:p w14:paraId="6286BD4B"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0.040</w:t>
                  </w:r>
                </w:p>
              </w:tc>
              <w:tc>
                <w:tcPr>
                  <w:tcW w:w="624" w:type="pct"/>
                  <w:vAlign w:val="center"/>
                </w:tcPr>
                <w:p w14:paraId="6618E3E6"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w:t>
                  </w:r>
                </w:p>
              </w:tc>
              <w:tc>
                <w:tcPr>
                  <w:tcW w:w="500" w:type="pct"/>
                  <w:vMerge/>
                  <w:vAlign w:val="center"/>
                </w:tcPr>
                <w:p w14:paraId="63EBDFD8" w14:textId="77777777" w:rsidR="00041F3A" w:rsidRPr="00A93C35" w:rsidRDefault="00041F3A" w:rsidP="00041F3A">
                  <w:pPr>
                    <w:pStyle w:val="a4"/>
                    <w:ind w:firstLine="0"/>
                    <w:jc w:val="center"/>
                    <w:rPr>
                      <w:rFonts w:ascii="Times New Roman" w:hAnsi="Times New Roman"/>
                      <w:szCs w:val="21"/>
                    </w:rPr>
                  </w:pPr>
                </w:p>
              </w:tc>
            </w:tr>
            <w:tr w:rsidR="00041F3A" w:rsidRPr="00A93C35" w14:paraId="6B3C0DEB" w14:textId="77777777" w:rsidTr="002645B6">
              <w:trPr>
                <w:trHeight w:val="340"/>
                <w:jc w:val="center"/>
              </w:trPr>
              <w:tc>
                <w:tcPr>
                  <w:tcW w:w="595" w:type="pct"/>
                  <w:vMerge w:val="restart"/>
                  <w:vAlign w:val="center"/>
                </w:tcPr>
                <w:p w14:paraId="2D59ECF4"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szCs w:val="21"/>
                    </w:rPr>
                    <w:t>磁卡车间废气排气筒</w:t>
                  </w:r>
                  <w:r w:rsidRPr="00A93C35">
                    <w:rPr>
                      <w:rFonts w:ascii="Times New Roman" w:hAnsi="Times New Roman" w:hint="eastAsia"/>
                      <w:szCs w:val="21"/>
                    </w:rPr>
                    <w:t>（</w:t>
                  </w:r>
                  <w:r w:rsidRPr="00A93C35">
                    <w:rPr>
                      <w:rFonts w:ascii="Times New Roman" w:hAnsi="Times New Roman" w:hint="eastAsia"/>
                      <w:szCs w:val="21"/>
                    </w:rPr>
                    <w:t>FQ-5</w:t>
                  </w:r>
                  <w:r w:rsidRPr="00A93C35">
                    <w:rPr>
                      <w:rFonts w:ascii="Times New Roman" w:hAnsi="Times New Roman" w:hint="eastAsia"/>
                      <w:szCs w:val="21"/>
                    </w:rPr>
                    <w:t>）</w:t>
                  </w:r>
                </w:p>
              </w:tc>
              <w:tc>
                <w:tcPr>
                  <w:tcW w:w="501" w:type="pct"/>
                  <w:vMerge w:val="restart"/>
                  <w:vAlign w:val="center"/>
                </w:tcPr>
                <w:p w14:paraId="6DE41D30"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2019</w:t>
                  </w:r>
                  <w:r w:rsidRPr="00A93C35">
                    <w:rPr>
                      <w:rFonts w:ascii="Times New Roman" w:hAnsi="Times New Roman" w:hint="eastAsia"/>
                      <w:szCs w:val="21"/>
                    </w:rPr>
                    <w:t>年</w:t>
                  </w:r>
                  <w:r w:rsidRPr="00A93C35">
                    <w:rPr>
                      <w:rFonts w:ascii="Times New Roman" w:hAnsi="Times New Roman"/>
                      <w:szCs w:val="21"/>
                    </w:rPr>
                    <w:t>8</w:t>
                  </w:r>
                  <w:r w:rsidRPr="00A93C35">
                    <w:rPr>
                      <w:rFonts w:ascii="Times New Roman" w:hAnsi="Times New Roman"/>
                      <w:szCs w:val="21"/>
                    </w:rPr>
                    <w:t>月</w:t>
                  </w:r>
                  <w:r w:rsidRPr="00A93C35">
                    <w:rPr>
                      <w:rFonts w:ascii="Times New Roman" w:hAnsi="Times New Roman"/>
                      <w:szCs w:val="21"/>
                    </w:rPr>
                    <w:t>28</w:t>
                  </w:r>
                  <w:r w:rsidRPr="00A93C35">
                    <w:rPr>
                      <w:rFonts w:ascii="Times New Roman" w:hAnsi="Times New Roman"/>
                      <w:szCs w:val="21"/>
                    </w:rPr>
                    <w:t>日</w:t>
                  </w:r>
                </w:p>
              </w:tc>
              <w:tc>
                <w:tcPr>
                  <w:tcW w:w="767" w:type="pct"/>
                  <w:vAlign w:val="center"/>
                </w:tcPr>
                <w:p w14:paraId="63409E64"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非甲烷总烃</w:t>
                  </w:r>
                  <w:r w:rsidRPr="00A93C35">
                    <w:rPr>
                      <w:rFonts w:ascii="Times New Roman" w:hAnsi="Times New Roman"/>
                      <w:szCs w:val="21"/>
                    </w:rPr>
                    <w:t>排放浓度（</w:t>
                  </w:r>
                  <w:r w:rsidRPr="00A93C35">
                    <w:rPr>
                      <w:rFonts w:ascii="Times New Roman" w:hAnsi="Times New Roman"/>
                      <w:szCs w:val="21"/>
                    </w:rPr>
                    <w:t>mg/m</w:t>
                  </w:r>
                  <w:r w:rsidRPr="00A93C35">
                    <w:rPr>
                      <w:rFonts w:ascii="Times New Roman" w:hAnsi="Times New Roman"/>
                      <w:szCs w:val="21"/>
                      <w:vertAlign w:val="superscript"/>
                    </w:rPr>
                    <w:t>3</w:t>
                  </w:r>
                  <w:r w:rsidRPr="00A93C35">
                    <w:rPr>
                      <w:rFonts w:ascii="Times New Roman" w:hAnsi="Times New Roman"/>
                      <w:szCs w:val="21"/>
                    </w:rPr>
                    <w:t>）</w:t>
                  </w:r>
                </w:p>
              </w:tc>
              <w:tc>
                <w:tcPr>
                  <w:tcW w:w="670" w:type="pct"/>
                  <w:vAlign w:val="center"/>
                </w:tcPr>
                <w:p w14:paraId="41094828"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1.40</w:t>
                  </w:r>
                </w:p>
              </w:tc>
              <w:tc>
                <w:tcPr>
                  <w:tcW w:w="670" w:type="pct"/>
                  <w:vAlign w:val="center"/>
                </w:tcPr>
                <w:p w14:paraId="1C21FA9A"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1.44</w:t>
                  </w:r>
                </w:p>
              </w:tc>
              <w:tc>
                <w:tcPr>
                  <w:tcW w:w="671" w:type="pct"/>
                  <w:vAlign w:val="center"/>
                </w:tcPr>
                <w:p w14:paraId="5E97B824"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1.47</w:t>
                  </w:r>
                </w:p>
              </w:tc>
              <w:tc>
                <w:tcPr>
                  <w:tcW w:w="624" w:type="pct"/>
                  <w:vAlign w:val="center"/>
                </w:tcPr>
                <w:p w14:paraId="7D8020E1"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10</w:t>
                  </w:r>
                  <w:r w:rsidRPr="00A93C35">
                    <w:rPr>
                      <w:rFonts w:ascii="Times New Roman" w:hAnsi="Times New Roman"/>
                      <w:szCs w:val="21"/>
                    </w:rPr>
                    <w:t>0mg/m</w:t>
                  </w:r>
                  <w:r w:rsidRPr="00A93C35">
                    <w:rPr>
                      <w:rFonts w:ascii="Times New Roman" w:hAnsi="Times New Roman"/>
                      <w:szCs w:val="21"/>
                      <w:vertAlign w:val="superscript"/>
                    </w:rPr>
                    <w:t>3</w:t>
                  </w:r>
                </w:p>
              </w:tc>
              <w:tc>
                <w:tcPr>
                  <w:tcW w:w="500" w:type="pct"/>
                  <w:vMerge w:val="restart"/>
                  <w:vAlign w:val="center"/>
                </w:tcPr>
                <w:p w14:paraId="377A55D8"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15</w:t>
                  </w:r>
                </w:p>
              </w:tc>
            </w:tr>
            <w:tr w:rsidR="00041F3A" w:rsidRPr="00A93C35" w14:paraId="51DCFEAF" w14:textId="77777777" w:rsidTr="002645B6">
              <w:trPr>
                <w:trHeight w:val="340"/>
                <w:jc w:val="center"/>
              </w:trPr>
              <w:tc>
                <w:tcPr>
                  <w:tcW w:w="595" w:type="pct"/>
                  <w:vMerge/>
                  <w:vAlign w:val="center"/>
                </w:tcPr>
                <w:p w14:paraId="79EED107" w14:textId="77777777" w:rsidR="00041F3A" w:rsidRPr="00A93C35" w:rsidRDefault="00041F3A" w:rsidP="00041F3A">
                  <w:pPr>
                    <w:pStyle w:val="a4"/>
                    <w:ind w:firstLine="0"/>
                    <w:jc w:val="center"/>
                    <w:rPr>
                      <w:rFonts w:ascii="Times New Roman" w:hAnsi="Times New Roman"/>
                      <w:szCs w:val="21"/>
                    </w:rPr>
                  </w:pPr>
                </w:p>
              </w:tc>
              <w:tc>
                <w:tcPr>
                  <w:tcW w:w="501" w:type="pct"/>
                  <w:vMerge/>
                  <w:vAlign w:val="center"/>
                </w:tcPr>
                <w:p w14:paraId="59D5DFAB" w14:textId="77777777" w:rsidR="00041F3A" w:rsidRPr="00A93C35" w:rsidRDefault="00041F3A" w:rsidP="00041F3A">
                  <w:pPr>
                    <w:pStyle w:val="a4"/>
                    <w:ind w:firstLine="0"/>
                    <w:jc w:val="center"/>
                    <w:rPr>
                      <w:rFonts w:ascii="Times New Roman" w:hAnsi="Times New Roman"/>
                      <w:szCs w:val="21"/>
                    </w:rPr>
                  </w:pPr>
                </w:p>
              </w:tc>
              <w:tc>
                <w:tcPr>
                  <w:tcW w:w="767" w:type="pct"/>
                  <w:vAlign w:val="center"/>
                </w:tcPr>
                <w:p w14:paraId="7CF29323"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非甲烷总烃</w:t>
                  </w:r>
                  <w:r w:rsidRPr="00A93C35">
                    <w:rPr>
                      <w:rFonts w:ascii="Times New Roman" w:hAnsi="Times New Roman"/>
                      <w:szCs w:val="21"/>
                    </w:rPr>
                    <w:t>排放浓度排放</w:t>
                  </w:r>
                  <w:r w:rsidRPr="00A93C35">
                    <w:rPr>
                      <w:rFonts w:ascii="Times New Roman" w:hAnsi="Times New Roman" w:hint="eastAsia"/>
                      <w:szCs w:val="21"/>
                    </w:rPr>
                    <w:t>速率</w:t>
                  </w:r>
                  <w:r w:rsidRPr="00A93C35">
                    <w:rPr>
                      <w:rFonts w:ascii="Times New Roman" w:hAnsi="Times New Roman"/>
                      <w:szCs w:val="21"/>
                    </w:rPr>
                    <w:t>（</w:t>
                  </w:r>
                  <w:r w:rsidRPr="00A93C35">
                    <w:rPr>
                      <w:rFonts w:ascii="Times New Roman" w:hAnsi="Times New Roman" w:hint="eastAsia"/>
                      <w:szCs w:val="21"/>
                    </w:rPr>
                    <w:t>k</w:t>
                  </w:r>
                  <w:r w:rsidRPr="00A93C35">
                    <w:rPr>
                      <w:rFonts w:ascii="Times New Roman" w:hAnsi="Times New Roman"/>
                      <w:szCs w:val="21"/>
                    </w:rPr>
                    <w:t>g/</w:t>
                  </w:r>
                  <w:r w:rsidRPr="00A93C35">
                    <w:rPr>
                      <w:rFonts w:ascii="Times New Roman" w:hAnsi="Times New Roman" w:hint="eastAsia"/>
                      <w:szCs w:val="21"/>
                    </w:rPr>
                    <w:t>h</w:t>
                  </w:r>
                  <w:r w:rsidRPr="00A93C35">
                    <w:rPr>
                      <w:rFonts w:ascii="Times New Roman" w:hAnsi="Times New Roman"/>
                      <w:szCs w:val="21"/>
                    </w:rPr>
                    <w:t>）</w:t>
                  </w:r>
                </w:p>
              </w:tc>
              <w:tc>
                <w:tcPr>
                  <w:tcW w:w="670" w:type="pct"/>
                  <w:vAlign w:val="center"/>
                </w:tcPr>
                <w:p w14:paraId="010394C3"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0.046</w:t>
                  </w:r>
                </w:p>
              </w:tc>
              <w:tc>
                <w:tcPr>
                  <w:tcW w:w="670" w:type="pct"/>
                  <w:vAlign w:val="center"/>
                </w:tcPr>
                <w:p w14:paraId="016EB7D0"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0.047</w:t>
                  </w:r>
                </w:p>
              </w:tc>
              <w:tc>
                <w:tcPr>
                  <w:tcW w:w="671" w:type="pct"/>
                  <w:vAlign w:val="center"/>
                </w:tcPr>
                <w:p w14:paraId="0F8E582B"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0.048</w:t>
                  </w:r>
                </w:p>
              </w:tc>
              <w:tc>
                <w:tcPr>
                  <w:tcW w:w="624" w:type="pct"/>
                  <w:vAlign w:val="center"/>
                </w:tcPr>
                <w:p w14:paraId="62D93209"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w:t>
                  </w:r>
                </w:p>
              </w:tc>
              <w:tc>
                <w:tcPr>
                  <w:tcW w:w="500" w:type="pct"/>
                  <w:vMerge/>
                  <w:vAlign w:val="center"/>
                </w:tcPr>
                <w:p w14:paraId="41616E9B" w14:textId="77777777" w:rsidR="00041F3A" w:rsidRPr="00A93C35" w:rsidRDefault="00041F3A" w:rsidP="00041F3A">
                  <w:pPr>
                    <w:pStyle w:val="a4"/>
                    <w:ind w:firstLine="0"/>
                    <w:jc w:val="center"/>
                    <w:rPr>
                      <w:rFonts w:ascii="Times New Roman" w:hAnsi="Times New Roman"/>
                      <w:szCs w:val="21"/>
                    </w:rPr>
                  </w:pPr>
                </w:p>
              </w:tc>
            </w:tr>
            <w:tr w:rsidR="00041F3A" w:rsidRPr="00A93C35" w14:paraId="78D7A47D" w14:textId="77777777" w:rsidTr="002645B6">
              <w:trPr>
                <w:trHeight w:val="340"/>
                <w:jc w:val="center"/>
              </w:trPr>
              <w:tc>
                <w:tcPr>
                  <w:tcW w:w="595" w:type="pct"/>
                  <w:vMerge/>
                  <w:vAlign w:val="center"/>
                </w:tcPr>
                <w:p w14:paraId="26235944" w14:textId="77777777" w:rsidR="00041F3A" w:rsidRPr="00A93C35" w:rsidRDefault="00041F3A" w:rsidP="00041F3A">
                  <w:pPr>
                    <w:pStyle w:val="a4"/>
                    <w:ind w:firstLine="0"/>
                    <w:jc w:val="center"/>
                    <w:rPr>
                      <w:rFonts w:ascii="Times New Roman" w:hAnsi="Times New Roman"/>
                      <w:szCs w:val="21"/>
                    </w:rPr>
                  </w:pPr>
                </w:p>
              </w:tc>
              <w:tc>
                <w:tcPr>
                  <w:tcW w:w="501" w:type="pct"/>
                  <w:vMerge w:val="restart"/>
                  <w:vAlign w:val="center"/>
                </w:tcPr>
                <w:p w14:paraId="35244970"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2019</w:t>
                  </w:r>
                  <w:r w:rsidRPr="00A93C35">
                    <w:rPr>
                      <w:rFonts w:ascii="Times New Roman" w:hAnsi="Times New Roman" w:hint="eastAsia"/>
                      <w:szCs w:val="21"/>
                    </w:rPr>
                    <w:t>年</w:t>
                  </w:r>
                  <w:r w:rsidRPr="00A93C35">
                    <w:rPr>
                      <w:rFonts w:ascii="Times New Roman" w:hAnsi="Times New Roman"/>
                      <w:szCs w:val="21"/>
                    </w:rPr>
                    <w:t>8</w:t>
                  </w:r>
                  <w:r w:rsidRPr="00A93C35">
                    <w:rPr>
                      <w:rFonts w:ascii="Times New Roman" w:hAnsi="Times New Roman"/>
                      <w:szCs w:val="21"/>
                    </w:rPr>
                    <w:t>月</w:t>
                  </w:r>
                  <w:r w:rsidRPr="00A93C35">
                    <w:rPr>
                      <w:rFonts w:ascii="Times New Roman" w:hAnsi="Times New Roman"/>
                      <w:szCs w:val="21"/>
                    </w:rPr>
                    <w:t>29</w:t>
                  </w:r>
                  <w:r w:rsidRPr="00A93C35">
                    <w:rPr>
                      <w:rFonts w:ascii="Times New Roman" w:hAnsi="Times New Roman"/>
                      <w:szCs w:val="21"/>
                    </w:rPr>
                    <w:t>日</w:t>
                  </w:r>
                </w:p>
              </w:tc>
              <w:tc>
                <w:tcPr>
                  <w:tcW w:w="767" w:type="pct"/>
                  <w:vAlign w:val="center"/>
                </w:tcPr>
                <w:p w14:paraId="4C222F52"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非甲烷总烃</w:t>
                  </w:r>
                  <w:r w:rsidRPr="00A93C35">
                    <w:rPr>
                      <w:rFonts w:ascii="Times New Roman" w:hAnsi="Times New Roman"/>
                      <w:szCs w:val="21"/>
                    </w:rPr>
                    <w:t>排放浓度排放浓度（</w:t>
                  </w:r>
                  <w:r w:rsidRPr="00A93C35">
                    <w:rPr>
                      <w:rFonts w:ascii="Times New Roman" w:hAnsi="Times New Roman"/>
                      <w:szCs w:val="21"/>
                    </w:rPr>
                    <w:t>mg/m</w:t>
                  </w:r>
                  <w:r w:rsidRPr="00A93C35">
                    <w:rPr>
                      <w:rFonts w:ascii="Times New Roman" w:hAnsi="Times New Roman"/>
                      <w:szCs w:val="21"/>
                      <w:vertAlign w:val="superscript"/>
                    </w:rPr>
                    <w:t>3</w:t>
                  </w:r>
                  <w:r w:rsidRPr="00A93C35">
                    <w:rPr>
                      <w:rFonts w:ascii="Times New Roman" w:hAnsi="Times New Roman"/>
                      <w:szCs w:val="21"/>
                    </w:rPr>
                    <w:t>）</w:t>
                  </w:r>
                </w:p>
              </w:tc>
              <w:tc>
                <w:tcPr>
                  <w:tcW w:w="670" w:type="pct"/>
                  <w:vAlign w:val="center"/>
                </w:tcPr>
                <w:p w14:paraId="567E2A44"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1.41</w:t>
                  </w:r>
                </w:p>
              </w:tc>
              <w:tc>
                <w:tcPr>
                  <w:tcW w:w="670" w:type="pct"/>
                  <w:vAlign w:val="center"/>
                </w:tcPr>
                <w:p w14:paraId="41284580"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1.42</w:t>
                  </w:r>
                </w:p>
              </w:tc>
              <w:tc>
                <w:tcPr>
                  <w:tcW w:w="671" w:type="pct"/>
                  <w:vAlign w:val="center"/>
                </w:tcPr>
                <w:p w14:paraId="40FF0E53"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1.44</w:t>
                  </w:r>
                </w:p>
              </w:tc>
              <w:tc>
                <w:tcPr>
                  <w:tcW w:w="624" w:type="pct"/>
                  <w:vAlign w:val="center"/>
                </w:tcPr>
                <w:p w14:paraId="13D5634B"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10</w:t>
                  </w:r>
                  <w:r w:rsidRPr="00A93C35">
                    <w:rPr>
                      <w:rFonts w:ascii="Times New Roman" w:hAnsi="Times New Roman"/>
                      <w:szCs w:val="21"/>
                    </w:rPr>
                    <w:t>0mg/m</w:t>
                  </w:r>
                  <w:r w:rsidRPr="00A93C35">
                    <w:rPr>
                      <w:rFonts w:ascii="Times New Roman" w:hAnsi="Times New Roman"/>
                      <w:szCs w:val="21"/>
                      <w:vertAlign w:val="superscript"/>
                    </w:rPr>
                    <w:t>3</w:t>
                  </w:r>
                </w:p>
              </w:tc>
              <w:tc>
                <w:tcPr>
                  <w:tcW w:w="500" w:type="pct"/>
                  <w:vMerge/>
                  <w:vAlign w:val="center"/>
                </w:tcPr>
                <w:p w14:paraId="7C4EDF40" w14:textId="77777777" w:rsidR="00041F3A" w:rsidRPr="00A93C35" w:rsidRDefault="00041F3A" w:rsidP="00041F3A">
                  <w:pPr>
                    <w:pStyle w:val="a4"/>
                    <w:ind w:firstLine="0"/>
                    <w:jc w:val="center"/>
                    <w:rPr>
                      <w:rFonts w:ascii="Times New Roman" w:hAnsi="Times New Roman"/>
                      <w:szCs w:val="21"/>
                    </w:rPr>
                  </w:pPr>
                </w:p>
              </w:tc>
            </w:tr>
            <w:tr w:rsidR="00041F3A" w:rsidRPr="00A93C35" w14:paraId="17D5A3A3" w14:textId="77777777" w:rsidTr="002645B6">
              <w:trPr>
                <w:trHeight w:val="340"/>
                <w:jc w:val="center"/>
              </w:trPr>
              <w:tc>
                <w:tcPr>
                  <w:tcW w:w="595" w:type="pct"/>
                  <w:vMerge/>
                  <w:vAlign w:val="center"/>
                </w:tcPr>
                <w:p w14:paraId="03CE5490" w14:textId="77777777" w:rsidR="00041F3A" w:rsidRPr="00A93C35" w:rsidRDefault="00041F3A" w:rsidP="00041F3A">
                  <w:pPr>
                    <w:pStyle w:val="a4"/>
                    <w:ind w:firstLine="0"/>
                    <w:jc w:val="center"/>
                    <w:rPr>
                      <w:rFonts w:ascii="Times New Roman" w:hAnsi="Times New Roman"/>
                      <w:szCs w:val="21"/>
                    </w:rPr>
                  </w:pPr>
                </w:p>
              </w:tc>
              <w:tc>
                <w:tcPr>
                  <w:tcW w:w="501" w:type="pct"/>
                  <w:vMerge/>
                  <w:vAlign w:val="center"/>
                </w:tcPr>
                <w:p w14:paraId="1D8EC340" w14:textId="77777777" w:rsidR="00041F3A" w:rsidRPr="00A93C35" w:rsidRDefault="00041F3A" w:rsidP="00041F3A">
                  <w:pPr>
                    <w:pStyle w:val="a4"/>
                    <w:ind w:firstLine="0"/>
                    <w:jc w:val="center"/>
                    <w:rPr>
                      <w:rFonts w:ascii="Times New Roman" w:hAnsi="Times New Roman"/>
                      <w:szCs w:val="21"/>
                    </w:rPr>
                  </w:pPr>
                </w:p>
              </w:tc>
              <w:tc>
                <w:tcPr>
                  <w:tcW w:w="767" w:type="pct"/>
                  <w:vAlign w:val="center"/>
                </w:tcPr>
                <w:p w14:paraId="08E524CD"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非甲烷总烃</w:t>
                  </w:r>
                  <w:r w:rsidRPr="00A93C35">
                    <w:rPr>
                      <w:rFonts w:ascii="Times New Roman" w:hAnsi="Times New Roman"/>
                      <w:szCs w:val="21"/>
                    </w:rPr>
                    <w:t>排放浓度排放</w:t>
                  </w:r>
                  <w:r w:rsidRPr="00A93C35">
                    <w:rPr>
                      <w:rFonts w:ascii="Times New Roman" w:hAnsi="Times New Roman" w:hint="eastAsia"/>
                      <w:szCs w:val="21"/>
                    </w:rPr>
                    <w:t>速率</w:t>
                  </w:r>
                  <w:r w:rsidRPr="00A93C35">
                    <w:rPr>
                      <w:rFonts w:ascii="Times New Roman" w:hAnsi="Times New Roman"/>
                      <w:szCs w:val="21"/>
                    </w:rPr>
                    <w:t>（</w:t>
                  </w:r>
                  <w:r w:rsidRPr="00A93C35">
                    <w:rPr>
                      <w:rFonts w:ascii="Times New Roman" w:hAnsi="Times New Roman" w:hint="eastAsia"/>
                      <w:szCs w:val="21"/>
                    </w:rPr>
                    <w:t>k</w:t>
                  </w:r>
                  <w:r w:rsidRPr="00A93C35">
                    <w:rPr>
                      <w:rFonts w:ascii="Times New Roman" w:hAnsi="Times New Roman"/>
                      <w:szCs w:val="21"/>
                    </w:rPr>
                    <w:t>g/</w:t>
                  </w:r>
                  <w:r w:rsidRPr="00A93C35">
                    <w:rPr>
                      <w:rFonts w:ascii="Times New Roman" w:hAnsi="Times New Roman" w:hint="eastAsia"/>
                      <w:szCs w:val="21"/>
                    </w:rPr>
                    <w:t>h</w:t>
                  </w:r>
                  <w:r w:rsidRPr="00A93C35">
                    <w:rPr>
                      <w:rFonts w:ascii="Times New Roman" w:hAnsi="Times New Roman"/>
                      <w:szCs w:val="21"/>
                    </w:rPr>
                    <w:t>）</w:t>
                  </w:r>
                </w:p>
              </w:tc>
              <w:tc>
                <w:tcPr>
                  <w:tcW w:w="670" w:type="pct"/>
                  <w:vAlign w:val="center"/>
                </w:tcPr>
                <w:p w14:paraId="59C188F0"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0.046</w:t>
                  </w:r>
                </w:p>
              </w:tc>
              <w:tc>
                <w:tcPr>
                  <w:tcW w:w="670" w:type="pct"/>
                  <w:vAlign w:val="center"/>
                </w:tcPr>
                <w:p w14:paraId="70AF4F6D"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0.047</w:t>
                  </w:r>
                </w:p>
              </w:tc>
              <w:tc>
                <w:tcPr>
                  <w:tcW w:w="671" w:type="pct"/>
                  <w:vAlign w:val="center"/>
                </w:tcPr>
                <w:p w14:paraId="10870C8D"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0.048</w:t>
                  </w:r>
                </w:p>
              </w:tc>
              <w:tc>
                <w:tcPr>
                  <w:tcW w:w="624" w:type="pct"/>
                  <w:vAlign w:val="center"/>
                </w:tcPr>
                <w:p w14:paraId="27F92BC1"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w:t>
                  </w:r>
                </w:p>
              </w:tc>
              <w:tc>
                <w:tcPr>
                  <w:tcW w:w="500" w:type="pct"/>
                  <w:vMerge/>
                  <w:vAlign w:val="center"/>
                </w:tcPr>
                <w:p w14:paraId="1D105D3D" w14:textId="77777777" w:rsidR="00041F3A" w:rsidRPr="00A93C35" w:rsidRDefault="00041F3A" w:rsidP="00041F3A">
                  <w:pPr>
                    <w:pStyle w:val="a4"/>
                    <w:ind w:firstLine="0"/>
                    <w:jc w:val="center"/>
                    <w:rPr>
                      <w:rFonts w:ascii="Times New Roman" w:hAnsi="Times New Roman"/>
                      <w:szCs w:val="21"/>
                    </w:rPr>
                  </w:pPr>
                </w:p>
              </w:tc>
            </w:tr>
            <w:tr w:rsidR="00041F3A" w:rsidRPr="00A93C35" w14:paraId="6A7C3F6F" w14:textId="77777777" w:rsidTr="002645B6">
              <w:trPr>
                <w:trHeight w:val="340"/>
                <w:jc w:val="center"/>
              </w:trPr>
              <w:tc>
                <w:tcPr>
                  <w:tcW w:w="595" w:type="pct"/>
                  <w:vMerge w:val="restart"/>
                  <w:vAlign w:val="center"/>
                </w:tcPr>
                <w:p w14:paraId="79F359B6"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PC</w:t>
                  </w:r>
                  <w:r w:rsidRPr="00A93C35">
                    <w:rPr>
                      <w:rFonts w:ascii="Times New Roman" w:hAnsi="Times New Roman" w:hint="eastAsia"/>
                      <w:szCs w:val="21"/>
                    </w:rPr>
                    <w:t>车间废气排气筒（</w:t>
                  </w:r>
                  <w:r w:rsidRPr="00A93C35">
                    <w:rPr>
                      <w:rFonts w:ascii="Times New Roman" w:hAnsi="Times New Roman" w:hint="eastAsia"/>
                      <w:szCs w:val="21"/>
                    </w:rPr>
                    <w:t>FQ-6</w:t>
                  </w:r>
                  <w:r w:rsidRPr="00A93C35">
                    <w:rPr>
                      <w:rFonts w:ascii="Times New Roman" w:hAnsi="Times New Roman" w:hint="eastAsia"/>
                      <w:szCs w:val="21"/>
                    </w:rPr>
                    <w:t>）</w:t>
                  </w:r>
                </w:p>
              </w:tc>
              <w:tc>
                <w:tcPr>
                  <w:tcW w:w="501" w:type="pct"/>
                  <w:vMerge w:val="restart"/>
                  <w:vAlign w:val="center"/>
                </w:tcPr>
                <w:p w14:paraId="07C58F7C"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2019</w:t>
                  </w:r>
                  <w:r w:rsidRPr="00A93C35">
                    <w:rPr>
                      <w:rFonts w:ascii="Times New Roman" w:hAnsi="Times New Roman" w:hint="eastAsia"/>
                      <w:szCs w:val="21"/>
                    </w:rPr>
                    <w:t>年</w:t>
                  </w:r>
                  <w:r w:rsidRPr="00A93C35">
                    <w:rPr>
                      <w:rFonts w:ascii="Times New Roman" w:hAnsi="Times New Roman"/>
                      <w:szCs w:val="21"/>
                    </w:rPr>
                    <w:t>8</w:t>
                  </w:r>
                  <w:r w:rsidRPr="00A93C35">
                    <w:rPr>
                      <w:rFonts w:ascii="Times New Roman" w:hAnsi="Times New Roman"/>
                      <w:szCs w:val="21"/>
                    </w:rPr>
                    <w:t>月</w:t>
                  </w:r>
                  <w:r w:rsidRPr="00A93C35">
                    <w:rPr>
                      <w:rFonts w:ascii="Times New Roman" w:hAnsi="Times New Roman"/>
                      <w:szCs w:val="21"/>
                    </w:rPr>
                    <w:t>28</w:t>
                  </w:r>
                  <w:r w:rsidRPr="00A93C35">
                    <w:rPr>
                      <w:rFonts w:ascii="Times New Roman" w:hAnsi="Times New Roman"/>
                      <w:szCs w:val="21"/>
                    </w:rPr>
                    <w:t>日</w:t>
                  </w:r>
                </w:p>
              </w:tc>
              <w:tc>
                <w:tcPr>
                  <w:tcW w:w="767" w:type="pct"/>
                  <w:vAlign w:val="center"/>
                </w:tcPr>
                <w:p w14:paraId="411E3EF8"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非甲烷总烃</w:t>
                  </w:r>
                  <w:r w:rsidRPr="00A93C35">
                    <w:rPr>
                      <w:rFonts w:ascii="Times New Roman" w:hAnsi="Times New Roman"/>
                      <w:szCs w:val="21"/>
                    </w:rPr>
                    <w:t>排放浓度（</w:t>
                  </w:r>
                  <w:r w:rsidRPr="00A93C35">
                    <w:rPr>
                      <w:rFonts w:ascii="Times New Roman" w:hAnsi="Times New Roman"/>
                      <w:szCs w:val="21"/>
                    </w:rPr>
                    <w:t>mg/m</w:t>
                  </w:r>
                  <w:r w:rsidRPr="00A93C35">
                    <w:rPr>
                      <w:rFonts w:ascii="Times New Roman" w:hAnsi="Times New Roman"/>
                      <w:szCs w:val="21"/>
                      <w:vertAlign w:val="superscript"/>
                    </w:rPr>
                    <w:t>3</w:t>
                  </w:r>
                  <w:r w:rsidRPr="00A93C35">
                    <w:rPr>
                      <w:rFonts w:ascii="Times New Roman" w:hAnsi="Times New Roman"/>
                      <w:szCs w:val="21"/>
                    </w:rPr>
                    <w:t>）</w:t>
                  </w:r>
                </w:p>
              </w:tc>
              <w:tc>
                <w:tcPr>
                  <w:tcW w:w="670" w:type="pct"/>
                  <w:vAlign w:val="center"/>
                </w:tcPr>
                <w:p w14:paraId="40628F67"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0.90</w:t>
                  </w:r>
                </w:p>
              </w:tc>
              <w:tc>
                <w:tcPr>
                  <w:tcW w:w="670" w:type="pct"/>
                  <w:vAlign w:val="center"/>
                </w:tcPr>
                <w:p w14:paraId="20243E0F"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0.97</w:t>
                  </w:r>
                </w:p>
              </w:tc>
              <w:tc>
                <w:tcPr>
                  <w:tcW w:w="671" w:type="pct"/>
                  <w:vAlign w:val="center"/>
                </w:tcPr>
                <w:p w14:paraId="296D7E8C"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0.97</w:t>
                  </w:r>
                </w:p>
              </w:tc>
              <w:tc>
                <w:tcPr>
                  <w:tcW w:w="624" w:type="pct"/>
                  <w:vAlign w:val="center"/>
                </w:tcPr>
                <w:p w14:paraId="689C8411"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100</w:t>
                  </w:r>
                  <w:r w:rsidRPr="00A93C35">
                    <w:rPr>
                      <w:rFonts w:ascii="Times New Roman" w:hAnsi="Times New Roman"/>
                      <w:szCs w:val="21"/>
                    </w:rPr>
                    <w:t>mg/m</w:t>
                  </w:r>
                  <w:r w:rsidRPr="00A93C35">
                    <w:rPr>
                      <w:rFonts w:ascii="Times New Roman" w:hAnsi="Times New Roman"/>
                      <w:szCs w:val="21"/>
                      <w:vertAlign w:val="superscript"/>
                    </w:rPr>
                    <w:t>3</w:t>
                  </w:r>
                </w:p>
              </w:tc>
              <w:tc>
                <w:tcPr>
                  <w:tcW w:w="500" w:type="pct"/>
                  <w:vMerge w:val="restart"/>
                  <w:vAlign w:val="center"/>
                </w:tcPr>
                <w:p w14:paraId="57837DC1"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15</w:t>
                  </w:r>
                </w:p>
              </w:tc>
            </w:tr>
            <w:tr w:rsidR="00041F3A" w:rsidRPr="00A93C35" w14:paraId="4F9A7AE3" w14:textId="77777777" w:rsidTr="002645B6">
              <w:trPr>
                <w:trHeight w:val="340"/>
                <w:jc w:val="center"/>
              </w:trPr>
              <w:tc>
                <w:tcPr>
                  <w:tcW w:w="595" w:type="pct"/>
                  <w:vMerge/>
                  <w:vAlign w:val="center"/>
                </w:tcPr>
                <w:p w14:paraId="3B9A7BDD" w14:textId="77777777" w:rsidR="00041F3A" w:rsidRPr="00A93C35" w:rsidRDefault="00041F3A" w:rsidP="00041F3A">
                  <w:pPr>
                    <w:pStyle w:val="a4"/>
                    <w:ind w:firstLine="0"/>
                    <w:jc w:val="center"/>
                    <w:rPr>
                      <w:rFonts w:ascii="Times New Roman" w:hAnsi="Times New Roman"/>
                      <w:szCs w:val="21"/>
                    </w:rPr>
                  </w:pPr>
                </w:p>
              </w:tc>
              <w:tc>
                <w:tcPr>
                  <w:tcW w:w="501" w:type="pct"/>
                  <w:vMerge/>
                  <w:vAlign w:val="center"/>
                </w:tcPr>
                <w:p w14:paraId="308E8E66" w14:textId="77777777" w:rsidR="00041F3A" w:rsidRPr="00A93C35" w:rsidRDefault="00041F3A" w:rsidP="00041F3A">
                  <w:pPr>
                    <w:pStyle w:val="a4"/>
                    <w:ind w:firstLine="0"/>
                    <w:jc w:val="center"/>
                    <w:rPr>
                      <w:rFonts w:ascii="Times New Roman" w:hAnsi="Times New Roman"/>
                      <w:szCs w:val="21"/>
                    </w:rPr>
                  </w:pPr>
                </w:p>
              </w:tc>
              <w:tc>
                <w:tcPr>
                  <w:tcW w:w="767" w:type="pct"/>
                  <w:vAlign w:val="center"/>
                </w:tcPr>
                <w:p w14:paraId="67F9B2F9"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非甲烷总烃</w:t>
                  </w:r>
                  <w:r w:rsidRPr="00A93C35">
                    <w:rPr>
                      <w:rFonts w:ascii="Times New Roman" w:hAnsi="Times New Roman"/>
                      <w:szCs w:val="21"/>
                    </w:rPr>
                    <w:t>排放浓度排放</w:t>
                  </w:r>
                  <w:r w:rsidRPr="00A93C35">
                    <w:rPr>
                      <w:rFonts w:ascii="Times New Roman" w:hAnsi="Times New Roman" w:hint="eastAsia"/>
                      <w:szCs w:val="21"/>
                    </w:rPr>
                    <w:t>速率</w:t>
                  </w:r>
                  <w:r w:rsidRPr="00A93C35">
                    <w:rPr>
                      <w:rFonts w:ascii="Times New Roman" w:hAnsi="Times New Roman"/>
                      <w:szCs w:val="21"/>
                    </w:rPr>
                    <w:t>（</w:t>
                  </w:r>
                  <w:r w:rsidRPr="00A93C35">
                    <w:rPr>
                      <w:rFonts w:ascii="Times New Roman" w:hAnsi="Times New Roman" w:hint="eastAsia"/>
                      <w:szCs w:val="21"/>
                    </w:rPr>
                    <w:t>k</w:t>
                  </w:r>
                  <w:r w:rsidRPr="00A93C35">
                    <w:rPr>
                      <w:rFonts w:ascii="Times New Roman" w:hAnsi="Times New Roman"/>
                      <w:szCs w:val="21"/>
                    </w:rPr>
                    <w:t>g/</w:t>
                  </w:r>
                  <w:r w:rsidRPr="00A93C35">
                    <w:rPr>
                      <w:rFonts w:ascii="Times New Roman" w:hAnsi="Times New Roman" w:hint="eastAsia"/>
                      <w:szCs w:val="21"/>
                    </w:rPr>
                    <w:t>h</w:t>
                  </w:r>
                  <w:r w:rsidRPr="00A93C35">
                    <w:rPr>
                      <w:rFonts w:ascii="Times New Roman" w:hAnsi="Times New Roman"/>
                      <w:szCs w:val="21"/>
                    </w:rPr>
                    <w:t>）</w:t>
                  </w:r>
                </w:p>
              </w:tc>
              <w:tc>
                <w:tcPr>
                  <w:tcW w:w="670" w:type="pct"/>
                  <w:vAlign w:val="center"/>
                </w:tcPr>
                <w:p w14:paraId="7153E514"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1.76</w:t>
                  </w:r>
                  <w:r w:rsidRPr="00A93C35">
                    <w:rPr>
                      <w:rFonts w:ascii="Times New Roman" w:hAnsi="Times New Roman" w:hint="eastAsia"/>
                      <w:szCs w:val="21"/>
                    </w:rPr>
                    <w:t>×</w:t>
                  </w:r>
                  <w:r w:rsidRPr="00A93C35">
                    <w:rPr>
                      <w:rFonts w:ascii="Times New Roman" w:hAnsi="Times New Roman" w:hint="eastAsia"/>
                      <w:szCs w:val="21"/>
                    </w:rPr>
                    <w:t>10</w:t>
                  </w:r>
                  <w:r w:rsidRPr="00A93C35">
                    <w:rPr>
                      <w:rFonts w:ascii="Times New Roman" w:hAnsi="Times New Roman" w:hint="eastAsia"/>
                      <w:szCs w:val="21"/>
                      <w:vertAlign w:val="superscript"/>
                    </w:rPr>
                    <w:t>-3</w:t>
                  </w:r>
                </w:p>
              </w:tc>
              <w:tc>
                <w:tcPr>
                  <w:tcW w:w="670" w:type="pct"/>
                  <w:vAlign w:val="center"/>
                </w:tcPr>
                <w:p w14:paraId="3A881C50" w14:textId="77777777" w:rsidR="00041F3A" w:rsidRPr="00A93C35" w:rsidRDefault="00041F3A" w:rsidP="00041F3A">
                  <w:pPr>
                    <w:jc w:val="center"/>
                    <w:rPr>
                      <w:szCs w:val="21"/>
                    </w:rPr>
                  </w:pPr>
                  <w:r w:rsidRPr="00A93C35">
                    <w:rPr>
                      <w:rFonts w:hint="eastAsia"/>
                      <w:szCs w:val="21"/>
                    </w:rPr>
                    <w:t>1.95</w:t>
                  </w:r>
                  <w:r w:rsidRPr="00A93C35">
                    <w:rPr>
                      <w:rFonts w:hint="eastAsia"/>
                      <w:szCs w:val="21"/>
                    </w:rPr>
                    <w:t>×</w:t>
                  </w:r>
                  <w:r w:rsidRPr="00A93C35">
                    <w:rPr>
                      <w:rFonts w:hint="eastAsia"/>
                      <w:szCs w:val="21"/>
                    </w:rPr>
                    <w:t>10</w:t>
                  </w:r>
                  <w:r w:rsidRPr="00A93C35">
                    <w:rPr>
                      <w:rFonts w:hint="eastAsia"/>
                      <w:szCs w:val="21"/>
                      <w:vertAlign w:val="superscript"/>
                    </w:rPr>
                    <w:t>-3</w:t>
                  </w:r>
                </w:p>
              </w:tc>
              <w:tc>
                <w:tcPr>
                  <w:tcW w:w="671" w:type="pct"/>
                  <w:vAlign w:val="center"/>
                </w:tcPr>
                <w:p w14:paraId="12B30035" w14:textId="77777777" w:rsidR="00041F3A" w:rsidRPr="00A93C35" w:rsidRDefault="00041F3A" w:rsidP="00041F3A">
                  <w:pPr>
                    <w:jc w:val="center"/>
                    <w:rPr>
                      <w:szCs w:val="21"/>
                    </w:rPr>
                  </w:pPr>
                  <w:r w:rsidRPr="00A93C35">
                    <w:rPr>
                      <w:rFonts w:hint="eastAsia"/>
                      <w:szCs w:val="21"/>
                    </w:rPr>
                    <w:t>1.92</w:t>
                  </w:r>
                  <w:r w:rsidRPr="00A93C35">
                    <w:rPr>
                      <w:rFonts w:hint="eastAsia"/>
                      <w:szCs w:val="21"/>
                    </w:rPr>
                    <w:t>×</w:t>
                  </w:r>
                  <w:r w:rsidRPr="00A93C35">
                    <w:rPr>
                      <w:rFonts w:hint="eastAsia"/>
                      <w:szCs w:val="21"/>
                    </w:rPr>
                    <w:t>10</w:t>
                  </w:r>
                  <w:r w:rsidRPr="00A93C35">
                    <w:rPr>
                      <w:rFonts w:hint="eastAsia"/>
                      <w:szCs w:val="21"/>
                      <w:vertAlign w:val="superscript"/>
                    </w:rPr>
                    <w:t>-3</w:t>
                  </w:r>
                </w:p>
              </w:tc>
              <w:tc>
                <w:tcPr>
                  <w:tcW w:w="624" w:type="pct"/>
                  <w:vAlign w:val="center"/>
                </w:tcPr>
                <w:p w14:paraId="781BAE3E"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w:t>
                  </w:r>
                </w:p>
              </w:tc>
              <w:tc>
                <w:tcPr>
                  <w:tcW w:w="500" w:type="pct"/>
                  <w:vMerge/>
                  <w:vAlign w:val="center"/>
                </w:tcPr>
                <w:p w14:paraId="58F87B2E" w14:textId="77777777" w:rsidR="00041F3A" w:rsidRPr="00A93C35" w:rsidRDefault="00041F3A" w:rsidP="00041F3A">
                  <w:pPr>
                    <w:pStyle w:val="a4"/>
                    <w:ind w:firstLine="0"/>
                    <w:jc w:val="center"/>
                    <w:rPr>
                      <w:rFonts w:ascii="Times New Roman" w:hAnsi="Times New Roman"/>
                      <w:szCs w:val="21"/>
                    </w:rPr>
                  </w:pPr>
                </w:p>
              </w:tc>
            </w:tr>
            <w:tr w:rsidR="00041F3A" w:rsidRPr="00A93C35" w14:paraId="4C722779" w14:textId="77777777" w:rsidTr="002645B6">
              <w:trPr>
                <w:trHeight w:val="340"/>
                <w:jc w:val="center"/>
              </w:trPr>
              <w:tc>
                <w:tcPr>
                  <w:tcW w:w="595" w:type="pct"/>
                  <w:vMerge/>
                  <w:vAlign w:val="center"/>
                </w:tcPr>
                <w:p w14:paraId="746934DF" w14:textId="77777777" w:rsidR="00041F3A" w:rsidRPr="00A93C35" w:rsidRDefault="00041F3A" w:rsidP="00041F3A">
                  <w:pPr>
                    <w:pStyle w:val="a4"/>
                    <w:ind w:firstLine="0"/>
                    <w:jc w:val="center"/>
                    <w:rPr>
                      <w:rFonts w:ascii="Times New Roman" w:hAnsi="Times New Roman"/>
                      <w:szCs w:val="21"/>
                    </w:rPr>
                  </w:pPr>
                </w:p>
              </w:tc>
              <w:tc>
                <w:tcPr>
                  <w:tcW w:w="501" w:type="pct"/>
                  <w:vMerge w:val="restart"/>
                  <w:vAlign w:val="center"/>
                </w:tcPr>
                <w:p w14:paraId="031E4A1F"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2019</w:t>
                  </w:r>
                  <w:r w:rsidRPr="00A93C35">
                    <w:rPr>
                      <w:rFonts w:ascii="Times New Roman" w:hAnsi="Times New Roman" w:hint="eastAsia"/>
                      <w:szCs w:val="21"/>
                    </w:rPr>
                    <w:t>年</w:t>
                  </w:r>
                  <w:r w:rsidRPr="00A93C35">
                    <w:rPr>
                      <w:rFonts w:ascii="Times New Roman" w:hAnsi="Times New Roman"/>
                      <w:szCs w:val="21"/>
                    </w:rPr>
                    <w:t>8</w:t>
                  </w:r>
                  <w:r w:rsidRPr="00A93C35">
                    <w:rPr>
                      <w:rFonts w:ascii="Times New Roman" w:hAnsi="Times New Roman"/>
                      <w:szCs w:val="21"/>
                    </w:rPr>
                    <w:t>月</w:t>
                  </w:r>
                  <w:r w:rsidRPr="00A93C35">
                    <w:rPr>
                      <w:rFonts w:ascii="Times New Roman" w:hAnsi="Times New Roman"/>
                      <w:szCs w:val="21"/>
                    </w:rPr>
                    <w:t>29</w:t>
                  </w:r>
                  <w:r w:rsidRPr="00A93C35">
                    <w:rPr>
                      <w:rFonts w:ascii="Times New Roman" w:hAnsi="Times New Roman"/>
                      <w:szCs w:val="21"/>
                    </w:rPr>
                    <w:t>日</w:t>
                  </w:r>
                </w:p>
              </w:tc>
              <w:tc>
                <w:tcPr>
                  <w:tcW w:w="767" w:type="pct"/>
                  <w:vAlign w:val="center"/>
                </w:tcPr>
                <w:p w14:paraId="3C0E4B86"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非甲烷总烃</w:t>
                  </w:r>
                  <w:r w:rsidRPr="00A93C35">
                    <w:rPr>
                      <w:rFonts w:ascii="Times New Roman" w:hAnsi="Times New Roman"/>
                      <w:szCs w:val="21"/>
                    </w:rPr>
                    <w:t>排放浓度排放浓度（</w:t>
                  </w:r>
                  <w:r w:rsidRPr="00A93C35">
                    <w:rPr>
                      <w:rFonts w:ascii="Times New Roman" w:hAnsi="Times New Roman"/>
                      <w:szCs w:val="21"/>
                    </w:rPr>
                    <w:t>mg/m</w:t>
                  </w:r>
                  <w:r w:rsidRPr="00A93C35">
                    <w:rPr>
                      <w:rFonts w:ascii="Times New Roman" w:hAnsi="Times New Roman"/>
                      <w:szCs w:val="21"/>
                      <w:vertAlign w:val="superscript"/>
                    </w:rPr>
                    <w:t>3</w:t>
                  </w:r>
                  <w:r w:rsidRPr="00A93C35">
                    <w:rPr>
                      <w:rFonts w:ascii="Times New Roman" w:hAnsi="Times New Roman"/>
                      <w:szCs w:val="21"/>
                    </w:rPr>
                    <w:t>）</w:t>
                  </w:r>
                </w:p>
              </w:tc>
              <w:tc>
                <w:tcPr>
                  <w:tcW w:w="670" w:type="pct"/>
                  <w:vAlign w:val="center"/>
                </w:tcPr>
                <w:p w14:paraId="0B74195E"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0.92</w:t>
                  </w:r>
                </w:p>
              </w:tc>
              <w:tc>
                <w:tcPr>
                  <w:tcW w:w="670" w:type="pct"/>
                  <w:vAlign w:val="center"/>
                </w:tcPr>
                <w:p w14:paraId="7FFDF2C7"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0.92</w:t>
                  </w:r>
                </w:p>
              </w:tc>
              <w:tc>
                <w:tcPr>
                  <w:tcW w:w="671" w:type="pct"/>
                  <w:vAlign w:val="center"/>
                </w:tcPr>
                <w:p w14:paraId="4C57AF02"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0.94</w:t>
                  </w:r>
                </w:p>
              </w:tc>
              <w:tc>
                <w:tcPr>
                  <w:tcW w:w="624" w:type="pct"/>
                  <w:vAlign w:val="center"/>
                </w:tcPr>
                <w:p w14:paraId="5AE1BD29"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10</w:t>
                  </w:r>
                  <w:r w:rsidRPr="00A93C35">
                    <w:rPr>
                      <w:rFonts w:ascii="Times New Roman" w:hAnsi="Times New Roman"/>
                      <w:szCs w:val="21"/>
                    </w:rPr>
                    <w:t>0mg/m</w:t>
                  </w:r>
                  <w:r w:rsidRPr="00A93C35">
                    <w:rPr>
                      <w:rFonts w:ascii="Times New Roman" w:hAnsi="Times New Roman"/>
                      <w:szCs w:val="21"/>
                      <w:vertAlign w:val="superscript"/>
                    </w:rPr>
                    <w:t>3</w:t>
                  </w:r>
                </w:p>
              </w:tc>
              <w:tc>
                <w:tcPr>
                  <w:tcW w:w="500" w:type="pct"/>
                  <w:vMerge/>
                  <w:vAlign w:val="center"/>
                </w:tcPr>
                <w:p w14:paraId="2122BB24" w14:textId="77777777" w:rsidR="00041F3A" w:rsidRPr="00A93C35" w:rsidRDefault="00041F3A" w:rsidP="00041F3A">
                  <w:pPr>
                    <w:pStyle w:val="a4"/>
                    <w:ind w:firstLine="0"/>
                    <w:jc w:val="center"/>
                    <w:rPr>
                      <w:rFonts w:ascii="Times New Roman" w:hAnsi="Times New Roman"/>
                      <w:szCs w:val="21"/>
                    </w:rPr>
                  </w:pPr>
                </w:p>
              </w:tc>
            </w:tr>
            <w:tr w:rsidR="00041F3A" w:rsidRPr="00A93C35" w14:paraId="1509BDC2" w14:textId="77777777" w:rsidTr="002645B6">
              <w:trPr>
                <w:trHeight w:val="340"/>
                <w:jc w:val="center"/>
              </w:trPr>
              <w:tc>
                <w:tcPr>
                  <w:tcW w:w="595" w:type="pct"/>
                  <w:vMerge/>
                  <w:vAlign w:val="center"/>
                </w:tcPr>
                <w:p w14:paraId="52612D2A" w14:textId="77777777" w:rsidR="00041F3A" w:rsidRPr="00A93C35" w:rsidRDefault="00041F3A" w:rsidP="00041F3A">
                  <w:pPr>
                    <w:pStyle w:val="a4"/>
                    <w:ind w:firstLine="0"/>
                    <w:jc w:val="center"/>
                    <w:rPr>
                      <w:rFonts w:ascii="Times New Roman" w:hAnsi="Times New Roman"/>
                      <w:szCs w:val="21"/>
                    </w:rPr>
                  </w:pPr>
                </w:p>
              </w:tc>
              <w:tc>
                <w:tcPr>
                  <w:tcW w:w="501" w:type="pct"/>
                  <w:vMerge/>
                  <w:vAlign w:val="center"/>
                </w:tcPr>
                <w:p w14:paraId="750E86C9" w14:textId="77777777" w:rsidR="00041F3A" w:rsidRPr="00A93C35" w:rsidRDefault="00041F3A" w:rsidP="00041F3A">
                  <w:pPr>
                    <w:pStyle w:val="a4"/>
                    <w:ind w:firstLine="0"/>
                    <w:jc w:val="center"/>
                    <w:rPr>
                      <w:rFonts w:ascii="Times New Roman" w:hAnsi="Times New Roman"/>
                      <w:szCs w:val="21"/>
                    </w:rPr>
                  </w:pPr>
                </w:p>
              </w:tc>
              <w:tc>
                <w:tcPr>
                  <w:tcW w:w="767" w:type="pct"/>
                  <w:vAlign w:val="center"/>
                </w:tcPr>
                <w:p w14:paraId="4955C7C0"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非甲烷总烃</w:t>
                  </w:r>
                  <w:r w:rsidRPr="00A93C35">
                    <w:rPr>
                      <w:rFonts w:ascii="Times New Roman" w:hAnsi="Times New Roman"/>
                      <w:szCs w:val="21"/>
                    </w:rPr>
                    <w:t>排放浓度排放</w:t>
                  </w:r>
                  <w:r w:rsidRPr="00A93C35">
                    <w:rPr>
                      <w:rFonts w:ascii="Times New Roman" w:hAnsi="Times New Roman" w:hint="eastAsia"/>
                      <w:szCs w:val="21"/>
                    </w:rPr>
                    <w:t>速率</w:t>
                  </w:r>
                  <w:r w:rsidRPr="00A93C35">
                    <w:rPr>
                      <w:rFonts w:ascii="Times New Roman" w:hAnsi="Times New Roman"/>
                      <w:szCs w:val="21"/>
                    </w:rPr>
                    <w:t>（</w:t>
                  </w:r>
                  <w:r w:rsidRPr="00A93C35">
                    <w:rPr>
                      <w:rFonts w:ascii="Times New Roman" w:hAnsi="Times New Roman" w:hint="eastAsia"/>
                      <w:szCs w:val="21"/>
                    </w:rPr>
                    <w:t>k</w:t>
                  </w:r>
                  <w:r w:rsidRPr="00A93C35">
                    <w:rPr>
                      <w:rFonts w:ascii="Times New Roman" w:hAnsi="Times New Roman"/>
                      <w:szCs w:val="21"/>
                    </w:rPr>
                    <w:t>g/</w:t>
                  </w:r>
                  <w:r w:rsidRPr="00A93C35">
                    <w:rPr>
                      <w:rFonts w:ascii="Times New Roman" w:hAnsi="Times New Roman" w:hint="eastAsia"/>
                      <w:szCs w:val="21"/>
                    </w:rPr>
                    <w:t>h</w:t>
                  </w:r>
                  <w:r w:rsidRPr="00A93C35">
                    <w:rPr>
                      <w:rFonts w:ascii="Times New Roman" w:hAnsi="Times New Roman"/>
                      <w:szCs w:val="21"/>
                    </w:rPr>
                    <w:t>）</w:t>
                  </w:r>
                </w:p>
              </w:tc>
              <w:tc>
                <w:tcPr>
                  <w:tcW w:w="670" w:type="pct"/>
                  <w:vAlign w:val="center"/>
                </w:tcPr>
                <w:p w14:paraId="7ADCFEF7" w14:textId="77777777" w:rsidR="00041F3A" w:rsidRPr="00A93C35" w:rsidRDefault="00041F3A" w:rsidP="00041F3A">
                  <w:pPr>
                    <w:jc w:val="center"/>
                    <w:rPr>
                      <w:szCs w:val="21"/>
                    </w:rPr>
                  </w:pPr>
                  <w:r w:rsidRPr="00A93C35">
                    <w:rPr>
                      <w:rFonts w:hint="eastAsia"/>
                      <w:szCs w:val="21"/>
                    </w:rPr>
                    <w:t>1.87</w:t>
                  </w:r>
                  <w:r w:rsidRPr="00A93C35">
                    <w:rPr>
                      <w:rFonts w:hint="eastAsia"/>
                      <w:szCs w:val="21"/>
                    </w:rPr>
                    <w:t>×</w:t>
                  </w:r>
                  <w:r w:rsidRPr="00A93C35">
                    <w:rPr>
                      <w:rFonts w:hint="eastAsia"/>
                      <w:szCs w:val="21"/>
                    </w:rPr>
                    <w:t>10</w:t>
                  </w:r>
                  <w:r w:rsidRPr="00A93C35">
                    <w:rPr>
                      <w:rFonts w:hint="eastAsia"/>
                      <w:szCs w:val="21"/>
                      <w:vertAlign w:val="superscript"/>
                    </w:rPr>
                    <w:t>-3</w:t>
                  </w:r>
                </w:p>
              </w:tc>
              <w:tc>
                <w:tcPr>
                  <w:tcW w:w="670" w:type="pct"/>
                  <w:vAlign w:val="center"/>
                </w:tcPr>
                <w:p w14:paraId="0B2E515B" w14:textId="77777777" w:rsidR="00041F3A" w:rsidRPr="00A93C35" w:rsidRDefault="00041F3A" w:rsidP="00041F3A">
                  <w:pPr>
                    <w:jc w:val="center"/>
                    <w:rPr>
                      <w:szCs w:val="21"/>
                    </w:rPr>
                  </w:pPr>
                  <w:r w:rsidRPr="00A93C35">
                    <w:rPr>
                      <w:rFonts w:hint="eastAsia"/>
                      <w:szCs w:val="21"/>
                    </w:rPr>
                    <w:t>1.88</w:t>
                  </w:r>
                  <w:r w:rsidRPr="00A93C35">
                    <w:rPr>
                      <w:rFonts w:hint="eastAsia"/>
                      <w:szCs w:val="21"/>
                    </w:rPr>
                    <w:t>×</w:t>
                  </w:r>
                  <w:r w:rsidRPr="00A93C35">
                    <w:rPr>
                      <w:rFonts w:hint="eastAsia"/>
                      <w:szCs w:val="21"/>
                    </w:rPr>
                    <w:t>10</w:t>
                  </w:r>
                  <w:r w:rsidRPr="00A93C35">
                    <w:rPr>
                      <w:rFonts w:hint="eastAsia"/>
                      <w:szCs w:val="21"/>
                      <w:vertAlign w:val="superscript"/>
                    </w:rPr>
                    <w:t>-3</w:t>
                  </w:r>
                </w:p>
              </w:tc>
              <w:tc>
                <w:tcPr>
                  <w:tcW w:w="671" w:type="pct"/>
                  <w:vAlign w:val="center"/>
                </w:tcPr>
                <w:p w14:paraId="0AF3BAD9" w14:textId="77777777" w:rsidR="00041F3A" w:rsidRPr="00A93C35" w:rsidRDefault="00041F3A" w:rsidP="00041F3A">
                  <w:pPr>
                    <w:jc w:val="center"/>
                    <w:rPr>
                      <w:szCs w:val="21"/>
                    </w:rPr>
                  </w:pPr>
                  <w:r w:rsidRPr="00A93C35">
                    <w:rPr>
                      <w:rFonts w:hint="eastAsia"/>
                      <w:szCs w:val="21"/>
                    </w:rPr>
                    <w:t>1.92</w:t>
                  </w:r>
                  <w:r w:rsidRPr="00A93C35">
                    <w:rPr>
                      <w:rFonts w:hint="eastAsia"/>
                      <w:szCs w:val="21"/>
                    </w:rPr>
                    <w:t>×</w:t>
                  </w:r>
                  <w:r w:rsidRPr="00A93C35">
                    <w:rPr>
                      <w:rFonts w:hint="eastAsia"/>
                      <w:szCs w:val="21"/>
                    </w:rPr>
                    <w:t>10</w:t>
                  </w:r>
                  <w:r w:rsidRPr="00A93C35">
                    <w:rPr>
                      <w:rFonts w:hint="eastAsia"/>
                      <w:szCs w:val="21"/>
                      <w:vertAlign w:val="superscript"/>
                    </w:rPr>
                    <w:t>-3</w:t>
                  </w:r>
                </w:p>
              </w:tc>
              <w:tc>
                <w:tcPr>
                  <w:tcW w:w="624" w:type="pct"/>
                  <w:vAlign w:val="center"/>
                </w:tcPr>
                <w:p w14:paraId="4353BF71"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w:t>
                  </w:r>
                </w:p>
              </w:tc>
              <w:tc>
                <w:tcPr>
                  <w:tcW w:w="500" w:type="pct"/>
                  <w:vMerge/>
                  <w:vAlign w:val="center"/>
                </w:tcPr>
                <w:p w14:paraId="7EE43D1F" w14:textId="77777777" w:rsidR="00041F3A" w:rsidRPr="00A93C35" w:rsidRDefault="00041F3A" w:rsidP="00041F3A">
                  <w:pPr>
                    <w:pStyle w:val="a4"/>
                    <w:ind w:firstLine="0"/>
                    <w:jc w:val="center"/>
                    <w:rPr>
                      <w:rFonts w:ascii="Times New Roman" w:hAnsi="Times New Roman"/>
                      <w:szCs w:val="21"/>
                    </w:rPr>
                  </w:pPr>
                </w:p>
              </w:tc>
            </w:tr>
            <w:tr w:rsidR="00041F3A" w:rsidRPr="00A93C35" w14:paraId="4164AEC4" w14:textId="77777777" w:rsidTr="002645B6">
              <w:trPr>
                <w:trHeight w:val="340"/>
                <w:jc w:val="center"/>
              </w:trPr>
              <w:tc>
                <w:tcPr>
                  <w:tcW w:w="595" w:type="pct"/>
                  <w:vMerge w:val="restart"/>
                  <w:vAlign w:val="center"/>
                </w:tcPr>
                <w:p w14:paraId="31C179BE"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szCs w:val="21"/>
                    </w:rPr>
                    <w:t>BOPET</w:t>
                  </w:r>
                  <w:r w:rsidRPr="00A93C35">
                    <w:rPr>
                      <w:rFonts w:ascii="Times New Roman" w:hAnsi="Times New Roman"/>
                      <w:szCs w:val="21"/>
                    </w:rPr>
                    <w:t>车间废气排气筒</w:t>
                  </w:r>
                  <w:r w:rsidRPr="00A93C35">
                    <w:rPr>
                      <w:rFonts w:ascii="Times New Roman" w:hAnsi="Times New Roman" w:hint="eastAsia"/>
                      <w:szCs w:val="21"/>
                    </w:rPr>
                    <w:t>（</w:t>
                  </w:r>
                  <w:r w:rsidRPr="00A93C35">
                    <w:rPr>
                      <w:rFonts w:ascii="Times New Roman" w:hAnsi="Times New Roman" w:hint="eastAsia"/>
                      <w:szCs w:val="21"/>
                    </w:rPr>
                    <w:t>FQ-7</w:t>
                  </w:r>
                  <w:r w:rsidRPr="00A93C35">
                    <w:rPr>
                      <w:rFonts w:ascii="Times New Roman" w:hAnsi="Times New Roman" w:hint="eastAsia"/>
                      <w:szCs w:val="21"/>
                    </w:rPr>
                    <w:t>）</w:t>
                  </w:r>
                </w:p>
              </w:tc>
              <w:tc>
                <w:tcPr>
                  <w:tcW w:w="501" w:type="pct"/>
                  <w:vMerge w:val="restart"/>
                  <w:vAlign w:val="center"/>
                </w:tcPr>
                <w:p w14:paraId="666845B0"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2019</w:t>
                  </w:r>
                  <w:r w:rsidRPr="00A93C35">
                    <w:rPr>
                      <w:rFonts w:ascii="Times New Roman" w:hAnsi="Times New Roman" w:hint="eastAsia"/>
                      <w:szCs w:val="21"/>
                    </w:rPr>
                    <w:t>年</w:t>
                  </w:r>
                  <w:r w:rsidRPr="00A93C35">
                    <w:rPr>
                      <w:rFonts w:ascii="Times New Roman" w:hAnsi="Times New Roman"/>
                      <w:szCs w:val="21"/>
                    </w:rPr>
                    <w:t>8</w:t>
                  </w:r>
                  <w:r w:rsidRPr="00A93C35">
                    <w:rPr>
                      <w:rFonts w:ascii="Times New Roman" w:hAnsi="Times New Roman"/>
                      <w:szCs w:val="21"/>
                    </w:rPr>
                    <w:t>月</w:t>
                  </w:r>
                  <w:r w:rsidRPr="00A93C35">
                    <w:rPr>
                      <w:rFonts w:ascii="Times New Roman" w:hAnsi="Times New Roman"/>
                      <w:szCs w:val="21"/>
                    </w:rPr>
                    <w:t>28</w:t>
                  </w:r>
                  <w:r w:rsidRPr="00A93C35">
                    <w:rPr>
                      <w:rFonts w:ascii="Times New Roman" w:hAnsi="Times New Roman"/>
                      <w:szCs w:val="21"/>
                    </w:rPr>
                    <w:t>日</w:t>
                  </w:r>
                </w:p>
              </w:tc>
              <w:tc>
                <w:tcPr>
                  <w:tcW w:w="767" w:type="pct"/>
                  <w:vAlign w:val="center"/>
                </w:tcPr>
                <w:p w14:paraId="49465EB5"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非甲烷总烃</w:t>
                  </w:r>
                  <w:r w:rsidRPr="00A93C35">
                    <w:rPr>
                      <w:rFonts w:ascii="Times New Roman" w:hAnsi="Times New Roman"/>
                      <w:szCs w:val="21"/>
                    </w:rPr>
                    <w:t>排放浓度（</w:t>
                  </w:r>
                  <w:r w:rsidRPr="00A93C35">
                    <w:rPr>
                      <w:rFonts w:ascii="Times New Roman" w:hAnsi="Times New Roman"/>
                      <w:szCs w:val="21"/>
                    </w:rPr>
                    <w:t>mg/m</w:t>
                  </w:r>
                  <w:r w:rsidRPr="00A93C35">
                    <w:rPr>
                      <w:rFonts w:ascii="Times New Roman" w:hAnsi="Times New Roman"/>
                      <w:szCs w:val="21"/>
                      <w:vertAlign w:val="superscript"/>
                    </w:rPr>
                    <w:t>3</w:t>
                  </w:r>
                  <w:r w:rsidRPr="00A93C35">
                    <w:rPr>
                      <w:rFonts w:ascii="Times New Roman" w:hAnsi="Times New Roman"/>
                      <w:szCs w:val="21"/>
                    </w:rPr>
                    <w:t>）</w:t>
                  </w:r>
                </w:p>
              </w:tc>
              <w:tc>
                <w:tcPr>
                  <w:tcW w:w="670" w:type="pct"/>
                  <w:vAlign w:val="center"/>
                </w:tcPr>
                <w:p w14:paraId="2BAC2391"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0.94</w:t>
                  </w:r>
                </w:p>
              </w:tc>
              <w:tc>
                <w:tcPr>
                  <w:tcW w:w="670" w:type="pct"/>
                  <w:vAlign w:val="center"/>
                </w:tcPr>
                <w:p w14:paraId="05DD350A"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0.95</w:t>
                  </w:r>
                </w:p>
              </w:tc>
              <w:tc>
                <w:tcPr>
                  <w:tcW w:w="671" w:type="pct"/>
                  <w:vAlign w:val="center"/>
                </w:tcPr>
                <w:p w14:paraId="12487F6D"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0.99</w:t>
                  </w:r>
                </w:p>
              </w:tc>
              <w:tc>
                <w:tcPr>
                  <w:tcW w:w="624" w:type="pct"/>
                  <w:vAlign w:val="center"/>
                </w:tcPr>
                <w:p w14:paraId="024D3452"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10</w:t>
                  </w:r>
                  <w:r w:rsidRPr="00A93C35">
                    <w:rPr>
                      <w:rFonts w:ascii="Times New Roman" w:hAnsi="Times New Roman"/>
                      <w:szCs w:val="21"/>
                    </w:rPr>
                    <w:t>0mg/m</w:t>
                  </w:r>
                  <w:r w:rsidRPr="00A93C35">
                    <w:rPr>
                      <w:rFonts w:ascii="Times New Roman" w:hAnsi="Times New Roman"/>
                      <w:szCs w:val="21"/>
                      <w:vertAlign w:val="superscript"/>
                    </w:rPr>
                    <w:t>3</w:t>
                  </w:r>
                </w:p>
              </w:tc>
              <w:tc>
                <w:tcPr>
                  <w:tcW w:w="500" w:type="pct"/>
                  <w:vMerge w:val="restart"/>
                  <w:vAlign w:val="center"/>
                </w:tcPr>
                <w:p w14:paraId="66DCD859"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15</w:t>
                  </w:r>
                </w:p>
              </w:tc>
            </w:tr>
            <w:tr w:rsidR="00041F3A" w:rsidRPr="00A93C35" w14:paraId="1544C023" w14:textId="77777777" w:rsidTr="002645B6">
              <w:trPr>
                <w:trHeight w:val="340"/>
                <w:jc w:val="center"/>
              </w:trPr>
              <w:tc>
                <w:tcPr>
                  <w:tcW w:w="595" w:type="pct"/>
                  <w:vMerge/>
                  <w:vAlign w:val="center"/>
                </w:tcPr>
                <w:p w14:paraId="4E917D47" w14:textId="77777777" w:rsidR="00041F3A" w:rsidRPr="00A93C35" w:rsidRDefault="00041F3A" w:rsidP="00041F3A">
                  <w:pPr>
                    <w:pStyle w:val="a4"/>
                    <w:ind w:firstLine="0"/>
                    <w:jc w:val="center"/>
                    <w:rPr>
                      <w:rFonts w:ascii="Times New Roman" w:hAnsi="Times New Roman"/>
                      <w:szCs w:val="21"/>
                    </w:rPr>
                  </w:pPr>
                </w:p>
              </w:tc>
              <w:tc>
                <w:tcPr>
                  <w:tcW w:w="501" w:type="pct"/>
                  <w:vMerge/>
                  <w:vAlign w:val="center"/>
                </w:tcPr>
                <w:p w14:paraId="3E7FF219" w14:textId="77777777" w:rsidR="00041F3A" w:rsidRPr="00A93C35" w:rsidRDefault="00041F3A" w:rsidP="00041F3A">
                  <w:pPr>
                    <w:pStyle w:val="a4"/>
                    <w:ind w:firstLine="0"/>
                    <w:jc w:val="center"/>
                    <w:rPr>
                      <w:rFonts w:ascii="Times New Roman" w:hAnsi="Times New Roman"/>
                      <w:szCs w:val="21"/>
                    </w:rPr>
                  </w:pPr>
                </w:p>
              </w:tc>
              <w:tc>
                <w:tcPr>
                  <w:tcW w:w="767" w:type="pct"/>
                  <w:vAlign w:val="center"/>
                </w:tcPr>
                <w:p w14:paraId="4D7772BC"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非甲烷总烃</w:t>
                  </w:r>
                  <w:r w:rsidRPr="00A93C35">
                    <w:rPr>
                      <w:rFonts w:ascii="Times New Roman" w:hAnsi="Times New Roman"/>
                      <w:szCs w:val="21"/>
                    </w:rPr>
                    <w:lastRenderedPageBreak/>
                    <w:t>排放浓度排放</w:t>
                  </w:r>
                  <w:r w:rsidRPr="00A93C35">
                    <w:rPr>
                      <w:rFonts w:ascii="Times New Roman" w:hAnsi="Times New Roman" w:hint="eastAsia"/>
                      <w:szCs w:val="21"/>
                    </w:rPr>
                    <w:t>速率</w:t>
                  </w:r>
                  <w:r w:rsidRPr="00A93C35">
                    <w:rPr>
                      <w:rFonts w:ascii="Times New Roman" w:hAnsi="Times New Roman"/>
                      <w:szCs w:val="21"/>
                    </w:rPr>
                    <w:t>（</w:t>
                  </w:r>
                  <w:r w:rsidRPr="00A93C35">
                    <w:rPr>
                      <w:rFonts w:ascii="Times New Roman" w:hAnsi="Times New Roman" w:hint="eastAsia"/>
                      <w:szCs w:val="21"/>
                    </w:rPr>
                    <w:t>k</w:t>
                  </w:r>
                  <w:r w:rsidRPr="00A93C35">
                    <w:rPr>
                      <w:rFonts w:ascii="Times New Roman" w:hAnsi="Times New Roman"/>
                      <w:szCs w:val="21"/>
                    </w:rPr>
                    <w:t>g/</w:t>
                  </w:r>
                  <w:r w:rsidRPr="00A93C35">
                    <w:rPr>
                      <w:rFonts w:ascii="Times New Roman" w:hAnsi="Times New Roman" w:hint="eastAsia"/>
                      <w:szCs w:val="21"/>
                    </w:rPr>
                    <w:t>h</w:t>
                  </w:r>
                  <w:r w:rsidRPr="00A93C35">
                    <w:rPr>
                      <w:rFonts w:ascii="Times New Roman" w:hAnsi="Times New Roman"/>
                      <w:szCs w:val="21"/>
                    </w:rPr>
                    <w:t>）</w:t>
                  </w:r>
                </w:p>
              </w:tc>
              <w:tc>
                <w:tcPr>
                  <w:tcW w:w="670" w:type="pct"/>
                  <w:vAlign w:val="center"/>
                </w:tcPr>
                <w:p w14:paraId="7A798556"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lastRenderedPageBreak/>
                    <w:t>0.011</w:t>
                  </w:r>
                </w:p>
              </w:tc>
              <w:tc>
                <w:tcPr>
                  <w:tcW w:w="670" w:type="pct"/>
                  <w:vAlign w:val="center"/>
                </w:tcPr>
                <w:p w14:paraId="22FD3BCA"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0.011</w:t>
                  </w:r>
                </w:p>
              </w:tc>
              <w:tc>
                <w:tcPr>
                  <w:tcW w:w="671" w:type="pct"/>
                  <w:vAlign w:val="center"/>
                </w:tcPr>
                <w:p w14:paraId="67EB7E7C"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0.011</w:t>
                  </w:r>
                </w:p>
              </w:tc>
              <w:tc>
                <w:tcPr>
                  <w:tcW w:w="624" w:type="pct"/>
                  <w:vAlign w:val="center"/>
                </w:tcPr>
                <w:p w14:paraId="50604D89"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w:t>
                  </w:r>
                </w:p>
              </w:tc>
              <w:tc>
                <w:tcPr>
                  <w:tcW w:w="500" w:type="pct"/>
                  <w:vMerge/>
                  <w:vAlign w:val="center"/>
                </w:tcPr>
                <w:p w14:paraId="198B6F97" w14:textId="77777777" w:rsidR="00041F3A" w:rsidRPr="00A93C35" w:rsidRDefault="00041F3A" w:rsidP="00041F3A">
                  <w:pPr>
                    <w:pStyle w:val="a4"/>
                    <w:ind w:firstLine="0"/>
                    <w:jc w:val="center"/>
                    <w:rPr>
                      <w:rFonts w:ascii="Times New Roman" w:hAnsi="Times New Roman"/>
                      <w:szCs w:val="21"/>
                    </w:rPr>
                  </w:pPr>
                </w:p>
              </w:tc>
            </w:tr>
            <w:tr w:rsidR="00041F3A" w:rsidRPr="00A93C35" w14:paraId="4E96E28A" w14:textId="77777777" w:rsidTr="002645B6">
              <w:trPr>
                <w:trHeight w:val="340"/>
                <w:jc w:val="center"/>
              </w:trPr>
              <w:tc>
                <w:tcPr>
                  <w:tcW w:w="595" w:type="pct"/>
                  <w:vMerge/>
                  <w:vAlign w:val="center"/>
                </w:tcPr>
                <w:p w14:paraId="098BAEBF" w14:textId="77777777" w:rsidR="00041F3A" w:rsidRPr="00A93C35" w:rsidRDefault="00041F3A" w:rsidP="00041F3A">
                  <w:pPr>
                    <w:pStyle w:val="a4"/>
                    <w:ind w:firstLine="0"/>
                    <w:jc w:val="center"/>
                    <w:rPr>
                      <w:rFonts w:ascii="Times New Roman" w:hAnsi="Times New Roman"/>
                      <w:szCs w:val="21"/>
                    </w:rPr>
                  </w:pPr>
                </w:p>
              </w:tc>
              <w:tc>
                <w:tcPr>
                  <w:tcW w:w="501" w:type="pct"/>
                  <w:vMerge w:val="restart"/>
                  <w:vAlign w:val="center"/>
                </w:tcPr>
                <w:p w14:paraId="4EBB996C"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2019</w:t>
                  </w:r>
                  <w:r w:rsidRPr="00A93C35">
                    <w:rPr>
                      <w:rFonts w:ascii="Times New Roman" w:hAnsi="Times New Roman" w:hint="eastAsia"/>
                      <w:szCs w:val="21"/>
                    </w:rPr>
                    <w:t>年</w:t>
                  </w:r>
                  <w:r w:rsidRPr="00A93C35">
                    <w:rPr>
                      <w:rFonts w:ascii="Times New Roman" w:hAnsi="Times New Roman"/>
                      <w:szCs w:val="21"/>
                    </w:rPr>
                    <w:t>8</w:t>
                  </w:r>
                  <w:r w:rsidRPr="00A93C35">
                    <w:rPr>
                      <w:rFonts w:ascii="Times New Roman" w:hAnsi="Times New Roman"/>
                      <w:szCs w:val="21"/>
                    </w:rPr>
                    <w:t>月</w:t>
                  </w:r>
                  <w:r w:rsidRPr="00A93C35">
                    <w:rPr>
                      <w:rFonts w:ascii="Times New Roman" w:hAnsi="Times New Roman"/>
                      <w:szCs w:val="21"/>
                    </w:rPr>
                    <w:t>29</w:t>
                  </w:r>
                  <w:r w:rsidRPr="00A93C35">
                    <w:rPr>
                      <w:rFonts w:ascii="Times New Roman" w:hAnsi="Times New Roman"/>
                      <w:szCs w:val="21"/>
                    </w:rPr>
                    <w:t>日</w:t>
                  </w:r>
                </w:p>
              </w:tc>
              <w:tc>
                <w:tcPr>
                  <w:tcW w:w="767" w:type="pct"/>
                  <w:vAlign w:val="center"/>
                </w:tcPr>
                <w:p w14:paraId="0DF99B61"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非甲烷总烃</w:t>
                  </w:r>
                  <w:r w:rsidRPr="00A93C35">
                    <w:rPr>
                      <w:rFonts w:ascii="Times New Roman" w:hAnsi="Times New Roman"/>
                      <w:szCs w:val="21"/>
                    </w:rPr>
                    <w:t>排放浓度排放浓度（</w:t>
                  </w:r>
                  <w:r w:rsidRPr="00A93C35">
                    <w:rPr>
                      <w:rFonts w:ascii="Times New Roman" w:hAnsi="Times New Roman"/>
                      <w:szCs w:val="21"/>
                    </w:rPr>
                    <w:t>mg/m</w:t>
                  </w:r>
                  <w:r w:rsidRPr="00A93C35">
                    <w:rPr>
                      <w:rFonts w:ascii="Times New Roman" w:hAnsi="Times New Roman"/>
                      <w:szCs w:val="21"/>
                      <w:vertAlign w:val="superscript"/>
                    </w:rPr>
                    <w:t>3</w:t>
                  </w:r>
                  <w:r w:rsidRPr="00A93C35">
                    <w:rPr>
                      <w:rFonts w:ascii="Times New Roman" w:hAnsi="Times New Roman"/>
                      <w:szCs w:val="21"/>
                    </w:rPr>
                    <w:t>）</w:t>
                  </w:r>
                </w:p>
              </w:tc>
              <w:tc>
                <w:tcPr>
                  <w:tcW w:w="670" w:type="pct"/>
                  <w:vAlign w:val="center"/>
                </w:tcPr>
                <w:p w14:paraId="3BCA953B"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0.95</w:t>
                  </w:r>
                </w:p>
              </w:tc>
              <w:tc>
                <w:tcPr>
                  <w:tcW w:w="670" w:type="pct"/>
                  <w:vAlign w:val="center"/>
                </w:tcPr>
                <w:p w14:paraId="65CBCCBA"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0.97</w:t>
                  </w:r>
                </w:p>
              </w:tc>
              <w:tc>
                <w:tcPr>
                  <w:tcW w:w="671" w:type="pct"/>
                  <w:vAlign w:val="center"/>
                </w:tcPr>
                <w:p w14:paraId="5679E2AC"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0.99</w:t>
                  </w:r>
                </w:p>
              </w:tc>
              <w:tc>
                <w:tcPr>
                  <w:tcW w:w="624" w:type="pct"/>
                  <w:vAlign w:val="center"/>
                </w:tcPr>
                <w:p w14:paraId="1CF9B7EE"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10</w:t>
                  </w:r>
                  <w:r w:rsidRPr="00A93C35">
                    <w:rPr>
                      <w:rFonts w:ascii="Times New Roman" w:hAnsi="Times New Roman"/>
                      <w:szCs w:val="21"/>
                    </w:rPr>
                    <w:t>0mg/m</w:t>
                  </w:r>
                  <w:r w:rsidRPr="00A93C35">
                    <w:rPr>
                      <w:rFonts w:ascii="Times New Roman" w:hAnsi="Times New Roman"/>
                      <w:szCs w:val="21"/>
                      <w:vertAlign w:val="superscript"/>
                    </w:rPr>
                    <w:t>3</w:t>
                  </w:r>
                </w:p>
              </w:tc>
              <w:tc>
                <w:tcPr>
                  <w:tcW w:w="500" w:type="pct"/>
                  <w:vMerge/>
                  <w:vAlign w:val="center"/>
                </w:tcPr>
                <w:p w14:paraId="3311D7F7" w14:textId="77777777" w:rsidR="00041F3A" w:rsidRPr="00A93C35" w:rsidRDefault="00041F3A" w:rsidP="00041F3A">
                  <w:pPr>
                    <w:pStyle w:val="a4"/>
                    <w:ind w:firstLine="0"/>
                    <w:jc w:val="center"/>
                    <w:rPr>
                      <w:rFonts w:ascii="Times New Roman" w:hAnsi="Times New Roman"/>
                      <w:szCs w:val="21"/>
                    </w:rPr>
                  </w:pPr>
                </w:p>
              </w:tc>
            </w:tr>
            <w:tr w:rsidR="00041F3A" w:rsidRPr="00A93C35" w14:paraId="20C59032" w14:textId="77777777" w:rsidTr="002645B6">
              <w:trPr>
                <w:trHeight w:val="340"/>
                <w:jc w:val="center"/>
              </w:trPr>
              <w:tc>
                <w:tcPr>
                  <w:tcW w:w="595" w:type="pct"/>
                  <w:vMerge/>
                  <w:vAlign w:val="center"/>
                </w:tcPr>
                <w:p w14:paraId="0D7DB0BC" w14:textId="77777777" w:rsidR="00041F3A" w:rsidRPr="00A93C35" w:rsidRDefault="00041F3A" w:rsidP="00041F3A">
                  <w:pPr>
                    <w:pStyle w:val="a4"/>
                    <w:ind w:firstLine="0"/>
                    <w:jc w:val="center"/>
                    <w:rPr>
                      <w:rFonts w:ascii="Times New Roman" w:hAnsi="Times New Roman"/>
                      <w:szCs w:val="21"/>
                    </w:rPr>
                  </w:pPr>
                </w:p>
              </w:tc>
              <w:tc>
                <w:tcPr>
                  <w:tcW w:w="501" w:type="pct"/>
                  <w:vMerge/>
                  <w:vAlign w:val="center"/>
                </w:tcPr>
                <w:p w14:paraId="29F1E5A7" w14:textId="77777777" w:rsidR="00041F3A" w:rsidRPr="00A93C35" w:rsidRDefault="00041F3A" w:rsidP="00041F3A">
                  <w:pPr>
                    <w:pStyle w:val="a4"/>
                    <w:ind w:firstLine="0"/>
                    <w:jc w:val="center"/>
                    <w:rPr>
                      <w:rFonts w:ascii="Times New Roman" w:hAnsi="Times New Roman"/>
                      <w:szCs w:val="21"/>
                    </w:rPr>
                  </w:pPr>
                </w:p>
              </w:tc>
              <w:tc>
                <w:tcPr>
                  <w:tcW w:w="767" w:type="pct"/>
                  <w:vAlign w:val="center"/>
                </w:tcPr>
                <w:p w14:paraId="40040AD7"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非甲烷总烃</w:t>
                  </w:r>
                  <w:r w:rsidRPr="00A93C35">
                    <w:rPr>
                      <w:rFonts w:ascii="Times New Roman" w:hAnsi="Times New Roman"/>
                      <w:szCs w:val="21"/>
                    </w:rPr>
                    <w:t>排放浓度排放</w:t>
                  </w:r>
                  <w:r w:rsidRPr="00A93C35">
                    <w:rPr>
                      <w:rFonts w:ascii="Times New Roman" w:hAnsi="Times New Roman" w:hint="eastAsia"/>
                      <w:szCs w:val="21"/>
                    </w:rPr>
                    <w:t>速率</w:t>
                  </w:r>
                  <w:r w:rsidRPr="00A93C35">
                    <w:rPr>
                      <w:rFonts w:ascii="Times New Roman" w:hAnsi="Times New Roman"/>
                      <w:szCs w:val="21"/>
                    </w:rPr>
                    <w:t>（</w:t>
                  </w:r>
                  <w:r w:rsidRPr="00A93C35">
                    <w:rPr>
                      <w:rFonts w:ascii="Times New Roman" w:hAnsi="Times New Roman" w:hint="eastAsia"/>
                      <w:szCs w:val="21"/>
                    </w:rPr>
                    <w:t>k</w:t>
                  </w:r>
                  <w:r w:rsidRPr="00A93C35">
                    <w:rPr>
                      <w:rFonts w:ascii="Times New Roman" w:hAnsi="Times New Roman"/>
                      <w:szCs w:val="21"/>
                    </w:rPr>
                    <w:t>g/</w:t>
                  </w:r>
                  <w:r w:rsidRPr="00A93C35">
                    <w:rPr>
                      <w:rFonts w:ascii="Times New Roman" w:hAnsi="Times New Roman" w:hint="eastAsia"/>
                      <w:szCs w:val="21"/>
                    </w:rPr>
                    <w:t>h</w:t>
                  </w:r>
                  <w:r w:rsidRPr="00A93C35">
                    <w:rPr>
                      <w:rFonts w:ascii="Times New Roman" w:hAnsi="Times New Roman"/>
                      <w:szCs w:val="21"/>
                    </w:rPr>
                    <w:t>）</w:t>
                  </w:r>
                </w:p>
              </w:tc>
              <w:tc>
                <w:tcPr>
                  <w:tcW w:w="670" w:type="pct"/>
                  <w:vAlign w:val="center"/>
                </w:tcPr>
                <w:p w14:paraId="7620A568"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0.010</w:t>
                  </w:r>
                </w:p>
              </w:tc>
              <w:tc>
                <w:tcPr>
                  <w:tcW w:w="670" w:type="pct"/>
                  <w:vAlign w:val="center"/>
                </w:tcPr>
                <w:p w14:paraId="5D7675AC"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0.010</w:t>
                  </w:r>
                </w:p>
              </w:tc>
              <w:tc>
                <w:tcPr>
                  <w:tcW w:w="671" w:type="pct"/>
                  <w:vAlign w:val="center"/>
                </w:tcPr>
                <w:p w14:paraId="248D4118"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0.010</w:t>
                  </w:r>
                </w:p>
              </w:tc>
              <w:tc>
                <w:tcPr>
                  <w:tcW w:w="624" w:type="pct"/>
                  <w:vAlign w:val="center"/>
                </w:tcPr>
                <w:p w14:paraId="5A0707FD"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w:t>
                  </w:r>
                </w:p>
              </w:tc>
              <w:tc>
                <w:tcPr>
                  <w:tcW w:w="500" w:type="pct"/>
                  <w:vMerge/>
                  <w:vAlign w:val="center"/>
                </w:tcPr>
                <w:p w14:paraId="5ACA5FAF" w14:textId="77777777" w:rsidR="00041F3A" w:rsidRPr="00A93C35" w:rsidRDefault="00041F3A" w:rsidP="00041F3A">
                  <w:pPr>
                    <w:pStyle w:val="a4"/>
                    <w:ind w:firstLine="0"/>
                    <w:jc w:val="center"/>
                    <w:rPr>
                      <w:rFonts w:ascii="Times New Roman" w:hAnsi="Times New Roman"/>
                      <w:szCs w:val="21"/>
                    </w:rPr>
                  </w:pPr>
                </w:p>
              </w:tc>
            </w:tr>
          </w:tbl>
          <w:p w14:paraId="56399CEA" w14:textId="77777777" w:rsidR="00041F3A" w:rsidRPr="00A93C35" w:rsidRDefault="00041F3A" w:rsidP="00041F3A">
            <w:pPr>
              <w:pStyle w:val="a4"/>
              <w:spacing w:line="360" w:lineRule="auto"/>
              <w:ind w:firstLineChars="200" w:firstLine="480"/>
              <w:rPr>
                <w:rFonts w:ascii="Times New Roman" w:hAnsi="Times New Roman"/>
                <w:sz w:val="24"/>
                <w:szCs w:val="24"/>
              </w:rPr>
            </w:pPr>
            <w:r w:rsidRPr="00A93C35">
              <w:rPr>
                <w:rFonts w:ascii="Times New Roman" w:hAnsi="Times New Roman"/>
                <w:sz w:val="24"/>
                <w:szCs w:val="24"/>
              </w:rPr>
              <w:t>由上表监测数据可知，非甲烷总烃的排放浓度及排放速率均符合《合成树脂工业污染物排放标准》（</w:t>
            </w:r>
            <w:r w:rsidRPr="00A93C35">
              <w:rPr>
                <w:rFonts w:ascii="Times New Roman" w:hAnsi="Times New Roman"/>
                <w:sz w:val="24"/>
                <w:szCs w:val="24"/>
              </w:rPr>
              <w:t>GB31572-2015</w:t>
            </w:r>
            <w:r w:rsidRPr="00A93C35">
              <w:rPr>
                <w:rFonts w:ascii="Times New Roman" w:hAnsi="Times New Roman"/>
                <w:sz w:val="24"/>
                <w:szCs w:val="24"/>
              </w:rPr>
              <w:t>）表</w:t>
            </w:r>
            <w:r w:rsidRPr="00A93C35">
              <w:rPr>
                <w:rFonts w:ascii="Times New Roman" w:hAnsi="Times New Roman"/>
                <w:sz w:val="24"/>
                <w:szCs w:val="24"/>
              </w:rPr>
              <w:t>4</w:t>
            </w:r>
            <w:r w:rsidRPr="00A93C35">
              <w:rPr>
                <w:rFonts w:ascii="Times New Roman" w:hAnsi="Times New Roman"/>
                <w:sz w:val="24"/>
                <w:szCs w:val="24"/>
              </w:rPr>
              <w:t>标准。</w:t>
            </w:r>
          </w:p>
          <w:p w14:paraId="7B45932C" w14:textId="3C4D07B1" w:rsidR="00041F3A" w:rsidRPr="00A93C35" w:rsidRDefault="00041F3A" w:rsidP="00041F3A">
            <w:pPr>
              <w:adjustRightInd w:val="0"/>
              <w:snapToGrid w:val="0"/>
              <w:ind w:firstLineChars="200" w:firstLine="482"/>
              <w:jc w:val="center"/>
              <w:rPr>
                <w:rFonts w:ascii="宋体" w:hAnsi="宋体"/>
                <w:sz w:val="24"/>
              </w:rPr>
            </w:pPr>
            <w:r w:rsidRPr="00A93C35">
              <w:rPr>
                <w:b/>
                <w:sz w:val="24"/>
              </w:rPr>
              <w:t>表</w:t>
            </w:r>
            <w:r w:rsidR="00594E66">
              <w:rPr>
                <w:rFonts w:hint="eastAsia"/>
                <w:b/>
                <w:sz w:val="24"/>
              </w:rPr>
              <w:t>2-16</w:t>
            </w:r>
            <w:r w:rsidRPr="00A93C35">
              <w:rPr>
                <w:b/>
                <w:sz w:val="24"/>
              </w:rPr>
              <w:t xml:space="preserve"> </w:t>
            </w:r>
            <w:r w:rsidRPr="00A93C35">
              <w:rPr>
                <w:rFonts w:hint="eastAsia"/>
                <w:b/>
                <w:sz w:val="24"/>
              </w:rPr>
              <w:t xml:space="preserve"> </w:t>
            </w:r>
            <w:r w:rsidRPr="00A93C35">
              <w:rPr>
                <w:rFonts w:ascii="宋体" w:hAnsi="宋体" w:hint="eastAsia"/>
                <w:b/>
                <w:sz w:val="24"/>
              </w:rPr>
              <w:t>无组织废气厂界达标情况</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509"/>
              <w:gridCol w:w="1640"/>
              <w:gridCol w:w="1586"/>
              <w:gridCol w:w="2052"/>
              <w:gridCol w:w="1835"/>
            </w:tblGrid>
            <w:tr w:rsidR="00041F3A" w:rsidRPr="00A93C35" w14:paraId="0297031D" w14:textId="77777777" w:rsidTr="002645B6">
              <w:trPr>
                <w:trHeight w:val="340"/>
              </w:trPr>
              <w:tc>
                <w:tcPr>
                  <w:tcW w:w="875" w:type="pct"/>
                  <w:vAlign w:val="center"/>
                </w:tcPr>
                <w:p w14:paraId="372BFAD7"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b/>
                      <w:bCs/>
                      <w:sz w:val="21"/>
                      <w:szCs w:val="21"/>
                    </w:rPr>
                  </w:pPr>
                  <w:r w:rsidRPr="00A93C35">
                    <w:rPr>
                      <w:rFonts w:ascii="Times New Roman" w:hAnsi="Times New Roman"/>
                      <w:b/>
                      <w:bCs/>
                      <w:sz w:val="21"/>
                      <w:szCs w:val="21"/>
                    </w:rPr>
                    <w:t>监测时</w:t>
                  </w:r>
                </w:p>
              </w:tc>
              <w:tc>
                <w:tcPr>
                  <w:tcW w:w="951" w:type="pct"/>
                  <w:vAlign w:val="center"/>
                </w:tcPr>
                <w:p w14:paraId="2D42EDB0" w14:textId="0568764B" w:rsidR="00041F3A" w:rsidRPr="00A93C35" w:rsidRDefault="00041F3A" w:rsidP="00041F3A">
                  <w:pPr>
                    <w:pStyle w:val="3"/>
                    <w:adjustRightInd w:val="0"/>
                    <w:snapToGrid w:val="0"/>
                    <w:spacing w:line="240" w:lineRule="auto"/>
                    <w:ind w:firstLineChars="0" w:firstLine="0"/>
                    <w:jc w:val="center"/>
                    <w:rPr>
                      <w:rFonts w:ascii="Times New Roman" w:hAnsi="Times New Roman"/>
                      <w:b/>
                      <w:bCs/>
                      <w:sz w:val="21"/>
                      <w:szCs w:val="21"/>
                    </w:rPr>
                  </w:pPr>
                  <w:r w:rsidRPr="00A93C35">
                    <w:rPr>
                      <w:rFonts w:ascii="Times New Roman" w:hAnsi="Times New Roman"/>
                      <w:b/>
                      <w:bCs/>
                      <w:sz w:val="21"/>
                      <w:szCs w:val="21"/>
                    </w:rPr>
                    <w:t>污染物</w:t>
                  </w:r>
                  <w:r w:rsidR="00A361F2">
                    <w:rPr>
                      <w:rFonts w:ascii="Times New Roman" w:hAnsi="Times New Roman" w:hint="eastAsia"/>
                      <w:b/>
                      <w:bCs/>
                      <w:sz w:val="21"/>
                      <w:szCs w:val="21"/>
                    </w:rPr>
                    <w:t>名称</w:t>
                  </w:r>
                </w:p>
              </w:tc>
              <w:tc>
                <w:tcPr>
                  <w:tcW w:w="919" w:type="pct"/>
                  <w:vAlign w:val="center"/>
                </w:tcPr>
                <w:p w14:paraId="7BA53BC5"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b/>
                      <w:bCs/>
                      <w:sz w:val="21"/>
                      <w:szCs w:val="21"/>
                    </w:rPr>
                  </w:pPr>
                  <w:r w:rsidRPr="00A93C35">
                    <w:rPr>
                      <w:rFonts w:ascii="Times New Roman" w:hAnsi="Times New Roman"/>
                      <w:b/>
                      <w:bCs/>
                      <w:sz w:val="21"/>
                      <w:szCs w:val="21"/>
                    </w:rPr>
                    <w:t>监测点位</w:t>
                  </w:r>
                </w:p>
              </w:tc>
              <w:tc>
                <w:tcPr>
                  <w:tcW w:w="1190" w:type="pct"/>
                  <w:vAlign w:val="center"/>
                </w:tcPr>
                <w:p w14:paraId="0CF2F5AC"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b/>
                      <w:bCs/>
                      <w:sz w:val="21"/>
                      <w:szCs w:val="21"/>
                    </w:rPr>
                  </w:pPr>
                  <w:r w:rsidRPr="00A93C35">
                    <w:rPr>
                      <w:rFonts w:ascii="Times New Roman" w:hAnsi="Times New Roman"/>
                      <w:b/>
                      <w:bCs/>
                      <w:sz w:val="21"/>
                      <w:szCs w:val="21"/>
                    </w:rPr>
                    <w:t>监测频率</w:t>
                  </w:r>
                </w:p>
              </w:tc>
              <w:tc>
                <w:tcPr>
                  <w:tcW w:w="1064" w:type="pct"/>
                  <w:vAlign w:val="center"/>
                </w:tcPr>
                <w:p w14:paraId="5FC779C2"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b/>
                      <w:bCs/>
                      <w:sz w:val="21"/>
                      <w:szCs w:val="21"/>
                    </w:rPr>
                  </w:pPr>
                  <w:r w:rsidRPr="00A93C35">
                    <w:rPr>
                      <w:rFonts w:ascii="Times New Roman" w:hAnsi="Times New Roman" w:hint="eastAsia"/>
                      <w:b/>
                      <w:bCs/>
                      <w:sz w:val="21"/>
                      <w:szCs w:val="21"/>
                    </w:rPr>
                    <w:t>非甲烷总烃</w:t>
                  </w:r>
                  <w:r w:rsidRPr="00A93C35">
                    <w:rPr>
                      <w:rFonts w:ascii="Times New Roman" w:hAnsi="Times New Roman"/>
                      <w:b/>
                      <w:bCs/>
                      <w:sz w:val="21"/>
                      <w:szCs w:val="21"/>
                    </w:rPr>
                    <w:t>（</w:t>
                  </w:r>
                  <w:r w:rsidRPr="00A93C35">
                    <w:rPr>
                      <w:rFonts w:ascii="Times New Roman" w:hAnsi="Times New Roman"/>
                      <w:b/>
                      <w:bCs/>
                      <w:sz w:val="21"/>
                      <w:szCs w:val="21"/>
                    </w:rPr>
                    <w:t>mg/m</w:t>
                  </w:r>
                  <w:r w:rsidRPr="00A93C35">
                    <w:rPr>
                      <w:rFonts w:ascii="Times New Roman" w:hAnsi="Times New Roman"/>
                      <w:b/>
                      <w:bCs/>
                      <w:sz w:val="21"/>
                      <w:szCs w:val="21"/>
                      <w:vertAlign w:val="superscript"/>
                    </w:rPr>
                    <w:t>3</w:t>
                  </w:r>
                  <w:r w:rsidRPr="00A93C35">
                    <w:rPr>
                      <w:rFonts w:ascii="Times New Roman" w:hAnsi="Times New Roman"/>
                      <w:b/>
                      <w:bCs/>
                      <w:sz w:val="21"/>
                      <w:szCs w:val="21"/>
                    </w:rPr>
                    <w:t>）</w:t>
                  </w:r>
                </w:p>
              </w:tc>
            </w:tr>
            <w:tr w:rsidR="00041F3A" w:rsidRPr="00A93C35" w14:paraId="6C14DD44" w14:textId="77777777" w:rsidTr="002645B6">
              <w:trPr>
                <w:trHeight w:val="340"/>
              </w:trPr>
              <w:tc>
                <w:tcPr>
                  <w:tcW w:w="875" w:type="pct"/>
                  <w:vMerge w:val="restart"/>
                  <w:vAlign w:val="center"/>
                </w:tcPr>
                <w:p w14:paraId="765F17C5"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szCs w:val="21"/>
                    </w:rPr>
                    <w:t>2019</w:t>
                  </w:r>
                  <w:r w:rsidRPr="00A93C35">
                    <w:rPr>
                      <w:rFonts w:ascii="Times New Roman" w:hAnsi="Times New Roman"/>
                      <w:szCs w:val="21"/>
                    </w:rPr>
                    <w:t>年</w:t>
                  </w:r>
                  <w:r w:rsidRPr="00A93C35">
                    <w:rPr>
                      <w:rFonts w:ascii="Times New Roman" w:hAnsi="Times New Roman"/>
                      <w:szCs w:val="21"/>
                    </w:rPr>
                    <w:t>8</w:t>
                  </w:r>
                  <w:r w:rsidRPr="00A93C35">
                    <w:rPr>
                      <w:rFonts w:ascii="Times New Roman" w:hAnsi="Times New Roman"/>
                      <w:szCs w:val="21"/>
                    </w:rPr>
                    <w:t>月</w:t>
                  </w:r>
                  <w:r w:rsidRPr="00A93C35">
                    <w:rPr>
                      <w:rFonts w:ascii="Times New Roman" w:hAnsi="Times New Roman"/>
                      <w:szCs w:val="21"/>
                    </w:rPr>
                    <w:t>28</w:t>
                  </w:r>
                  <w:r w:rsidRPr="00A93C35">
                    <w:rPr>
                      <w:rFonts w:ascii="Times New Roman" w:hAnsi="Times New Roman"/>
                      <w:szCs w:val="21"/>
                    </w:rPr>
                    <w:t>日</w:t>
                  </w:r>
                </w:p>
              </w:tc>
              <w:tc>
                <w:tcPr>
                  <w:tcW w:w="951" w:type="pct"/>
                  <w:vMerge w:val="restart"/>
                  <w:vAlign w:val="center"/>
                </w:tcPr>
                <w:p w14:paraId="391FCF2A"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非甲烷总烃</w:t>
                  </w:r>
                </w:p>
              </w:tc>
              <w:tc>
                <w:tcPr>
                  <w:tcW w:w="919" w:type="pct"/>
                  <w:vMerge w:val="restart"/>
                  <w:vAlign w:val="center"/>
                </w:tcPr>
                <w:p w14:paraId="145B4CB6"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上风向</w:t>
                  </w:r>
                  <w:r w:rsidRPr="00A93C35">
                    <w:rPr>
                      <w:rFonts w:ascii="Times New Roman" w:hAnsi="Times New Roman"/>
                      <w:sz w:val="21"/>
                      <w:szCs w:val="21"/>
                    </w:rPr>
                    <w:t>O1#</w:t>
                  </w:r>
                </w:p>
              </w:tc>
              <w:tc>
                <w:tcPr>
                  <w:tcW w:w="1190" w:type="pct"/>
                  <w:vAlign w:val="center"/>
                </w:tcPr>
                <w:p w14:paraId="0D9A9C6A"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第一次</w:t>
                  </w:r>
                </w:p>
              </w:tc>
              <w:tc>
                <w:tcPr>
                  <w:tcW w:w="1064" w:type="pct"/>
                  <w:vAlign w:val="center"/>
                </w:tcPr>
                <w:p w14:paraId="7F6F4E1E"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0.60</w:t>
                  </w:r>
                </w:p>
              </w:tc>
            </w:tr>
            <w:tr w:rsidR="00041F3A" w:rsidRPr="00A93C35" w14:paraId="074BAFF0" w14:textId="77777777" w:rsidTr="002645B6">
              <w:trPr>
                <w:trHeight w:val="340"/>
              </w:trPr>
              <w:tc>
                <w:tcPr>
                  <w:tcW w:w="875" w:type="pct"/>
                  <w:vMerge/>
                  <w:vAlign w:val="center"/>
                </w:tcPr>
                <w:p w14:paraId="77796A05"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951" w:type="pct"/>
                  <w:vMerge/>
                  <w:vAlign w:val="center"/>
                </w:tcPr>
                <w:p w14:paraId="07E52673"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919" w:type="pct"/>
                  <w:vMerge/>
                  <w:vAlign w:val="center"/>
                </w:tcPr>
                <w:p w14:paraId="7D00BB27"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1190" w:type="pct"/>
                  <w:vAlign w:val="center"/>
                </w:tcPr>
                <w:p w14:paraId="2018BBE9" w14:textId="77777777" w:rsidR="00041F3A" w:rsidRPr="00A93C35" w:rsidRDefault="00041F3A" w:rsidP="00041F3A">
                  <w:pPr>
                    <w:adjustRightInd w:val="0"/>
                    <w:snapToGrid w:val="0"/>
                    <w:jc w:val="center"/>
                    <w:rPr>
                      <w:szCs w:val="21"/>
                    </w:rPr>
                  </w:pPr>
                  <w:r w:rsidRPr="00A93C35">
                    <w:rPr>
                      <w:szCs w:val="21"/>
                    </w:rPr>
                    <w:t>第二次</w:t>
                  </w:r>
                </w:p>
              </w:tc>
              <w:tc>
                <w:tcPr>
                  <w:tcW w:w="1064" w:type="pct"/>
                  <w:vAlign w:val="center"/>
                </w:tcPr>
                <w:p w14:paraId="6FED8D1E"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0.65</w:t>
                  </w:r>
                </w:p>
              </w:tc>
            </w:tr>
            <w:tr w:rsidR="00041F3A" w:rsidRPr="00A93C35" w14:paraId="74DE782A" w14:textId="77777777" w:rsidTr="002645B6">
              <w:trPr>
                <w:trHeight w:val="340"/>
              </w:trPr>
              <w:tc>
                <w:tcPr>
                  <w:tcW w:w="875" w:type="pct"/>
                  <w:vMerge/>
                  <w:vAlign w:val="center"/>
                </w:tcPr>
                <w:p w14:paraId="7DA93D5C"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951" w:type="pct"/>
                  <w:vMerge/>
                  <w:vAlign w:val="center"/>
                </w:tcPr>
                <w:p w14:paraId="60A3F4F2"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919" w:type="pct"/>
                  <w:vMerge/>
                  <w:vAlign w:val="center"/>
                </w:tcPr>
                <w:p w14:paraId="0CF8D1F1"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1190" w:type="pct"/>
                  <w:vAlign w:val="center"/>
                </w:tcPr>
                <w:p w14:paraId="409ABEDA" w14:textId="77777777" w:rsidR="00041F3A" w:rsidRPr="00A93C35" w:rsidRDefault="00041F3A" w:rsidP="00041F3A">
                  <w:pPr>
                    <w:adjustRightInd w:val="0"/>
                    <w:snapToGrid w:val="0"/>
                    <w:jc w:val="center"/>
                    <w:rPr>
                      <w:szCs w:val="21"/>
                    </w:rPr>
                  </w:pPr>
                  <w:r w:rsidRPr="00A93C35">
                    <w:rPr>
                      <w:szCs w:val="21"/>
                    </w:rPr>
                    <w:t>第三次</w:t>
                  </w:r>
                </w:p>
              </w:tc>
              <w:tc>
                <w:tcPr>
                  <w:tcW w:w="1064" w:type="pct"/>
                  <w:vAlign w:val="center"/>
                </w:tcPr>
                <w:p w14:paraId="0B9882CC"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0.67</w:t>
                  </w:r>
                </w:p>
              </w:tc>
            </w:tr>
            <w:tr w:rsidR="00041F3A" w:rsidRPr="00A93C35" w14:paraId="1BBFE5F9" w14:textId="77777777" w:rsidTr="002645B6">
              <w:trPr>
                <w:trHeight w:val="340"/>
              </w:trPr>
              <w:tc>
                <w:tcPr>
                  <w:tcW w:w="875" w:type="pct"/>
                  <w:vMerge/>
                  <w:vAlign w:val="center"/>
                </w:tcPr>
                <w:p w14:paraId="15B4DBF8"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951" w:type="pct"/>
                  <w:vMerge/>
                  <w:vAlign w:val="center"/>
                </w:tcPr>
                <w:p w14:paraId="5667848C"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919" w:type="pct"/>
                  <w:vMerge w:val="restart"/>
                  <w:vAlign w:val="center"/>
                </w:tcPr>
                <w:p w14:paraId="5C54C553"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下风向</w:t>
                  </w:r>
                  <w:r w:rsidRPr="00A93C35">
                    <w:rPr>
                      <w:rFonts w:ascii="Times New Roman" w:hAnsi="Times New Roman"/>
                      <w:sz w:val="21"/>
                      <w:szCs w:val="21"/>
                    </w:rPr>
                    <w:t>O2#</w:t>
                  </w:r>
                </w:p>
              </w:tc>
              <w:tc>
                <w:tcPr>
                  <w:tcW w:w="1190" w:type="pct"/>
                  <w:vAlign w:val="center"/>
                </w:tcPr>
                <w:p w14:paraId="3B22F285"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第一次</w:t>
                  </w:r>
                </w:p>
              </w:tc>
              <w:tc>
                <w:tcPr>
                  <w:tcW w:w="1064" w:type="pct"/>
                  <w:vAlign w:val="center"/>
                </w:tcPr>
                <w:p w14:paraId="46BEAB56"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0.79</w:t>
                  </w:r>
                </w:p>
              </w:tc>
            </w:tr>
            <w:tr w:rsidR="00041F3A" w:rsidRPr="00A93C35" w14:paraId="4DFCAAAF" w14:textId="77777777" w:rsidTr="002645B6">
              <w:trPr>
                <w:trHeight w:val="340"/>
              </w:trPr>
              <w:tc>
                <w:tcPr>
                  <w:tcW w:w="875" w:type="pct"/>
                  <w:vMerge/>
                  <w:vAlign w:val="center"/>
                </w:tcPr>
                <w:p w14:paraId="2BE6523B"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951" w:type="pct"/>
                  <w:vMerge/>
                  <w:vAlign w:val="center"/>
                </w:tcPr>
                <w:p w14:paraId="3DED73EE"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919" w:type="pct"/>
                  <w:vMerge/>
                  <w:vAlign w:val="center"/>
                </w:tcPr>
                <w:p w14:paraId="59854AC6"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1190" w:type="pct"/>
                  <w:vAlign w:val="center"/>
                </w:tcPr>
                <w:p w14:paraId="69927B8C" w14:textId="77777777" w:rsidR="00041F3A" w:rsidRPr="00A93C35" w:rsidRDefault="00041F3A" w:rsidP="00041F3A">
                  <w:pPr>
                    <w:adjustRightInd w:val="0"/>
                    <w:snapToGrid w:val="0"/>
                    <w:jc w:val="center"/>
                    <w:rPr>
                      <w:szCs w:val="21"/>
                    </w:rPr>
                  </w:pPr>
                  <w:r w:rsidRPr="00A93C35">
                    <w:rPr>
                      <w:szCs w:val="21"/>
                    </w:rPr>
                    <w:t>第二次</w:t>
                  </w:r>
                </w:p>
              </w:tc>
              <w:tc>
                <w:tcPr>
                  <w:tcW w:w="1064" w:type="pct"/>
                  <w:vAlign w:val="center"/>
                </w:tcPr>
                <w:p w14:paraId="339AA019"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0.81</w:t>
                  </w:r>
                </w:p>
              </w:tc>
            </w:tr>
            <w:tr w:rsidR="00041F3A" w:rsidRPr="00A93C35" w14:paraId="6C428A25" w14:textId="77777777" w:rsidTr="002645B6">
              <w:trPr>
                <w:trHeight w:val="340"/>
              </w:trPr>
              <w:tc>
                <w:tcPr>
                  <w:tcW w:w="875" w:type="pct"/>
                  <w:vMerge/>
                  <w:vAlign w:val="center"/>
                </w:tcPr>
                <w:p w14:paraId="712CDFFA"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951" w:type="pct"/>
                  <w:vMerge/>
                  <w:vAlign w:val="center"/>
                </w:tcPr>
                <w:p w14:paraId="619962F1"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919" w:type="pct"/>
                  <w:vMerge/>
                  <w:vAlign w:val="center"/>
                </w:tcPr>
                <w:p w14:paraId="5475B1C2"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1190" w:type="pct"/>
                  <w:vAlign w:val="center"/>
                </w:tcPr>
                <w:p w14:paraId="42314322" w14:textId="77777777" w:rsidR="00041F3A" w:rsidRPr="00A93C35" w:rsidRDefault="00041F3A" w:rsidP="00041F3A">
                  <w:pPr>
                    <w:adjustRightInd w:val="0"/>
                    <w:snapToGrid w:val="0"/>
                    <w:jc w:val="center"/>
                    <w:rPr>
                      <w:szCs w:val="21"/>
                    </w:rPr>
                  </w:pPr>
                  <w:r w:rsidRPr="00A93C35">
                    <w:rPr>
                      <w:szCs w:val="21"/>
                    </w:rPr>
                    <w:t>第三次</w:t>
                  </w:r>
                </w:p>
              </w:tc>
              <w:tc>
                <w:tcPr>
                  <w:tcW w:w="1064" w:type="pct"/>
                  <w:vAlign w:val="center"/>
                </w:tcPr>
                <w:p w14:paraId="76E93927"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0.82</w:t>
                  </w:r>
                </w:p>
              </w:tc>
            </w:tr>
            <w:tr w:rsidR="00041F3A" w:rsidRPr="00A93C35" w14:paraId="51AF9740" w14:textId="77777777" w:rsidTr="002645B6">
              <w:trPr>
                <w:trHeight w:val="340"/>
              </w:trPr>
              <w:tc>
                <w:tcPr>
                  <w:tcW w:w="875" w:type="pct"/>
                  <w:vMerge/>
                  <w:vAlign w:val="center"/>
                </w:tcPr>
                <w:p w14:paraId="4FBAACBE"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951" w:type="pct"/>
                  <w:vMerge/>
                  <w:vAlign w:val="center"/>
                </w:tcPr>
                <w:p w14:paraId="4781E63D"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919" w:type="pct"/>
                  <w:vMerge w:val="restart"/>
                  <w:vAlign w:val="center"/>
                </w:tcPr>
                <w:p w14:paraId="5D6A9D9B"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下风向</w:t>
                  </w:r>
                  <w:r w:rsidRPr="00A93C35">
                    <w:rPr>
                      <w:rFonts w:ascii="Times New Roman" w:hAnsi="Times New Roman"/>
                      <w:sz w:val="21"/>
                      <w:szCs w:val="21"/>
                    </w:rPr>
                    <w:t>O3#</w:t>
                  </w:r>
                </w:p>
              </w:tc>
              <w:tc>
                <w:tcPr>
                  <w:tcW w:w="1190" w:type="pct"/>
                  <w:vAlign w:val="center"/>
                </w:tcPr>
                <w:p w14:paraId="5E2D2F47"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第一次</w:t>
                  </w:r>
                </w:p>
              </w:tc>
              <w:tc>
                <w:tcPr>
                  <w:tcW w:w="1064" w:type="pct"/>
                  <w:vAlign w:val="center"/>
                </w:tcPr>
                <w:p w14:paraId="067BAD2F"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0.72</w:t>
                  </w:r>
                </w:p>
              </w:tc>
            </w:tr>
            <w:tr w:rsidR="00041F3A" w:rsidRPr="00A93C35" w14:paraId="7D096465" w14:textId="77777777" w:rsidTr="002645B6">
              <w:trPr>
                <w:trHeight w:val="340"/>
              </w:trPr>
              <w:tc>
                <w:tcPr>
                  <w:tcW w:w="875" w:type="pct"/>
                  <w:vMerge/>
                  <w:vAlign w:val="center"/>
                </w:tcPr>
                <w:p w14:paraId="584A4E69"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951" w:type="pct"/>
                  <w:vMerge/>
                  <w:vAlign w:val="center"/>
                </w:tcPr>
                <w:p w14:paraId="35AEFC05"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919" w:type="pct"/>
                  <w:vMerge/>
                  <w:vAlign w:val="center"/>
                </w:tcPr>
                <w:p w14:paraId="1507188C"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1190" w:type="pct"/>
                  <w:vAlign w:val="center"/>
                </w:tcPr>
                <w:p w14:paraId="4C456656" w14:textId="77777777" w:rsidR="00041F3A" w:rsidRPr="00A93C35" w:rsidRDefault="00041F3A" w:rsidP="00041F3A">
                  <w:pPr>
                    <w:adjustRightInd w:val="0"/>
                    <w:snapToGrid w:val="0"/>
                    <w:jc w:val="center"/>
                    <w:rPr>
                      <w:szCs w:val="21"/>
                    </w:rPr>
                  </w:pPr>
                  <w:r w:rsidRPr="00A93C35">
                    <w:rPr>
                      <w:szCs w:val="21"/>
                    </w:rPr>
                    <w:t>第二次</w:t>
                  </w:r>
                </w:p>
              </w:tc>
              <w:tc>
                <w:tcPr>
                  <w:tcW w:w="1064" w:type="pct"/>
                  <w:vAlign w:val="center"/>
                </w:tcPr>
                <w:p w14:paraId="1D73C2EB"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0.74</w:t>
                  </w:r>
                </w:p>
              </w:tc>
            </w:tr>
            <w:tr w:rsidR="00041F3A" w:rsidRPr="00A93C35" w14:paraId="753B00B6" w14:textId="77777777" w:rsidTr="002645B6">
              <w:trPr>
                <w:trHeight w:val="340"/>
              </w:trPr>
              <w:tc>
                <w:tcPr>
                  <w:tcW w:w="875" w:type="pct"/>
                  <w:vMerge/>
                  <w:vAlign w:val="center"/>
                </w:tcPr>
                <w:p w14:paraId="6C5D6B47"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951" w:type="pct"/>
                  <w:vMerge/>
                  <w:vAlign w:val="center"/>
                </w:tcPr>
                <w:p w14:paraId="56E974E8"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919" w:type="pct"/>
                  <w:vMerge/>
                  <w:vAlign w:val="center"/>
                </w:tcPr>
                <w:p w14:paraId="5536DAB2"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1190" w:type="pct"/>
                  <w:vAlign w:val="center"/>
                </w:tcPr>
                <w:p w14:paraId="3470C684" w14:textId="77777777" w:rsidR="00041F3A" w:rsidRPr="00A93C35" w:rsidRDefault="00041F3A" w:rsidP="00041F3A">
                  <w:pPr>
                    <w:adjustRightInd w:val="0"/>
                    <w:snapToGrid w:val="0"/>
                    <w:jc w:val="center"/>
                    <w:rPr>
                      <w:szCs w:val="21"/>
                    </w:rPr>
                  </w:pPr>
                  <w:r w:rsidRPr="00A93C35">
                    <w:rPr>
                      <w:szCs w:val="21"/>
                    </w:rPr>
                    <w:t>第三次</w:t>
                  </w:r>
                </w:p>
              </w:tc>
              <w:tc>
                <w:tcPr>
                  <w:tcW w:w="1064" w:type="pct"/>
                  <w:vAlign w:val="center"/>
                </w:tcPr>
                <w:p w14:paraId="657C8659"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0.75</w:t>
                  </w:r>
                </w:p>
              </w:tc>
            </w:tr>
            <w:tr w:rsidR="00041F3A" w:rsidRPr="00A93C35" w14:paraId="1E3DA952" w14:textId="77777777" w:rsidTr="002645B6">
              <w:trPr>
                <w:trHeight w:val="340"/>
              </w:trPr>
              <w:tc>
                <w:tcPr>
                  <w:tcW w:w="875" w:type="pct"/>
                  <w:vMerge/>
                  <w:vAlign w:val="center"/>
                </w:tcPr>
                <w:p w14:paraId="73973409"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951" w:type="pct"/>
                  <w:vMerge/>
                  <w:vAlign w:val="center"/>
                </w:tcPr>
                <w:p w14:paraId="0AB42918"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919" w:type="pct"/>
                  <w:vMerge w:val="restart"/>
                  <w:vAlign w:val="center"/>
                </w:tcPr>
                <w:p w14:paraId="3C993FE2"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下风向</w:t>
                  </w:r>
                  <w:r w:rsidRPr="00A93C35">
                    <w:rPr>
                      <w:rFonts w:ascii="Times New Roman" w:hAnsi="Times New Roman"/>
                      <w:sz w:val="21"/>
                      <w:szCs w:val="21"/>
                    </w:rPr>
                    <w:t>O4#</w:t>
                  </w:r>
                </w:p>
              </w:tc>
              <w:tc>
                <w:tcPr>
                  <w:tcW w:w="1190" w:type="pct"/>
                  <w:vAlign w:val="center"/>
                </w:tcPr>
                <w:p w14:paraId="5E34837D"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第一次</w:t>
                  </w:r>
                </w:p>
              </w:tc>
              <w:tc>
                <w:tcPr>
                  <w:tcW w:w="1064" w:type="pct"/>
                  <w:vAlign w:val="center"/>
                </w:tcPr>
                <w:p w14:paraId="1FA529B4"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0.83</w:t>
                  </w:r>
                </w:p>
              </w:tc>
            </w:tr>
            <w:tr w:rsidR="00041F3A" w:rsidRPr="00A93C35" w14:paraId="530F9745" w14:textId="77777777" w:rsidTr="002645B6">
              <w:trPr>
                <w:trHeight w:val="340"/>
              </w:trPr>
              <w:tc>
                <w:tcPr>
                  <w:tcW w:w="875" w:type="pct"/>
                  <w:vMerge/>
                  <w:vAlign w:val="center"/>
                </w:tcPr>
                <w:p w14:paraId="3E957AD7"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951" w:type="pct"/>
                  <w:vMerge/>
                  <w:vAlign w:val="center"/>
                </w:tcPr>
                <w:p w14:paraId="079671F6"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919" w:type="pct"/>
                  <w:vMerge/>
                  <w:vAlign w:val="center"/>
                </w:tcPr>
                <w:p w14:paraId="319E9467"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1190" w:type="pct"/>
                  <w:vAlign w:val="center"/>
                </w:tcPr>
                <w:p w14:paraId="2BB00970" w14:textId="77777777" w:rsidR="00041F3A" w:rsidRPr="00A93C35" w:rsidRDefault="00041F3A" w:rsidP="00041F3A">
                  <w:pPr>
                    <w:adjustRightInd w:val="0"/>
                    <w:snapToGrid w:val="0"/>
                    <w:jc w:val="center"/>
                    <w:rPr>
                      <w:szCs w:val="21"/>
                    </w:rPr>
                  </w:pPr>
                  <w:r w:rsidRPr="00A93C35">
                    <w:rPr>
                      <w:szCs w:val="21"/>
                    </w:rPr>
                    <w:t>第二次</w:t>
                  </w:r>
                </w:p>
              </w:tc>
              <w:tc>
                <w:tcPr>
                  <w:tcW w:w="1064" w:type="pct"/>
                  <w:vAlign w:val="center"/>
                </w:tcPr>
                <w:p w14:paraId="1B66D53F"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0.84</w:t>
                  </w:r>
                </w:p>
              </w:tc>
            </w:tr>
            <w:tr w:rsidR="00041F3A" w:rsidRPr="00A93C35" w14:paraId="3268C30F" w14:textId="77777777" w:rsidTr="002645B6">
              <w:trPr>
                <w:trHeight w:val="340"/>
              </w:trPr>
              <w:tc>
                <w:tcPr>
                  <w:tcW w:w="875" w:type="pct"/>
                  <w:vMerge/>
                  <w:vAlign w:val="center"/>
                </w:tcPr>
                <w:p w14:paraId="182B138D"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951" w:type="pct"/>
                  <w:vMerge/>
                  <w:vAlign w:val="center"/>
                </w:tcPr>
                <w:p w14:paraId="4799C7C3"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919" w:type="pct"/>
                  <w:vMerge/>
                  <w:vAlign w:val="center"/>
                </w:tcPr>
                <w:p w14:paraId="71915EE0"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1190" w:type="pct"/>
                  <w:vAlign w:val="center"/>
                </w:tcPr>
                <w:p w14:paraId="70F1ABD0" w14:textId="77777777" w:rsidR="00041F3A" w:rsidRPr="00A93C35" w:rsidRDefault="00041F3A" w:rsidP="00041F3A">
                  <w:pPr>
                    <w:adjustRightInd w:val="0"/>
                    <w:snapToGrid w:val="0"/>
                    <w:jc w:val="center"/>
                    <w:rPr>
                      <w:szCs w:val="21"/>
                    </w:rPr>
                  </w:pPr>
                  <w:r w:rsidRPr="00A93C35">
                    <w:rPr>
                      <w:szCs w:val="21"/>
                    </w:rPr>
                    <w:t>第三次</w:t>
                  </w:r>
                </w:p>
              </w:tc>
              <w:tc>
                <w:tcPr>
                  <w:tcW w:w="1064" w:type="pct"/>
                  <w:vAlign w:val="center"/>
                </w:tcPr>
                <w:p w14:paraId="02592EE5"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0.88</w:t>
                  </w:r>
                </w:p>
              </w:tc>
            </w:tr>
            <w:tr w:rsidR="00041F3A" w:rsidRPr="00A93C35" w14:paraId="3A8B4A45" w14:textId="77777777" w:rsidTr="002645B6">
              <w:trPr>
                <w:trHeight w:val="340"/>
              </w:trPr>
              <w:tc>
                <w:tcPr>
                  <w:tcW w:w="875" w:type="pct"/>
                  <w:vMerge w:val="restart"/>
                  <w:vAlign w:val="center"/>
                </w:tcPr>
                <w:p w14:paraId="780FF54F"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2019</w:t>
                  </w:r>
                  <w:r w:rsidRPr="00A93C35">
                    <w:rPr>
                      <w:rFonts w:ascii="Times New Roman" w:hAnsi="Times New Roman"/>
                      <w:sz w:val="21"/>
                      <w:szCs w:val="21"/>
                    </w:rPr>
                    <w:t>年</w:t>
                  </w:r>
                  <w:r w:rsidRPr="00A93C35">
                    <w:rPr>
                      <w:rFonts w:ascii="Times New Roman" w:hAnsi="Times New Roman"/>
                      <w:sz w:val="21"/>
                      <w:szCs w:val="21"/>
                    </w:rPr>
                    <w:t>8</w:t>
                  </w:r>
                  <w:r w:rsidRPr="00A93C35">
                    <w:rPr>
                      <w:rFonts w:ascii="Times New Roman" w:hAnsi="Times New Roman"/>
                      <w:sz w:val="21"/>
                      <w:szCs w:val="21"/>
                    </w:rPr>
                    <w:t>月</w:t>
                  </w:r>
                  <w:r w:rsidRPr="00A93C35">
                    <w:rPr>
                      <w:rFonts w:ascii="Times New Roman" w:hAnsi="Times New Roman"/>
                      <w:sz w:val="21"/>
                      <w:szCs w:val="21"/>
                    </w:rPr>
                    <w:t>29</w:t>
                  </w:r>
                  <w:r w:rsidRPr="00A93C35">
                    <w:rPr>
                      <w:rFonts w:ascii="Times New Roman" w:hAnsi="Times New Roman"/>
                      <w:sz w:val="21"/>
                      <w:szCs w:val="21"/>
                    </w:rPr>
                    <w:t>日</w:t>
                  </w:r>
                </w:p>
              </w:tc>
              <w:tc>
                <w:tcPr>
                  <w:tcW w:w="951" w:type="pct"/>
                  <w:vMerge w:val="restart"/>
                  <w:vAlign w:val="center"/>
                </w:tcPr>
                <w:p w14:paraId="1742C6E5"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非甲烷总烃</w:t>
                  </w:r>
                </w:p>
              </w:tc>
              <w:tc>
                <w:tcPr>
                  <w:tcW w:w="919" w:type="pct"/>
                  <w:vMerge w:val="restart"/>
                  <w:vAlign w:val="center"/>
                </w:tcPr>
                <w:p w14:paraId="77D507F2" w14:textId="34BE58FB"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上风向</w:t>
                  </w:r>
                  <w:r w:rsidR="00A361F2">
                    <w:rPr>
                      <w:rFonts w:ascii="Times New Roman" w:hAnsi="Times New Roman" w:hint="eastAsia"/>
                      <w:sz w:val="21"/>
                      <w:szCs w:val="21"/>
                    </w:rPr>
                    <w:t>O</w:t>
                  </w:r>
                  <w:r w:rsidRPr="00A93C35">
                    <w:rPr>
                      <w:rFonts w:ascii="Times New Roman" w:hAnsi="Times New Roman"/>
                      <w:sz w:val="21"/>
                      <w:szCs w:val="21"/>
                    </w:rPr>
                    <w:t>1#</w:t>
                  </w:r>
                </w:p>
              </w:tc>
              <w:tc>
                <w:tcPr>
                  <w:tcW w:w="1190" w:type="pct"/>
                  <w:vAlign w:val="center"/>
                </w:tcPr>
                <w:p w14:paraId="429EB711"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第一次</w:t>
                  </w:r>
                </w:p>
              </w:tc>
              <w:tc>
                <w:tcPr>
                  <w:tcW w:w="1064" w:type="pct"/>
                  <w:vAlign w:val="center"/>
                </w:tcPr>
                <w:p w14:paraId="5DE1CD3B"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0.60</w:t>
                  </w:r>
                </w:p>
              </w:tc>
            </w:tr>
            <w:tr w:rsidR="00041F3A" w:rsidRPr="00A93C35" w14:paraId="7FBD8B1B" w14:textId="77777777" w:rsidTr="002645B6">
              <w:trPr>
                <w:trHeight w:val="340"/>
              </w:trPr>
              <w:tc>
                <w:tcPr>
                  <w:tcW w:w="875" w:type="pct"/>
                  <w:vMerge/>
                  <w:vAlign w:val="center"/>
                </w:tcPr>
                <w:p w14:paraId="0CACF9E2"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951" w:type="pct"/>
                  <w:vMerge/>
                  <w:vAlign w:val="center"/>
                </w:tcPr>
                <w:p w14:paraId="62FB0B25"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919" w:type="pct"/>
                  <w:vMerge/>
                  <w:vAlign w:val="center"/>
                </w:tcPr>
                <w:p w14:paraId="53E7858C"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1190" w:type="pct"/>
                  <w:vAlign w:val="center"/>
                </w:tcPr>
                <w:p w14:paraId="73FB3668" w14:textId="77777777" w:rsidR="00041F3A" w:rsidRPr="00A93C35" w:rsidRDefault="00041F3A" w:rsidP="00041F3A">
                  <w:pPr>
                    <w:adjustRightInd w:val="0"/>
                    <w:snapToGrid w:val="0"/>
                    <w:jc w:val="center"/>
                    <w:rPr>
                      <w:szCs w:val="21"/>
                    </w:rPr>
                  </w:pPr>
                  <w:r w:rsidRPr="00A93C35">
                    <w:rPr>
                      <w:szCs w:val="21"/>
                    </w:rPr>
                    <w:t>第二次</w:t>
                  </w:r>
                </w:p>
              </w:tc>
              <w:tc>
                <w:tcPr>
                  <w:tcW w:w="1064" w:type="pct"/>
                  <w:vAlign w:val="center"/>
                </w:tcPr>
                <w:p w14:paraId="076318DD"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0.64</w:t>
                  </w:r>
                </w:p>
              </w:tc>
            </w:tr>
            <w:tr w:rsidR="00041F3A" w:rsidRPr="00A93C35" w14:paraId="43086F12" w14:textId="77777777" w:rsidTr="002645B6">
              <w:trPr>
                <w:trHeight w:val="340"/>
              </w:trPr>
              <w:tc>
                <w:tcPr>
                  <w:tcW w:w="875" w:type="pct"/>
                  <w:vMerge/>
                  <w:vAlign w:val="center"/>
                </w:tcPr>
                <w:p w14:paraId="258E8D30"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951" w:type="pct"/>
                  <w:vMerge/>
                  <w:vAlign w:val="center"/>
                </w:tcPr>
                <w:p w14:paraId="68CB2002"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919" w:type="pct"/>
                  <w:vMerge/>
                  <w:vAlign w:val="center"/>
                </w:tcPr>
                <w:p w14:paraId="5397E80F"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1190" w:type="pct"/>
                  <w:vAlign w:val="center"/>
                </w:tcPr>
                <w:p w14:paraId="05AE608B" w14:textId="77777777" w:rsidR="00041F3A" w:rsidRPr="00A93C35" w:rsidRDefault="00041F3A" w:rsidP="00041F3A">
                  <w:pPr>
                    <w:adjustRightInd w:val="0"/>
                    <w:snapToGrid w:val="0"/>
                    <w:jc w:val="center"/>
                    <w:rPr>
                      <w:szCs w:val="21"/>
                    </w:rPr>
                  </w:pPr>
                  <w:r w:rsidRPr="00A93C35">
                    <w:rPr>
                      <w:szCs w:val="21"/>
                    </w:rPr>
                    <w:t>第三次</w:t>
                  </w:r>
                </w:p>
              </w:tc>
              <w:tc>
                <w:tcPr>
                  <w:tcW w:w="1064" w:type="pct"/>
                  <w:vAlign w:val="center"/>
                </w:tcPr>
                <w:p w14:paraId="0DBA66DA"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0.70</w:t>
                  </w:r>
                </w:p>
              </w:tc>
            </w:tr>
            <w:tr w:rsidR="00041F3A" w:rsidRPr="00A93C35" w14:paraId="77E569FB" w14:textId="77777777" w:rsidTr="002645B6">
              <w:trPr>
                <w:trHeight w:val="340"/>
              </w:trPr>
              <w:tc>
                <w:tcPr>
                  <w:tcW w:w="875" w:type="pct"/>
                  <w:vMerge/>
                  <w:vAlign w:val="center"/>
                </w:tcPr>
                <w:p w14:paraId="3599D005"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951" w:type="pct"/>
                  <w:vMerge/>
                  <w:vAlign w:val="center"/>
                </w:tcPr>
                <w:p w14:paraId="68CE186B"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919" w:type="pct"/>
                  <w:vMerge w:val="restart"/>
                  <w:vAlign w:val="center"/>
                </w:tcPr>
                <w:p w14:paraId="458BC173"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下风向</w:t>
                  </w:r>
                  <w:r w:rsidRPr="00A93C35">
                    <w:rPr>
                      <w:rFonts w:ascii="Times New Roman" w:hAnsi="Times New Roman"/>
                      <w:sz w:val="21"/>
                      <w:szCs w:val="21"/>
                    </w:rPr>
                    <w:t>O2#</w:t>
                  </w:r>
                </w:p>
              </w:tc>
              <w:tc>
                <w:tcPr>
                  <w:tcW w:w="1190" w:type="pct"/>
                  <w:vAlign w:val="center"/>
                </w:tcPr>
                <w:p w14:paraId="1D8926EE"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第一次</w:t>
                  </w:r>
                </w:p>
              </w:tc>
              <w:tc>
                <w:tcPr>
                  <w:tcW w:w="1064" w:type="pct"/>
                  <w:vAlign w:val="center"/>
                </w:tcPr>
                <w:p w14:paraId="31A73D3F"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0.79</w:t>
                  </w:r>
                </w:p>
              </w:tc>
            </w:tr>
            <w:tr w:rsidR="00041F3A" w:rsidRPr="00A93C35" w14:paraId="265AE155" w14:textId="77777777" w:rsidTr="002645B6">
              <w:trPr>
                <w:trHeight w:val="340"/>
              </w:trPr>
              <w:tc>
                <w:tcPr>
                  <w:tcW w:w="875" w:type="pct"/>
                  <w:vMerge/>
                  <w:vAlign w:val="center"/>
                </w:tcPr>
                <w:p w14:paraId="371FC90E"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951" w:type="pct"/>
                  <w:vMerge/>
                  <w:vAlign w:val="center"/>
                </w:tcPr>
                <w:p w14:paraId="5970F620"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919" w:type="pct"/>
                  <w:vMerge/>
                  <w:vAlign w:val="center"/>
                </w:tcPr>
                <w:p w14:paraId="5D9F13DF"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1190" w:type="pct"/>
                  <w:vAlign w:val="center"/>
                </w:tcPr>
                <w:p w14:paraId="3ACA4195" w14:textId="77777777" w:rsidR="00041F3A" w:rsidRPr="00A93C35" w:rsidRDefault="00041F3A" w:rsidP="00041F3A">
                  <w:pPr>
                    <w:adjustRightInd w:val="0"/>
                    <w:snapToGrid w:val="0"/>
                    <w:jc w:val="center"/>
                    <w:rPr>
                      <w:szCs w:val="21"/>
                    </w:rPr>
                  </w:pPr>
                  <w:r w:rsidRPr="00A93C35">
                    <w:rPr>
                      <w:szCs w:val="21"/>
                    </w:rPr>
                    <w:t>第二次</w:t>
                  </w:r>
                </w:p>
              </w:tc>
              <w:tc>
                <w:tcPr>
                  <w:tcW w:w="1064" w:type="pct"/>
                  <w:vAlign w:val="center"/>
                </w:tcPr>
                <w:p w14:paraId="7C42B65C"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0.81</w:t>
                  </w:r>
                </w:p>
              </w:tc>
            </w:tr>
            <w:tr w:rsidR="00041F3A" w:rsidRPr="00A93C35" w14:paraId="029CDCCF" w14:textId="77777777" w:rsidTr="002645B6">
              <w:trPr>
                <w:trHeight w:val="340"/>
              </w:trPr>
              <w:tc>
                <w:tcPr>
                  <w:tcW w:w="875" w:type="pct"/>
                  <w:vMerge/>
                  <w:vAlign w:val="center"/>
                </w:tcPr>
                <w:p w14:paraId="078341BD"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951" w:type="pct"/>
                  <w:vMerge/>
                  <w:vAlign w:val="center"/>
                </w:tcPr>
                <w:p w14:paraId="517DAA8E"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919" w:type="pct"/>
                  <w:vMerge/>
                  <w:vAlign w:val="center"/>
                </w:tcPr>
                <w:p w14:paraId="5D04DA95"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1190" w:type="pct"/>
                  <w:vAlign w:val="center"/>
                </w:tcPr>
                <w:p w14:paraId="1E426D88" w14:textId="77777777" w:rsidR="00041F3A" w:rsidRPr="00A93C35" w:rsidRDefault="00041F3A" w:rsidP="00041F3A">
                  <w:pPr>
                    <w:adjustRightInd w:val="0"/>
                    <w:snapToGrid w:val="0"/>
                    <w:jc w:val="center"/>
                    <w:rPr>
                      <w:szCs w:val="21"/>
                    </w:rPr>
                  </w:pPr>
                  <w:r w:rsidRPr="00A93C35">
                    <w:rPr>
                      <w:szCs w:val="21"/>
                    </w:rPr>
                    <w:t>第三次</w:t>
                  </w:r>
                </w:p>
              </w:tc>
              <w:tc>
                <w:tcPr>
                  <w:tcW w:w="1064" w:type="pct"/>
                  <w:vAlign w:val="center"/>
                </w:tcPr>
                <w:p w14:paraId="7570C75B"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0.81</w:t>
                  </w:r>
                </w:p>
              </w:tc>
            </w:tr>
            <w:tr w:rsidR="00041F3A" w:rsidRPr="00A93C35" w14:paraId="1AF98CDD" w14:textId="77777777" w:rsidTr="002645B6">
              <w:trPr>
                <w:trHeight w:val="340"/>
              </w:trPr>
              <w:tc>
                <w:tcPr>
                  <w:tcW w:w="875" w:type="pct"/>
                  <w:vMerge/>
                  <w:vAlign w:val="center"/>
                </w:tcPr>
                <w:p w14:paraId="56CF904B"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951" w:type="pct"/>
                  <w:vMerge/>
                  <w:vAlign w:val="center"/>
                </w:tcPr>
                <w:p w14:paraId="73DF75B2"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919" w:type="pct"/>
                  <w:vMerge w:val="restart"/>
                  <w:vAlign w:val="center"/>
                </w:tcPr>
                <w:p w14:paraId="5EB32672"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下风向</w:t>
                  </w:r>
                  <w:r w:rsidRPr="00A93C35">
                    <w:rPr>
                      <w:rFonts w:ascii="Times New Roman" w:hAnsi="Times New Roman"/>
                      <w:sz w:val="21"/>
                      <w:szCs w:val="21"/>
                    </w:rPr>
                    <w:t>O3#</w:t>
                  </w:r>
                </w:p>
              </w:tc>
              <w:tc>
                <w:tcPr>
                  <w:tcW w:w="1190" w:type="pct"/>
                  <w:vAlign w:val="center"/>
                </w:tcPr>
                <w:p w14:paraId="19D6DC20"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第一次</w:t>
                  </w:r>
                </w:p>
              </w:tc>
              <w:tc>
                <w:tcPr>
                  <w:tcW w:w="1064" w:type="pct"/>
                  <w:vAlign w:val="center"/>
                </w:tcPr>
                <w:p w14:paraId="62C78300"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0.73</w:t>
                  </w:r>
                </w:p>
              </w:tc>
            </w:tr>
            <w:tr w:rsidR="00041F3A" w:rsidRPr="00A93C35" w14:paraId="412DC736" w14:textId="77777777" w:rsidTr="002645B6">
              <w:trPr>
                <w:trHeight w:val="340"/>
              </w:trPr>
              <w:tc>
                <w:tcPr>
                  <w:tcW w:w="875" w:type="pct"/>
                  <w:vMerge/>
                  <w:vAlign w:val="center"/>
                </w:tcPr>
                <w:p w14:paraId="729DC968"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951" w:type="pct"/>
                  <w:vMerge/>
                  <w:vAlign w:val="center"/>
                </w:tcPr>
                <w:p w14:paraId="2A4493CB"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919" w:type="pct"/>
                  <w:vMerge/>
                  <w:vAlign w:val="center"/>
                </w:tcPr>
                <w:p w14:paraId="23E693B6"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1190" w:type="pct"/>
                  <w:vAlign w:val="center"/>
                </w:tcPr>
                <w:p w14:paraId="5FBD7319" w14:textId="77777777" w:rsidR="00041F3A" w:rsidRPr="00A93C35" w:rsidRDefault="00041F3A" w:rsidP="00041F3A">
                  <w:pPr>
                    <w:adjustRightInd w:val="0"/>
                    <w:snapToGrid w:val="0"/>
                    <w:jc w:val="center"/>
                    <w:rPr>
                      <w:szCs w:val="21"/>
                    </w:rPr>
                  </w:pPr>
                  <w:r w:rsidRPr="00A93C35">
                    <w:rPr>
                      <w:szCs w:val="21"/>
                    </w:rPr>
                    <w:t>第二次</w:t>
                  </w:r>
                </w:p>
              </w:tc>
              <w:tc>
                <w:tcPr>
                  <w:tcW w:w="1064" w:type="pct"/>
                  <w:vAlign w:val="center"/>
                </w:tcPr>
                <w:p w14:paraId="01F578F4"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0.76</w:t>
                  </w:r>
                </w:p>
              </w:tc>
            </w:tr>
            <w:tr w:rsidR="00041F3A" w:rsidRPr="00A93C35" w14:paraId="5F00C25D" w14:textId="77777777" w:rsidTr="002645B6">
              <w:trPr>
                <w:trHeight w:val="340"/>
              </w:trPr>
              <w:tc>
                <w:tcPr>
                  <w:tcW w:w="875" w:type="pct"/>
                  <w:vMerge/>
                  <w:vAlign w:val="center"/>
                </w:tcPr>
                <w:p w14:paraId="144040A8" w14:textId="77777777" w:rsidR="00041F3A" w:rsidRPr="00A93C35" w:rsidRDefault="00041F3A" w:rsidP="00041F3A">
                  <w:pPr>
                    <w:pStyle w:val="a4"/>
                    <w:ind w:firstLine="0"/>
                    <w:jc w:val="center"/>
                    <w:rPr>
                      <w:rFonts w:ascii="Times New Roman" w:hAnsi="Times New Roman"/>
                      <w:szCs w:val="21"/>
                    </w:rPr>
                  </w:pPr>
                </w:p>
              </w:tc>
              <w:tc>
                <w:tcPr>
                  <w:tcW w:w="951" w:type="pct"/>
                  <w:vMerge/>
                  <w:vAlign w:val="center"/>
                </w:tcPr>
                <w:p w14:paraId="7FFD35EF"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919" w:type="pct"/>
                  <w:vMerge/>
                  <w:vAlign w:val="center"/>
                </w:tcPr>
                <w:p w14:paraId="300B07EA"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1190" w:type="pct"/>
                  <w:vAlign w:val="center"/>
                </w:tcPr>
                <w:p w14:paraId="323B59AD" w14:textId="77777777" w:rsidR="00041F3A" w:rsidRPr="00A93C35" w:rsidRDefault="00041F3A" w:rsidP="00041F3A">
                  <w:pPr>
                    <w:adjustRightInd w:val="0"/>
                    <w:snapToGrid w:val="0"/>
                    <w:jc w:val="center"/>
                    <w:rPr>
                      <w:szCs w:val="21"/>
                    </w:rPr>
                  </w:pPr>
                  <w:r w:rsidRPr="00A93C35">
                    <w:rPr>
                      <w:szCs w:val="21"/>
                    </w:rPr>
                    <w:t>第三次</w:t>
                  </w:r>
                </w:p>
              </w:tc>
              <w:tc>
                <w:tcPr>
                  <w:tcW w:w="1064" w:type="pct"/>
                  <w:vAlign w:val="center"/>
                </w:tcPr>
                <w:p w14:paraId="29EC0822"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0.77</w:t>
                  </w:r>
                </w:p>
              </w:tc>
            </w:tr>
            <w:tr w:rsidR="00041F3A" w:rsidRPr="00A93C35" w14:paraId="27DE75EA" w14:textId="77777777" w:rsidTr="002645B6">
              <w:trPr>
                <w:trHeight w:val="340"/>
              </w:trPr>
              <w:tc>
                <w:tcPr>
                  <w:tcW w:w="875" w:type="pct"/>
                  <w:vMerge/>
                  <w:vAlign w:val="center"/>
                </w:tcPr>
                <w:p w14:paraId="3B2D4499"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951" w:type="pct"/>
                  <w:vMerge/>
                  <w:vAlign w:val="center"/>
                </w:tcPr>
                <w:p w14:paraId="52AD811D"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919" w:type="pct"/>
                  <w:vMerge w:val="restart"/>
                  <w:vAlign w:val="center"/>
                </w:tcPr>
                <w:p w14:paraId="653F2613"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下风向</w:t>
                  </w:r>
                  <w:r w:rsidRPr="00A93C35">
                    <w:rPr>
                      <w:rFonts w:ascii="Times New Roman" w:hAnsi="Times New Roman"/>
                      <w:sz w:val="21"/>
                      <w:szCs w:val="21"/>
                    </w:rPr>
                    <w:t>O4#</w:t>
                  </w:r>
                </w:p>
              </w:tc>
              <w:tc>
                <w:tcPr>
                  <w:tcW w:w="1190" w:type="pct"/>
                  <w:vAlign w:val="center"/>
                </w:tcPr>
                <w:p w14:paraId="42A4A05C"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第一次</w:t>
                  </w:r>
                </w:p>
              </w:tc>
              <w:tc>
                <w:tcPr>
                  <w:tcW w:w="1064" w:type="pct"/>
                  <w:vAlign w:val="center"/>
                </w:tcPr>
                <w:p w14:paraId="40A8D41F"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0.85</w:t>
                  </w:r>
                </w:p>
              </w:tc>
            </w:tr>
            <w:tr w:rsidR="00041F3A" w:rsidRPr="00A93C35" w14:paraId="1153BA79" w14:textId="77777777" w:rsidTr="002645B6">
              <w:trPr>
                <w:trHeight w:val="340"/>
              </w:trPr>
              <w:tc>
                <w:tcPr>
                  <w:tcW w:w="875" w:type="pct"/>
                  <w:vMerge/>
                  <w:vAlign w:val="center"/>
                </w:tcPr>
                <w:p w14:paraId="1C5E64E2"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951" w:type="pct"/>
                  <w:vMerge/>
                  <w:vAlign w:val="center"/>
                </w:tcPr>
                <w:p w14:paraId="6C50E187"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919" w:type="pct"/>
                  <w:vMerge/>
                  <w:vAlign w:val="center"/>
                </w:tcPr>
                <w:p w14:paraId="75E8F76B"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1190" w:type="pct"/>
                  <w:vAlign w:val="center"/>
                </w:tcPr>
                <w:p w14:paraId="0568BBFC" w14:textId="77777777" w:rsidR="00041F3A" w:rsidRPr="00A93C35" w:rsidRDefault="00041F3A" w:rsidP="00041F3A">
                  <w:pPr>
                    <w:adjustRightInd w:val="0"/>
                    <w:snapToGrid w:val="0"/>
                    <w:jc w:val="center"/>
                    <w:rPr>
                      <w:szCs w:val="21"/>
                    </w:rPr>
                  </w:pPr>
                  <w:r w:rsidRPr="00A93C35">
                    <w:rPr>
                      <w:szCs w:val="21"/>
                    </w:rPr>
                    <w:t>第二次</w:t>
                  </w:r>
                </w:p>
              </w:tc>
              <w:tc>
                <w:tcPr>
                  <w:tcW w:w="1064" w:type="pct"/>
                  <w:vAlign w:val="center"/>
                </w:tcPr>
                <w:p w14:paraId="1E006C9E"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0.89</w:t>
                  </w:r>
                </w:p>
              </w:tc>
            </w:tr>
            <w:tr w:rsidR="00041F3A" w:rsidRPr="00A93C35" w14:paraId="35D7D722" w14:textId="77777777" w:rsidTr="002645B6">
              <w:trPr>
                <w:trHeight w:val="340"/>
              </w:trPr>
              <w:tc>
                <w:tcPr>
                  <w:tcW w:w="875" w:type="pct"/>
                  <w:vMerge/>
                  <w:vAlign w:val="center"/>
                </w:tcPr>
                <w:p w14:paraId="54257BF6"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951" w:type="pct"/>
                  <w:vMerge/>
                  <w:vAlign w:val="center"/>
                </w:tcPr>
                <w:p w14:paraId="3D117B90"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919" w:type="pct"/>
                  <w:vMerge/>
                  <w:vAlign w:val="center"/>
                </w:tcPr>
                <w:p w14:paraId="62BE0C11"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1190" w:type="pct"/>
                  <w:vAlign w:val="center"/>
                </w:tcPr>
                <w:p w14:paraId="2FE1D054" w14:textId="77777777" w:rsidR="00041F3A" w:rsidRPr="00A93C35" w:rsidRDefault="00041F3A" w:rsidP="00041F3A">
                  <w:pPr>
                    <w:adjustRightInd w:val="0"/>
                    <w:snapToGrid w:val="0"/>
                    <w:jc w:val="center"/>
                    <w:rPr>
                      <w:szCs w:val="21"/>
                    </w:rPr>
                  </w:pPr>
                  <w:r w:rsidRPr="00A93C35">
                    <w:rPr>
                      <w:szCs w:val="21"/>
                    </w:rPr>
                    <w:t>第三次</w:t>
                  </w:r>
                </w:p>
              </w:tc>
              <w:tc>
                <w:tcPr>
                  <w:tcW w:w="1064" w:type="pct"/>
                  <w:vAlign w:val="center"/>
                </w:tcPr>
                <w:p w14:paraId="0501EC6D"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0.80</w:t>
                  </w:r>
                </w:p>
              </w:tc>
            </w:tr>
            <w:tr w:rsidR="00041F3A" w:rsidRPr="00A93C35" w14:paraId="62DB6DD6" w14:textId="77777777" w:rsidTr="002645B6">
              <w:trPr>
                <w:trHeight w:val="340"/>
              </w:trPr>
              <w:tc>
                <w:tcPr>
                  <w:tcW w:w="2746" w:type="pct"/>
                  <w:gridSpan w:val="3"/>
                  <w:vAlign w:val="center"/>
                </w:tcPr>
                <w:p w14:paraId="3464FC68"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lastRenderedPageBreak/>
                    <w:t>监控点浓度最大值</w:t>
                  </w:r>
                </w:p>
              </w:tc>
              <w:tc>
                <w:tcPr>
                  <w:tcW w:w="2254" w:type="pct"/>
                  <w:gridSpan w:val="2"/>
                  <w:vAlign w:val="center"/>
                </w:tcPr>
                <w:p w14:paraId="2133FF72"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0.88mg/m</w:t>
                  </w:r>
                  <w:r w:rsidRPr="00A93C35">
                    <w:rPr>
                      <w:rFonts w:ascii="Times New Roman" w:hAnsi="Times New Roman"/>
                      <w:sz w:val="21"/>
                      <w:szCs w:val="21"/>
                      <w:vertAlign w:val="superscript"/>
                    </w:rPr>
                    <w:t>3</w:t>
                  </w:r>
                </w:p>
              </w:tc>
            </w:tr>
            <w:tr w:rsidR="00041F3A" w:rsidRPr="00A93C35" w14:paraId="236C9C54" w14:textId="77777777" w:rsidTr="002645B6">
              <w:trPr>
                <w:trHeight w:val="340"/>
              </w:trPr>
              <w:tc>
                <w:tcPr>
                  <w:tcW w:w="2746" w:type="pct"/>
                  <w:gridSpan w:val="3"/>
                  <w:vAlign w:val="center"/>
                </w:tcPr>
                <w:p w14:paraId="17119824"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评价标准</w:t>
                  </w:r>
                </w:p>
              </w:tc>
              <w:tc>
                <w:tcPr>
                  <w:tcW w:w="2254" w:type="pct"/>
                  <w:gridSpan w:val="2"/>
                  <w:vAlign w:val="center"/>
                </w:tcPr>
                <w:p w14:paraId="1906580D"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4.0</w:t>
                  </w:r>
                  <w:r w:rsidRPr="00A93C35">
                    <w:rPr>
                      <w:rFonts w:ascii="Times New Roman" w:hAnsi="Times New Roman"/>
                      <w:sz w:val="21"/>
                      <w:szCs w:val="21"/>
                    </w:rPr>
                    <w:t>mg/m</w:t>
                  </w:r>
                  <w:r w:rsidRPr="00A93C35">
                    <w:rPr>
                      <w:rFonts w:ascii="Times New Roman" w:hAnsi="Times New Roman"/>
                      <w:sz w:val="21"/>
                      <w:szCs w:val="21"/>
                      <w:vertAlign w:val="superscript"/>
                    </w:rPr>
                    <w:t>3</w:t>
                  </w:r>
                </w:p>
              </w:tc>
            </w:tr>
            <w:tr w:rsidR="00041F3A" w:rsidRPr="00A93C35" w14:paraId="58795587" w14:textId="77777777" w:rsidTr="002645B6">
              <w:trPr>
                <w:trHeight w:val="340"/>
              </w:trPr>
              <w:tc>
                <w:tcPr>
                  <w:tcW w:w="2746" w:type="pct"/>
                  <w:gridSpan w:val="3"/>
                  <w:vAlign w:val="center"/>
                </w:tcPr>
                <w:p w14:paraId="18B5FF6F"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评价结果</w:t>
                  </w:r>
                </w:p>
              </w:tc>
              <w:tc>
                <w:tcPr>
                  <w:tcW w:w="2254" w:type="pct"/>
                  <w:gridSpan w:val="2"/>
                  <w:vAlign w:val="center"/>
                </w:tcPr>
                <w:p w14:paraId="191512A7"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达标</w:t>
                  </w:r>
                </w:p>
              </w:tc>
            </w:tr>
          </w:tbl>
          <w:p w14:paraId="41D2F31C" w14:textId="77777777" w:rsidR="00041F3A" w:rsidRPr="00A93C35" w:rsidRDefault="00041F3A" w:rsidP="00041F3A">
            <w:pPr>
              <w:adjustRightInd w:val="0"/>
              <w:snapToGrid w:val="0"/>
              <w:spacing w:line="360" w:lineRule="auto"/>
              <w:ind w:firstLineChars="200" w:firstLine="480"/>
            </w:pPr>
            <w:r w:rsidRPr="00A93C35">
              <w:rPr>
                <w:rFonts w:hint="eastAsia"/>
                <w:sz w:val="24"/>
              </w:rPr>
              <w:t>由上表监测数据可知，非甲烷总烃厂界浓度低于</w:t>
            </w:r>
            <w:r w:rsidRPr="00A93C35">
              <w:rPr>
                <w:sz w:val="24"/>
              </w:rPr>
              <w:t>《合成树脂工业污染物排放标准》（</w:t>
            </w:r>
            <w:r w:rsidRPr="00A93C35">
              <w:rPr>
                <w:sz w:val="24"/>
              </w:rPr>
              <w:t>GB31572-2015</w:t>
            </w:r>
            <w:r w:rsidRPr="00A93C35">
              <w:rPr>
                <w:sz w:val="24"/>
              </w:rPr>
              <w:t>）表</w:t>
            </w:r>
            <w:r w:rsidRPr="00A93C35">
              <w:rPr>
                <w:sz w:val="24"/>
              </w:rPr>
              <w:t>9</w:t>
            </w:r>
            <w:r w:rsidRPr="00A93C35">
              <w:rPr>
                <w:rFonts w:ascii="宋体" w:hAnsi="宋体" w:hint="eastAsia"/>
                <w:sz w:val="24"/>
              </w:rPr>
              <w:t>标准。</w:t>
            </w:r>
          </w:p>
          <w:p w14:paraId="54C5558F" w14:textId="77777777" w:rsidR="00041F3A" w:rsidRPr="00A93C35" w:rsidRDefault="00041F3A" w:rsidP="00041F3A">
            <w:pPr>
              <w:pStyle w:val="a4"/>
              <w:spacing w:line="360" w:lineRule="auto"/>
              <w:ind w:firstLineChars="200" w:firstLine="480"/>
              <w:rPr>
                <w:rFonts w:ascii="宋体" w:hAnsi="宋体"/>
                <w:sz w:val="24"/>
              </w:rPr>
            </w:pPr>
            <w:r w:rsidRPr="00A93C35">
              <w:rPr>
                <w:rFonts w:ascii="宋体" w:hAnsi="宋体" w:hint="eastAsia"/>
                <w:sz w:val="24"/>
              </w:rPr>
              <w:t>根据企业实际情况新建年产高功</w:t>
            </w:r>
            <w:r w:rsidRPr="00A93C35">
              <w:rPr>
                <w:rFonts w:ascii="宋体" w:hAnsi="宋体"/>
                <w:sz w:val="24"/>
                <w:szCs w:val="22"/>
              </w:rPr>
              <w:t>能膜</w:t>
            </w:r>
            <w:r w:rsidRPr="00A93C35">
              <w:rPr>
                <w:rFonts w:ascii="Times New Roman" w:eastAsia="楷体" w:hAnsi="Times New Roman"/>
                <w:sz w:val="24"/>
              </w:rPr>
              <w:t>4.9</w:t>
            </w:r>
            <w:r w:rsidRPr="00A93C35">
              <w:rPr>
                <w:rFonts w:ascii="宋体" w:hAnsi="宋体" w:hint="eastAsia"/>
                <w:sz w:val="24"/>
              </w:rPr>
              <w:t>万吨项目废气排放量见下表。</w:t>
            </w:r>
          </w:p>
          <w:p w14:paraId="3170275E" w14:textId="46E6164A" w:rsidR="00041F3A" w:rsidRPr="00A93C35" w:rsidRDefault="00041F3A" w:rsidP="00041F3A">
            <w:pPr>
              <w:pStyle w:val="a4"/>
              <w:jc w:val="center"/>
              <w:rPr>
                <w:rFonts w:ascii="Times New Roman" w:hAnsi="Times New Roman"/>
                <w:b/>
                <w:sz w:val="24"/>
                <w:szCs w:val="24"/>
              </w:rPr>
            </w:pPr>
            <w:r w:rsidRPr="00A93C35">
              <w:rPr>
                <w:rFonts w:ascii="Times New Roman" w:hAnsi="Times New Roman"/>
                <w:b/>
                <w:sz w:val="24"/>
                <w:szCs w:val="24"/>
              </w:rPr>
              <w:t>表</w:t>
            </w:r>
            <w:r w:rsidR="00594E66">
              <w:rPr>
                <w:rFonts w:ascii="Times New Roman" w:hAnsi="Times New Roman" w:hint="eastAsia"/>
                <w:b/>
                <w:sz w:val="24"/>
                <w:szCs w:val="24"/>
              </w:rPr>
              <w:t>2-17</w:t>
            </w:r>
            <w:r w:rsidRPr="00A93C35">
              <w:rPr>
                <w:rFonts w:ascii="Times New Roman" w:hAnsi="Times New Roman" w:hint="eastAsia"/>
                <w:b/>
                <w:sz w:val="24"/>
                <w:szCs w:val="24"/>
              </w:rPr>
              <w:t xml:space="preserve">  </w:t>
            </w:r>
            <w:r w:rsidRPr="00A93C35">
              <w:rPr>
                <w:rFonts w:ascii="Times New Roman" w:hAnsi="Times New Roman" w:hint="eastAsia"/>
                <w:b/>
                <w:sz w:val="24"/>
                <w:szCs w:val="24"/>
              </w:rPr>
              <w:t>废气总量表</w:t>
            </w:r>
          </w:p>
          <w:tbl>
            <w:tblPr>
              <w:tblW w:w="4998"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571"/>
              <w:gridCol w:w="3024"/>
              <w:gridCol w:w="3024"/>
            </w:tblGrid>
            <w:tr w:rsidR="00041F3A" w:rsidRPr="00A93C35" w14:paraId="0D9EE59B" w14:textId="77777777" w:rsidTr="002645B6">
              <w:trPr>
                <w:trHeight w:val="340"/>
                <w:jc w:val="center"/>
              </w:trPr>
              <w:tc>
                <w:tcPr>
                  <w:tcW w:w="1491" w:type="pct"/>
                  <w:shd w:val="clear" w:color="auto" w:fill="auto"/>
                  <w:noWrap/>
                  <w:vAlign w:val="center"/>
                </w:tcPr>
                <w:p w14:paraId="36A30183" w14:textId="77777777" w:rsidR="00041F3A" w:rsidRPr="00A93C35" w:rsidRDefault="00041F3A" w:rsidP="00041F3A">
                  <w:pPr>
                    <w:widowControl/>
                    <w:adjustRightInd w:val="0"/>
                    <w:snapToGrid w:val="0"/>
                    <w:jc w:val="center"/>
                    <w:rPr>
                      <w:b/>
                      <w:bCs/>
                      <w:kern w:val="0"/>
                      <w:szCs w:val="21"/>
                    </w:rPr>
                  </w:pPr>
                  <w:r w:rsidRPr="00A93C35">
                    <w:rPr>
                      <w:b/>
                      <w:bCs/>
                      <w:kern w:val="0"/>
                      <w:szCs w:val="21"/>
                    </w:rPr>
                    <w:t>污染物</w:t>
                  </w:r>
                </w:p>
              </w:tc>
              <w:tc>
                <w:tcPr>
                  <w:tcW w:w="1754" w:type="pct"/>
                  <w:shd w:val="clear" w:color="auto" w:fill="auto"/>
                  <w:noWrap/>
                  <w:vAlign w:val="center"/>
                </w:tcPr>
                <w:p w14:paraId="267DD98E" w14:textId="77777777" w:rsidR="00041F3A" w:rsidRPr="00A93C35" w:rsidRDefault="00041F3A" w:rsidP="00041F3A">
                  <w:pPr>
                    <w:widowControl/>
                    <w:adjustRightInd w:val="0"/>
                    <w:snapToGrid w:val="0"/>
                    <w:jc w:val="center"/>
                    <w:rPr>
                      <w:b/>
                      <w:bCs/>
                      <w:kern w:val="0"/>
                      <w:szCs w:val="21"/>
                    </w:rPr>
                  </w:pPr>
                  <w:r w:rsidRPr="00A93C35">
                    <w:rPr>
                      <w:rFonts w:hint="eastAsia"/>
                      <w:b/>
                      <w:bCs/>
                      <w:kern w:val="0"/>
                      <w:szCs w:val="21"/>
                    </w:rPr>
                    <w:t>实际排放量</w:t>
                  </w:r>
                  <w:r w:rsidRPr="00A93C35">
                    <w:rPr>
                      <w:b/>
                      <w:bCs/>
                      <w:szCs w:val="21"/>
                    </w:rPr>
                    <w:t>(t/a)</w:t>
                  </w:r>
                </w:p>
              </w:tc>
              <w:tc>
                <w:tcPr>
                  <w:tcW w:w="1754" w:type="pct"/>
                  <w:shd w:val="clear" w:color="auto" w:fill="auto"/>
                  <w:noWrap/>
                  <w:vAlign w:val="center"/>
                </w:tcPr>
                <w:p w14:paraId="450FE3B1" w14:textId="77777777" w:rsidR="00041F3A" w:rsidRPr="00A93C35" w:rsidRDefault="00041F3A" w:rsidP="00041F3A">
                  <w:pPr>
                    <w:widowControl/>
                    <w:adjustRightInd w:val="0"/>
                    <w:snapToGrid w:val="0"/>
                    <w:jc w:val="center"/>
                    <w:rPr>
                      <w:b/>
                      <w:bCs/>
                      <w:kern w:val="0"/>
                      <w:szCs w:val="21"/>
                    </w:rPr>
                  </w:pPr>
                  <w:r w:rsidRPr="00A93C35">
                    <w:rPr>
                      <w:b/>
                      <w:bCs/>
                      <w:kern w:val="0"/>
                      <w:szCs w:val="21"/>
                    </w:rPr>
                    <w:t>环评批复量</w:t>
                  </w:r>
                  <w:r w:rsidRPr="00A93C35">
                    <w:rPr>
                      <w:b/>
                      <w:bCs/>
                      <w:szCs w:val="21"/>
                    </w:rPr>
                    <w:t>(t/a)</w:t>
                  </w:r>
                </w:p>
              </w:tc>
            </w:tr>
            <w:tr w:rsidR="00041F3A" w:rsidRPr="00A93C35" w14:paraId="7D53CD4D" w14:textId="77777777" w:rsidTr="002645B6">
              <w:trPr>
                <w:trHeight w:val="340"/>
                <w:jc w:val="center"/>
              </w:trPr>
              <w:tc>
                <w:tcPr>
                  <w:tcW w:w="1491" w:type="pct"/>
                  <w:shd w:val="clear" w:color="auto" w:fill="auto"/>
                  <w:noWrap/>
                  <w:vAlign w:val="center"/>
                </w:tcPr>
                <w:p w14:paraId="23DB18CB" w14:textId="77777777" w:rsidR="00041F3A" w:rsidRPr="00A93C35" w:rsidRDefault="00041F3A" w:rsidP="00041F3A">
                  <w:pPr>
                    <w:widowControl/>
                    <w:adjustRightInd w:val="0"/>
                    <w:snapToGrid w:val="0"/>
                    <w:jc w:val="center"/>
                    <w:rPr>
                      <w:kern w:val="0"/>
                      <w:szCs w:val="21"/>
                    </w:rPr>
                  </w:pPr>
                  <w:r w:rsidRPr="00A93C35">
                    <w:rPr>
                      <w:kern w:val="0"/>
                      <w:szCs w:val="21"/>
                    </w:rPr>
                    <w:t>非甲烷总烃</w:t>
                  </w:r>
                </w:p>
              </w:tc>
              <w:tc>
                <w:tcPr>
                  <w:tcW w:w="1754" w:type="pct"/>
                  <w:shd w:val="clear" w:color="auto" w:fill="auto"/>
                  <w:noWrap/>
                  <w:vAlign w:val="center"/>
                </w:tcPr>
                <w:p w14:paraId="2752E10A" w14:textId="77777777" w:rsidR="00041F3A" w:rsidRPr="00A93C35" w:rsidRDefault="00041F3A" w:rsidP="00041F3A">
                  <w:pPr>
                    <w:widowControl/>
                    <w:adjustRightInd w:val="0"/>
                    <w:snapToGrid w:val="0"/>
                    <w:jc w:val="center"/>
                    <w:rPr>
                      <w:szCs w:val="21"/>
                    </w:rPr>
                  </w:pPr>
                  <w:r w:rsidRPr="00A93C35">
                    <w:rPr>
                      <w:rFonts w:hint="eastAsia"/>
                      <w:szCs w:val="21"/>
                    </w:rPr>
                    <w:t>1.2177</w:t>
                  </w:r>
                </w:p>
              </w:tc>
              <w:tc>
                <w:tcPr>
                  <w:tcW w:w="1754" w:type="pct"/>
                  <w:shd w:val="clear" w:color="auto" w:fill="auto"/>
                  <w:noWrap/>
                  <w:vAlign w:val="center"/>
                </w:tcPr>
                <w:p w14:paraId="31900670" w14:textId="77777777" w:rsidR="00041F3A" w:rsidRPr="00A93C35" w:rsidRDefault="00041F3A" w:rsidP="00041F3A">
                  <w:pPr>
                    <w:widowControl/>
                    <w:adjustRightInd w:val="0"/>
                    <w:snapToGrid w:val="0"/>
                    <w:jc w:val="center"/>
                    <w:rPr>
                      <w:kern w:val="0"/>
                      <w:szCs w:val="21"/>
                    </w:rPr>
                  </w:pPr>
                  <w:r w:rsidRPr="00A93C35">
                    <w:rPr>
                      <w:szCs w:val="21"/>
                    </w:rPr>
                    <w:t>1.3548</w:t>
                  </w:r>
                </w:p>
              </w:tc>
            </w:tr>
          </w:tbl>
          <w:p w14:paraId="12F80247" w14:textId="77777777" w:rsidR="00041F3A" w:rsidRPr="00A93C35" w:rsidRDefault="00041F3A" w:rsidP="00041F3A">
            <w:pPr>
              <w:numPr>
                <w:ilvl w:val="0"/>
                <w:numId w:val="1"/>
              </w:numPr>
              <w:adjustRightInd w:val="0"/>
              <w:snapToGrid w:val="0"/>
              <w:spacing w:line="360" w:lineRule="auto"/>
              <w:ind w:firstLineChars="200" w:firstLine="480"/>
              <w:rPr>
                <w:sz w:val="24"/>
              </w:rPr>
            </w:pPr>
            <w:r w:rsidRPr="00A93C35">
              <w:rPr>
                <w:rFonts w:hint="eastAsia"/>
                <w:sz w:val="24"/>
              </w:rPr>
              <w:t>EVA</w:t>
            </w:r>
            <w:r w:rsidRPr="00A93C35">
              <w:rPr>
                <w:rFonts w:hint="eastAsia"/>
                <w:sz w:val="24"/>
              </w:rPr>
              <w:t>膜熔融挤出工序产生的有机废气经活性炭吸附后，通过一根</w:t>
            </w:r>
            <w:r w:rsidRPr="00A93C35">
              <w:rPr>
                <w:rFonts w:hint="eastAsia"/>
                <w:sz w:val="24"/>
              </w:rPr>
              <w:t>25</w:t>
            </w:r>
            <w:r w:rsidRPr="00A93C35">
              <w:rPr>
                <w:rFonts w:hint="eastAsia"/>
                <w:sz w:val="24"/>
              </w:rPr>
              <w:t>米高烟囱（</w:t>
            </w:r>
            <w:r w:rsidRPr="00A93C35">
              <w:rPr>
                <w:rFonts w:hint="eastAsia"/>
                <w:sz w:val="24"/>
              </w:rPr>
              <w:t>FQ-8</w:t>
            </w:r>
            <w:r w:rsidRPr="00A93C35">
              <w:rPr>
                <w:rFonts w:hint="eastAsia"/>
                <w:sz w:val="24"/>
              </w:rPr>
              <w:t>）排放。</w:t>
            </w:r>
          </w:p>
          <w:p w14:paraId="4F7C28A5" w14:textId="77777777" w:rsidR="00041F3A" w:rsidRPr="00A93C35" w:rsidRDefault="00041F3A" w:rsidP="00041F3A">
            <w:pPr>
              <w:adjustRightInd w:val="0"/>
              <w:snapToGrid w:val="0"/>
              <w:spacing w:line="360" w:lineRule="auto"/>
              <w:ind w:firstLineChars="200" w:firstLine="480"/>
              <w:rPr>
                <w:sz w:val="24"/>
              </w:rPr>
            </w:pPr>
            <w:r w:rsidRPr="00A93C35">
              <w:rPr>
                <w:sz w:val="24"/>
              </w:rPr>
              <w:t>根据</w:t>
            </w:r>
            <w:r>
              <w:rPr>
                <w:rFonts w:hint="eastAsia"/>
                <w:sz w:val="24"/>
              </w:rPr>
              <w:t>“</w:t>
            </w:r>
            <w:r w:rsidRPr="00F3182E">
              <w:rPr>
                <w:rFonts w:hint="eastAsia"/>
                <w:sz w:val="24"/>
              </w:rPr>
              <w:t>年产</w:t>
            </w:r>
            <w:r w:rsidRPr="00F3182E">
              <w:rPr>
                <w:rFonts w:hint="eastAsia"/>
                <w:sz w:val="24"/>
              </w:rPr>
              <w:t>10000</w:t>
            </w:r>
            <w:r w:rsidRPr="00F3182E">
              <w:rPr>
                <w:rFonts w:hint="eastAsia"/>
                <w:sz w:val="24"/>
              </w:rPr>
              <w:t>吨</w:t>
            </w:r>
            <w:r w:rsidRPr="00F3182E">
              <w:rPr>
                <w:rFonts w:hint="eastAsia"/>
                <w:sz w:val="24"/>
              </w:rPr>
              <w:t>EVA</w:t>
            </w:r>
            <w:r w:rsidRPr="00F3182E">
              <w:rPr>
                <w:rFonts w:hint="eastAsia"/>
                <w:sz w:val="24"/>
              </w:rPr>
              <w:t>胶膜扩建项目</w:t>
            </w:r>
            <w:r>
              <w:rPr>
                <w:rFonts w:hint="eastAsia"/>
                <w:sz w:val="24"/>
              </w:rPr>
              <w:t>”</w:t>
            </w:r>
            <w:r w:rsidRPr="00A93C35">
              <w:rPr>
                <w:sz w:val="24"/>
              </w:rPr>
              <w:t>验收监测报告【</w:t>
            </w:r>
            <w:r w:rsidRPr="00A93C35">
              <w:rPr>
                <w:sz w:val="24"/>
              </w:rPr>
              <w:t>(2018)QHHJ(</w:t>
            </w:r>
            <w:r w:rsidRPr="00A93C35">
              <w:rPr>
                <w:sz w:val="24"/>
              </w:rPr>
              <w:t>验</w:t>
            </w:r>
            <w:r w:rsidRPr="00A93C35">
              <w:rPr>
                <w:sz w:val="24"/>
              </w:rPr>
              <w:t>)</w:t>
            </w:r>
            <w:r w:rsidRPr="00A93C35">
              <w:rPr>
                <w:sz w:val="24"/>
              </w:rPr>
              <w:t>字第（</w:t>
            </w:r>
            <w:r w:rsidRPr="00A93C35">
              <w:rPr>
                <w:sz w:val="24"/>
              </w:rPr>
              <w:t>793</w:t>
            </w:r>
            <w:r w:rsidRPr="00A93C35">
              <w:rPr>
                <w:sz w:val="24"/>
              </w:rPr>
              <w:t>）号】，监测结</w:t>
            </w:r>
            <w:r w:rsidRPr="00A93C35">
              <w:rPr>
                <w:rFonts w:ascii="宋体" w:hAnsi="宋体" w:hint="eastAsia"/>
                <w:sz w:val="24"/>
              </w:rPr>
              <w:t>果见下表。</w:t>
            </w:r>
          </w:p>
          <w:p w14:paraId="69302D63" w14:textId="11C8B2DE" w:rsidR="00041F3A" w:rsidRPr="00A93C35" w:rsidRDefault="00041F3A" w:rsidP="00041F3A">
            <w:pPr>
              <w:pStyle w:val="a4"/>
              <w:jc w:val="center"/>
              <w:rPr>
                <w:rFonts w:ascii="宋体" w:hAnsi="宋体"/>
                <w:b/>
                <w:sz w:val="24"/>
                <w:szCs w:val="24"/>
              </w:rPr>
            </w:pPr>
            <w:r w:rsidRPr="00A93C35">
              <w:rPr>
                <w:rFonts w:ascii="Times New Roman" w:hAnsi="Times New Roman"/>
                <w:b/>
                <w:sz w:val="24"/>
                <w:szCs w:val="24"/>
              </w:rPr>
              <w:t>表</w:t>
            </w:r>
            <w:r w:rsidR="00594E66">
              <w:rPr>
                <w:rFonts w:ascii="Times New Roman" w:hAnsi="Times New Roman" w:hint="eastAsia"/>
                <w:b/>
                <w:sz w:val="24"/>
                <w:szCs w:val="24"/>
              </w:rPr>
              <w:t>2-18</w:t>
            </w:r>
            <w:r w:rsidRPr="00A93C35">
              <w:rPr>
                <w:rFonts w:ascii="Times New Roman" w:hAnsi="Times New Roman" w:hint="eastAsia"/>
                <w:b/>
                <w:sz w:val="24"/>
                <w:szCs w:val="24"/>
              </w:rPr>
              <w:t xml:space="preserve">  </w:t>
            </w:r>
            <w:r w:rsidRPr="00A93C35">
              <w:rPr>
                <w:rFonts w:ascii="宋体" w:hAnsi="宋体" w:hint="eastAsia"/>
                <w:b/>
                <w:sz w:val="24"/>
                <w:szCs w:val="24"/>
              </w:rPr>
              <w:t>有组织排放废气监测结果统计表</w:t>
            </w:r>
          </w:p>
          <w:tbl>
            <w:tblPr>
              <w:tblW w:w="4995"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035"/>
              <w:gridCol w:w="1656"/>
              <w:gridCol w:w="1306"/>
              <w:gridCol w:w="1306"/>
              <w:gridCol w:w="1306"/>
              <w:gridCol w:w="1094"/>
              <w:gridCol w:w="910"/>
            </w:tblGrid>
            <w:tr w:rsidR="00041F3A" w:rsidRPr="00A93C35" w14:paraId="530CA313" w14:textId="77777777" w:rsidTr="002645B6">
              <w:trPr>
                <w:trHeight w:val="340"/>
                <w:jc w:val="center"/>
              </w:trPr>
              <w:tc>
                <w:tcPr>
                  <w:tcW w:w="600" w:type="pct"/>
                  <w:vMerge w:val="restart"/>
                  <w:vAlign w:val="center"/>
                </w:tcPr>
                <w:p w14:paraId="784A1AEF" w14:textId="77777777" w:rsidR="00041F3A" w:rsidRPr="00A93C35" w:rsidRDefault="00041F3A" w:rsidP="00041F3A">
                  <w:pPr>
                    <w:pStyle w:val="a4"/>
                    <w:ind w:firstLine="0"/>
                    <w:jc w:val="center"/>
                    <w:rPr>
                      <w:rFonts w:ascii="Times New Roman" w:hAnsi="Times New Roman"/>
                      <w:b/>
                      <w:bCs/>
                      <w:szCs w:val="21"/>
                    </w:rPr>
                  </w:pPr>
                  <w:r w:rsidRPr="00A93C35">
                    <w:rPr>
                      <w:rFonts w:ascii="Times New Roman" w:hAnsi="Times New Roman"/>
                      <w:b/>
                      <w:bCs/>
                      <w:szCs w:val="21"/>
                    </w:rPr>
                    <w:t>监测时间</w:t>
                  </w:r>
                </w:p>
              </w:tc>
              <w:tc>
                <w:tcPr>
                  <w:tcW w:w="961" w:type="pct"/>
                  <w:vMerge w:val="restart"/>
                  <w:vAlign w:val="center"/>
                </w:tcPr>
                <w:p w14:paraId="4DF83936" w14:textId="610FBABD" w:rsidR="00041F3A" w:rsidRPr="00A93C35" w:rsidRDefault="00041F3A" w:rsidP="00041F3A">
                  <w:pPr>
                    <w:pStyle w:val="a4"/>
                    <w:ind w:firstLine="0"/>
                    <w:jc w:val="center"/>
                    <w:rPr>
                      <w:rFonts w:ascii="Times New Roman" w:hAnsi="Times New Roman"/>
                      <w:b/>
                      <w:bCs/>
                      <w:szCs w:val="21"/>
                    </w:rPr>
                  </w:pPr>
                  <w:r w:rsidRPr="00A93C35">
                    <w:rPr>
                      <w:rFonts w:ascii="Times New Roman" w:hAnsi="Times New Roman"/>
                      <w:b/>
                      <w:bCs/>
                      <w:szCs w:val="21"/>
                    </w:rPr>
                    <w:t>污染物</w:t>
                  </w:r>
                  <w:r w:rsidR="00447990">
                    <w:rPr>
                      <w:rFonts w:ascii="Times New Roman" w:hAnsi="Times New Roman" w:hint="eastAsia"/>
                      <w:b/>
                      <w:bCs/>
                      <w:szCs w:val="21"/>
                    </w:rPr>
                    <w:t>名</w:t>
                  </w:r>
                  <w:r w:rsidRPr="00A93C35">
                    <w:rPr>
                      <w:rFonts w:ascii="Times New Roman" w:hAnsi="Times New Roman"/>
                      <w:b/>
                      <w:bCs/>
                      <w:szCs w:val="21"/>
                    </w:rPr>
                    <w:t>称</w:t>
                  </w:r>
                </w:p>
              </w:tc>
              <w:tc>
                <w:tcPr>
                  <w:tcW w:w="2274" w:type="pct"/>
                  <w:gridSpan w:val="3"/>
                  <w:vAlign w:val="center"/>
                </w:tcPr>
                <w:p w14:paraId="46B7A628" w14:textId="77777777" w:rsidR="00041F3A" w:rsidRPr="00A93C35" w:rsidRDefault="00041F3A" w:rsidP="00041F3A">
                  <w:pPr>
                    <w:pStyle w:val="a4"/>
                    <w:ind w:firstLine="0"/>
                    <w:jc w:val="center"/>
                    <w:rPr>
                      <w:rFonts w:ascii="Times New Roman" w:hAnsi="Times New Roman"/>
                      <w:b/>
                      <w:bCs/>
                      <w:szCs w:val="21"/>
                    </w:rPr>
                  </w:pPr>
                  <w:r w:rsidRPr="00A93C35">
                    <w:rPr>
                      <w:rFonts w:ascii="Times New Roman" w:hAnsi="Times New Roman"/>
                      <w:b/>
                      <w:bCs/>
                      <w:szCs w:val="21"/>
                    </w:rPr>
                    <w:t>出口</w:t>
                  </w:r>
                </w:p>
              </w:tc>
              <w:tc>
                <w:tcPr>
                  <w:tcW w:w="635" w:type="pct"/>
                  <w:vMerge w:val="restart"/>
                  <w:vAlign w:val="center"/>
                </w:tcPr>
                <w:p w14:paraId="0E6E28B2" w14:textId="01C19699" w:rsidR="00041F3A" w:rsidRPr="00A93C35" w:rsidRDefault="00041F3A" w:rsidP="00041F3A">
                  <w:pPr>
                    <w:pStyle w:val="a4"/>
                    <w:ind w:firstLine="0"/>
                    <w:jc w:val="center"/>
                    <w:rPr>
                      <w:rFonts w:ascii="Times New Roman" w:hAnsi="Times New Roman"/>
                      <w:b/>
                      <w:bCs/>
                      <w:szCs w:val="21"/>
                    </w:rPr>
                  </w:pPr>
                  <w:r w:rsidRPr="00A93C35">
                    <w:rPr>
                      <w:rFonts w:ascii="Times New Roman" w:hAnsi="Times New Roman"/>
                      <w:b/>
                      <w:bCs/>
                      <w:szCs w:val="21"/>
                    </w:rPr>
                    <w:t>排</w:t>
                  </w:r>
                  <w:r w:rsidR="002346A0">
                    <w:rPr>
                      <w:rFonts w:ascii="Times New Roman" w:hAnsi="Times New Roman" w:hint="eastAsia"/>
                      <w:b/>
                      <w:bCs/>
                      <w:szCs w:val="21"/>
                    </w:rPr>
                    <w:t>放</w:t>
                  </w:r>
                  <w:r w:rsidRPr="00A93C35">
                    <w:rPr>
                      <w:rFonts w:ascii="Times New Roman" w:hAnsi="Times New Roman"/>
                      <w:b/>
                      <w:bCs/>
                      <w:szCs w:val="21"/>
                    </w:rPr>
                    <w:t>限值</w:t>
                  </w:r>
                </w:p>
              </w:tc>
              <w:tc>
                <w:tcPr>
                  <w:tcW w:w="528" w:type="pct"/>
                  <w:vMerge w:val="restart"/>
                  <w:vAlign w:val="center"/>
                </w:tcPr>
                <w:p w14:paraId="331BF82D" w14:textId="77777777" w:rsidR="00041F3A" w:rsidRPr="00A93C35" w:rsidRDefault="00041F3A" w:rsidP="00041F3A">
                  <w:pPr>
                    <w:pStyle w:val="a4"/>
                    <w:ind w:firstLine="0"/>
                    <w:jc w:val="center"/>
                    <w:rPr>
                      <w:rFonts w:ascii="Times New Roman" w:hAnsi="Times New Roman"/>
                      <w:b/>
                      <w:bCs/>
                      <w:szCs w:val="21"/>
                    </w:rPr>
                  </w:pPr>
                  <w:r w:rsidRPr="00A93C35">
                    <w:rPr>
                      <w:rFonts w:ascii="Times New Roman" w:hAnsi="Times New Roman"/>
                      <w:b/>
                      <w:bCs/>
                      <w:szCs w:val="21"/>
                    </w:rPr>
                    <w:t>排放高度</w:t>
                  </w:r>
                  <w:r w:rsidRPr="00A93C35">
                    <w:rPr>
                      <w:rFonts w:ascii="Times New Roman" w:hAnsi="Times New Roman"/>
                      <w:b/>
                      <w:bCs/>
                      <w:szCs w:val="21"/>
                    </w:rPr>
                    <w:t>/m</w:t>
                  </w:r>
                </w:p>
              </w:tc>
            </w:tr>
            <w:tr w:rsidR="00041F3A" w:rsidRPr="00A93C35" w14:paraId="46DCFBFE" w14:textId="77777777" w:rsidTr="002645B6">
              <w:trPr>
                <w:trHeight w:val="340"/>
                <w:jc w:val="center"/>
              </w:trPr>
              <w:tc>
                <w:tcPr>
                  <w:tcW w:w="600" w:type="pct"/>
                  <w:vMerge/>
                  <w:vAlign w:val="center"/>
                </w:tcPr>
                <w:p w14:paraId="26D8E9BE" w14:textId="77777777" w:rsidR="00041F3A" w:rsidRPr="00A93C35" w:rsidRDefault="00041F3A" w:rsidP="00041F3A">
                  <w:pPr>
                    <w:pStyle w:val="a4"/>
                    <w:ind w:firstLine="0"/>
                    <w:jc w:val="center"/>
                    <w:rPr>
                      <w:rFonts w:ascii="Times New Roman" w:hAnsi="Times New Roman"/>
                      <w:b/>
                      <w:bCs/>
                      <w:szCs w:val="21"/>
                    </w:rPr>
                  </w:pPr>
                </w:p>
              </w:tc>
              <w:tc>
                <w:tcPr>
                  <w:tcW w:w="961" w:type="pct"/>
                  <w:vMerge/>
                  <w:vAlign w:val="center"/>
                </w:tcPr>
                <w:p w14:paraId="6A8BEFB1" w14:textId="77777777" w:rsidR="00041F3A" w:rsidRPr="00A93C35" w:rsidRDefault="00041F3A" w:rsidP="00041F3A">
                  <w:pPr>
                    <w:pStyle w:val="a4"/>
                    <w:ind w:firstLine="0"/>
                    <w:jc w:val="center"/>
                    <w:rPr>
                      <w:rFonts w:ascii="Times New Roman" w:hAnsi="Times New Roman"/>
                      <w:b/>
                      <w:bCs/>
                      <w:szCs w:val="21"/>
                    </w:rPr>
                  </w:pPr>
                </w:p>
              </w:tc>
              <w:tc>
                <w:tcPr>
                  <w:tcW w:w="758" w:type="pct"/>
                  <w:vAlign w:val="center"/>
                </w:tcPr>
                <w:p w14:paraId="1577590E" w14:textId="77777777" w:rsidR="00041F3A" w:rsidRPr="00A93C35" w:rsidRDefault="00041F3A" w:rsidP="00041F3A">
                  <w:pPr>
                    <w:pStyle w:val="a4"/>
                    <w:ind w:firstLine="0"/>
                    <w:jc w:val="center"/>
                    <w:rPr>
                      <w:rFonts w:ascii="Times New Roman" w:hAnsi="Times New Roman"/>
                      <w:b/>
                      <w:bCs/>
                      <w:szCs w:val="21"/>
                    </w:rPr>
                  </w:pPr>
                  <w:r w:rsidRPr="00A93C35">
                    <w:rPr>
                      <w:rFonts w:ascii="Times New Roman" w:hAnsi="Times New Roman"/>
                      <w:b/>
                      <w:bCs/>
                      <w:szCs w:val="21"/>
                    </w:rPr>
                    <w:t>第一次</w:t>
                  </w:r>
                </w:p>
              </w:tc>
              <w:tc>
                <w:tcPr>
                  <w:tcW w:w="758" w:type="pct"/>
                  <w:vAlign w:val="center"/>
                </w:tcPr>
                <w:p w14:paraId="1EA03C50" w14:textId="77777777" w:rsidR="00041F3A" w:rsidRPr="00A93C35" w:rsidRDefault="00041F3A" w:rsidP="00041F3A">
                  <w:pPr>
                    <w:pStyle w:val="a4"/>
                    <w:ind w:firstLine="0"/>
                    <w:jc w:val="center"/>
                    <w:rPr>
                      <w:rFonts w:ascii="Times New Roman" w:hAnsi="Times New Roman"/>
                      <w:b/>
                      <w:bCs/>
                      <w:szCs w:val="21"/>
                    </w:rPr>
                  </w:pPr>
                  <w:r w:rsidRPr="00A93C35">
                    <w:rPr>
                      <w:rFonts w:ascii="Times New Roman" w:hAnsi="Times New Roman"/>
                      <w:b/>
                      <w:bCs/>
                      <w:szCs w:val="21"/>
                    </w:rPr>
                    <w:t>第二次</w:t>
                  </w:r>
                </w:p>
              </w:tc>
              <w:tc>
                <w:tcPr>
                  <w:tcW w:w="758" w:type="pct"/>
                  <w:vAlign w:val="center"/>
                </w:tcPr>
                <w:p w14:paraId="043694D2" w14:textId="75F42785" w:rsidR="00041F3A" w:rsidRPr="00A93C35" w:rsidRDefault="00041F3A" w:rsidP="00041F3A">
                  <w:pPr>
                    <w:pStyle w:val="a4"/>
                    <w:ind w:firstLine="0"/>
                    <w:jc w:val="center"/>
                    <w:rPr>
                      <w:rFonts w:ascii="Times New Roman" w:hAnsi="Times New Roman"/>
                      <w:b/>
                      <w:bCs/>
                      <w:szCs w:val="21"/>
                    </w:rPr>
                  </w:pPr>
                  <w:r w:rsidRPr="00A93C35">
                    <w:rPr>
                      <w:rFonts w:ascii="Times New Roman" w:hAnsi="Times New Roman"/>
                      <w:b/>
                      <w:bCs/>
                      <w:szCs w:val="21"/>
                    </w:rPr>
                    <w:t>第</w:t>
                  </w:r>
                  <w:r w:rsidR="002346A0">
                    <w:rPr>
                      <w:rFonts w:ascii="Times New Roman" w:hAnsi="Times New Roman" w:hint="eastAsia"/>
                      <w:b/>
                      <w:bCs/>
                      <w:szCs w:val="21"/>
                    </w:rPr>
                    <w:t>三</w:t>
                  </w:r>
                  <w:r w:rsidRPr="00A93C35">
                    <w:rPr>
                      <w:rFonts w:ascii="Times New Roman" w:hAnsi="Times New Roman"/>
                      <w:b/>
                      <w:bCs/>
                      <w:szCs w:val="21"/>
                    </w:rPr>
                    <w:t>次</w:t>
                  </w:r>
                </w:p>
              </w:tc>
              <w:tc>
                <w:tcPr>
                  <w:tcW w:w="635" w:type="pct"/>
                  <w:vMerge/>
                  <w:vAlign w:val="center"/>
                </w:tcPr>
                <w:p w14:paraId="3CF7E1E7" w14:textId="77777777" w:rsidR="00041F3A" w:rsidRPr="00A93C35" w:rsidRDefault="00041F3A" w:rsidP="00041F3A">
                  <w:pPr>
                    <w:pStyle w:val="a4"/>
                    <w:ind w:firstLine="0"/>
                    <w:jc w:val="center"/>
                    <w:rPr>
                      <w:rFonts w:ascii="Times New Roman" w:hAnsi="Times New Roman"/>
                      <w:szCs w:val="21"/>
                    </w:rPr>
                  </w:pPr>
                </w:p>
              </w:tc>
              <w:tc>
                <w:tcPr>
                  <w:tcW w:w="528" w:type="pct"/>
                  <w:vMerge/>
                  <w:vAlign w:val="center"/>
                </w:tcPr>
                <w:p w14:paraId="0CA23BCE" w14:textId="77777777" w:rsidR="00041F3A" w:rsidRPr="00A93C35" w:rsidRDefault="00041F3A" w:rsidP="00041F3A">
                  <w:pPr>
                    <w:pStyle w:val="a4"/>
                    <w:ind w:firstLine="0"/>
                    <w:jc w:val="center"/>
                    <w:rPr>
                      <w:rFonts w:ascii="Times New Roman" w:hAnsi="Times New Roman"/>
                      <w:szCs w:val="21"/>
                    </w:rPr>
                  </w:pPr>
                </w:p>
              </w:tc>
            </w:tr>
            <w:tr w:rsidR="00041F3A" w:rsidRPr="00A93C35" w14:paraId="5B305C2A" w14:textId="77777777" w:rsidTr="002645B6">
              <w:trPr>
                <w:trHeight w:val="340"/>
                <w:jc w:val="center"/>
              </w:trPr>
              <w:tc>
                <w:tcPr>
                  <w:tcW w:w="600" w:type="pct"/>
                  <w:vMerge w:val="restart"/>
                  <w:vAlign w:val="center"/>
                </w:tcPr>
                <w:p w14:paraId="26BC14EB"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szCs w:val="21"/>
                    </w:rPr>
                    <w:t>8</w:t>
                  </w:r>
                  <w:r w:rsidRPr="00A93C35">
                    <w:rPr>
                      <w:rFonts w:ascii="Times New Roman" w:hAnsi="Times New Roman"/>
                      <w:szCs w:val="21"/>
                    </w:rPr>
                    <w:t>月</w:t>
                  </w:r>
                  <w:r w:rsidRPr="00A93C35">
                    <w:rPr>
                      <w:rFonts w:ascii="Times New Roman" w:hAnsi="Times New Roman"/>
                      <w:szCs w:val="21"/>
                    </w:rPr>
                    <w:t>2</w:t>
                  </w:r>
                  <w:r w:rsidRPr="00A93C35">
                    <w:rPr>
                      <w:rFonts w:ascii="Times New Roman" w:hAnsi="Times New Roman" w:hint="eastAsia"/>
                      <w:szCs w:val="21"/>
                    </w:rPr>
                    <w:t>4</w:t>
                  </w:r>
                  <w:r w:rsidRPr="00A93C35">
                    <w:rPr>
                      <w:rFonts w:ascii="Times New Roman" w:hAnsi="Times New Roman"/>
                      <w:szCs w:val="21"/>
                    </w:rPr>
                    <w:t>日</w:t>
                  </w:r>
                </w:p>
              </w:tc>
              <w:tc>
                <w:tcPr>
                  <w:tcW w:w="961" w:type="pct"/>
                  <w:vAlign w:val="center"/>
                </w:tcPr>
                <w:p w14:paraId="187B4674"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非甲烷总烃</w:t>
                  </w:r>
                  <w:r w:rsidRPr="00A93C35">
                    <w:rPr>
                      <w:rFonts w:ascii="Times New Roman" w:hAnsi="Times New Roman"/>
                      <w:szCs w:val="21"/>
                    </w:rPr>
                    <w:t>排放浓度（</w:t>
                  </w:r>
                  <w:r w:rsidRPr="00A93C35">
                    <w:rPr>
                      <w:rFonts w:ascii="Times New Roman" w:hAnsi="Times New Roman"/>
                      <w:szCs w:val="21"/>
                    </w:rPr>
                    <w:t>mg/m</w:t>
                  </w:r>
                  <w:r w:rsidRPr="00A93C35">
                    <w:rPr>
                      <w:rFonts w:ascii="Times New Roman" w:hAnsi="Times New Roman"/>
                      <w:szCs w:val="21"/>
                      <w:vertAlign w:val="superscript"/>
                    </w:rPr>
                    <w:t>3</w:t>
                  </w:r>
                  <w:r w:rsidRPr="00A93C35">
                    <w:rPr>
                      <w:rFonts w:ascii="Times New Roman" w:hAnsi="Times New Roman"/>
                      <w:szCs w:val="21"/>
                    </w:rPr>
                    <w:t>）</w:t>
                  </w:r>
                </w:p>
              </w:tc>
              <w:tc>
                <w:tcPr>
                  <w:tcW w:w="758" w:type="pct"/>
                  <w:vAlign w:val="center"/>
                </w:tcPr>
                <w:p w14:paraId="4C4A83C4"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1.76</w:t>
                  </w:r>
                </w:p>
              </w:tc>
              <w:tc>
                <w:tcPr>
                  <w:tcW w:w="758" w:type="pct"/>
                  <w:vAlign w:val="center"/>
                </w:tcPr>
                <w:p w14:paraId="61ADD5CF"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1.82</w:t>
                  </w:r>
                </w:p>
              </w:tc>
              <w:tc>
                <w:tcPr>
                  <w:tcW w:w="758" w:type="pct"/>
                  <w:vAlign w:val="center"/>
                </w:tcPr>
                <w:p w14:paraId="64F05DB5"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2.51</w:t>
                  </w:r>
                </w:p>
              </w:tc>
              <w:tc>
                <w:tcPr>
                  <w:tcW w:w="635" w:type="pct"/>
                  <w:vAlign w:val="center"/>
                </w:tcPr>
                <w:p w14:paraId="7447DE17"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10</w:t>
                  </w:r>
                  <w:r w:rsidRPr="00A93C35">
                    <w:rPr>
                      <w:rFonts w:ascii="Times New Roman" w:hAnsi="Times New Roman"/>
                      <w:szCs w:val="21"/>
                    </w:rPr>
                    <w:t>0mg/m</w:t>
                  </w:r>
                  <w:r w:rsidRPr="00A93C35">
                    <w:rPr>
                      <w:rFonts w:ascii="Times New Roman" w:hAnsi="Times New Roman"/>
                      <w:szCs w:val="21"/>
                      <w:vertAlign w:val="superscript"/>
                    </w:rPr>
                    <w:t>3</w:t>
                  </w:r>
                </w:p>
              </w:tc>
              <w:tc>
                <w:tcPr>
                  <w:tcW w:w="528" w:type="pct"/>
                  <w:vMerge w:val="restart"/>
                  <w:vAlign w:val="center"/>
                </w:tcPr>
                <w:p w14:paraId="0420036F"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2</w:t>
                  </w:r>
                  <w:r w:rsidRPr="00A93C35">
                    <w:rPr>
                      <w:rFonts w:ascii="Times New Roman" w:hAnsi="Times New Roman"/>
                      <w:szCs w:val="21"/>
                    </w:rPr>
                    <w:t>5</w:t>
                  </w:r>
                </w:p>
              </w:tc>
            </w:tr>
            <w:tr w:rsidR="00041F3A" w:rsidRPr="00A93C35" w14:paraId="2901E23C" w14:textId="77777777" w:rsidTr="002645B6">
              <w:trPr>
                <w:trHeight w:val="340"/>
                <w:jc w:val="center"/>
              </w:trPr>
              <w:tc>
                <w:tcPr>
                  <w:tcW w:w="600" w:type="pct"/>
                  <w:vMerge/>
                  <w:vAlign w:val="center"/>
                </w:tcPr>
                <w:p w14:paraId="694CA2DA" w14:textId="77777777" w:rsidR="00041F3A" w:rsidRPr="00A93C35" w:rsidRDefault="00041F3A" w:rsidP="00041F3A">
                  <w:pPr>
                    <w:pStyle w:val="a4"/>
                    <w:ind w:firstLine="0"/>
                    <w:jc w:val="center"/>
                    <w:rPr>
                      <w:rFonts w:ascii="Times New Roman" w:hAnsi="Times New Roman"/>
                      <w:szCs w:val="21"/>
                    </w:rPr>
                  </w:pPr>
                </w:p>
              </w:tc>
              <w:tc>
                <w:tcPr>
                  <w:tcW w:w="961" w:type="pct"/>
                  <w:vAlign w:val="center"/>
                </w:tcPr>
                <w:p w14:paraId="3C107F1B"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非甲烷总烃</w:t>
                  </w:r>
                  <w:r w:rsidRPr="00A93C35">
                    <w:rPr>
                      <w:rFonts w:ascii="Times New Roman" w:hAnsi="Times New Roman"/>
                      <w:szCs w:val="21"/>
                    </w:rPr>
                    <w:t>排放</w:t>
                  </w:r>
                  <w:r w:rsidRPr="00A93C35">
                    <w:rPr>
                      <w:rFonts w:ascii="Times New Roman" w:hAnsi="Times New Roman" w:hint="eastAsia"/>
                      <w:szCs w:val="21"/>
                    </w:rPr>
                    <w:t>速率</w:t>
                  </w:r>
                  <w:r w:rsidRPr="00A93C35">
                    <w:rPr>
                      <w:rFonts w:ascii="Times New Roman" w:hAnsi="Times New Roman"/>
                      <w:szCs w:val="21"/>
                    </w:rPr>
                    <w:t>（</w:t>
                  </w:r>
                  <w:r w:rsidRPr="00A93C35">
                    <w:rPr>
                      <w:rFonts w:ascii="Times New Roman" w:hAnsi="Times New Roman" w:hint="eastAsia"/>
                      <w:szCs w:val="21"/>
                    </w:rPr>
                    <w:t>k</w:t>
                  </w:r>
                  <w:r w:rsidRPr="00A93C35">
                    <w:rPr>
                      <w:rFonts w:ascii="Times New Roman" w:hAnsi="Times New Roman"/>
                      <w:szCs w:val="21"/>
                    </w:rPr>
                    <w:t>g/</w:t>
                  </w:r>
                  <w:r w:rsidRPr="00A93C35">
                    <w:rPr>
                      <w:rFonts w:ascii="Times New Roman" w:hAnsi="Times New Roman" w:hint="eastAsia"/>
                      <w:szCs w:val="21"/>
                    </w:rPr>
                    <w:t>h</w:t>
                  </w:r>
                  <w:r w:rsidRPr="00A93C35">
                    <w:rPr>
                      <w:rFonts w:ascii="Times New Roman" w:hAnsi="Times New Roman"/>
                      <w:szCs w:val="21"/>
                    </w:rPr>
                    <w:t>）</w:t>
                  </w:r>
                </w:p>
              </w:tc>
              <w:tc>
                <w:tcPr>
                  <w:tcW w:w="758" w:type="pct"/>
                  <w:vAlign w:val="center"/>
                </w:tcPr>
                <w:p w14:paraId="5FE8F697"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0.044</w:t>
                  </w:r>
                </w:p>
              </w:tc>
              <w:tc>
                <w:tcPr>
                  <w:tcW w:w="758" w:type="pct"/>
                  <w:vAlign w:val="center"/>
                </w:tcPr>
                <w:p w14:paraId="0748D926"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0.043</w:t>
                  </w:r>
                </w:p>
              </w:tc>
              <w:tc>
                <w:tcPr>
                  <w:tcW w:w="758" w:type="pct"/>
                  <w:vAlign w:val="center"/>
                </w:tcPr>
                <w:p w14:paraId="10BF3590"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0.058</w:t>
                  </w:r>
                </w:p>
              </w:tc>
              <w:tc>
                <w:tcPr>
                  <w:tcW w:w="635" w:type="pct"/>
                  <w:vAlign w:val="center"/>
                </w:tcPr>
                <w:p w14:paraId="127695FB"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w:t>
                  </w:r>
                </w:p>
              </w:tc>
              <w:tc>
                <w:tcPr>
                  <w:tcW w:w="528" w:type="pct"/>
                  <w:vMerge/>
                  <w:vAlign w:val="center"/>
                </w:tcPr>
                <w:p w14:paraId="6A64684B" w14:textId="77777777" w:rsidR="00041F3A" w:rsidRPr="00A93C35" w:rsidRDefault="00041F3A" w:rsidP="00041F3A">
                  <w:pPr>
                    <w:pStyle w:val="a4"/>
                    <w:ind w:firstLine="0"/>
                    <w:jc w:val="center"/>
                    <w:rPr>
                      <w:rFonts w:ascii="Times New Roman" w:hAnsi="Times New Roman"/>
                      <w:szCs w:val="21"/>
                    </w:rPr>
                  </w:pPr>
                </w:p>
              </w:tc>
            </w:tr>
            <w:tr w:rsidR="00041F3A" w:rsidRPr="00A93C35" w14:paraId="045654C6" w14:textId="77777777" w:rsidTr="002645B6">
              <w:trPr>
                <w:trHeight w:val="340"/>
                <w:jc w:val="center"/>
              </w:trPr>
              <w:tc>
                <w:tcPr>
                  <w:tcW w:w="600" w:type="pct"/>
                  <w:vMerge w:val="restart"/>
                  <w:vAlign w:val="center"/>
                </w:tcPr>
                <w:p w14:paraId="4850DB3B"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szCs w:val="21"/>
                    </w:rPr>
                    <w:t>8</w:t>
                  </w:r>
                  <w:r w:rsidRPr="00A93C35">
                    <w:rPr>
                      <w:rFonts w:ascii="Times New Roman" w:hAnsi="Times New Roman"/>
                      <w:szCs w:val="21"/>
                    </w:rPr>
                    <w:t>月</w:t>
                  </w:r>
                  <w:r w:rsidRPr="00A93C35">
                    <w:rPr>
                      <w:rFonts w:ascii="Times New Roman" w:hAnsi="Times New Roman"/>
                      <w:szCs w:val="21"/>
                    </w:rPr>
                    <w:t>2</w:t>
                  </w:r>
                  <w:r w:rsidRPr="00A93C35">
                    <w:rPr>
                      <w:rFonts w:ascii="Times New Roman" w:hAnsi="Times New Roman" w:hint="eastAsia"/>
                      <w:szCs w:val="21"/>
                    </w:rPr>
                    <w:t>5</w:t>
                  </w:r>
                  <w:r w:rsidRPr="00A93C35">
                    <w:rPr>
                      <w:rFonts w:ascii="Times New Roman" w:hAnsi="Times New Roman"/>
                      <w:szCs w:val="21"/>
                    </w:rPr>
                    <w:t>日</w:t>
                  </w:r>
                </w:p>
              </w:tc>
              <w:tc>
                <w:tcPr>
                  <w:tcW w:w="961" w:type="pct"/>
                  <w:vAlign w:val="center"/>
                </w:tcPr>
                <w:p w14:paraId="60F7528E"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非甲烷总烃</w:t>
                  </w:r>
                  <w:r w:rsidRPr="00A93C35">
                    <w:rPr>
                      <w:rFonts w:ascii="Times New Roman" w:hAnsi="Times New Roman"/>
                      <w:szCs w:val="21"/>
                    </w:rPr>
                    <w:t>排放浓度（</w:t>
                  </w:r>
                  <w:r w:rsidRPr="00A93C35">
                    <w:rPr>
                      <w:rFonts w:ascii="Times New Roman" w:hAnsi="Times New Roman"/>
                      <w:szCs w:val="21"/>
                    </w:rPr>
                    <w:t>mg/m</w:t>
                  </w:r>
                  <w:r w:rsidRPr="00A93C35">
                    <w:rPr>
                      <w:rFonts w:ascii="Times New Roman" w:hAnsi="Times New Roman"/>
                      <w:szCs w:val="21"/>
                      <w:vertAlign w:val="superscript"/>
                    </w:rPr>
                    <w:t>3</w:t>
                  </w:r>
                  <w:r w:rsidRPr="00A93C35">
                    <w:rPr>
                      <w:rFonts w:ascii="Times New Roman" w:hAnsi="Times New Roman"/>
                      <w:szCs w:val="21"/>
                    </w:rPr>
                    <w:t>）</w:t>
                  </w:r>
                </w:p>
              </w:tc>
              <w:tc>
                <w:tcPr>
                  <w:tcW w:w="758" w:type="pct"/>
                  <w:vAlign w:val="center"/>
                </w:tcPr>
                <w:p w14:paraId="0B26EF8D"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2.36</w:t>
                  </w:r>
                </w:p>
              </w:tc>
              <w:tc>
                <w:tcPr>
                  <w:tcW w:w="758" w:type="pct"/>
                  <w:vAlign w:val="center"/>
                </w:tcPr>
                <w:p w14:paraId="6FC09F27"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2.39</w:t>
                  </w:r>
                </w:p>
              </w:tc>
              <w:tc>
                <w:tcPr>
                  <w:tcW w:w="758" w:type="pct"/>
                  <w:vAlign w:val="center"/>
                </w:tcPr>
                <w:p w14:paraId="4BA69E71"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2.29</w:t>
                  </w:r>
                </w:p>
              </w:tc>
              <w:tc>
                <w:tcPr>
                  <w:tcW w:w="635" w:type="pct"/>
                  <w:vAlign w:val="center"/>
                </w:tcPr>
                <w:p w14:paraId="521937E1"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10</w:t>
                  </w:r>
                  <w:r w:rsidRPr="00A93C35">
                    <w:rPr>
                      <w:rFonts w:ascii="Times New Roman" w:hAnsi="Times New Roman"/>
                      <w:szCs w:val="21"/>
                    </w:rPr>
                    <w:t>0mg/m</w:t>
                  </w:r>
                  <w:r w:rsidRPr="00A93C35">
                    <w:rPr>
                      <w:rFonts w:ascii="Times New Roman" w:hAnsi="Times New Roman"/>
                      <w:szCs w:val="21"/>
                      <w:vertAlign w:val="superscript"/>
                    </w:rPr>
                    <w:t>3</w:t>
                  </w:r>
                </w:p>
              </w:tc>
              <w:tc>
                <w:tcPr>
                  <w:tcW w:w="528" w:type="pct"/>
                  <w:vMerge/>
                  <w:vAlign w:val="center"/>
                </w:tcPr>
                <w:p w14:paraId="2C81A2FB" w14:textId="77777777" w:rsidR="00041F3A" w:rsidRPr="00A93C35" w:rsidRDefault="00041F3A" w:rsidP="00041F3A">
                  <w:pPr>
                    <w:pStyle w:val="a4"/>
                    <w:ind w:firstLine="0"/>
                    <w:jc w:val="center"/>
                    <w:rPr>
                      <w:rFonts w:ascii="Times New Roman" w:hAnsi="Times New Roman"/>
                      <w:szCs w:val="21"/>
                    </w:rPr>
                  </w:pPr>
                </w:p>
              </w:tc>
            </w:tr>
            <w:tr w:rsidR="00041F3A" w:rsidRPr="00A93C35" w14:paraId="6C51EDFE" w14:textId="77777777" w:rsidTr="002645B6">
              <w:trPr>
                <w:trHeight w:val="340"/>
                <w:jc w:val="center"/>
              </w:trPr>
              <w:tc>
                <w:tcPr>
                  <w:tcW w:w="600" w:type="pct"/>
                  <w:vMerge/>
                  <w:vAlign w:val="center"/>
                </w:tcPr>
                <w:p w14:paraId="7EFEDE62" w14:textId="77777777" w:rsidR="00041F3A" w:rsidRPr="00A93C35" w:rsidRDefault="00041F3A" w:rsidP="00041F3A">
                  <w:pPr>
                    <w:pStyle w:val="a4"/>
                    <w:ind w:firstLine="0"/>
                    <w:jc w:val="center"/>
                    <w:rPr>
                      <w:rFonts w:ascii="Times New Roman" w:hAnsi="Times New Roman"/>
                      <w:szCs w:val="21"/>
                    </w:rPr>
                  </w:pPr>
                </w:p>
              </w:tc>
              <w:tc>
                <w:tcPr>
                  <w:tcW w:w="961" w:type="pct"/>
                  <w:vAlign w:val="center"/>
                </w:tcPr>
                <w:p w14:paraId="12A6471F"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非甲烷总烃</w:t>
                  </w:r>
                  <w:r w:rsidRPr="00A93C35">
                    <w:rPr>
                      <w:rFonts w:ascii="Times New Roman" w:hAnsi="Times New Roman"/>
                      <w:szCs w:val="21"/>
                    </w:rPr>
                    <w:t>排放</w:t>
                  </w:r>
                  <w:r w:rsidRPr="00A93C35">
                    <w:rPr>
                      <w:rFonts w:ascii="Times New Roman" w:hAnsi="Times New Roman" w:hint="eastAsia"/>
                      <w:szCs w:val="21"/>
                    </w:rPr>
                    <w:t>速率</w:t>
                  </w:r>
                  <w:r w:rsidRPr="00A93C35">
                    <w:rPr>
                      <w:rFonts w:ascii="Times New Roman" w:hAnsi="Times New Roman"/>
                      <w:szCs w:val="21"/>
                    </w:rPr>
                    <w:t>（</w:t>
                  </w:r>
                  <w:r w:rsidRPr="00A93C35">
                    <w:rPr>
                      <w:rFonts w:ascii="Times New Roman" w:hAnsi="Times New Roman" w:hint="eastAsia"/>
                      <w:szCs w:val="21"/>
                    </w:rPr>
                    <w:t>k</w:t>
                  </w:r>
                  <w:r w:rsidRPr="00A93C35">
                    <w:rPr>
                      <w:rFonts w:ascii="Times New Roman" w:hAnsi="Times New Roman"/>
                      <w:szCs w:val="21"/>
                    </w:rPr>
                    <w:t>g/</w:t>
                  </w:r>
                  <w:r w:rsidRPr="00A93C35">
                    <w:rPr>
                      <w:rFonts w:ascii="Times New Roman" w:hAnsi="Times New Roman" w:hint="eastAsia"/>
                      <w:szCs w:val="21"/>
                    </w:rPr>
                    <w:t>h</w:t>
                  </w:r>
                  <w:r w:rsidRPr="00A93C35">
                    <w:rPr>
                      <w:rFonts w:ascii="Times New Roman" w:hAnsi="Times New Roman"/>
                      <w:szCs w:val="21"/>
                    </w:rPr>
                    <w:t>）</w:t>
                  </w:r>
                </w:p>
              </w:tc>
              <w:tc>
                <w:tcPr>
                  <w:tcW w:w="758" w:type="pct"/>
                  <w:vAlign w:val="center"/>
                </w:tcPr>
                <w:p w14:paraId="10032AEF"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0.054</w:t>
                  </w:r>
                </w:p>
              </w:tc>
              <w:tc>
                <w:tcPr>
                  <w:tcW w:w="758" w:type="pct"/>
                  <w:vAlign w:val="center"/>
                </w:tcPr>
                <w:p w14:paraId="6492CEEA"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0.058</w:t>
                  </w:r>
                </w:p>
              </w:tc>
              <w:tc>
                <w:tcPr>
                  <w:tcW w:w="758" w:type="pct"/>
                  <w:vAlign w:val="center"/>
                </w:tcPr>
                <w:p w14:paraId="6F18DAC5"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0.055</w:t>
                  </w:r>
                </w:p>
              </w:tc>
              <w:tc>
                <w:tcPr>
                  <w:tcW w:w="635" w:type="pct"/>
                  <w:vAlign w:val="center"/>
                </w:tcPr>
                <w:p w14:paraId="278DA9C2"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w:t>
                  </w:r>
                </w:p>
              </w:tc>
              <w:tc>
                <w:tcPr>
                  <w:tcW w:w="528" w:type="pct"/>
                  <w:vMerge/>
                  <w:vAlign w:val="center"/>
                </w:tcPr>
                <w:p w14:paraId="00B64A6D" w14:textId="77777777" w:rsidR="00041F3A" w:rsidRPr="00A93C35" w:rsidRDefault="00041F3A" w:rsidP="00041F3A">
                  <w:pPr>
                    <w:pStyle w:val="a4"/>
                    <w:ind w:firstLine="0"/>
                    <w:jc w:val="center"/>
                    <w:rPr>
                      <w:rFonts w:ascii="Times New Roman" w:hAnsi="Times New Roman"/>
                      <w:szCs w:val="21"/>
                    </w:rPr>
                  </w:pPr>
                </w:p>
              </w:tc>
            </w:tr>
          </w:tbl>
          <w:p w14:paraId="1E242489" w14:textId="77777777" w:rsidR="00041F3A" w:rsidRPr="00A93C35" w:rsidRDefault="00041F3A" w:rsidP="00041F3A">
            <w:pPr>
              <w:spacing w:line="360" w:lineRule="auto"/>
              <w:ind w:firstLineChars="200" w:firstLine="480"/>
            </w:pPr>
            <w:r w:rsidRPr="00A93C35">
              <w:rPr>
                <w:rFonts w:hint="eastAsia"/>
                <w:sz w:val="24"/>
              </w:rPr>
              <w:t>由上表监测数据可知，</w:t>
            </w:r>
            <w:r w:rsidRPr="00A93C35">
              <w:rPr>
                <w:sz w:val="24"/>
              </w:rPr>
              <w:t>非甲烷总烃排放浓度及速率符合《合成树脂工业污染物排放标准》</w:t>
            </w:r>
            <w:r w:rsidRPr="00A93C35">
              <w:rPr>
                <w:sz w:val="24"/>
              </w:rPr>
              <w:t>(GB31572-2015)</w:t>
            </w:r>
            <w:r w:rsidRPr="00A93C35">
              <w:rPr>
                <w:sz w:val="24"/>
              </w:rPr>
              <w:t>表</w:t>
            </w:r>
            <w:r w:rsidRPr="00A93C35">
              <w:rPr>
                <w:sz w:val="24"/>
              </w:rPr>
              <w:t>4</w:t>
            </w:r>
            <w:r w:rsidRPr="00A93C35">
              <w:rPr>
                <w:sz w:val="24"/>
              </w:rPr>
              <w:t>中标准。</w:t>
            </w:r>
          </w:p>
          <w:p w14:paraId="6B9A5324" w14:textId="42573195" w:rsidR="00041F3A" w:rsidRPr="00A93C35" w:rsidRDefault="00041F3A" w:rsidP="00041F3A">
            <w:pPr>
              <w:adjustRightInd w:val="0"/>
              <w:snapToGrid w:val="0"/>
              <w:ind w:firstLineChars="200" w:firstLine="482"/>
              <w:jc w:val="center"/>
              <w:rPr>
                <w:rFonts w:ascii="宋体" w:hAnsi="宋体"/>
                <w:sz w:val="24"/>
              </w:rPr>
            </w:pPr>
            <w:r w:rsidRPr="00A93C35">
              <w:rPr>
                <w:b/>
                <w:sz w:val="24"/>
              </w:rPr>
              <w:t>表</w:t>
            </w:r>
            <w:r w:rsidR="00594E66">
              <w:rPr>
                <w:rFonts w:hint="eastAsia"/>
                <w:b/>
                <w:sz w:val="24"/>
              </w:rPr>
              <w:t>2-19</w:t>
            </w:r>
            <w:r w:rsidRPr="00A93C35">
              <w:rPr>
                <w:rFonts w:hint="eastAsia"/>
                <w:b/>
                <w:sz w:val="24"/>
              </w:rPr>
              <w:t xml:space="preserve">  </w:t>
            </w:r>
            <w:r w:rsidRPr="00A93C35">
              <w:rPr>
                <w:rFonts w:ascii="宋体" w:hAnsi="宋体" w:hint="eastAsia"/>
                <w:b/>
                <w:sz w:val="24"/>
              </w:rPr>
              <w:t>无组织废气厂界达标情况</w:t>
            </w:r>
          </w:p>
          <w:tbl>
            <w:tblPr>
              <w:tblW w:w="4999"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510"/>
              <w:gridCol w:w="1640"/>
              <w:gridCol w:w="1586"/>
              <w:gridCol w:w="2050"/>
              <w:gridCol w:w="1834"/>
            </w:tblGrid>
            <w:tr w:rsidR="00041F3A" w:rsidRPr="00A93C35" w14:paraId="580B5FD2" w14:textId="77777777" w:rsidTr="002645B6">
              <w:trPr>
                <w:trHeight w:val="340"/>
                <w:jc w:val="center"/>
              </w:trPr>
              <w:tc>
                <w:tcPr>
                  <w:tcW w:w="875" w:type="pct"/>
                  <w:vAlign w:val="center"/>
                </w:tcPr>
                <w:p w14:paraId="1A746ED6"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b/>
                      <w:bCs/>
                      <w:sz w:val="21"/>
                      <w:szCs w:val="21"/>
                    </w:rPr>
                  </w:pPr>
                  <w:r w:rsidRPr="00A93C35">
                    <w:rPr>
                      <w:rFonts w:ascii="Times New Roman" w:hAnsi="Times New Roman"/>
                      <w:b/>
                      <w:bCs/>
                      <w:sz w:val="21"/>
                      <w:szCs w:val="21"/>
                    </w:rPr>
                    <w:t>监测时间</w:t>
                  </w:r>
                </w:p>
              </w:tc>
              <w:tc>
                <w:tcPr>
                  <w:tcW w:w="951" w:type="pct"/>
                  <w:vAlign w:val="center"/>
                </w:tcPr>
                <w:p w14:paraId="7FCCCACD"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b/>
                      <w:bCs/>
                      <w:sz w:val="21"/>
                      <w:szCs w:val="21"/>
                    </w:rPr>
                  </w:pPr>
                  <w:r w:rsidRPr="00A93C35">
                    <w:rPr>
                      <w:rFonts w:ascii="Times New Roman" w:hAnsi="Times New Roman"/>
                      <w:b/>
                      <w:bCs/>
                      <w:sz w:val="21"/>
                      <w:szCs w:val="21"/>
                    </w:rPr>
                    <w:t>污染物</w:t>
                  </w:r>
                </w:p>
              </w:tc>
              <w:tc>
                <w:tcPr>
                  <w:tcW w:w="920" w:type="pct"/>
                  <w:vAlign w:val="center"/>
                </w:tcPr>
                <w:p w14:paraId="6E8D0A1D"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b/>
                      <w:bCs/>
                      <w:sz w:val="21"/>
                      <w:szCs w:val="21"/>
                    </w:rPr>
                  </w:pPr>
                  <w:r w:rsidRPr="00A93C35">
                    <w:rPr>
                      <w:rFonts w:ascii="Times New Roman" w:hAnsi="Times New Roman"/>
                      <w:b/>
                      <w:bCs/>
                      <w:sz w:val="21"/>
                      <w:szCs w:val="21"/>
                    </w:rPr>
                    <w:t>监测点位</w:t>
                  </w:r>
                </w:p>
              </w:tc>
              <w:tc>
                <w:tcPr>
                  <w:tcW w:w="1189" w:type="pct"/>
                  <w:vAlign w:val="center"/>
                </w:tcPr>
                <w:p w14:paraId="33C9ED40"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b/>
                      <w:bCs/>
                      <w:sz w:val="21"/>
                      <w:szCs w:val="21"/>
                    </w:rPr>
                  </w:pPr>
                  <w:r w:rsidRPr="00A93C35">
                    <w:rPr>
                      <w:rFonts w:ascii="Times New Roman" w:hAnsi="Times New Roman"/>
                      <w:b/>
                      <w:bCs/>
                      <w:sz w:val="21"/>
                      <w:szCs w:val="21"/>
                    </w:rPr>
                    <w:t>监测频率</w:t>
                  </w:r>
                </w:p>
              </w:tc>
              <w:tc>
                <w:tcPr>
                  <w:tcW w:w="1063" w:type="pct"/>
                  <w:vAlign w:val="center"/>
                </w:tcPr>
                <w:p w14:paraId="649F8DAF"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b/>
                      <w:bCs/>
                      <w:sz w:val="21"/>
                      <w:szCs w:val="21"/>
                    </w:rPr>
                  </w:pPr>
                  <w:r w:rsidRPr="00A93C35">
                    <w:rPr>
                      <w:rFonts w:ascii="Times New Roman" w:hAnsi="Times New Roman"/>
                      <w:b/>
                      <w:bCs/>
                      <w:sz w:val="21"/>
                      <w:szCs w:val="21"/>
                    </w:rPr>
                    <w:t>非甲烷总烃（</w:t>
                  </w:r>
                  <w:r w:rsidRPr="00A93C35">
                    <w:rPr>
                      <w:rFonts w:ascii="Times New Roman" w:hAnsi="Times New Roman"/>
                      <w:b/>
                      <w:bCs/>
                      <w:sz w:val="21"/>
                      <w:szCs w:val="21"/>
                    </w:rPr>
                    <w:t>mg/m</w:t>
                  </w:r>
                  <w:r w:rsidRPr="00A93C35">
                    <w:rPr>
                      <w:rFonts w:ascii="Times New Roman" w:hAnsi="Times New Roman"/>
                      <w:b/>
                      <w:bCs/>
                      <w:sz w:val="21"/>
                      <w:szCs w:val="21"/>
                      <w:vertAlign w:val="superscript"/>
                    </w:rPr>
                    <w:t>3</w:t>
                  </w:r>
                  <w:r w:rsidRPr="00A93C35">
                    <w:rPr>
                      <w:rFonts w:ascii="Times New Roman" w:hAnsi="Times New Roman"/>
                      <w:b/>
                      <w:bCs/>
                      <w:sz w:val="21"/>
                      <w:szCs w:val="21"/>
                    </w:rPr>
                    <w:t>）</w:t>
                  </w:r>
                </w:p>
              </w:tc>
            </w:tr>
            <w:tr w:rsidR="00041F3A" w:rsidRPr="00A93C35" w14:paraId="125A70A5" w14:textId="77777777" w:rsidTr="002645B6">
              <w:trPr>
                <w:trHeight w:val="340"/>
                <w:jc w:val="center"/>
              </w:trPr>
              <w:tc>
                <w:tcPr>
                  <w:tcW w:w="875" w:type="pct"/>
                  <w:vMerge w:val="restart"/>
                  <w:vAlign w:val="center"/>
                </w:tcPr>
                <w:p w14:paraId="4767CEAF"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szCs w:val="21"/>
                    </w:rPr>
                    <w:t>201</w:t>
                  </w:r>
                  <w:r w:rsidRPr="00A93C35">
                    <w:rPr>
                      <w:rFonts w:ascii="Times New Roman" w:hAnsi="Times New Roman" w:hint="eastAsia"/>
                      <w:szCs w:val="21"/>
                    </w:rPr>
                    <w:t>8</w:t>
                  </w:r>
                  <w:r w:rsidRPr="00A93C35">
                    <w:rPr>
                      <w:rFonts w:ascii="Times New Roman" w:hAnsi="Times New Roman"/>
                      <w:szCs w:val="21"/>
                    </w:rPr>
                    <w:t>年</w:t>
                  </w:r>
                  <w:r w:rsidRPr="00A93C35">
                    <w:rPr>
                      <w:rFonts w:ascii="Times New Roman" w:hAnsi="Times New Roman"/>
                      <w:szCs w:val="21"/>
                    </w:rPr>
                    <w:t>8</w:t>
                  </w:r>
                  <w:r w:rsidRPr="00A93C35">
                    <w:rPr>
                      <w:rFonts w:ascii="Times New Roman" w:hAnsi="Times New Roman"/>
                      <w:szCs w:val="21"/>
                    </w:rPr>
                    <w:t>月</w:t>
                  </w:r>
                  <w:r w:rsidRPr="00A93C35">
                    <w:rPr>
                      <w:rFonts w:ascii="Times New Roman" w:hAnsi="Times New Roman"/>
                      <w:szCs w:val="21"/>
                    </w:rPr>
                    <w:t>2</w:t>
                  </w:r>
                  <w:r w:rsidRPr="00A93C35">
                    <w:rPr>
                      <w:rFonts w:ascii="Times New Roman" w:hAnsi="Times New Roman" w:hint="eastAsia"/>
                      <w:szCs w:val="21"/>
                    </w:rPr>
                    <w:t>4</w:t>
                  </w:r>
                  <w:r w:rsidRPr="00A93C35">
                    <w:rPr>
                      <w:rFonts w:ascii="Times New Roman" w:hAnsi="Times New Roman"/>
                      <w:szCs w:val="21"/>
                    </w:rPr>
                    <w:t>日</w:t>
                  </w:r>
                </w:p>
              </w:tc>
              <w:tc>
                <w:tcPr>
                  <w:tcW w:w="951" w:type="pct"/>
                  <w:vMerge w:val="restart"/>
                  <w:vAlign w:val="center"/>
                </w:tcPr>
                <w:p w14:paraId="7470EFC7"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非甲烷总烃</w:t>
                  </w:r>
                </w:p>
              </w:tc>
              <w:tc>
                <w:tcPr>
                  <w:tcW w:w="920" w:type="pct"/>
                  <w:vMerge w:val="restart"/>
                  <w:vAlign w:val="center"/>
                </w:tcPr>
                <w:p w14:paraId="2BABAE30"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下风向</w:t>
                  </w:r>
                  <w:r w:rsidRPr="00A93C35">
                    <w:rPr>
                      <w:rFonts w:ascii="Times New Roman" w:hAnsi="Times New Roman" w:hint="eastAsia"/>
                      <w:sz w:val="21"/>
                      <w:szCs w:val="21"/>
                    </w:rPr>
                    <w:t>G1</w:t>
                  </w:r>
                </w:p>
              </w:tc>
              <w:tc>
                <w:tcPr>
                  <w:tcW w:w="1189" w:type="pct"/>
                  <w:vAlign w:val="center"/>
                </w:tcPr>
                <w:p w14:paraId="74463BE1"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第一次</w:t>
                  </w:r>
                </w:p>
              </w:tc>
              <w:tc>
                <w:tcPr>
                  <w:tcW w:w="1063" w:type="pct"/>
                  <w:vAlign w:val="center"/>
                </w:tcPr>
                <w:p w14:paraId="45741BC7"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0.92</w:t>
                  </w:r>
                </w:p>
              </w:tc>
            </w:tr>
            <w:tr w:rsidR="00041F3A" w:rsidRPr="00A93C35" w14:paraId="3C0598F1" w14:textId="77777777" w:rsidTr="002645B6">
              <w:trPr>
                <w:trHeight w:val="340"/>
                <w:jc w:val="center"/>
              </w:trPr>
              <w:tc>
                <w:tcPr>
                  <w:tcW w:w="875" w:type="pct"/>
                  <w:vMerge/>
                  <w:vAlign w:val="center"/>
                </w:tcPr>
                <w:p w14:paraId="32A02B21"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951" w:type="pct"/>
                  <w:vMerge/>
                  <w:vAlign w:val="center"/>
                </w:tcPr>
                <w:p w14:paraId="45A36BE0"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920" w:type="pct"/>
                  <w:vMerge/>
                  <w:vAlign w:val="center"/>
                </w:tcPr>
                <w:p w14:paraId="296E56E1"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1189" w:type="pct"/>
                  <w:vAlign w:val="center"/>
                </w:tcPr>
                <w:p w14:paraId="0907BBCD" w14:textId="77777777" w:rsidR="00041F3A" w:rsidRPr="00A93C35" w:rsidRDefault="00041F3A" w:rsidP="00041F3A">
                  <w:pPr>
                    <w:adjustRightInd w:val="0"/>
                    <w:snapToGrid w:val="0"/>
                    <w:jc w:val="center"/>
                    <w:rPr>
                      <w:szCs w:val="21"/>
                    </w:rPr>
                  </w:pPr>
                  <w:r w:rsidRPr="00A93C35">
                    <w:rPr>
                      <w:szCs w:val="21"/>
                    </w:rPr>
                    <w:t>第二次</w:t>
                  </w:r>
                </w:p>
              </w:tc>
              <w:tc>
                <w:tcPr>
                  <w:tcW w:w="1063" w:type="pct"/>
                  <w:vAlign w:val="center"/>
                </w:tcPr>
                <w:p w14:paraId="08BC5495"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1.40</w:t>
                  </w:r>
                </w:p>
              </w:tc>
            </w:tr>
            <w:tr w:rsidR="00041F3A" w:rsidRPr="00A93C35" w14:paraId="064FE988" w14:textId="77777777" w:rsidTr="002645B6">
              <w:trPr>
                <w:trHeight w:val="340"/>
                <w:jc w:val="center"/>
              </w:trPr>
              <w:tc>
                <w:tcPr>
                  <w:tcW w:w="875" w:type="pct"/>
                  <w:vMerge/>
                  <w:vAlign w:val="center"/>
                </w:tcPr>
                <w:p w14:paraId="3DC933F6"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951" w:type="pct"/>
                  <w:vMerge/>
                  <w:vAlign w:val="center"/>
                </w:tcPr>
                <w:p w14:paraId="6ADB391C"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920" w:type="pct"/>
                  <w:vMerge/>
                  <w:vAlign w:val="center"/>
                </w:tcPr>
                <w:p w14:paraId="772AD1B8"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1189" w:type="pct"/>
                  <w:vAlign w:val="center"/>
                </w:tcPr>
                <w:p w14:paraId="40BC6512" w14:textId="77777777" w:rsidR="00041F3A" w:rsidRPr="00A93C35" w:rsidRDefault="00041F3A" w:rsidP="00041F3A">
                  <w:pPr>
                    <w:adjustRightInd w:val="0"/>
                    <w:snapToGrid w:val="0"/>
                    <w:jc w:val="center"/>
                    <w:rPr>
                      <w:szCs w:val="21"/>
                    </w:rPr>
                  </w:pPr>
                  <w:r w:rsidRPr="00A93C35">
                    <w:rPr>
                      <w:szCs w:val="21"/>
                    </w:rPr>
                    <w:t>第三次</w:t>
                  </w:r>
                </w:p>
              </w:tc>
              <w:tc>
                <w:tcPr>
                  <w:tcW w:w="1063" w:type="pct"/>
                  <w:vAlign w:val="center"/>
                </w:tcPr>
                <w:p w14:paraId="167E4CAB"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1.08</w:t>
                  </w:r>
                </w:p>
              </w:tc>
            </w:tr>
            <w:tr w:rsidR="00041F3A" w:rsidRPr="00A93C35" w14:paraId="3139F1C1" w14:textId="77777777" w:rsidTr="002645B6">
              <w:trPr>
                <w:trHeight w:val="340"/>
                <w:jc w:val="center"/>
              </w:trPr>
              <w:tc>
                <w:tcPr>
                  <w:tcW w:w="875" w:type="pct"/>
                  <w:vMerge/>
                  <w:vAlign w:val="center"/>
                </w:tcPr>
                <w:p w14:paraId="42BEBCBB"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951" w:type="pct"/>
                  <w:vMerge/>
                  <w:vAlign w:val="center"/>
                </w:tcPr>
                <w:p w14:paraId="2A5B1FDC"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920" w:type="pct"/>
                  <w:vMerge w:val="restart"/>
                  <w:vAlign w:val="center"/>
                </w:tcPr>
                <w:p w14:paraId="04E2112B"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下风向</w:t>
                  </w:r>
                  <w:r w:rsidRPr="00A93C35">
                    <w:rPr>
                      <w:rFonts w:ascii="Times New Roman" w:hAnsi="Times New Roman" w:hint="eastAsia"/>
                      <w:sz w:val="21"/>
                      <w:szCs w:val="21"/>
                    </w:rPr>
                    <w:t>G2</w:t>
                  </w:r>
                </w:p>
              </w:tc>
              <w:tc>
                <w:tcPr>
                  <w:tcW w:w="1189" w:type="pct"/>
                  <w:vAlign w:val="center"/>
                </w:tcPr>
                <w:p w14:paraId="6FB954B7"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第一次</w:t>
                  </w:r>
                </w:p>
              </w:tc>
              <w:tc>
                <w:tcPr>
                  <w:tcW w:w="1063" w:type="pct"/>
                  <w:vAlign w:val="center"/>
                </w:tcPr>
                <w:p w14:paraId="33F3F63B"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1.58</w:t>
                  </w:r>
                </w:p>
              </w:tc>
            </w:tr>
            <w:tr w:rsidR="00041F3A" w:rsidRPr="00A93C35" w14:paraId="70588918" w14:textId="77777777" w:rsidTr="002645B6">
              <w:trPr>
                <w:trHeight w:val="340"/>
                <w:jc w:val="center"/>
              </w:trPr>
              <w:tc>
                <w:tcPr>
                  <w:tcW w:w="875" w:type="pct"/>
                  <w:vMerge/>
                  <w:vAlign w:val="center"/>
                </w:tcPr>
                <w:p w14:paraId="16FC350F"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951" w:type="pct"/>
                  <w:vMerge/>
                  <w:vAlign w:val="center"/>
                </w:tcPr>
                <w:p w14:paraId="648C3FE9"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920" w:type="pct"/>
                  <w:vMerge/>
                  <w:vAlign w:val="center"/>
                </w:tcPr>
                <w:p w14:paraId="737CC813"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1189" w:type="pct"/>
                  <w:vAlign w:val="center"/>
                </w:tcPr>
                <w:p w14:paraId="15147977" w14:textId="77777777" w:rsidR="00041F3A" w:rsidRPr="00A93C35" w:rsidRDefault="00041F3A" w:rsidP="00041F3A">
                  <w:pPr>
                    <w:adjustRightInd w:val="0"/>
                    <w:snapToGrid w:val="0"/>
                    <w:jc w:val="center"/>
                    <w:rPr>
                      <w:szCs w:val="21"/>
                    </w:rPr>
                  </w:pPr>
                  <w:r w:rsidRPr="00A93C35">
                    <w:rPr>
                      <w:szCs w:val="21"/>
                    </w:rPr>
                    <w:t>第二次</w:t>
                  </w:r>
                </w:p>
              </w:tc>
              <w:tc>
                <w:tcPr>
                  <w:tcW w:w="1063" w:type="pct"/>
                  <w:vAlign w:val="center"/>
                </w:tcPr>
                <w:p w14:paraId="4D8487BF"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1.34</w:t>
                  </w:r>
                </w:p>
              </w:tc>
            </w:tr>
            <w:tr w:rsidR="00041F3A" w:rsidRPr="00A93C35" w14:paraId="40EEB352" w14:textId="77777777" w:rsidTr="002645B6">
              <w:trPr>
                <w:trHeight w:val="340"/>
                <w:jc w:val="center"/>
              </w:trPr>
              <w:tc>
                <w:tcPr>
                  <w:tcW w:w="875" w:type="pct"/>
                  <w:vMerge/>
                  <w:vAlign w:val="center"/>
                </w:tcPr>
                <w:p w14:paraId="0F904E57"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951" w:type="pct"/>
                  <w:vMerge/>
                  <w:vAlign w:val="center"/>
                </w:tcPr>
                <w:p w14:paraId="2E1A1362"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920" w:type="pct"/>
                  <w:vMerge/>
                  <w:vAlign w:val="center"/>
                </w:tcPr>
                <w:p w14:paraId="39665DC9"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1189" w:type="pct"/>
                  <w:vAlign w:val="center"/>
                </w:tcPr>
                <w:p w14:paraId="2728B0ED" w14:textId="77777777" w:rsidR="00041F3A" w:rsidRPr="00A93C35" w:rsidRDefault="00041F3A" w:rsidP="00041F3A">
                  <w:pPr>
                    <w:adjustRightInd w:val="0"/>
                    <w:snapToGrid w:val="0"/>
                    <w:jc w:val="center"/>
                    <w:rPr>
                      <w:szCs w:val="21"/>
                    </w:rPr>
                  </w:pPr>
                  <w:r w:rsidRPr="00A93C35">
                    <w:rPr>
                      <w:szCs w:val="21"/>
                    </w:rPr>
                    <w:t>第三次</w:t>
                  </w:r>
                </w:p>
              </w:tc>
              <w:tc>
                <w:tcPr>
                  <w:tcW w:w="1063" w:type="pct"/>
                  <w:vAlign w:val="center"/>
                </w:tcPr>
                <w:p w14:paraId="5F1843D2"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1.69</w:t>
                  </w:r>
                </w:p>
              </w:tc>
            </w:tr>
            <w:tr w:rsidR="00041F3A" w:rsidRPr="00A93C35" w14:paraId="79B7719F" w14:textId="77777777" w:rsidTr="002645B6">
              <w:trPr>
                <w:trHeight w:val="340"/>
                <w:jc w:val="center"/>
              </w:trPr>
              <w:tc>
                <w:tcPr>
                  <w:tcW w:w="875" w:type="pct"/>
                  <w:vMerge/>
                  <w:vAlign w:val="center"/>
                </w:tcPr>
                <w:p w14:paraId="20621713"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951" w:type="pct"/>
                  <w:vMerge/>
                  <w:vAlign w:val="center"/>
                </w:tcPr>
                <w:p w14:paraId="6E1BF5E9"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920" w:type="pct"/>
                  <w:vMerge w:val="restart"/>
                  <w:vAlign w:val="center"/>
                </w:tcPr>
                <w:p w14:paraId="41B5ECD2"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下风向</w:t>
                  </w:r>
                  <w:r w:rsidRPr="00A93C35">
                    <w:rPr>
                      <w:rFonts w:ascii="Times New Roman" w:hAnsi="Times New Roman" w:hint="eastAsia"/>
                      <w:sz w:val="21"/>
                      <w:szCs w:val="21"/>
                    </w:rPr>
                    <w:t>G3</w:t>
                  </w:r>
                </w:p>
              </w:tc>
              <w:tc>
                <w:tcPr>
                  <w:tcW w:w="1189" w:type="pct"/>
                  <w:vAlign w:val="center"/>
                </w:tcPr>
                <w:p w14:paraId="7B4B13D2"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第一次</w:t>
                  </w:r>
                </w:p>
              </w:tc>
              <w:tc>
                <w:tcPr>
                  <w:tcW w:w="1063" w:type="pct"/>
                  <w:vAlign w:val="center"/>
                </w:tcPr>
                <w:p w14:paraId="0A444FD6"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1.30</w:t>
                  </w:r>
                </w:p>
              </w:tc>
            </w:tr>
            <w:tr w:rsidR="00041F3A" w:rsidRPr="00A93C35" w14:paraId="73A2E6DB" w14:textId="77777777" w:rsidTr="002645B6">
              <w:trPr>
                <w:trHeight w:val="340"/>
                <w:jc w:val="center"/>
              </w:trPr>
              <w:tc>
                <w:tcPr>
                  <w:tcW w:w="875" w:type="pct"/>
                  <w:vMerge/>
                  <w:vAlign w:val="center"/>
                </w:tcPr>
                <w:p w14:paraId="0D8ED966"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951" w:type="pct"/>
                  <w:vMerge/>
                  <w:vAlign w:val="center"/>
                </w:tcPr>
                <w:p w14:paraId="3C36E29D"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920" w:type="pct"/>
                  <w:vMerge/>
                  <w:vAlign w:val="center"/>
                </w:tcPr>
                <w:p w14:paraId="20A08298"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1189" w:type="pct"/>
                  <w:vAlign w:val="center"/>
                </w:tcPr>
                <w:p w14:paraId="48BEC7BA" w14:textId="77777777" w:rsidR="00041F3A" w:rsidRPr="00A93C35" w:rsidRDefault="00041F3A" w:rsidP="00041F3A">
                  <w:pPr>
                    <w:adjustRightInd w:val="0"/>
                    <w:snapToGrid w:val="0"/>
                    <w:jc w:val="center"/>
                    <w:rPr>
                      <w:szCs w:val="21"/>
                    </w:rPr>
                  </w:pPr>
                  <w:r w:rsidRPr="00A93C35">
                    <w:rPr>
                      <w:szCs w:val="21"/>
                    </w:rPr>
                    <w:t>第二次</w:t>
                  </w:r>
                </w:p>
              </w:tc>
              <w:tc>
                <w:tcPr>
                  <w:tcW w:w="1063" w:type="pct"/>
                  <w:vAlign w:val="center"/>
                </w:tcPr>
                <w:p w14:paraId="5A01017C"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1.11</w:t>
                  </w:r>
                </w:p>
              </w:tc>
            </w:tr>
            <w:tr w:rsidR="00041F3A" w:rsidRPr="00A93C35" w14:paraId="0C4D1BB1" w14:textId="77777777" w:rsidTr="002645B6">
              <w:trPr>
                <w:trHeight w:val="340"/>
                <w:jc w:val="center"/>
              </w:trPr>
              <w:tc>
                <w:tcPr>
                  <w:tcW w:w="875" w:type="pct"/>
                  <w:vMerge/>
                  <w:vAlign w:val="center"/>
                </w:tcPr>
                <w:p w14:paraId="4B7F6694"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951" w:type="pct"/>
                  <w:vMerge/>
                  <w:vAlign w:val="center"/>
                </w:tcPr>
                <w:p w14:paraId="718F21E4"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920" w:type="pct"/>
                  <w:vMerge/>
                  <w:vAlign w:val="center"/>
                </w:tcPr>
                <w:p w14:paraId="1B1417C6"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1189" w:type="pct"/>
                  <w:vAlign w:val="center"/>
                </w:tcPr>
                <w:p w14:paraId="6CE0C8CA" w14:textId="77777777" w:rsidR="00041F3A" w:rsidRPr="00A93C35" w:rsidRDefault="00041F3A" w:rsidP="00041F3A">
                  <w:pPr>
                    <w:adjustRightInd w:val="0"/>
                    <w:snapToGrid w:val="0"/>
                    <w:jc w:val="center"/>
                    <w:rPr>
                      <w:szCs w:val="21"/>
                    </w:rPr>
                  </w:pPr>
                  <w:r w:rsidRPr="00A93C35">
                    <w:rPr>
                      <w:szCs w:val="21"/>
                    </w:rPr>
                    <w:t>第三次</w:t>
                  </w:r>
                </w:p>
              </w:tc>
              <w:tc>
                <w:tcPr>
                  <w:tcW w:w="1063" w:type="pct"/>
                  <w:vAlign w:val="center"/>
                </w:tcPr>
                <w:p w14:paraId="0683E0A0"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1.30</w:t>
                  </w:r>
                </w:p>
              </w:tc>
            </w:tr>
            <w:tr w:rsidR="00041F3A" w:rsidRPr="00A93C35" w14:paraId="26A59979" w14:textId="77777777" w:rsidTr="002645B6">
              <w:trPr>
                <w:trHeight w:val="340"/>
                <w:jc w:val="center"/>
              </w:trPr>
              <w:tc>
                <w:tcPr>
                  <w:tcW w:w="875" w:type="pct"/>
                  <w:vMerge w:val="restart"/>
                  <w:vAlign w:val="center"/>
                </w:tcPr>
                <w:p w14:paraId="052C064F"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2018</w:t>
                  </w:r>
                  <w:r w:rsidRPr="00A93C35">
                    <w:rPr>
                      <w:rFonts w:ascii="Times New Roman" w:hAnsi="Times New Roman"/>
                      <w:sz w:val="21"/>
                      <w:szCs w:val="21"/>
                    </w:rPr>
                    <w:t>年</w:t>
                  </w:r>
                  <w:r w:rsidRPr="00A93C35">
                    <w:rPr>
                      <w:rFonts w:ascii="Times New Roman" w:hAnsi="Times New Roman"/>
                      <w:sz w:val="21"/>
                      <w:szCs w:val="21"/>
                    </w:rPr>
                    <w:t>8</w:t>
                  </w:r>
                  <w:r w:rsidRPr="00A93C35">
                    <w:rPr>
                      <w:rFonts w:ascii="Times New Roman" w:hAnsi="Times New Roman"/>
                      <w:sz w:val="21"/>
                      <w:szCs w:val="21"/>
                    </w:rPr>
                    <w:t>月</w:t>
                  </w:r>
                  <w:r w:rsidRPr="00A93C35">
                    <w:rPr>
                      <w:rFonts w:ascii="Times New Roman" w:hAnsi="Times New Roman"/>
                      <w:sz w:val="21"/>
                      <w:szCs w:val="21"/>
                    </w:rPr>
                    <w:t>25</w:t>
                  </w:r>
                  <w:r w:rsidRPr="00A93C35">
                    <w:rPr>
                      <w:rFonts w:ascii="Times New Roman" w:hAnsi="Times New Roman"/>
                      <w:sz w:val="21"/>
                      <w:szCs w:val="21"/>
                    </w:rPr>
                    <w:t>日</w:t>
                  </w:r>
                </w:p>
              </w:tc>
              <w:tc>
                <w:tcPr>
                  <w:tcW w:w="951" w:type="pct"/>
                  <w:vMerge w:val="restart"/>
                  <w:vAlign w:val="center"/>
                </w:tcPr>
                <w:p w14:paraId="04FAB03D"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非甲烷总烃</w:t>
                  </w:r>
                </w:p>
              </w:tc>
              <w:tc>
                <w:tcPr>
                  <w:tcW w:w="920" w:type="pct"/>
                  <w:vMerge w:val="restart"/>
                  <w:vAlign w:val="center"/>
                </w:tcPr>
                <w:p w14:paraId="2047B5BB"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下风向</w:t>
                  </w:r>
                  <w:r w:rsidRPr="00A93C35">
                    <w:rPr>
                      <w:rFonts w:ascii="Times New Roman" w:hAnsi="Times New Roman"/>
                      <w:sz w:val="21"/>
                      <w:szCs w:val="21"/>
                    </w:rPr>
                    <w:t>G1</w:t>
                  </w:r>
                </w:p>
              </w:tc>
              <w:tc>
                <w:tcPr>
                  <w:tcW w:w="1189" w:type="pct"/>
                  <w:vAlign w:val="center"/>
                </w:tcPr>
                <w:p w14:paraId="7A1388CB"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第一次</w:t>
                  </w:r>
                </w:p>
              </w:tc>
              <w:tc>
                <w:tcPr>
                  <w:tcW w:w="1063" w:type="pct"/>
                  <w:vAlign w:val="center"/>
                </w:tcPr>
                <w:p w14:paraId="5A73C6FC"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1.21</w:t>
                  </w:r>
                </w:p>
              </w:tc>
            </w:tr>
            <w:tr w:rsidR="00041F3A" w:rsidRPr="00A93C35" w14:paraId="24EA31F4" w14:textId="77777777" w:rsidTr="002645B6">
              <w:trPr>
                <w:trHeight w:val="340"/>
                <w:jc w:val="center"/>
              </w:trPr>
              <w:tc>
                <w:tcPr>
                  <w:tcW w:w="875" w:type="pct"/>
                  <w:vMerge/>
                  <w:vAlign w:val="center"/>
                </w:tcPr>
                <w:p w14:paraId="39FD8E53"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951" w:type="pct"/>
                  <w:vMerge/>
                  <w:vAlign w:val="center"/>
                </w:tcPr>
                <w:p w14:paraId="4F49D80C"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920" w:type="pct"/>
                  <w:vMerge/>
                  <w:vAlign w:val="center"/>
                </w:tcPr>
                <w:p w14:paraId="5EF232A7"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1189" w:type="pct"/>
                  <w:vAlign w:val="center"/>
                </w:tcPr>
                <w:p w14:paraId="0C8E18E6" w14:textId="77777777" w:rsidR="00041F3A" w:rsidRPr="00A93C35" w:rsidRDefault="00041F3A" w:rsidP="00041F3A">
                  <w:pPr>
                    <w:adjustRightInd w:val="0"/>
                    <w:snapToGrid w:val="0"/>
                    <w:jc w:val="center"/>
                    <w:rPr>
                      <w:szCs w:val="21"/>
                    </w:rPr>
                  </w:pPr>
                  <w:r w:rsidRPr="00A93C35">
                    <w:rPr>
                      <w:szCs w:val="21"/>
                    </w:rPr>
                    <w:t>第二次</w:t>
                  </w:r>
                </w:p>
              </w:tc>
              <w:tc>
                <w:tcPr>
                  <w:tcW w:w="1063" w:type="pct"/>
                  <w:vAlign w:val="center"/>
                </w:tcPr>
                <w:p w14:paraId="425DD611"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1.44</w:t>
                  </w:r>
                </w:p>
              </w:tc>
            </w:tr>
            <w:tr w:rsidR="00041F3A" w:rsidRPr="00A93C35" w14:paraId="571B695D" w14:textId="77777777" w:rsidTr="002645B6">
              <w:trPr>
                <w:trHeight w:val="340"/>
                <w:jc w:val="center"/>
              </w:trPr>
              <w:tc>
                <w:tcPr>
                  <w:tcW w:w="875" w:type="pct"/>
                  <w:vMerge/>
                  <w:vAlign w:val="center"/>
                </w:tcPr>
                <w:p w14:paraId="478B2712"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951" w:type="pct"/>
                  <w:vMerge/>
                  <w:vAlign w:val="center"/>
                </w:tcPr>
                <w:p w14:paraId="4066B7AE"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920" w:type="pct"/>
                  <w:vMerge/>
                  <w:vAlign w:val="center"/>
                </w:tcPr>
                <w:p w14:paraId="3FA15565"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1189" w:type="pct"/>
                  <w:vAlign w:val="center"/>
                </w:tcPr>
                <w:p w14:paraId="2B55CC99" w14:textId="77777777" w:rsidR="00041F3A" w:rsidRPr="00A93C35" w:rsidRDefault="00041F3A" w:rsidP="00041F3A">
                  <w:pPr>
                    <w:adjustRightInd w:val="0"/>
                    <w:snapToGrid w:val="0"/>
                    <w:jc w:val="center"/>
                    <w:rPr>
                      <w:szCs w:val="21"/>
                    </w:rPr>
                  </w:pPr>
                  <w:r w:rsidRPr="00A93C35">
                    <w:rPr>
                      <w:szCs w:val="21"/>
                    </w:rPr>
                    <w:t>第三次</w:t>
                  </w:r>
                </w:p>
              </w:tc>
              <w:tc>
                <w:tcPr>
                  <w:tcW w:w="1063" w:type="pct"/>
                  <w:vAlign w:val="center"/>
                </w:tcPr>
                <w:p w14:paraId="1596D94F"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1.3</w:t>
                  </w:r>
                </w:p>
              </w:tc>
            </w:tr>
            <w:tr w:rsidR="00041F3A" w:rsidRPr="00A93C35" w14:paraId="1C3AF8CC" w14:textId="77777777" w:rsidTr="002645B6">
              <w:trPr>
                <w:trHeight w:val="340"/>
                <w:jc w:val="center"/>
              </w:trPr>
              <w:tc>
                <w:tcPr>
                  <w:tcW w:w="875" w:type="pct"/>
                  <w:vMerge/>
                  <w:vAlign w:val="center"/>
                </w:tcPr>
                <w:p w14:paraId="51A6016E"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951" w:type="pct"/>
                  <w:vMerge/>
                  <w:vAlign w:val="center"/>
                </w:tcPr>
                <w:p w14:paraId="6891C155"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920" w:type="pct"/>
                  <w:vMerge w:val="restart"/>
                  <w:vAlign w:val="center"/>
                </w:tcPr>
                <w:p w14:paraId="3AB2DB0E"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下风向</w:t>
                  </w:r>
                  <w:r w:rsidRPr="00A93C35">
                    <w:rPr>
                      <w:rFonts w:ascii="Times New Roman" w:hAnsi="Times New Roman"/>
                      <w:sz w:val="21"/>
                      <w:szCs w:val="21"/>
                    </w:rPr>
                    <w:t>G2</w:t>
                  </w:r>
                </w:p>
              </w:tc>
              <w:tc>
                <w:tcPr>
                  <w:tcW w:w="1189" w:type="pct"/>
                  <w:vAlign w:val="center"/>
                </w:tcPr>
                <w:p w14:paraId="7A8A879E"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第一次</w:t>
                  </w:r>
                </w:p>
              </w:tc>
              <w:tc>
                <w:tcPr>
                  <w:tcW w:w="1063" w:type="pct"/>
                  <w:vAlign w:val="center"/>
                </w:tcPr>
                <w:p w14:paraId="2F81A8F1"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1.16</w:t>
                  </w:r>
                </w:p>
              </w:tc>
            </w:tr>
            <w:tr w:rsidR="00041F3A" w:rsidRPr="00A93C35" w14:paraId="6CE92B6B" w14:textId="77777777" w:rsidTr="002645B6">
              <w:trPr>
                <w:trHeight w:val="340"/>
                <w:jc w:val="center"/>
              </w:trPr>
              <w:tc>
                <w:tcPr>
                  <w:tcW w:w="875" w:type="pct"/>
                  <w:vMerge/>
                  <w:vAlign w:val="center"/>
                </w:tcPr>
                <w:p w14:paraId="1D677C62"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951" w:type="pct"/>
                  <w:vMerge/>
                  <w:vAlign w:val="center"/>
                </w:tcPr>
                <w:p w14:paraId="261B8003"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920" w:type="pct"/>
                  <w:vMerge/>
                  <w:vAlign w:val="center"/>
                </w:tcPr>
                <w:p w14:paraId="080AC6B7"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1189" w:type="pct"/>
                  <w:vAlign w:val="center"/>
                </w:tcPr>
                <w:p w14:paraId="207602DE" w14:textId="77777777" w:rsidR="00041F3A" w:rsidRPr="00A93C35" w:rsidRDefault="00041F3A" w:rsidP="00041F3A">
                  <w:pPr>
                    <w:adjustRightInd w:val="0"/>
                    <w:snapToGrid w:val="0"/>
                    <w:jc w:val="center"/>
                    <w:rPr>
                      <w:szCs w:val="21"/>
                    </w:rPr>
                  </w:pPr>
                  <w:r w:rsidRPr="00A93C35">
                    <w:rPr>
                      <w:szCs w:val="21"/>
                    </w:rPr>
                    <w:t>第二次</w:t>
                  </w:r>
                </w:p>
              </w:tc>
              <w:tc>
                <w:tcPr>
                  <w:tcW w:w="1063" w:type="pct"/>
                  <w:vAlign w:val="center"/>
                </w:tcPr>
                <w:p w14:paraId="6A58D4D0"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1.26</w:t>
                  </w:r>
                </w:p>
              </w:tc>
            </w:tr>
            <w:tr w:rsidR="00041F3A" w:rsidRPr="00A93C35" w14:paraId="40181D14" w14:textId="77777777" w:rsidTr="002645B6">
              <w:trPr>
                <w:trHeight w:val="340"/>
                <w:jc w:val="center"/>
              </w:trPr>
              <w:tc>
                <w:tcPr>
                  <w:tcW w:w="875" w:type="pct"/>
                  <w:vMerge/>
                  <w:vAlign w:val="center"/>
                </w:tcPr>
                <w:p w14:paraId="48338B60"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951" w:type="pct"/>
                  <w:vMerge/>
                  <w:vAlign w:val="center"/>
                </w:tcPr>
                <w:p w14:paraId="7C76C41A"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920" w:type="pct"/>
                  <w:vMerge/>
                  <w:vAlign w:val="center"/>
                </w:tcPr>
                <w:p w14:paraId="734E1EAA"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1189" w:type="pct"/>
                  <w:vAlign w:val="center"/>
                </w:tcPr>
                <w:p w14:paraId="16FB5E77" w14:textId="77777777" w:rsidR="00041F3A" w:rsidRPr="00A93C35" w:rsidRDefault="00041F3A" w:rsidP="00041F3A">
                  <w:pPr>
                    <w:adjustRightInd w:val="0"/>
                    <w:snapToGrid w:val="0"/>
                    <w:jc w:val="center"/>
                    <w:rPr>
                      <w:szCs w:val="21"/>
                    </w:rPr>
                  </w:pPr>
                  <w:r w:rsidRPr="00A93C35">
                    <w:rPr>
                      <w:szCs w:val="21"/>
                    </w:rPr>
                    <w:t>第三次</w:t>
                  </w:r>
                </w:p>
              </w:tc>
              <w:tc>
                <w:tcPr>
                  <w:tcW w:w="1063" w:type="pct"/>
                  <w:vAlign w:val="center"/>
                </w:tcPr>
                <w:p w14:paraId="4463B4B3"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1.28</w:t>
                  </w:r>
                </w:p>
              </w:tc>
            </w:tr>
            <w:tr w:rsidR="00041F3A" w:rsidRPr="00A93C35" w14:paraId="056D671B" w14:textId="77777777" w:rsidTr="002645B6">
              <w:trPr>
                <w:trHeight w:val="340"/>
                <w:jc w:val="center"/>
              </w:trPr>
              <w:tc>
                <w:tcPr>
                  <w:tcW w:w="875" w:type="pct"/>
                  <w:vMerge/>
                  <w:vAlign w:val="center"/>
                </w:tcPr>
                <w:p w14:paraId="7820713D"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951" w:type="pct"/>
                  <w:vMerge/>
                  <w:vAlign w:val="center"/>
                </w:tcPr>
                <w:p w14:paraId="0FA51D5C"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920" w:type="pct"/>
                  <w:vMerge w:val="restart"/>
                  <w:vAlign w:val="center"/>
                </w:tcPr>
                <w:p w14:paraId="4C6410FD"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下风向</w:t>
                  </w:r>
                  <w:r w:rsidRPr="00A93C35">
                    <w:rPr>
                      <w:rFonts w:ascii="Times New Roman" w:hAnsi="Times New Roman"/>
                      <w:sz w:val="21"/>
                      <w:szCs w:val="21"/>
                    </w:rPr>
                    <w:t>G3</w:t>
                  </w:r>
                </w:p>
              </w:tc>
              <w:tc>
                <w:tcPr>
                  <w:tcW w:w="1189" w:type="pct"/>
                  <w:vAlign w:val="center"/>
                </w:tcPr>
                <w:p w14:paraId="35EC8716"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第一次</w:t>
                  </w:r>
                </w:p>
              </w:tc>
              <w:tc>
                <w:tcPr>
                  <w:tcW w:w="1063" w:type="pct"/>
                  <w:vAlign w:val="center"/>
                </w:tcPr>
                <w:p w14:paraId="4E073447"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0.82</w:t>
                  </w:r>
                </w:p>
              </w:tc>
            </w:tr>
            <w:tr w:rsidR="00041F3A" w:rsidRPr="00A93C35" w14:paraId="7CE9FC56" w14:textId="77777777" w:rsidTr="002645B6">
              <w:trPr>
                <w:trHeight w:val="340"/>
                <w:jc w:val="center"/>
              </w:trPr>
              <w:tc>
                <w:tcPr>
                  <w:tcW w:w="875" w:type="pct"/>
                  <w:vMerge/>
                  <w:vAlign w:val="center"/>
                </w:tcPr>
                <w:p w14:paraId="51192C15"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951" w:type="pct"/>
                  <w:vMerge/>
                  <w:vAlign w:val="center"/>
                </w:tcPr>
                <w:p w14:paraId="4DBD0116"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920" w:type="pct"/>
                  <w:vMerge/>
                  <w:vAlign w:val="center"/>
                </w:tcPr>
                <w:p w14:paraId="66DF9290"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1189" w:type="pct"/>
                  <w:vAlign w:val="center"/>
                </w:tcPr>
                <w:p w14:paraId="2A069BE5" w14:textId="77777777" w:rsidR="00041F3A" w:rsidRPr="00A93C35" w:rsidRDefault="00041F3A" w:rsidP="00041F3A">
                  <w:pPr>
                    <w:adjustRightInd w:val="0"/>
                    <w:snapToGrid w:val="0"/>
                    <w:jc w:val="center"/>
                    <w:rPr>
                      <w:szCs w:val="21"/>
                    </w:rPr>
                  </w:pPr>
                  <w:r w:rsidRPr="00A93C35">
                    <w:rPr>
                      <w:szCs w:val="21"/>
                    </w:rPr>
                    <w:t>第二次</w:t>
                  </w:r>
                </w:p>
              </w:tc>
              <w:tc>
                <w:tcPr>
                  <w:tcW w:w="1063" w:type="pct"/>
                  <w:vAlign w:val="center"/>
                </w:tcPr>
                <w:p w14:paraId="5A976426"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1.36</w:t>
                  </w:r>
                </w:p>
              </w:tc>
            </w:tr>
            <w:tr w:rsidR="00041F3A" w:rsidRPr="00A93C35" w14:paraId="3BC821C2" w14:textId="77777777" w:rsidTr="002645B6">
              <w:trPr>
                <w:trHeight w:val="340"/>
                <w:jc w:val="center"/>
              </w:trPr>
              <w:tc>
                <w:tcPr>
                  <w:tcW w:w="875" w:type="pct"/>
                  <w:vMerge/>
                  <w:vAlign w:val="center"/>
                </w:tcPr>
                <w:p w14:paraId="37827D15" w14:textId="77777777" w:rsidR="00041F3A" w:rsidRPr="00A93C35" w:rsidRDefault="00041F3A" w:rsidP="00041F3A">
                  <w:pPr>
                    <w:pStyle w:val="a4"/>
                    <w:ind w:firstLine="0"/>
                    <w:jc w:val="center"/>
                    <w:rPr>
                      <w:rFonts w:ascii="Times New Roman" w:hAnsi="Times New Roman"/>
                      <w:szCs w:val="21"/>
                    </w:rPr>
                  </w:pPr>
                </w:p>
              </w:tc>
              <w:tc>
                <w:tcPr>
                  <w:tcW w:w="951" w:type="pct"/>
                  <w:vMerge/>
                  <w:vAlign w:val="center"/>
                </w:tcPr>
                <w:p w14:paraId="240562A0"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920" w:type="pct"/>
                  <w:vMerge/>
                  <w:vAlign w:val="center"/>
                </w:tcPr>
                <w:p w14:paraId="7DA55F59"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1189" w:type="pct"/>
                  <w:vAlign w:val="center"/>
                </w:tcPr>
                <w:p w14:paraId="4C47E79F" w14:textId="77777777" w:rsidR="00041F3A" w:rsidRPr="00A93C35" w:rsidRDefault="00041F3A" w:rsidP="00041F3A">
                  <w:pPr>
                    <w:adjustRightInd w:val="0"/>
                    <w:snapToGrid w:val="0"/>
                    <w:jc w:val="center"/>
                    <w:rPr>
                      <w:szCs w:val="21"/>
                    </w:rPr>
                  </w:pPr>
                  <w:r w:rsidRPr="00A93C35">
                    <w:rPr>
                      <w:szCs w:val="21"/>
                    </w:rPr>
                    <w:t>第三次</w:t>
                  </w:r>
                </w:p>
              </w:tc>
              <w:tc>
                <w:tcPr>
                  <w:tcW w:w="1063" w:type="pct"/>
                  <w:vAlign w:val="center"/>
                </w:tcPr>
                <w:p w14:paraId="7D8D9633"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0.97</w:t>
                  </w:r>
                </w:p>
              </w:tc>
            </w:tr>
            <w:tr w:rsidR="00041F3A" w:rsidRPr="00A93C35" w14:paraId="7205C265" w14:textId="77777777" w:rsidTr="002645B6">
              <w:trPr>
                <w:trHeight w:val="340"/>
                <w:jc w:val="center"/>
              </w:trPr>
              <w:tc>
                <w:tcPr>
                  <w:tcW w:w="2746" w:type="pct"/>
                  <w:gridSpan w:val="3"/>
                  <w:vAlign w:val="center"/>
                </w:tcPr>
                <w:p w14:paraId="07C3D371"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监控点浓度最大值</w:t>
                  </w:r>
                  <w:r w:rsidRPr="00A93C35">
                    <w:rPr>
                      <w:rFonts w:ascii="Times New Roman" w:hAnsi="Times New Roman"/>
                      <w:sz w:val="21"/>
                      <w:szCs w:val="21"/>
                    </w:rPr>
                    <w:t>（</w:t>
                  </w:r>
                  <w:r w:rsidRPr="00A93C35">
                    <w:rPr>
                      <w:rFonts w:ascii="Times New Roman" w:hAnsi="Times New Roman"/>
                      <w:sz w:val="21"/>
                      <w:szCs w:val="21"/>
                    </w:rPr>
                    <w:t>mg/m</w:t>
                  </w:r>
                  <w:r w:rsidRPr="00A93C35">
                    <w:rPr>
                      <w:rFonts w:ascii="Times New Roman" w:hAnsi="Times New Roman"/>
                      <w:sz w:val="21"/>
                      <w:szCs w:val="21"/>
                      <w:vertAlign w:val="superscript"/>
                    </w:rPr>
                    <w:t>3</w:t>
                  </w:r>
                  <w:r w:rsidRPr="00A93C35">
                    <w:rPr>
                      <w:rFonts w:ascii="Times New Roman" w:hAnsi="Times New Roman"/>
                      <w:sz w:val="21"/>
                      <w:szCs w:val="21"/>
                    </w:rPr>
                    <w:t>）</w:t>
                  </w:r>
                </w:p>
              </w:tc>
              <w:tc>
                <w:tcPr>
                  <w:tcW w:w="2253" w:type="pct"/>
                  <w:gridSpan w:val="2"/>
                  <w:vAlign w:val="center"/>
                </w:tcPr>
                <w:p w14:paraId="7E933FDB"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1.69</w:t>
                  </w:r>
                </w:p>
              </w:tc>
            </w:tr>
            <w:tr w:rsidR="00041F3A" w:rsidRPr="00A93C35" w14:paraId="6CC56A12" w14:textId="77777777" w:rsidTr="002645B6">
              <w:trPr>
                <w:trHeight w:val="340"/>
                <w:jc w:val="center"/>
              </w:trPr>
              <w:tc>
                <w:tcPr>
                  <w:tcW w:w="2746" w:type="pct"/>
                  <w:gridSpan w:val="3"/>
                  <w:vAlign w:val="center"/>
                </w:tcPr>
                <w:p w14:paraId="61FF970C"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排放限值</w:t>
                  </w:r>
                  <w:r w:rsidRPr="00A93C35">
                    <w:rPr>
                      <w:rFonts w:ascii="Times New Roman" w:hAnsi="Times New Roman"/>
                      <w:sz w:val="21"/>
                      <w:szCs w:val="21"/>
                    </w:rPr>
                    <w:t>（</w:t>
                  </w:r>
                  <w:r w:rsidRPr="00A93C35">
                    <w:rPr>
                      <w:rFonts w:ascii="Times New Roman" w:hAnsi="Times New Roman"/>
                      <w:sz w:val="21"/>
                      <w:szCs w:val="21"/>
                    </w:rPr>
                    <w:t>mg/m</w:t>
                  </w:r>
                  <w:r w:rsidRPr="00A93C35">
                    <w:rPr>
                      <w:rFonts w:ascii="Times New Roman" w:hAnsi="Times New Roman"/>
                      <w:sz w:val="21"/>
                      <w:szCs w:val="21"/>
                      <w:vertAlign w:val="superscript"/>
                    </w:rPr>
                    <w:t>3</w:t>
                  </w:r>
                  <w:r w:rsidRPr="00A93C35">
                    <w:rPr>
                      <w:rFonts w:ascii="Times New Roman" w:hAnsi="Times New Roman"/>
                      <w:sz w:val="21"/>
                      <w:szCs w:val="21"/>
                    </w:rPr>
                    <w:t>）</w:t>
                  </w:r>
                </w:p>
              </w:tc>
              <w:tc>
                <w:tcPr>
                  <w:tcW w:w="2253" w:type="pct"/>
                  <w:gridSpan w:val="2"/>
                  <w:vAlign w:val="center"/>
                </w:tcPr>
                <w:p w14:paraId="25529907"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4.0</w:t>
                  </w:r>
                </w:p>
              </w:tc>
            </w:tr>
            <w:tr w:rsidR="00041F3A" w:rsidRPr="00A93C35" w14:paraId="0E59B5A0" w14:textId="77777777" w:rsidTr="002645B6">
              <w:trPr>
                <w:trHeight w:val="340"/>
                <w:jc w:val="center"/>
              </w:trPr>
              <w:tc>
                <w:tcPr>
                  <w:tcW w:w="2746" w:type="pct"/>
                  <w:gridSpan w:val="3"/>
                  <w:vAlign w:val="center"/>
                </w:tcPr>
                <w:p w14:paraId="6C832E25"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评价结果</w:t>
                  </w:r>
                </w:p>
              </w:tc>
              <w:tc>
                <w:tcPr>
                  <w:tcW w:w="2253" w:type="pct"/>
                  <w:gridSpan w:val="2"/>
                  <w:vAlign w:val="center"/>
                </w:tcPr>
                <w:p w14:paraId="7F8E3A26"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达标</w:t>
                  </w:r>
                </w:p>
              </w:tc>
            </w:tr>
          </w:tbl>
          <w:p w14:paraId="22996B4E" w14:textId="77777777" w:rsidR="00041F3A" w:rsidRPr="00A93C35" w:rsidRDefault="00041F3A" w:rsidP="00041F3A">
            <w:pPr>
              <w:adjustRightInd w:val="0"/>
              <w:snapToGrid w:val="0"/>
              <w:spacing w:line="360" w:lineRule="auto"/>
              <w:ind w:firstLineChars="200" w:firstLine="480"/>
              <w:rPr>
                <w:sz w:val="24"/>
              </w:rPr>
            </w:pPr>
            <w:r w:rsidRPr="00A93C35">
              <w:rPr>
                <w:rFonts w:hint="eastAsia"/>
                <w:sz w:val="24"/>
              </w:rPr>
              <w:t>由上表监测数据可知，</w:t>
            </w:r>
            <w:r w:rsidRPr="00A93C35">
              <w:rPr>
                <w:sz w:val="24"/>
              </w:rPr>
              <w:t>非甲烷总烃厂界浓度符合《合成树脂工业污染物排放标准》</w:t>
            </w:r>
            <w:r w:rsidRPr="00A93C35">
              <w:rPr>
                <w:sz w:val="24"/>
              </w:rPr>
              <w:t>(GB31572-2015)</w:t>
            </w:r>
            <w:r w:rsidRPr="00A93C35">
              <w:rPr>
                <w:sz w:val="24"/>
              </w:rPr>
              <w:t>表</w:t>
            </w:r>
            <w:r w:rsidRPr="00A93C35">
              <w:rPr>
                <w:sz w:val="24"/>
              </w:rPr>
              <w:t>9</w:t>
            </w:r>
            <w:r w:rsidRPr="00A93C35">
              <w:rPr>
                <w:sz w:val="24"/>
              </w:rPr>
              <w:t>中标准</w:t>
            </w:r>
            <w:r w:rsidRPr="00A93C35">
              <w:rPr>
                <w:rFonts w:hint="eastAsia"/>
                <w:sz w:val="24"/>
              </w:rPr>
              <w:t>。</w:t>
            </w:r>
          </w:p>
          <w:p w14:paraId="72B6614E" w14:textId="77777777" w:rsidR="00041F3A" w:rsidRPr="00A93C35" w:rsidRDefault="00041F3A" w:rsidP="00041F3A">
            <w:pPr>
              <w:pStyle w:val="a4"/>
              <w:spacing w:line="360" w:lineRule="auto"/>
              <w:ind w:firstLine="480"/>
              <w:rPr>
                <w:rFonts w:ascii="宋体" w:hAnsi="宋体"/>
                <w:sz w:val="24"/>
              </w:rPr>
            </w:pPr>
            <w:r w:rsidRPr="00A93C35">
              <w:rPr>
                <w:rFonts w:ascii="宋体" w:hAnsi="宋体" w:hint="eastAsia"/>
                <w:sz w:val="24"/>
              </w:rPr>
              <w:t>根据企业实际情况年</w:t>
            </w:r>
            <w:r w:rsidRPr="00A93C35">
              <w:rPr>
                <w:rFonts w:ascii="Times New Roman" w:hAnsi="Times New Roman"/>
                <w:sz w:val="24"/>
              </w:rPr>
              <w:t>产</w:t>
            </w:r>
            <w:r w:rsidRPr="00A93C35">
              <w:rPr>
                <w:rFonts w:ascii="Times New Roman" w:hAnsi="Times New Roman"/>
                <w:sz w:val="24"/>
              </w:rPr>
              <w:t>10000</w:t>
            </w:r>
            <w:r w:rsidRPr="00A93C35">
              <w:rPr>
                <w:rFonts w:ascii="Times New Roman" w:hAnsi="Times New Roman"/>
                <w:sz w:val="24"/>
              </w:rPr>
              <w:t>吨</w:t>
            </w:r>
            <w:r w:rsidRPr="00A93C35">
              <w:rPr>
                <w:rFonts w:ascii="Times New Roman" w:hAnsi="Times New Roman"/>
                <w:sz w:val="24"/>
              </w:rPr>
              <w:t>EVA</w:t>
            </w:r>
            <w:r w:rsidRPr="00A93C35">
              <w:rPr>
                <w:rFonts w:ascii="Times New Roman" w:hAnsi="Times New Roman"/>
                <w:sz w:val="24"/>
              </w:rPr>
              <w:t>胶膜</w:t>
            </w:r>
            <w:r w:rsidRPr="00A93C35">
              <w:rPr>
                <w:rFonts w:ascii="宋体" w:hAnsi="宋体" w:hint="eastAsia"/>
                <w:sz w:val="24"/>
              </w:rPr>
              <w:t>扩建项目废气排放量见下表。</w:t>
            </w:r>
          </w:p>
          <w:p w14:paraId="59BFE299" w14:textId="16225EF5" w:rsidR="00041F3A" w:rsidRPr="00A93C35" w:rsidRDefault="00041F3A" w:rsidP="00041F3A">
            <w:pPr>
              <w:pStyle w:val="a4"/>
              <w:jc w:val="center"/>
              <w:rPr>
                <w:rFonts w:ascii="Times New Roman" w:hAnsi="Times New Roman"/>
                <w:b/>
                <w:sz w:val="24"/>
                <w:szCs w:val="24"/>
              </w:rPr>
            </w:pPr>
            <w:r w:rsidRPr="00A93C35">
              <w:rPr>
                <w:rFonts w:ascii="Times New Roman" w:hAnsi="Times New Roman"/>
                <w:b/>
                <w:sz w:val="24"/>
                <w:szCs w:val="24"/>
              </w:rPr>
              <w:t>表</w:t>
            </w:r>
            <w:r w:rsidR="00594E66">
              <w:rPr>
                <w:rFonts w:ascii="Times New Roman" w:hAnsi="Times New Roman" w:hint="eastAsia"/>
                <w:b/>
                <w:sz w:val="24"/>
                <w:szCs w:val="24"/>
              </w:rPr>
              <w:t>2-20</w:t>
            </w:r>
            <w:r w:rsidRPr="00A93C35">
              <w:rPr>
                <w:rFonts w:ascii="Times New Roman" w:hAnsi="Times New Roman" w:hint="eastAsia"/>
                <w:b/>
                <w:sz w:val="24"/>
                <w:szCs w:val="24"/>
              </w:rPr>
              <w:t xml:space="preserve">  </w:t>
            </w:r>
            <w:r w:rsidRPr="00A93C35">
              <w:rPr>
                <w:rFonts w:ascii="Times New Roman" w:hAnsi="Times New Roman"/>
                <w:b/>
                <w:sz w:val="24"/>
                <w:szCs w:val="24"/>
              </w:rPr>
              <w:t>有组织废气排放情况汇总表</w:t>
            </w:r>
            <w:r w:rsidRPr="00A93C35">
              <w:rPr>
                <w:rFonts w:ascii="Times New Roman" w:hAnsi="Times New Roman"/>
                <w:b/>
                <w:sz w:val="24"/>
                <w:szCs w:val="24"/>
              </w:rPr>
              <w:t xml:space="preserve">   </w:t>
            </w:r>
            <w:r w:rsidRPr="00A93C35">
              <w:rPr>
                <w:rFonts w:ascii="Times New Roman" w:hAnsi="Times New Roman"/>
                <w:b/>
                <w:sz w:val="24"/>
                <w:szCs w:val="24"/>
              </w:rPr>
              <w:t>单位：</w:t>
            </w:r>
            <w:r w:rsidRPr="00A93C35">
              <w:rPr>
                <w:rFonts w:ascii="Times New Roman" w:hAnsi="Times New Roman"/>
                <w:b/>
                <w:sz w:val="24"/>
                <w:szCs w:val="24"/>
              </w:rPr>
              <w:t>t/a</w:t>
            </w:r>
          </w:p>
          <w:tbl>
            <w:tblPr>
              <w:tblW w:w="4998"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646"/>
              <w:gridCol w:w="1934"/>
              <w:gridCol w:w="1934"/>
              <w:gridCol w:w="3105"/>
            </w:tblGrid>
            <w:tr w:rsidR="00041F3A" w:rsidRPr="00A93C35" w14:paraId="2096E4CB" w14:textId="77777777" w:rsidTr="002645B6">
              <w:trPr>
                <w:trHeight w:val="340"/>
                <w:jc w:val="center"/>
              </w:trPr>
              <w:tc>
                <w:tcPr>
                  <w:tcW w:w="954" w:type="pct"/>
                  <w:shd w:val="clear" w:color="auto" w:fill="auto"/>
                  <w:noWrap/>
                  <w:vAlign w:val="center"/>
                </w:tcPr>
                <w:p w14:paraId="3164EBC3" w14:textId="77777777" w:rsidR="00041F3A" w:rsidRPr="00A93C35" w:rsidRDefault="00041F3A" w:rsidP="00041F3A">
                  <w:pPr>
                    <w:widowControl/>
                    <w:adjustRightInd w:val="0"/>
                    <w:snapToGrid w:val="0"/>
                    <w:jc w:val="center"/>
                    <w:rPr>
                      <w:b/>
                      <w:bCs/>
                      <w:kern w:val="0"/>
                      <w:szCs w:val="21"/>
                    </w:rPr>
                  </w:pPr>
                  <w:r w:rsidRPr="00A93C35">
                    <w:rPr>
                      <w:b/>
                      <w:bCs/>
                      <w:kern w:val="0"/>
                      <w:szCs w:val="21"/>
                    </w:rPr>
                    <w:t>污染物</w:t>
                  </w:r>
                </w:p>
              </w:tc>
              <w:tc>
                <w:tcPr>
                  <w:tcW w:w="1122" w:type="pct"/>
                  <w:shd w:val="clear" w:color="auto" w:fill="auto"/>
                  <w:noWrap/>
                  <w:vAlign w:val="center"/>
                </w:tcPr>
                <w:p w14:paraId="07B56C10" w14:textId="77777777" w:rsidR="00041F3A" w:rsidRPr="00A93C35" w:rsidRDefault="00041F3A" w:rsidP="00041F3A">
                  <w:pPr>
                    <w:widowControl/>
                    <w:adjustRightInd w:val="0"/>
                    <w:snapToGrid w:val="0"/>
                    <w:jc w:val="center"/>
                    <w:rPr>
                      <w:b/>
                      <w:bCs/>
                      <w:kern w:val="0"/>
                      <w:szCs w:val="21"/>
                    </w:rPr>
                  </w:pPr>
                  <w:r w:rsidRPr="00A93C35">
                    <w:rPr>
                      <w:rFonts w:hint="eastAsia"/>
                      <w:b/>
                      <w:bCs/>
                      <w:kern w:val="0"/>
                      <w:szCs w:val="21"/>
                    </w:rPr>
                    <w:t>实际排放量</w:t>
                  </w:r>
                  <w:r w:rsidRPr="00A93C35">
                    <w:rPr>
                      <w:b/>
                      <w:bCs/>
                      <w:szCs w:val="21"/>
                    </w:rPr>
                    <w:t>(t/a)</w:t>
                  </w:r>
                </w:p>
              </w:tc>
              <w:tc>
                <w:tcPr>
                  <w:tcW w:w="1122" w:type="pct"/>
                  <w:shd w:val="clear" w:color="auto" w:fill="auto"/>
                  <w:noWrap/>
                  <w:vAlign w:val="center"/>
                </w:tcPr>
                <w:p w14:paraId="55FF5B95" w14:textId="77777777" w:rsidR="00041F3A" w:rsidRPr="00A93C35" w:rsidRDefault="00041F3A" w:rsidP="00041F3A">
                  <w:pPr>
                    <w:widowControl/>
                    <w:adjustRightInd w:val="0"/>
                    <w:snapToGrid w:val="0"/>
                    <w:jc w:val="center"/>
                    <w:rPr>
                      <w:b/>
                      <w:bCs/>
                      <w:kern w:val="0"/>
                      <w:szCs w:val="21"/>
                    </w:rPr>
                  </w:pPr>
                  <w:r w:rsidRPr="00A93C35">
                    <w:rPr>
                      <w:b/>
                      <w:bCs/>
                      <w:kern w:val="0"/>
                      <w:szCs w:val="21"/>
                    </w:rPr>
                    <w:t>环评批复量</w:t>
                  </w:r>
                  <w:r w:rsidRPr="00A93C35">
                    <w:rPr>
                      <w:b/>
                      <w:bCs/>
                      <w:szCs w:val="21"/>
                    </w:rPr>
                    <w:t>(t/a)</w:t>
                  </w:r>
                </w:p>
              </w:tc>
              <w:tc>
                <w:tcPr>
                  <w:tcW w:w="1801" w:type="pct"/>
                  <w:shd w:val="clear" w:color="auto" w:fill="auto"/>
                  <w:noWrap/>
                  <w:vAlign w:val="center"/>
                </w:tcPr>
                <w:p w14:paraId="40693EB1" w14:textId="77777777" w:rsidR="00041F3A" w:rsidRPr="00A93C35" w:rsidRDefault="00041F3A" w:rsidP="00041F3A">
                  <w:pPr>
                    <w:widowControl/>
                    <w:adjustRightInd w:val="0"/>
                    <w:snapToGrid w:val="0"/>
                    <w:jc w:val="center"/>
                    <w:rPr>
                      <w:b/>
                      <w:bCs/>
                      <w:kern w:val="0"/>
                      <w:szCs w:val="21"/>
                    </w:rPr>
                  </w:pPr>
                  <w:r w:rsidRPr="00A93C35">
                    <w:rPr>
                      <w:b/>
                      <w:bCs/>
                      <w:kern w:val="0"/>
                      <w:szCs w:val="21"/>
                    </w:rPr>
                    <w:t>处理方式</w:t>
                  </w:r>
                </w:p>
              </w:tc>
            </w:tr>
            <w:tr w:rsidR="00041F3A" w:rsidRPr="00A93C35" w14:paraId="535E7FC2" w14:textId="77777777" w:rsidTr="002645B6">
              <w:trPr>
                <w:trHeight w:val="340"/>
                <w:jc w:val="center"/>
              </w:trPr>
              <w:tc>
                <w:tcPr>
                  <w:tcW w:w="954" w:type="pct"/>
                  <w:shd w:val="clear" w:color="auto" w:fill="auto"/>
                  <w:noWrap/>
                  <w:vAlign w:val="center"/>
                </w:tcPr>
                <w:p w14:paraId="57D40714" w14:textId="77777777" w:rsidR="00041F3A" w:rsidRPr="00A93C35" w:rsidRDefault="00041F3A" w:rsidP="00041F3A">
                  <w:pPr>
                    <w:widowControl/>
                    <w:adjustRightInd w:val="0"/>
                    <w:snapToGrid w:val="0"/>
                    <w:jc w:val="center"/>
                    <w:rPr>
                      <w:kern w:val="0"/>
                      <w:szCs w:val="21"/>
                    </w:rPr>
                  </w:pPr>
                  <w:r w:rsidRPr="00A93C35">
                    <w:rPr>
                      <w:kern w:val="0"/>
                      <w:szCs w:val="21"/>
                    </w:rPr>
                    <w:t>非甲烷总烃</w:t>
                  </w:r>
                </w:p>
              </w:tc>
              <w:tc>
                <w:tcPr>
                  <w:tcW w:w="1122" w:type="pct"/>
                  <w:shd w:val="clear" w:color="auto" w:fill="auto"/>
                  <w:noWrap/>
                  <w:vAlign w:val="center"/>
                </w:tcPr>
                <w:p w14:paraId="7C20611B" w14:textId="77777777" w:rsidR="00041F3A" w:rsidRPr="00A93C35" w:rsidRDefault="00041F3A" w:rsidP="00041F3A">
                  <w:pPr>
                    <w:widowControl/>
                    <w:adjustRightInd w:val="0"/>
                    <w:snapToGrid w:val="0"/>
                    <w:jc w:val="center"/>
                    <w:rPr>
                      <w:szCs w:val="21"/>
                    </w:rPr>
                  </w:pPr>
                  <w:r w:rsidRPr="00A93C35">
                    <w:rPr>
                      <w:rFonts w:hint="eastAsia"/>
                      <w:szCs w:val="21"/>
                    </w:rPr>
                    <w:t>0.312</w:t>
                  </w:r>
                </w:p>
              </w:tc>
              <w:tc>
                <w:tcPr>
                  <w:tcW w:w="1122" w:type="pct"/>
                  <w:shd w:val="clear" w:color="auto" w:fill="auto"/>
                  <w:noWrap/>
                  <w:vAlign w:val="center"/>
                </w:tcPr>
                <w:p w14:paraId="013A36A8" w14:textId="77777777" w:rsidR="00041F3A" w:rsidRPr="00A93C35" w:rsidRDefault="00041F3A" w:rsidP="00041F3A">
                  <w:pPr>
                    <w:widowControl/>
                    <w:adjustRightInd w:val="0"/>
                    <w:snapToGrid w:val="0"/>
                    <w:jc w:val="center"/>
                    <w:rPr>
                      <w:kern w:val="0"/>
                      <w:szCs w:val="21"/>
                    </w:rPr>
                  </w:pPr>
                  <w:r w:rsidRPr="00A93C35">
                    <w:rPr>
                      <w:szCs w:val="21"/>
                    </w:rPr>
                    <w:t>0.315</w:t>
                  </w:r>
                </w:p>
              </w:tc>
              <w:tc>
                <w:tcPr>
                  <w:tcW w:w="1801" w:type="pct"/>
                  <w:shd w:val="clear" w:color="auto" w:fill="auto"/>
                  <w:noWrap/>
                  <w:vAlign w:val="center"/>
                </w:tcPr>
                <w:p w14:paraId="314F8999" w14:textId="77777777" w:rsidR="00041F3A" w:rsidRPr="00A93C35" w:rsidRDefault="00041F3A" w:rsidP="00041F3A">
                  <w:pPr>
                    <w:adjustRightInd w:val="0"/>
                    <w:snapToGrid w:val="0"/>
                    <w:jc w:val="center"/>
                    <w:rPr>
                      <w:kern w:val="0"/>
                      <w:szCs w:val="21"/>
                    </w:rPr>
                  </w:pPr>
                  <w:r w:rsidRPr="00A93C35">
                    <w:rPr>
                      <w:kern w:val="0"/>
                      <w:szCs w:val="21"/>
                    </w:rPr>
                    <w:t>活性炭吸附</w:t>
                  </w:r>
                  <w:r w:rsidRPr="00A93C35">
                    <w:rPr>
                      <w:kern w:val="0"/>
                      <w:szCs w:val="21"/>
                    </w:rPr>
                    <w:t>+</w:t>
                  </w:r>
                  <w:r w:rsidRPr="00A93C35">
                    <w:rPr>
                      <w:rFonts w:hint="eastAsia"/>
                      <w:kern w:val="0"/>
                      <w:szCs w:val="21"/>
                    </w:rPr>
                    <w:t>2</w:t>
                  </w:r>
                  <w:r w:rsidRPr="00A93C35">
                    <w:rPr>
                      <w:kern w:val="0"/>
                      <w:szCs w:val="21"/>
                    </w:rPr>
                    <w:t>5</w:t>
                  </w:r>
                  <w:r w:rsidRPr="00A93C35">
                    <w:rPr>
                      <w:kern w:val="0"/>
                      <w:szCs w:val="21"/>
                    </w:rPr>
                    <w:t>米高排气筒</w:t>
                  </w:r>
                </w:p>
              </w:tc>
            </w:tr>
          </w:tbl>
          <w:p w14:paraId="6B581E43" w14:textId="34C8AA4E" w:rsidR="00041F3A" w:rsidRPr="00A93C35" w:rsidRDefault="00041F3A" w:rsidP="00041F3A">
            <w:pPr>
              <w:spacing w:line="360" w:lineRule="auto"/>
              <w:ind w:firstLineChars="200" w:firstLine="480"/>
              <w:rPr>
                <w:sz w:val="24"/>
              </w:rPr>
            </w:pPr>
            <w:r w:rsidRPr="00A9173A">
              <w:rPr>
                <w:rFonts w:hint="eastAsia"/>
                <w:color w:val="FF0000"/>
                <w:sz w:val="24"/>
              </w:rPr>
              <w:t>（</w:t>
            </w:r>
            <w:r w:rsidRPr="00A9173A">
              <w:rPr>
                <w:rFonts w:hint="eastAsia"/>
                <w:color w:val="FF0000"/>
                <w:sz w:val="24"/>
              </w:rPr>
              <w:t>4</w:t>
            </w:r>
            <w:r w:rsidRPr="00A9173A">
              <w:rPr>
                <w:rFonts w:hint="eastAsia"/>
                <w:color w:val="FF0000"/>
                <w:sz w:val="24"/>
              </w:rPr>
              <w:t>）熔喷布螺杆熔融和喷丝工序产生的废气收集后经过滤棉</w:t>
            </w:r>
            <w:r w:rsidRPr="00A9173A">
              <w:rPr>
                <w:rFonts w:hint="eastAsia"/>
                <w:color w:val="FF0000"/>
                <w:sz w:val="24"/>
              </w:rPr>
              <w:t>+RTO</w:t>
            </w:r>
            <w:r w:rsidRPr="00A9173A">
              <w:rPr>
                <w:rFonts w:hint="eastAsia"/>
                <w:color w:val="FF0000"/>
                <w:sz w:val="24"/>
              </w:rPr>
              <w:t>处理后通过一根</w:t>
            </w:r>
            <w:r w:rsidRPr="00A9173A">
              <w:rPr>
                <w:rFonts w:hint="eastAsia"/>
                <w:color w:val="FF0000"/>
                <w:sz w:val="24"/>
              </w:rPr>
              <w:t>15</w:t>
            </w:r>
            <w:r w:rsidRPr="00A9173A">
              <w:rPr>
                <w:rFonts w:hint="eastAsia"/>
                <w:color w:val="FF0000"/>
                <w:sz w:val="24"/>
              </w:rPr>
              <w:t>米高排气筒</w:t>
            </w:r>
            <w:r w:rsidRPr="00A9173A">
              <w:rPr>
                <w:rFonts w:hint="eastAsia"/>
                <w:color w:val="FF0000"/>
                <w:sz w:val="24"/>
              </w:rPr>
              <w:t>(FQ-1)</w:t>
            </w:r>
            <w:r w:rsidR="003C3D07" w:rsidRPr="00A9173A">
              <w:rPr>
                <w:rFonts w:hint="eastAsia"/>
                <w:color w:val="FF0000"/>
                <w:sz w:val="24"/>
              </w:rPr>
              <w:t>排放（年</w:t>
            </w:r>
            <w:r w:rsidR="003C3D07" w:rsidRPr="00E728BA">
              <w:rPr>
                <w:rFonts w:hint="eastAsia"/>
                <w:sz w:val="24"/>
              </w:rPr>
              <w:t>产</w:t>
            </w:r>
            <w:r w:rsidR="003C3D07" w:rsidRPr="00E728BA">
              <w:rPr>
                <w:rFonts w:hint="eastAsia"/>
                <w:sz w:val="24"/>
              </w:rPr>
              <w:t>1500</w:t>
            </w:r>
            <w:r w:rsidR="003C3D07" w:rsidRPr="00E728BA">
              <w:rPr>
                <w:rFonts w:hint="eastAsia"/>
                <w:sz w:val="24"/>
              </w:rPr>
              <w:t>吨熔喷布项目</w:t>
            </w:r>
            <w:r w:rsidR="003C3D07">
              <w:rPr>
                <w:rFonts w:hint="eastAsia"/>
                <w:sz w:val="24"/>
              </w:rPr>
              <w:t>现已停产且今后不在投产）。</w:t>
            </w:r>
          </w:p>
          <w:p w14:paraId="2E8DDE56" w14:textId="77777777" w:rsidR="00041F3A" w:rsidRPr="00A93C35" w:rsidRDefault="00041F3A" w:rsidP="00041F3A">
            <w:pPr>
              <w:adjustRightInd w:val="0"/>
              <w:snapToGrid w:val="0"/>
              <w:spacing w:line="360" w:lineRule="auto"/>
              <w:ind w:firstLineChars="200" w:firstLine="480"/>
              <w:rPr>
                <w:sz w:val="24"/>
              </w:rPr>
            </w:pPr>
            <w:r w:rsidRPr="00A93C35">
              <w:rPr>
                <w:sz w:val="24"/>
              </w:rPr>
              <w:t>根据</w:t>
            </w:r>
            <w:r>
              <w:rPr>
                <w:rFonts w:hint="eastAsia"/>
                <w:sz w:val="24"/>
              </w:rPr>
              <w:t>“</w:t>
            </w:r>
            <w:r w:rsidRPr="00E728BA">
              <w:rPr>
                <w:rFonts w:hint="eastAsia"/>
                <w:sz w:val="24"/>
              </w:rPr>
              <w:t>年产</w:t>
            </w:r>
            <w:r w:rsidRPr="00E728BA">
              <w:rPr>
                <w:rFonts w:hint="eastAsia"/>
                <w:sz w:val="24"/>
              </w:rPr>
              <w:t>1500</w:t>
            </w:r>
            <w:r w:rsidRPr="00E728BA">
              <w:rPr>
                <w:rFonts w:hint="eastAsia"/>
                <w:sz w:val="24"/>
              </w:rPr>
              <w:t>吨熔喷布项目</w:t>
            </w:r>
            <w:r>
              <w:rPr>
                <w:rFonts w:hint="eastAsia"/>
                <w:sz w:val="24"/>
              </w:rPr>
              <w:t>”</w:t>
            </w:r>
            <w:r w:rsidRPr="00A93C35">
              <w:rPr>
                <w:sz w:val="24"/>
              </w:rPr>
              <w:t>验收监测报告</w:t>
            </w:r>
            <w:r w:rsidRPr="00A93C35">
              <w:rPr>
                <w:rFonts w:hint="eastAsia"/>
                <w:kern w:val="0"/>
                <w:sz w:val="24"/>
              </w:rPr>
              <w:t>【</w:t>
            </w:r>
            <w:r w:rsidRPr="00A93C35">
              <w:rPr>
                <w:sz w:val="24"/>
              </w:rPr>
              <w:t>(20</w:t>
            </w:r>
            <w:r w:rsidRPr="00A93C35">
              <w:rPr>
                <w:rFonts w:hint="eastAsia"/>
                <w:sz w:val="24"/>
              </w:rPr>
              <w:t>21</w:t>
            </w:r>
            <w:r w:rsidRPr="00A93C35">
              <w:rPr>
                <w:sz w:val="24"/>
              </w:rPr>
              <w:t>)</w:t>
            </w:r>
            <w:r w:rsidRPr="00A93C35">
              <w:rPr>
                <w:rFonts w:hint="eastAsia"/>
                <w:sz w:val="24"/>
              </w:rPr>
              <w:t>国泰监测江（委）字第（</w:t>
            </w:r>
            <w:r w:rsidRPr="00A93C35">
              <w:rPr>
                <w:rFonts w:hint="eastAsia"/>
                <w:sz w:val="24"/>
              </w:rPr>
              <w:t>03057</w:t>
            </w:r>
            <w:r w:rsidRPr="00A93C35">
              <w:rPr>
                <w:rFonts w:hint="eastAsia"/>
                <w:sz w:val="24"/>
              </w:rPr>
              <w:t>）</w:t>
            </w:r>
            <w:r w:rsidRPr="00A93C35">
              <w:rPr>
                <w:rFonts w:hint="eastAsia"/>
                <w:kern w:val="0"/>
                <w:sz w:val="24"/>
              </w:rPr>
              <w:t>】中的监测数据</w:t>
            </w:r>
            <w:r w:rsidRPr="00A93C35">
              <w:rPr>
                <w:sz w:val="24"/>
              </w:rPr>
              <w:t>，监测结</w:t>
            </w:r>
            <w:r w:rsidRPr="00A93C35">
              <w:rPr>
                <w:rFonts w:ascii="宋体" w:hAnsi="宋体" w:hint="eastAsia"/>
                <w:sz w:val="24"/>
              </w:rPr>
              <w:t>果见下表。</w:t>
            </w:r>
          </w:p>
          <w:p w14:paraId="13975599" w14:textId="28221235" w:rsidR="00041F3A" w:rsidRPr="00A93C35" w:rsidRDefault="00041F3A" w:rsidP="00041F3A">
            <w:pPr>
              <w:pStyle w:val="a4"/>
              <w:jc w:val="center"/>
              <w:rPr>
                <w:rFonts w:ascii="宋体" w:hAnsi="宋体"/>
                <w:b/>
                <w:sz w:val="24"/>
                <w:szCs w:val="24"/>
              </w:rPr>
            </w:pPr>
            <w:r w:rsidRPr="00A93C35">
              <w:rPr>
                <w:rFonts w:ascii="Times New Roman" w:hAnsi="Times New Roman"/>
                <w:b/>
                <w:sz w:val="24"/>
                <w:szCs w:val="24"/>
              </w:rPr>
              <w:t>表</w:t>
            </w:r>
            <w:r w:rsidR="00594E66">
              <w:rPr>
                <w:rFonts w:ascii="Times New Roman" w:hAnsi="Times New Roman" w:hint="eastAsia"/>
                <w:b/>
                <w:sz w:val="24"/>
                <w:szCs w:val="24"/>
              </w:rPr>
              <w:t>2-21</w:t>
            </w:r>
            <w:r w:rsidRPr="00A93C35">
              <w:rPr>
                <w:rFonts w:ascii="Times New Roman" w:hAnsi="Times New Roman" w:hint="eastAsia"/>
                <w:b/>
                <w:sz w:val="24"/>
                <w:szCs w:val="24"/>
              </w:rPr>
              <w:t xml:space="preserve">  </w:t>
            </w:r>
            <w:r w:rsidRPr="00A93C35">
              <w:rPr>
                <w:rFonts w:ascii="宋体" w:hAnsi="宋体" w:hint="eastAsia"/>
                <w:b/>
                <w:sz w:val="24"/>
                <w:szCs w:val="24"/>
              </w:rPr>
              <w:t>有组织排放废气监测结果统计表</w:t>
            </w:r>
          </w:p>
          <w:tbl>
            <w:tblPr>
              <w:tblW w:w="4995"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034"/>
              <w:gridCol w:w="1657"/>
              <w:gridCol w:w="1306"/>
              <w:gridCol w:w="1306"/>
              <w:gridCol w:w="1306"/>
              <w:gridCol w:w="1094"/>
              <w:gridCol w:w="910"/>
            </w:tblGrid>
            <w:tr w:rsidR="00041F3A" w:rsidRPr="00A93C35" w14:paraId="416EA97F" w14:textId="77777777" w:rsidTr="002645B6">
              <w:trPr>
                <w:trHeight w:val="340"/>
                <w:jc w:val="center"/>
              </w:trPr>
              <w:tc>
                <w:tcPr>
                  <w:tcW w:w="601" w:type="pct"/>
                  <w:vMerge w:val="restart"/>
                  <w:vAlign w:val="center"/>
                </w:tcPr>
                <w:p w14:paraId="2FBB8595" w14:textId="77777777" w:rsidR="00041F3A" w:rsidRPr="00A93C35" w:rsidRDefault="00041F3A" w:rsidP="00041F3A">
                  <w:pPr>
                    <w:pStyle w:val="a4"/>
                    <w:ind w:firstLine="0"/>
                    <w:jc w:val="center"/>
                    <w:rPr>
                      <w:rFonts w:ascii="Times New Roman" w:hAnsi="Times New Roman"/>
                      <w:b/>
                      <w:bCs/>
                      <w:szCs w:val="21"/>
                    </w:rPr>
                  </w:pPr>
                  <w:r w:rsidRPr="00A93C35">
                    <w:rPr>
                      <w:rFonts w:ascii="Times New Roman" w:hAnsi="Times New Roman"/>
                      <w:b/>
                      <w:bCs/>
                      <w:szCs w:val="21"/>
                    </w:rPr>
                    <w:t>监测时间</w:t>
                  </w:r>
                </w:p>
              </w:tc>
              <w:tc>
                <w:tcPr>
                  <w:tcW w:w="962" w:type="pct"/>
                  <w:vMerge w:val="restart"/>
                  <w:vAlign w:val="center"/>
                </w:tcPr>
                <w:p w14:paraId="4800650B" w14:textId="77777777" w:rsidR="00041F3A" w:rsidRPr="00A93C35" w:rsidRDefault="00041F3A" w:rsidP="00041F3A">
                  <w:pPr>
                    <w:pStyle w:val="a4"/>
                    <w:ind w:firstLine="0"/>
                    <w:jc w:val="center"/>
                    <w:rPr>
                      <w:rFonts w:ascii="Times New Roman" w:hAnsi="Times New Roman"/>
                      <w:b/>
                      <w:bCs/>
                      <w:szCs w:val="21"/>
                    </w:rPr>
                  </w:pPr>
                  <w:r w:rsidRPr="00A93C35">
                    <w:rPr>
                      <w:rFonts w:ascii="Times New Roman" w:hAnsi="Times New Roman"/>
                      <w:b/>
                      <w:bCs/>
                      <w:szCs w:val="21"/>
                    </w:rPr>
                    <w:t>污染物名称</w:t>
                  </w:r>
                </w:p>
              </w:tc>
              <w:tc>
                <w:tcPr>
                  <w:tcW w:w="2274" w:type="pct"/>
                  <w:gridSpan w:val="3"/>
                  <w:vAlign w:val="center"/>
                </w:tcPr>
                <w:p w14:paraId="52312E83" w14:textId="77777777" w:rsidR="00041F3A" w:rsidRPr="00A93C35" w:rsidRDefault="00041F3A" w:rsidP="00041F3A">
                  <w:pPr>
                    <w:pStyle w:val="a4"/>
                    <w:ind w:firstLine="0"/>
                    <w:jc w:val="center"/>
                    <w:rPr>
                      <w:rFonts w:ascii="Times New Roman" w:hAnsi="Times New Roman"/>
                      <w:b/>
                      <w:bCs/>
                      <w:szCs w:val="21"/>
                    </w:rPr>
                  </w:pPr>
                  <w:r w:rsidRPr="00A93C35">
                    <w:rPr>
                      <w:rFonts w:ascii="Times New Roman" w:hAnsi="Times New Roman"/>
                      <w:b/>
                      <w:bCs/>
                      <w:szCs w:val="21"/>
                    </w:rPr>
                    <w:t>出口</w:t>
                  </w:r>
                </w:p>
              </w:tc>
              <w:tc>
                <w:tcPr>
                  <w:tcW w:w="635" w:type="pct"/>
                  <w:vMerge w:val="restart"/>
                  <w:vAlign w:val="center"/>
                </w:tcPr>
                <w:p w14:paraId="43D2376C" w14:textId="77777777" w:rsidR="00041F3A" w:rsidRPr="00A93C35" w:rsidRDefault="00041F3A" w:rsidP="00041F3A">
                  <w:pPr>
                    <w:pStyle w:val="a4"/>
                    <w:ind w:firstLine="0"/>
                    <w:jc w:val="center"/>
                    <w:rPr>
                      <w:rFonts w:ascii="Times New Roman" w:hAnsi="Times New Roman"/>
                      <w:b/>
                      <w:bCs/>
                      <w:szCs w:val="21"/>
                    </w:rPr>
                  </w:pPr>
                  <w:r w:rsidRPr="00A93C35">
                    <w:rPr>
                      <w:rFonts w:ascii="Times New Roman" w:hAnsi="Times New Roman"/>
                      <w:b/>
                      <w:bCs/>
                      <w:szCs w:val="21"/>
                    </w:rPr>
                    <w:t>排放限值</w:t>
                  </w:r>
                </w:p>
              </w:tc>
              <w:tc>
                <w:tcPr>
                  <w:tcW w:w="528" w:type="pct"/>
                  <w:vMerge w:val="restart"/>
                  <w:vAlign w:val="center"/>
                </w:tcPr>
                <w:p w14:paraId="72A51049" w14:textId="77777777" w:rsidR="00041F3A" w:rsidRPr="00A93C35" w:rsidRDefault="00041F3A" w:rsidP="00041F3A">
                  <w:pPr>
                    <w:pStyle w:val="a4"/>
                    <w:ind w:firstLine="0"/>
                    <w:jc w:val="center"/>
                    <w:rPr>
                      <w:rFonts w:ascii="Times New Roman" w:hAnsi="Times New Roman"/>
                      <w:b/>
                      <w:bCs/>
                      <w:szCs w:val="21"/>
                    </w:rPr>
                  </w:pPr>
                  <w:r w:rsidRPr="00A93C35">
                    <w:rPr>
                      <w:rFonts w:ascii="Times New Roman" w:hAnsi="Times New Roman"/>
                      <w:b/>
                      <w:bCs/>
                      <w:szCs w:val="21"/>
                    </w:rPr>
                    <w:t>排放高度</w:t>
                  </w:r>
                  <w:r w:rsidRPr="00A93C35">
                    <w:rPr>
                      <w:rFonts w:ascii="Times New Roman" w:hAnsi="Times New Roman"/>
                      <w:b/>
                      <w:bCs/>
                      <w:szCs w:val="21"/>
                    </w:rPr>
                    <w:t>/m</w:t>
                  </w:r>
                </w:p>
              </w:tc>
            </w:tr>
            <w:tr w:rsidR="00041F3A" w:rsidRPr="00A93C35" w14:paraId="3930785E" w14:textId="77777777" w:rsidTr="002645B6">
              <w:trPr>
                <w:trHeight w:val="340"/>
                <w:jc w:val="center"/>
              </w:trPr>
              <w:tc>
                <w:tcPr>
                  <w:tcW w:w="601" w:type="pct"/>
                  <w:vMerge/>
                  <w:vAlign w:val="center"/>
                </w:tcPr>
                <w:p w14:paraId="4D69330B" w14:textId="77777777" w:rsidR="00041F3A" w:rsidRPr="00A93C35" w:rsidRDefault="00041F3A" w:rsidP="00041F3A">
                  <w:pPr>
                    <w:pStyle w:val="a4"/>
                    <w:ind w:firstLine="0"/>
                    <w:jc w:val="center"/>
                    <w:rPr>
                      <w:rFonts w:ascii="Times New Roman" w:hAnsi="Times New Roman"/>
                      <w:b/>
                      <w:bCs/>
                      <w:szCs w:val="21"/>
                    </w:rPr>
                  </w:pPr>
                </w:p>
              </w:tc>
              <w:tc>
                <w:tcPr>
                  <w:tcW w:w="962" w:type="pct"/>
                  <w:vMerge/>
                  <w:vAlign w:val="center"/>
                </w:tcPr>
                <w:p w14:paraId="57D818E4" w14:textId="77777777" w:rsidR="00041F3A" w:rsidRPr="00A93C35" w:rsidRDefault="00041F3A" w:rsidP="00041F3A">
                  <w:pPr>
                    <w:pStyle w:val="a4"/>
                    <w:ind w:firstLine="0"/>
                    <w:jc w:val="center"/>
                    <w:rPr>
                      <w:rFonts w:ascii="Times New Roman" w:hAnsi="Times New Roman"/>
                      <w:b/>
                      <w:bCs/>
                      <w:szCs w:val="21"/>
                    </w:rPr>
                  </w:pPr>
                </w:p>
              </w:tc>
              <w:tc>
                <w:tcPr>
                  <w:tcW w:w="758" w:type="pct"/>
                  <w:vAlign w:val="center"/>
                </w:tcPr>
                <w:p w14:paraId="183FD240" w14:textId="77777777" w:rsidR="00041F3A" w:rsidRPr="00A93C35" w:rsidRDefault="00041F3A" w:rsidP="00041F3A">
                  <w:pPr>
                    <w:pStyle w:val="a4"/>
                    <w:ind w:firstLine="0"/>
                    <w:jc w:val="center"/>
                    <w:rPr>
                      <w:rFonts w:ascii="Times New Roman" w:hAnsi="Times New Roman"/>
                      <w:b/>
                      <w:bCs/>
                      <w:szCs w:val="21"/>
                    </w:rPr>
                  </w:pPr>
                  <w:r w:rsidRPr="00A93C35">
                    <w:rPr>
                      <w:rFonts w:ascii="Times New Roman" w:hAnsi="Times New Roman"/>
                      <w:b/>
                      <w:bCs/>
                      <w:szCs w:val="21"/>
                    </w:rPr>
                    <w:t>第一次</w:t>
                  </w:r>
                </w:p>
              </w:tc>
              <w:tc>
                <w:tcPr>
                  <w:tcW w:w="758" w:type="pct"/>
                  <w:vAlign w:val="center"/>
                </w:tcPr>
                <w:p w14:paraId="6371988C" w14:textId="77777777" w:rsidR="00041F3A" w:rsidRPr="00A93C35" w:rsidRDefault="00041F3A" w:rsidP="00041F3A">
                  <w:pPr>
                    <w:pStyle w:val="a4"/>
                    <w:ind w:firstLine="0"/>
                    <w:jc w:val="center"/>
                    <w:rPr>
                      <w:rFonts w:ascii="Times New Roman" w:hAnsi="Times New Roman"/>
                      <w:b/>
                      <w:bCs/>
                      <w:szCs w:val="21"/>
                    </w:rPr>
                  </w:pPr>
                  <w:r w:rsidRPr="00A93C35">
                    <w:rPr>
                      <w:rFonts w:ascii="Times New Roman" w:hAnsi="Times New Roman"/>
                      <w:b/>
                      <w:bCs/>
                      <w:szCs w:val="21"/>
                    </w:rPr>
                    <w:t>第二次</w:t>
                  </w:r>
                </w:p>
              </w:tc>
              <w:tc>
                <w:tcPr>
                  <w:tcW w:w="758" w:type="pct"/>
                  <w:vAlign w:val="center"/>
                </w:tcPr>
                <w:p w14:paraId="17F60EA6" w14:textId="77777777" w:rsidR="00041F3A" w:rsidRPr="00A93C35" w:rsidRDefault="00041F3A" w:rsidP="00041F3A">
                  <w:pPr>
                    <w:pStyle w:val="a4"/>
                    <w:ind w:firstLine="0"/>
                    <w:jc w:val="center"/>
                    <w:rPr>
                      <w:rFonts w:ascii="Times New Roman" w:hAnsi="Times New Roman"/>
                      <w:b/>
                      <w:bCs/>
                      <w:szCs w:val="21"/>
                    </w:rPr>
                  </w:pPr>
                  <w:r w:rsidRPr="00A93C35">
                    <w:rPr>
                      <w:rFonts w:ascii="Times New Roman" w:hAnsi="Times New Roman"/>
                      <w:b/>
                      <w:bCs/>
                      <w:szCs w:val="21"/>
                    </w:rPr>
                    <w:t>第三次</w:t>
                  </w:r>
                </w:p>
              </w:tc>
              <w:tc>
                <w:tcPr>
                  <w:tcW w:w="635" w:type="pct"/>
                  <w:vMerge/>
                  <w:vAlign w:val="center"/>
                </w:tcPr>
                <w:p w14:paraId="559CBD56" w14:textId="77777777" w:rsidR="00041F3A" w:rsidRPr="00A93C35" w:rsidRDefault="00041F3A" w:rsidP="00041F3A">
                  <w:pPr>
                    <w:pStyle w:val="a4"/>
                    <w:ind w:firstLine="0"/>
                    <w:jc w:val="center"/>
                    <w:rPr>
                      <w:rFonts w:ascii="Times New Roman" w:hAnsi="Times New Roman"/>
                      <w:szCs w:val="21"/>
                    </w:rPr>
                  </w:pPr>
                </w:p>
              </w:tc>
              <w:tc>
                <w:tcPr>
                  <w:tcW w:w="528" w:type="pct"/>
                  <w:vMerge/>
                  <w:vAlign w:val="center"/>
                </w:tcPr>
                <w:p w14:paraId="79186D92" w14:textId="77777777" w:rsidR="00041F3A" w:rsidRPr="00A93C35" w:rsidRDefault="00041F3A" w:rsidP="00041F3A">
                  <w:pPr>
                    <w:pStyle w:val="a4"/>
                    <w:ind w:firstLine="0"/>
                    <w:jc w:val="center"/>
                    <w:rPr>
                      <w:rFonts w:ascii="Times New Roman" w:hAnsi="Times New Roman"/>
                      <w:szCs w:val="21"/>
                    </w:rPr>
                  </w:pPr>
                </w:p>
              </w:tc>
            </w:tr>
            <w:tr w:rsidR="00041F3A" w:rsidRPr="00A93C35" w14:paraId="0346DE52" w14:textId="77777777" w:rsidTr="002645B6">
              <w:trPr>
                <w:trHeight w:val="340"/>
                <w:jc w:val="center"/>
              </w:trPr>
              <w:tc>
                <w:tcPr>
                  <w:tcW w:w="601" w:type="pct"/>
                  <w:vMerge w:val="restart"/>
                  <w:vAlign w:val="center"/>
                </w:tcPr>
                <w:p w14:paraId="13869195"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2021.3.6</w:t>
                  </w:r>
                </w:p>
              </w:tc>
              <w:tc>
                <w:tcPr>
                  <w:tcW w:w="962" w:type="pct"/>
                  <w:vAlign w:val="center"/>
                </w:tcPr>
                <w:p w14:paraId="2C8BB608"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非甲烷总烃</w:t>
                  </w:r>
                  <w:r w:rsidRPr="00A93C35">
                    <w:rPr>
                      <w:rFonts w:ascii="Times New Roman" w:hAnsi="Times New Roman"/>
                      <w:szCs w:val="21"/>
                    </w:rPr>
                    <w:t>排放浓度（</w:t>
                  </w:r>
                  <w:r w:rsidRPr="00A93C35">
                    <w:rPr>
                      <w:rFonts w:ascii="Times New Roman" w:hAnsi="Times New Roman"/>
                      <w:szCs w:val="21"/>
                    </w:rPr>
                    <w:t>mg/m</w:t>
                  </w:r>
                  <w:r w:rsidRPr="00A93C35">
                    <w:rPr>
                      <w:rFonts w:ascii="Times New Roman" w:hAnsi="Times New Roman"/>
                      <w:szCs w:val="21"/>
                      <w:vertAlign w:val="superscript"/>
                    </w:rPr>
                    <w:t>3</w:t>
                  </w:r>
                  <w:r w:rsidRPr="00A93C35">
                    <w:rPr>
                      <w:rFonts w:ascii="Times New Roman" w:hAnsi="Times New Roman"/>
                      <w:szCs w:val="21"/>
                    </w:rPr>
                    <w:t>）</w:t>
                  </w:r>
                </w:p>
              </w:tc>
              <w:tc>
                <w:tcPr>
                  <w:tcW w:w="758" w:type="pct"/>
                  <w:vAlign w:val="center"/>
                </w:tcPr>
                <w:p w14:paraId="06D30D87"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6.19</w:t>
                  </w:r>
                </w:p>
              </w:tc>
              <w:tc>
                <w:tcPr>
                  <w:tcW w:w="758" w:type="pct"/>
                  <w:vAlign w:val="center"/>
                </w:tcPr>
                <w:p w14:paraId="69BAA57E"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6.97</w:t>
                  </w:r>
                </w:p>
              </w:tc>
              <w:tc>
                <w:tcPr>
                  <w:tcW w:w="758" w:type="pct"/>
                  <w:vAlign w:val="center"/>
                </w:tcPr>
                <w:p w14:paraId="386BCE7B"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5.79</w:t>
                  </w:r>
                </w:p>
              </w:tc>
              <w:tc>
                <w:tcPr>
                  <w:tcW w:w="635" w:type="pct"/>
                  <w:vAlign w:val="center"/>
                </w:tcPr>
                <w:p w14:paraId="1ADD1A41"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6</w:t>
                  </w:r>
                  <w:r w:rsidRPr="00A93C35">
                    <w:rPr>
                      <w:rFonts w:ascii="Times New Roman" w:hAnsi="Times New Roman"/>
                      <w:szCs w:val="21"/>
                    </w:rPr>
                    <w:t>0mg/m</w:t>
                  </w:r>
                  <w:r w:rsidRPr="00A93C35">
                    <w:rPr>
                      <w:rFonts w:ascii="Times New Roman" w:hAnsi="Times New Roman"/>
                      <w:szCs w:val="21"/>
                      <w:vertAlign w:val="superscript"/>
                    </w:rPr>
                    <w:t>3</w:t>
                  </w:r>
                </w:p>
              </w:tc>
              <w:tc>
                <w:tcPr>
                  <w:tcW w:w="528" w:type="pct"/>
                  <w:vMerge w:val="restart"/>
                  <w:vAlign w:val="center"/>
                </w:tcPr>
                <w:p w14:paraId="2F44F3B9"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15</w:t>
                  </w:r>
                </w:p>
              </w:tc>
            </w:tr>
            <w:tr w:rsidR="00041F3A" w:rsidRPr="00A93C35" w14:paraId="47116CB9" w14:textId="77777777" w:rsidTr="002645B6">
              <w:trPr>
                <w:trHeight w:val="340"/>
                <w:jc w:val="center"/>
              </w:trPr>
              <w:tc>
                <w:tcPr>
                  <w:tcW w:w="601" w:type="pct"/>
                  <w:vMerge/>
                  <w:vAlign w:val="center"/>
                </w:tcPr>
                <w:p w14:paraId="50CBA8A9" w14:textId="77777777" w:rsidR="00041F3A" w:rsidRPr="00A93C35" w:rsidRDefault="00041F3A" w:rsidP="00041F3A">
                  <w:pPr>
                    <w:pStyle w:val="a4"/>
                    <w:ind w:firstLine="0"/>
                    <w:jc w:val="center"/>
                    <w:rPr>
                      <w:rFonts w:ascii="Times New Roman" w:hAnsi="Times New Roman"/>
                      <w:szCs w:val="21"/>
                    </w:rPr>
                  </w:pPr>
                </w:p>
              </w:tc>
              <w:tc>
                <w:tcPr>
                  <w:tcW w:w="962" w:type="pct"/>
                  <w:vAlign w:val="center"/>
                </w:tcPr>
                <w:p w14:paraId="30123011"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非甲烷总烃</w:t>
                  </w:r>
                  <w:r w:rsidRPr="00A93C35">
                    <w:rPr>
                      <w:rFonts w:ascii="Times New Roman" w:hAnsi="Times New Roman"/>
                      <w:szCs w:val="21"/>
                    </w:rPr>
                    <w:t>排放</w:t>
                  </w:r>
                  <w:r w:rsidRPr="00A93C35">
                    <w:rPr>
                      <w:rFonts w:ascii="Times New Roman" w:hAnsi="Times New Roman" w:hint="eastAsia"/>
                      <w:szCs w:val="21"/>
                    </w:rPr>
                    <w:t>速率</w:t>
                  </w:r>
                  <w:r w:rsidRPr="00A93C35">
                    <w:rPr>
                      <w:rFonts w:ascii="Times New Roman" w:hAnsi="Times New Roman"/>
                      <w:szCs w:val="21"/>
                    </w:rPr>
                    <w:t>（</w:t>
                  </w:r>
                  <w:r w:rsidRPr="00A93C35">
                    <w:rPr>
                      <w:rFonts w:ascii="Times New Roman" w:hAnsi="Times New Roman" w:hint="eastAsia"/>
                      <w:szCs w:val="21"/>
                    </w:rPr>
                    <w:t>k</w:t>
                  </w:r>
                  <w:r w:rsidRPr="00A93C35">
                    <w:rPr>
                      <w:rFonts w:ascii="Times New Roman" w:hAnsi="Times New Roman"/>
                      <w:szCs w:val="21"/>
                    </w:rPr>
                    <w:t>g/</w:t>
                  </w:r>
                  <w:r w:rsidRPr="00A93C35">
                    <w:rPr>
                      <w:rFonts w:ascii="Times New Roman" w:hAnsi="Times New Roman" w:hint="eastAsia"/>
                      <w:szCs w:val="21"/>
                    </w:rPr>
                    <w:t>h</w:t>
                  </w:r>
                  <w:r w:rsidRPr="00A93C35">
                    <w:rPr>
                      <w:rFonts w:ascii="Times New Roman" w:hAnsi="Times New Roman"/>
                      <w:szCs w:val="21"/>
                    </w:rPr>
                    <w:t>）</w:t>
                  </w:r>
                </w:p>
              </w:tc>
              <w:tc>
                <w:tcPr>
                  <w:tcW w:w="758" w:type="pct"/>
                  <w:vAlign w:val="center"/>
                </w:tcPr>
                <w:p w14:paraId="44CAD065"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0.243</w:t>
                  </w:r>
                </w:p>
              </w:tc>
              <w:tc>
                <w:tcPr>
                  <w:tcW w:w="758" w:type="pct"/>
                  <w:vAlign w:val="center"/>
                </w:tcPr>
                <w:p w14:paraId="33A992D3"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0.292</w:t>
                  </w:r>
                </w:p>
              </w:tc>
              <w:tc>
                <w:tcPr>
                  <w:tcW w:w="758" w:type="pct"/>
                  <w:vAlign w:val="center"/>
                </w:tcPr>
                <w:p w14:paraId="0B728438"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0.232</w:t>
                  </w:r>
                </w:p>
              </w:tc>
              <w:tc>
                <w:tcPr>
                  <w:tcW w:w="635" w:type="pct"/>
                  <w:vAlign w:val="center"/>
                </w:tcPr>
                <w:p w14:paraId="43470A79"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w:t>
                  </w:r>
                </w:p>
              </w:tc>
              <w:tc>
                <w:tcPr>
                  <w:tcW w:w="528" w:type="pct"/>
                  <w:vMerge/>
                  <w:vAlign w:val="center"/>
                </w:tcPr>
                <w:p w14:paraId="17698B4B" w14:textId="77777777" w:rsidR="00041F3A" w:rsidRPr="00A93C35" w:rsidRDefault="00041F3A" w:rsidP="00041F3A">
                  <w:pPr>
                    <w:pStyle w:val="a4"/>
                    <w:ind w:firstLine="0"/>
                    <w:jc w:val="center"/>
                    <w:rPr>
                      <w:rFonts w:ascii="Times New Roman" w:hAnsi="Times New Roman"/>
                      <w:szCs w:val="21"/>
                    </w:rPr>
                  </w:pPr>
                </w:p>
              </w:tc>
            </w:tr>
            <w:tr w:rsidR="00041F3A" w:rsidRPr="00A93C35" w14:paraId="38F57E24" w14:textId="77777777" w:rsidTr="002645B6">
              <w:trPr>
                <w:trHeight w:val="340"/>
                <w:jc w:val="center"/>
              </w:trPr>
              <w:tc>
                <w:tcPr>
                  <w:tcW w:w="601" w:type="pct"/>
                  <w:vMerge/>
                  <w:vAlign w:val="center"/>
                </w:tcPr>
                <w:p w14:paraId="0284E30E" w14:textId="77777777" w:rsidR="00041F3A" w:rsidRPr="00A93C35" w:rsidRDefault="00041F3A" w:rsidP="00041F3A">
                  <w:pPr>
                    <w:pStyle w:val="a4"/>
                    <w:ind w:firstLine="0"/>
                    <w:jc w:val="center"/>
                    <w:rPr>
                      <w:rFonts w:ascii="Times New Roman" w:hAnsi="Times New Roman"/>
                      <w:szCs w:val="21"/>
                    </w:rPr>
                  </w:pPr>
                </w:p>
              </w:tc>
              <w:tc>
                <w:tcPr>
                  <w:tcW w:w="962" w:type="pct"/>
                  <w:vAlign w:val="center"/>
                </w:tcPr>
                <w:p w14:paraId="3F074E80"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粉尘</w:t>
                  </w:r>
                  <w:r w:rsidRPr="00A93C35">
                    <w:rPr>
                      <w:rFonts w:ascii="Times New Roman" w:hAnsi="Times New Roman"/>
                      <w:szCs w:val="21"/>
                    </w:rPr>
                    <w:t>排放浓度（</w:t>
                  </w:r>
                  <w:r w:rsidRPr="00A93C35">
                    <w:rPr>
                      <w:rFonts w:ascii="Times New Roman" w:hAnsi="Times New Roman"/>
                      <w:szCs w:val="21"/>
                    </w:rPr>
                    <w:t>mg/m</w:t>
                  </w:r>
                  <w:r w:rsidRPr="00A93C35">
                    <w:rPr>
                      <w:rFonts w:ascii="Times New Roman" w:hAnsi="Times New Roman"/>
                      <w:szCs w:val="21"/>
                      <w:vertAlign w:val="superscript"/>
                    </w:rPr>
                    <w:t>3</w:t>
                  </w:r>
                  <w:r w:rsidRPr="00A93C35">
                    <w:rPr>
                      <w:rFonts w:ascii="Times New Roman" w:hAnsi="Times New Roman"/>
                      <w:szCs w:val="21"/>
                    </w:rPr>
                    <w:t>）</w:t>
                  </w:r>
                </w:p>
              </w:tc>
              <w:tc>
                <w:tcPr>
                  <w:tcW w:w="758" w:type="pct"/>
                  <w:vAlign w:val="center"/>
                </w:tcPr>
                <w:p w14:paraId="165B6A1C"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ND</w:t>
                  </w:r>
                </w:p>
              </w:tc>
              <w:tc>
                <w:tcPr>
                  <w:tcW w:w="758" w:type="pct"/>
                  <w:vAlign w:val="center"/>
                </w:tcPr>
                <w:p w14:paraId="4C0263FA" w14:textId="77777777" w:rsidR="00041F3A" w:rsidRPr="00A93C35" w:rsidRDefault="00041F3A" w:rsidP="00041F3A">
                  <w:pPr>
                    <w:jc w:val="center"/>
                  </w:pPr>
                  <w:r w:rsidRPr="00A93C35">
                    <w:rPr>
                      <w:rFonts w:hint="eastAsia"/>
                      <w:szCs w:val="21"/>
                    </w:rPr>
                    <w:t>ND</w:t>
                  </w:r>
                </w:p>
              </w:tc>
              <w:tc>
                <w:tcPr>
                  <w:tcW w:w="758" w:type="pct"/>
                  <w:vAlign w:val="center"/>
                </w:tcPr>
                <w:p w14:paraId="12C24351" w14:textId="77777777" w:rsidR="00041F3A" w:rsidRPr="00A93C35" w:rsidRDefault="00041F3A" w:rsidP="00041F3A">
                  <w:pPr>
                    <w:jc w:val="center"/>
                  </w:pPr>
                  <w:r w:rsidRPr="00A93C35">
                    <w:rPr>
                      <w:rFonts w:hint="eastAsia"/>
                      <w:szCs w:val="21"/>
                    </w:rPr>
                    <w:t>ND</w:t>
                  </w:r>
                </w:p>
              </w:tc>
              <w:tc>
                <w:tcPr>
                  <w:tcW w:w="635" w:type="pct"/>
                  <w:vAlign w:val="center"/>
                </w:tcPr>
                <w:p w14:paraId="419D3791"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20</w:t>
                  </w:r>
                </w:p>
              </w:tc>
              <w:tc>
                <w:tcPr>
                  <w:tcW w:w="528" w:type="pct"/>
                  <w:vMerge/>
                  <w:vAlign w:val="center"/>
                </w:tcPr>
                <w:p w14:paraId="476997E8" w14:textId="77777777" w:rsidR="00041F3A" w:rsidRPr="00A93C35" w:rsidRDefault="00041F3A" w:rsidP="00041F3A">
                  <w:pPr>
                    <w:pStyle w:val="a4"/>
                    <w:ind w:firstLine="0"/>
                    <w:jc w:val="center"/>
                    <w:rPr>
                      <w:rFonts w:ascii="Times New Roman" w:hAnsi="Times New Roman"/>
                      <w:szCs w:val="21"/>
                    </w:rPr>
                  </w:pPr>
                </w:p>
              </w:tc>
            </w:tr>
            <w:tr w:rsidR="00041F3A" w:rsidRPr="00A93C35" w14:paraId="1BB5545F" w14:textId="77777777" w:rsidTr="002645B6">
              <w:trPr>
                <w:trHeight w:val="340"/>
                <w:jc w:val="center"/>
              </w:trPr>
              <w:tc>
                <w:tcPr>
                  <w:tcW w:w="601" w:type="pct"/>
                  <w:vMerge/>
                  <w:vAlign w:val="center"/>
                </w:tcPr>
                <w:p w14:paraId="3CF50345" w14:textId="77777777" w:rsidR="00041F3A" w:rsidRPr="00A93C35" w:rsidRDefault="00041F3A" w:rsidP="00041F3A">
                  <w:pPr>
                    <w:pStyle w:val="a4"/>
                    <w:ind w:firstLine="0"/>
                    <w:jc w:val="center"/>
                    <w:rPr>
                      <w:rFonts w:ascii="Times New Roman" w:hAnsi="Times New Roman"/>
                      <w:szCs w:val="21"/>
                    </w:rPr>
                  </w:pPr>
                </w:p>
              </w:tc>
              <w:tc>
                <w:tcPr>
                  <w:tcW w:w="962" w:type="pct"/>
                  <w:vAlign w:val="center"/>
                </w:tcPr>
                <w:p w14:paraId="1E8B3FE4"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粉尘</w:t>
                  </w:r>
                  <w:r w:rsidRPr="00A93C35">
                    <w:rPr>
                      <w:rFonts w:ascii="Times New Roman" w:hAnsi="Times New Roman"/>
                      <w:szCs w:val="21"/>
                    </w:rPr>
                    <w:t>排放</w:t>
                  </w:r>
                  <w:r w:rsidRPr="00A93C35">
                    <w:rPr>
                      <w:rFonts w:ascii="Times New Roman" w:hAnsi="Times New Roman" w:hint="eastAsia"/>
                      <w:szCs w:val="21"/>
                    </w:rPr>
                    <w:t>速率</w:t>
                  </w:r>
                  <w:r w:rsidRPr="00A93C35">
                    <w:rPr>
                      <w:rFonts w:ascii="Times New Roman" w:hAnsi="Times New Roman"/>
                      <w:szCs w:val="21"/>
                    </w:rPr>
                    <w:t>（</w:t>
                  </w:r>
                  <w:r w:rsidRPr="00A93C35">
                    <w:rPr>
                      <w:rFonts w:ascii="Times New Roman" w:hAnsi="Times New Roman" w:hint="eastAsia"/>
                      <w:szCs w:val="21"/>
                    </w:rPr>
                    <w:t>k</w:t>
                  </w:r>
                  <w:r w:rsidRPr="00A93C35">
                    <w:rPr>
                      <w:rFonts w:ascii="Times New Roman" w:hAnsi="Times New Roman"/>
                      <w:szCs w:val="21"/>
                    </w:rPr>
                    <w:t>g/</w:t>
                  </w:r>
                  <w:r w:rsidRPr="00A93C35">
                    <w:rPr>
                      <w:rFonts w:ascii="Times New Roman" w:hAnsi="Times New Roman" w:hint="eastAsia"/>
                      <w:szCs w:val="21"/>
                    </w:rPr>
                    <w:t>h</w:t>
                  </w:r>
                  <w:r w:rsidRPr="00A93C35">
                    <w:rPr>
                      <w:rFonts w:ascii="Times New Roman" w:hAnsi="Times New Roman"/>
                      <w:szCs w:val="21"/>
                    </w:rPr>
                    <w:t>）</w:t>
                  </w:r>
                </w:p>
              </w:tc>
              <w:tc>
                <w:tcPr>
                  <w:tcW w:w="758" w:type="pct"/>
                  <w:vAlign w:val="center"/>
                </w:tcPr>
                <w:p w14:paraId="5F1ECECA"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w:t>
                  </w:r>
                </w:p>
              </w:tc>
              <w:tc>
                <w:tcPr>
                  <w:tcW w:w="758" w:type="pct"/>
                  <w:vAlign w:val="center"/>
                </w:tcPr>
                <w:p w14:paraId="3BF007BB"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w:t>
                  </w:r>
                </w:p>
              </w:tc>
              <w:tc>
                <w:tcPr>
                  <w:tcW w:w="758" w:type="pct"/>
                  <w:vAlign w:val="center"/>
                </w:tcPr>
                <w:p w14:paraId="02655D71"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w:t>
                  </w:r>
                </w:p>
              </w:tc>
              <w:tc>
                <w:tcPr>
                  <w:tcW w:w="635" w:type="pct"/>
                  <w:vAlign w:val="center"/>
                </w:tcPr>
                <w:p w14:paraId="05BE56A0"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w:t>
                  </w:r>
                </w:p>
              </w:tc>
              <w:tc>
                <w:tcPr>
                  <w:tcW w:w="528" w:type="pct"/>
                  <w:vMerge/>
                  <w:vAlign w:val="center"/>
                </w:tcPr>
                <w:p w14:paraId="720DEFCC" w14:textId="77777777" w:rsidR="00041F3A" w:rsidRPr="00A93C35" w:rsidRDefault="00041F3A" w:rsidP="00041F3A">
                  <w:pPr>
                    <w:pStyle w:val="a4"/>
                    <w:ind w:firstLine="0"/>
                    <w:jc w:val="center"/>
                    <w:rPr>
                      <w:rFonts w:ascii="Times New Roman" w:hAnsi="Times New Roman"/>
                      <w:szCs w:val="21"/>
                    </w:rPr>
                  </w:pPr>
                </w:p>
              </w:tc>
            </w:tr>
            <w:tr w:rsidR="00041F3A" w:rsidRPr="00A93C35" w14:paraId="0B464CDC" w14:textId="77777777" w:rsidTr="002645B6">
              <w:trPr>
                <w:trHeight w:val="340"/>
                <w:jc w:val="center"/>
              </w:trPr>
              <w:tc>
                <w:tcPr>
                  <w:tcW w:w="601" w:type="pct"/>
                  <w:vMerge w:val="restart"/>
                  <w:vAlign w:val="center"/>
                </w:tcPr>
                <w:p w14:paraId="16728107"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2021.3.7</w:t>
                  </w:r>
                </w:p>
              </w:tc>
              <w:tc>
                <w:tcPr>
                  <w:tcW w:w="962" w:type="pct"/>
                  <w:vAlign w:val="center"/>
                </w:tcPr>
                <w:p w14:paraId="41CCAC14"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非甲烷总烃</w:t>
                  </w:r>
                  <w:r w:rsidRPr="00A93C35">
                    <w:rPr>
                      <w:rFonts w:ascii="Times New Roman" w:hAnsi="Times New Roman"/>
                      <w:szCs w:val="21"/>
                    </w:rPr>
                    <w:t>排放浓度（</w:t>
                  </w:r>
                  <w:r w:rsidRPr="00A93C35">
                    <w:rPr>
                      <w:rFonts w:ascii="Times New Roman" w:hAnsi="Times New Roman"/>
                      <w:szCs w:val="21"/>
                    </w:rPr>
                    <w:t>mg/m</w:t>
                  </w:r>
                  <w:r w:rsidRPr="00A93C35">
                    <w:rPr>
                      <w:rFonts w:ascii="Times New Roman" w:hAnsi="Times New Roman"/>
                      <w:szCs w:val="21"/>
                      <w:vertAlign w:val="superscript"/>
                    </w:rPr>
                    <w:t>3</w:t>
                  </w:r>
                  <w:r w:rsidRPr="00A93C35">
                    <w:rPr>
                      <w:rFonts w:ascii="Times New Roman" w:hAnsi="Times New Roman"/>
                      <w:szCs w:val="21"/>
                    </w:rPr>
                    <w:t>）</w:t>
                  </w:r>
                </w:p>
              </w:tc>
              <w:tc>
                <w:tcPr>
                  <w:tcW w:w="758" w:type="pct"/>
                  <w:vAlign w:val="center"/>
                </w:tcPr>
                <w:p w14:paraId="63F2607E"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2.69</w:t>
                  </w:r>
                </w:p>
              </w:tc>
              <w:tc>
                <w:tcPr>
                  <w:tcW w:w="758" w:type="pct"/>
                  <w:vAlign w:val="center"/>
                </w:tcPr>
                <w:p w14:paraId="646CAAD2"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4.68</w:t>
                  </w:r>
                </w:p>
              </w:tc>
              <w:tc>
                <w:tcPr>
                  <w:tcW w:w="758" w:type="pct"/>
                  <w:vAlign w:val="center"/>
                </w:tcPr>
                <w:p w14:paraId="37E22D74"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4.26</w:t>
                  </w:r>
                </w:p>
              </w:tc>
              <w:tc>
                <w:tcPr>
                  <w:tcW w:w="635" w:type="pct"/>
                  <w:vAlign w:val="center"/>
                </w:tcPr>
                <w:p w14:paraId="7AF69BF2"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6</w:t>
                  </w:r>
                  <w:r w:rsidRPr="00A93C35">
                    <w:rPr>
                      <w:rFonts w:ascii="Times New Roman" w:hAnsi="Times New Roman"/>
                      <w:szCs w:val="21"/>
                    </w:rPr>
                    <w:t>0mg/m</w:t>
                  </w:r>
                  <w:r w:rsidRPr="00A93C35">
                    <w:rPr>
                      <w:rFonts w:ascii="Times New Roman" w:hAnsi="Times New Roman"/>
                      <w:szCs w:val="21"/>
                      <w:vertAlign w:val="superscript"/>
                    </w:rPr>
                    <w:t>3</w:t>
                  </w:r>
                </w:p>
              </w:tc>
              <w:tc>
                <w:tcPr>
                  <w:tcW w:w="528" w:type="pct"/>
                  <w:vMerge/>
                  <w:vAlign w:val="center"/>
                </w:tcPr>
                <w:p w14:paraId="61C986D4" w14:textId="77777777" w:rsidR="00041F3A" w:rsidRPr="00A93C35" w:rsidRDefault="00041F3A" w:rsidP="00041F3A">
                  <w:pPr>
                    <w:pStyle w:val="a4"/>
                    <w:ind w:firstLine="0"/>
                    <w:jc w:val="center"/>
                    <w:rPr>
                      <w:rFonts w:ascii="Times New Roman" w:hAnsi="Times New Roman"/>
                      <w:szCs w:val="21"/>
                    </w:rPr>
                  </w:pPr>
                </w:p>
              </w:tc>
            </w:tr>
            <w:tr w:rsidR="00041F3A" w:rsidRPr="00A93C35" w14:paraId="133CE228" w14:textId="77777777" w:rsidTr="002645B6">
              <w:trPr>
                <w:trHeight w:val="340"/>
                <w:jc w:val="center"/>
              </w:trPr>
              <w:tc>
                <w:tcPr>
                  <w:tcW w:w="601" w:type="pct"/>
                  <w:vMerge/>
                  <w:vAlign w:val="center"/>
                </w:tcPr>
                <w:p w14:paraId="22FF3F3C" w14:textId="77777777" w:rsidR="00041F3A" w:rsidRPr="00A93C35" w:rsidRDefault="00041F3A" w:rsidP="00041F3A">
                  <w:pPr>
                    <w:pStyle w:val="a4"/>
                    <w:ind w:firstLine="0"/>
                    <w:jc w:val="center"/>
                    <w:rPr>
                      <w:rFonts w:ascii="Times New Roman" w:hAnsi="Times New Roman"/>
                      <w:szCs w:val="21"/>
                    </w:rPr>
                  </w:pPr>
                </w:p>
              </w:tc>
              <w:tc>
                <w:tcPr>
                  <w:tcW w:w="962" w:type="pct"/>
                  <w:vAlign w:val="center"/>
                </w:tcPr>
                <w:p w14:paraId="352993D3"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非甲烷总烃</w:t>
                  </w:r>
                  <w:r w:rsidRPr="00A93C35">
                    <w:rPr>
                      <w:rFonts w:ascii="Times New Roman" w:hAnsi="Times New Roman"/>
                      <w:szCs w:val="21"/>
                    </w:rPr>
                    <w:t>排放</w:t>
                  </w:r>
                  <w:r w:rsidRPr="00A93C35">
                    <w:rPr>
                      <w:rFonts w:ascii="Times New Roman" w:hAnsi="Times New Roman" w:hint="eastAsia"/>
                      <w:szCs w:val="21"/>
                    </w:rPr>
                    <w:t>速率</w:t>
                  </w:r>
                  <w:r w:rsidRPr="00A93C35">
                    <w:rPr>
                      <w:rFonts w:ascii="Times New Roman" w:hAnsi="Times New Roman"/>
                      <w:szCs w:val="21"/>
                    </w:rPr>
                    <w:t>（</w:t>
                  </w:r>
                  <w:r w:rsidRPr="00A93C35">
                    <w:rPr>
                      <w:rFonts w:ascii="Times New Roman" w:hAnsi="Times New Roman" w:hint="eastAsia"/>
                      <w:szCs w:val="21"/>
                    </w:rPr>
                    <w:t>k</w:t>
                  </w:r>
                  <w:r w:rsidRPr="00A93C35">
                    <w:rPr>
                      <w:rFonts w:ascii="Times New Roman" w:hAnsi="Times New Roman"/>
                      <w:szCs w:val="21"/>
                    </w:rPr>
                    <w:t>g/</w:t>
                  </w:r>
                  <w:r w:rsidRPr="00A93C35">
                    <w:rPr>
                      <w:rFonts w:ascii="Times New Roman" w:hAnsi="Times New Roman" w:hint="eastAsia"/>
                      <w:szCs w:val="21"/>
                    </w:rPr>
                    <w:t>h</w:t>
                  </w:r>
                  <w:r w:rsidRPr="00A93C35">
                    <w:rPr>
                      <w:rFonts w:ascii="Times New Roman" w:hAnsi="Times New Roman"/>
                      <w:szCs w:val="21"/>
                    </w:rPr>
                    <w:t>）</w:t>
                  </w:r>
                </w:p>
              </w:tc>
              <w:tc>
                <w:tcPr>
                  <w:tcW w:w="758" w:type="pct"/>
                  <w:vAlign w:val="center"/>
                </w:tcPr>
                <w:p w14:paraId="1718D3E1"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0.108</w:t>
                  </w:r>
                </w:p>
              </w:tc>
              <w:tc>
                <w:tcPr>
                  <w:tcW w:w="758" w:type="pct"/>
                  <w:vAlign w:val="center"/>
                </w:tcPr>
                <w:p w14:paraId="2E852A7E"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0.195</w:t>
                  </w:r>
                </w:p>
              </w:tc>
              <w:tc>
                <w:tcPr>
                  <w:tcW w:w="758" w:type="pct"/>
                  <w:vAlign w:val="center"/>
                </w:tcPr>
                <w:p w14:paraId="45BBEFC0"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0.170</w:t>
                  </w:r>
                </w:p>
              </w:tc>
              <w:tc>
                <w:tcPr>
                  <w:tcW w:w="635" w:type="pct"/>
                  <w:vAlign w:val="center"/>
                </w:tcPr>
                <w:p w14:paraId="55E979A2"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w:t>
                  </w:r>
                </w:p>
              </w:tc>
              <w:tc>
                <w:tcPr>
                  <w:tcW w:w="528" w:type="pct"/>
                  <w:vMerge/>
                  <w:vAlign w:val="center"/>
                </w:tcPr>
                <w:p w14:paraId="78EC105E" w14:textId="77777777" w:rsidR="00041F3A" w:rsidRPr="00A93C35" w:rsidRDefault="00041F3A" w:rsidP="00041F3A">
                  <w:pPr>
                    <w:pStyle w:val="a4"/>
                    <w:ind w:firstLine="0"/>
                    <w:jc w:val="center"/>
                    <w:rPr>
                      <w:rFonts w:ascii="Times New Roman" w:hAnsi="Times New Roman"/>
                      <w:szCs w:val="21"/>
                    </w:rPr>
                  </w:pPr>
                </w:p>
              </w:tc>
            </w:tr>
            <w:tr w:rsidR="00041F3A" w:rsidRPr="00A93C35" w14:paraId="5BBB06BC" w14:textId="77777777" w:rsidTr="002645B6">
              <w:trPr>
                <w:trHeight w:val="340"/>
                <w:jc w:val="center"/>
              </w:trPr>
              <w:tc>
                <w:tcPr>
                  <w:tcW w:w="601" w:type="pct"/>
                  <w:vMerge/>
                  <w:vAlign w:val="center"/>
                </w:tcPr>
                <w:p w14:paraId="21BCE3B0" w14:textId="77777777" w:rsidR="00041F3A" w:rsidRPr="00A93C35" w:rsidRDefault="00041F3A" w:rsidP="00041F3A">
                  <w:pPr>
                    <w:pStyle w:val="a4"/>
                    <w:ind w:firstLine="0"/>
                    <w:jc w:val="center"/>
                    <w:rPr>
                      <w:rFonts w:ascii="Times New Roman" w:hAnsi="Times New Roman"/>
                      <w:szCs w:val="21"/>
                    </w:rPr>
                  </w:pPr>
                </w:p>
              </w:tc>
              <w:tc>
                <w:tcPr>
                  <w:tcW w:w="962" w:type="pct"/>
                  <w:vAlign w:val="center"/>
                </w:tcPr>
                <w:p w14:paraId="66779188"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粉尘</w:t>
                  </w:r>
                  <w:r w:rsidRPr="00A93C35">
                    <w:rPr>
                      <w:rFonts w:ascii="Times New Roman" w:hAnsi="Times New Roman"/>
                      <w:szCs w:val="21"/>
                    </w:rPr>
                    <w:t>排放浓度（</w:t>
                  </w:r>
                  <w:r w:rsidRPr="00A93C35">
                    <w:rPr>
                      <w:rFonts w:ascii="Times New Roman" w:hAnsi="Times New Roman"/>
                      <w:szCs w:val="21"/>
                    </w:rPr>
                    <w:t>mg/m</w:t>
                  </w:r>
                  <w:r w:rsidRPr="00A93C35">
                    <w:rPr>
                      <w:rFonts w:ascii="Times New Roman" w:hAnsi="Times New Roman"/>
                      <w:szCs w:val="21"/>
                      <w:vertAlign w:val="superscript"/>
                    </w:rPr>
                    <w:t>3</w:t>
                  </w:r>
                  <w:r w:rsidRPr="00A93C35">
                    <w:rPr>
                      <w:rFonts w:ascii="Times New Roman" w:hAnsi="Times New Roman"/>
                      <w:szCs w:val="21"/>
                    </w:rPr>
                    <w:t>）</w:t>
                  </w:r>
                </w:p>
              </w:tc>
              <w:tc>
                <w:tcPr>
                  <w:tcW w:w="758" w:type="pct"/>
                  <w:vAlign w:val="center"/>
                </w:tcPr>
                <w:p w14:paraId="1416E9E6"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ND</w:t>
                  </w:r>
                </w:p>
              </w:tc>
              <w:tc>
                <w:tcPr>
                  <w:tcW w:w="758" w:type="pct"/>
                  <w:vAlign w:val="center"/>
                </w:tcPr>
                <w:p w14:paraId="4E17C7B6" w14:textId="77777777" w:rsidR="00041F3A" w:rsidRPr="00A93C35" w:rsidRDefault="00041F3A" w:rsidP="00041F3A">
                  <w:pPr>
                    <w:jc w:val="center"/>
                  </w:pPr>
                  <w:r w:rsidRPr="00A93C35">
                    <w:rPr>
                      <w:rFonts w:hint="eastAsia"/>
                      <w:szCs w:val="21"/>
                    </w:rPr>
                    <w:t>ND</w:t>
                  </w:r>
                </w:p>
              </w:tc>
              <w:tc>
                <w:tcPr>
                  <w:tcW w:w="758" w:type="pct"/>
                  <w:vAlign w:val="center"/>
                </w:tcPr>
                <w:p w14:paraId="015582F0" w14:textId="77777777" w:rsidR="00041F3A" w:rsidRPr="00A93C35" w:rsidRDefault="00041F3A" w:rsidP="00041F3A">
                  <w:pPr>
                    <w:jc w:val="center"/>
                  </w:pPr>
                  <w:r w:rsidRPr="00A93C35">
                    <w:rPr>
                      <w:rFonts w:hint="eastAsia"/>
                      <w:szCs w:val="21"/>
                    </w:rPr>
                    <w:t>ND</w:t>
                  </w:r>
                </w:p>
              </w:tc>
              <w:tc>
                <w:tcPr>
                  <w:tcW w:w="635" w:type="pct"/>
                  <w:vAlign w:val="center"/>
                </w:tcPr>
                <w:p w14:paraId="488CE14B"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20</w:t>
                  </w:r>
                </w:p>
              </w:tc>
              <w:tc>
                <w:tcPr>
                  <w:tcW w:w="528" w:type="pct"/>
                  <w:vMerge/>
                  <w:vAlign w:val="center"/>
                </w:tcPr>
                <w:p w14:paraId="5FABC540" w14:textId="77777777" w:rsidR="00041F3A" w:rsidRPr="00A93C35" w:rsidRDefault="00041F3A" w:rsidP="00041F3A">
                  <w:pPr>
                    <w:pStyle w:val="a4"/>
                    <w:ind w:firstLine="0"/>
                    <w:jc w:val="center"/>
                    <w:rPr>
                      <w:rFonts w:ascii="Times New Roman" w:hAnsi="Times New Roman"/>
                      <w:szCs w:val="21"/>
                    </w:rPr>
                  </w:pPr>
                </w:p>
              </w:tc>
            </w:tr>
            <w:tr w:rsidR="00041F3A" w:rsidRPr="00A93C35" w14:paraId="51E9245B" w14:textId="77777777" w:rsidTr="002645B6">
              <w:trPr>
                <w:trHeight w:val="340"/>
                <w:jc w:val="center"/>
              </w:trPr>
              <w:tc>
                <w:tcPr>
                  <w:tcW w:w="601" w:type="pct"/>
                  <w:vMerge/>
                  <w:vAlign w:val="center"/>
                </w:tcPr>
                <w:p w14:paraId="30FE3603" w14:textId="77777777" w:rsidR="00041F3A" w:rsidRPr="00A93C35" w:rsidRDefault="00041F3A" w:rsidP="00041F3A">
                  <w:pPr>
                    <w:pStyle w:val="a4"/>
                    <w:ind w:firstLine="0"/>
                    <w:jc w:val="center"/>
                    <w:rPr>
                      <w:rFonts w:ascii="Times New Roman" w:hAnsi="Times New Roman"/>
                      <w:szCs w:val="21"/>
                    </w:rPr>
                  </w:pPr>
                </w:p>
              </w:tc>
              <w:tc>
                <w:tcPr>
                  <w:tcW w:w="962" w:type="pct"/>
                  <w:vAlign w:val="center"/>
                </w:tcPr>
                <w:p w14:paraId="236AD128"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粉尘</w:t>
                  </w:r>
                  <w:r w:rsidRPr="00A93C35">
                    <w:rPr>
                      <w:rFonts w:ascii="Times New Roman" w:hAnsi="Times New Roman"/>
                      <w:szCs w:val="21"/>
                    </w:rPr>
                    <w:t>排放</w:t>
                  </w:r>
                  <w:r w:rsidRPr="00A93C35">
                    <w:rPr>
                      <w:rFonts w:ascii="Times New Roman" w:hAnsi="Times New Roman" w:hint="eastAsia"/>
                      <w:szCs w:val="21"/>
                    </w:rPr>
                    <w:t>速率</w:t>
                  </w:r>
                  <w:r w:rsidRPr="00A93C35">
                    <w:rPr>
                      <w:rFonts w:ascii="Times New Roman" w:hAnsi="Times New Roman"/>
                      <w:szCs w:val="21"/>
                    </w:rPr>
                    <w:t>（</w:t>
                  </w:r>
                  <w:r w:rsidRPr="00A93C35">
                    <w:rPr>
                      <w:rFonts w:ascii="Times New Roman" w:hAnsi="Times New Roman" w:hint="eastAsia"/>
                      <w:szCs w:val="21"/>
                    </w:rPr>
                    <w:t>k</w:t>
                  </w:r>
                  <w:r w:rsidRPr="00A93C35">
                    <w:rPr>
                      <w:rFonts w:ascii="Times New Roman" w:hAnsi="Times New Roman"/>
                      <w:szCs w:val="21"/>
                    </w:rPr>
                    <w:t>g/</w:t>
                  </w:r>
                  <w:r w:rsidRPr="00A93C35">
                    <w:rPr>
                      <w:rFonts w:ascii="Times New Roman" w:hAnsi="Times New Roman" w:hint="eastAsia"/>
                      <w:szCs w:val="21"/>
                    </w:rPr>
                    <w:t>h</w:t>
                  </w:r>
                  <w:r w:rsidRPr="00A93C35">
                    <w:rPr>
                      <w:rFonts w:ascii="Times New Roman" w:hAnsi="Times New Roman"/>
                      <w:szCs w:val="21"/>
                    </w:rPr>
                    <w:t>）</w:t>
                  </w:r>
                </w:p>
              </w:tc>
              <w:tc>
                <w:tcPr>
                  <w:tcW w:w="758" w:type="pct"/>
                  <w:vAlign w:val="center"/>
                </w:tcPr>
                <w:p w14:paraId="53E6AA9F"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w:t>
                  </w:r>
                </w:p>
              </w:tc>
              <w:tc>
                <w:tcPr>
                  <w:tcW w:w="758" w:type="pct"/>
                  <w:vAlign w:val="center"/>
                </w:tcPr>
                <w:p w14:paraId="532C6D5A"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w:t>
                  </w:r>
                </w:p>
              </w:tc>
              <w:tc>
                <w:tcPr>
                  <w:tcW w:w="758" w:type="pct"/>
                  <w:vAlign w:val="center"/>
                </w:tcPr>
                <w:p w14:paraId="6A6BFC7F"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w:t>
                  </w:r>
                </w:p>
              </w:tc>
              <w:tc>
                <w:tcPr>
                  <w:tcW w:w="635" w:type="pct"/>
                  <w:vAlign w:val="center"/>
                </w:tcPr>
                <w:p w14:paraId="4BC27611"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hint="eastAsia"/>
                      <w:szCs w:val="21"/>
                    </w:rPr>
                    <w:t>/</w:t>
                  </w:r>
                </w:p>
              </w:tc>
              <w:tc>
                <w:tcPr>
                  <w:tcW w:w="528" w:type="pct"/>
                  <w:vMerge/>
                  <w:vAlign w:val="center"/>
                </w:tcPr>
                <w:p w14:paraId="7E385386" w14:textId="77777777" w:rsidR="00041F3A" w:rsidRPr="00A93C35" w:rsidRDefault="00041F3A" w:rsidP="00041F3A">
                  <w:pPr>
                    <w:pStyle w:val="a4"/>
                    <w:ind w:firstLine="0"/>
                    <w:jc w:val="center"/>
                    <w:rPr>
                      <w:rFonts w:ascii="Times New Roman" w:hAnsi="Times New Roman"/>
                      <w:szCs w:val="21"/>
                    </w:rPr>
                  </w:pPr>
                </w:p>
              </w:tc>
            </w:tr>
          </w:tbl>
          <w:p w14:paraId="78248774" w14:textId="77777777" w:rsidR="00041F3A" w:rsidRPr="00A93C35" w:rsidRDefault="00041F3A" w:rsidP="00041F3A">
            <w:pPr>
              <w:spacing w:line="360" w:lineRule="auto"/>
              <w:ind w:firstLineChars="200" w:firstLine="480"/>
            </w:pPr>
            <w:r w:rsidRPr="00A93C35">
              <w:rPr>
                <w:rFonts w:hint="eastAsia"/>
                <w:sz w:val="24"/>
              </w:rPr>
              <w:t>由上表监测数据可知，</w:t>
            </w:r>
            <w:r w:rsidRPr="00A93C35">
              <w:rPr>
                <w:sz w:val="24"/>
              </w:rPr>
              <w:t>非甲烷总烃</w:t>
            </w:r>
            <w:r w:rsidRPr="00A93C35">
              <w:rPr>
                <w:rFonts w:hint="eastAsia"/>
                <w:sz w:val="24"/>
              </w:rPr>
              <w:t>和粉尘</w:t>
            </w:r>
            <w:r w:rsidRPr="00A93C35">
              <w:rPr>
                <w:sz w:val="24"/>
              </w:rPr>
              <w:t>排放浓度及速率符合《合成树脂工业污染物排放标准》</w:t>
            </w:r>
            <w:r w:rsidRPr="00A93C35">
              <w:rPr>
                <w:sz w:val="24"/>
              </w:rPr>
              <w:t>(GB31572-2015)</w:t>
            </w:r>
            <w:r w:rsidRPr="00A93C35">
              <w:rPr>
                <w:sz w:val="24"/>
              </w:rPr>
              <w:t>表</w:t>
            </w:r>
            <w:r w:rsidRPr="00A93C35">
              <w:rPr>
                <w:rFonts w:hint="eastAsia"/>
                <w:sz w:val="24"/>
              </w:rPr>
              <w:t>5</w:t>
            </w:r>
            <w:r w:rsidRPr="00A93C35">
              <w:rPr>
                <w:sz w:val="24"/>
              </w:rPr>
              <w:t>中标准。</w:t>
            </w:r>
          </w:p>
          <w:p w14:paraId="2C6D6986" w14:textId="3A81C46C" w:rsidR="00041F3A" w:rsidRPr="00A93C35" w:rsidRDefault="00041F3A" w:rsidP="00041F3A">
            <w:pPr>
              <w:adjustRightInd w:val="0"/>
              <w:snapToGrid w:val="0"/>
              <w:ind w:firstLineChars="200" w:firstLine="482"/>
              <w:jc w:val="center"/>
              <w:rPr>
                <w:rFonts w:ascii="宋体" w:hAnsi="宋体"/>
                <w:sz w:val="24"/>
              </w:rPr>
            </w:pPr>
            <w:r w:rsidRPr="00A93C35">
              <w:rPr>
                <w:b/>
                <w:sz w:val="24"/>
              </w:rPr>
              <w:t>表</w:t>
            </w:r>
            <w:r w:rsidR="00594E66">
              <w:rPr>
                <w:rFonts w:hint="eastAsia"/>
                <w:b/>
                <w:sz w:val="24"/>
              </w:rPr>
              <w:t>2-22</w:t>
            </w:r>
            <w:r w:rsidRPr="00A93C35">
              <w:rPr>
                <w:rFonts w:hint="eastAsia"/>
                <w:b/>
                <w:sz w:val="24"/>
              </w:rPr>
              <w:t xml:space="preserve">  </w:t>
            </w:r>
            <w:r w:rsidRPr="00A93C35">
              <w:rPr>
                <w:rFonts w:ascii="宋体" w:hAnsi="宋体" w:hint="eastAsia"/>
                <w:b/>
                <w:sz w:val="24"/>
              </w:rPr>
              <w:t>无组织废气厂界达标情况</w:t>
            </w:r>
          </w:p>
          <w:tbl>
            <w:tblPr>
              <w:tblW w:w="4999"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337"/>
              <w:gridCol w:w="1133"/>
              <w:gridCol w:w="2410"/>
              <w:gridCol w:w="1907"/>
              <w:gridCol w:w="1833"/>
            </w:tblGrid>
            <w:tr w:rsidR="00041F3A" w:rsidRPr="00A93C35" w14:paraId="5B888E5E" w14:textId="77777777" w:rsidTr="00F37C8B">
              <w:trPr>
                <w:trHeight w:val="340"/>
                <w:jc w:val="center"/>
              </w:trPr>
              <w:tc>
                <w:tcPr>
                  <w:tcW w:w="776" w:type="pct"/>
                  <w:vAlign w:val="center"/>
                </w:tcPr>
                <w:p w14:paraId="7C76013C"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b/>
                      <w:bCs/>
                      <w:sz w:val="21"/>
                      <w:szCs w:val="21"/>
                    </w:rPr>
                  </w:pPr>
                  <w:r w:rsidRPr="00A93C35">
                    <w:rPr>
                      <w:rFonts w:ascii="Times New Roman" w:hAnsi="Times New Roman"/>
                      <w:b/>
                      <w:bCs/>
                      <w:sz w:val="21"/>
                      <w:szCs w:val="21"/>
                    </w:rPr>
                    <w:t>监测时间</w:t>
                  </w:r>
                </w:p>
              </w:tc>
              <w:tc>
                <w:tcPr>
                  <w:tcW w:w="657" w:type="pct"/>
                  <w:vAlign w:val="center"/>
                </w:tcPr>
                <w:p w14:paraId="561A468B"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b/>
                      <w:bCs/>
                      <w:sz w:val="21"/>
                      <w:szCs w:val="21"/>
                    </w:rPr>
                  </w:pPr>
                  <w:r w:rsidRPr="00A93C35">
                    <w:rPr>
                      <w:rFonts w:ascii="Times New Roman" w:hAnsi="Times New Roman"/>
                      <w:b/>
                      <w:bCs/>
                      <w:sz w:val="21"/>
                      <w:szCs w:val="21"/>
                    </w:rPr>
                    <w:t>污染物</w:t>
                  </w:r>
                </w:p>
              </w:tc>
              <w:tc>
                <w:tcPr>
                  <w:tcW w:w="1398" w:type="pct"/>
                  <w:vAlign w:val="center"/>
                </w:tcPr>
                <w:p w14:paraId="49112421"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b/>
                      <w:bCs/>
                      <w:sz w:val="21"/>
                      <w:szCs w:val="21"/>
                    </w:rPr>
                  </w:pPr>
                  <w:r w:rsidRPr="00A93C35">
                    <w:rPr>
                      <w:rFonts w:ascii="Times New Roman" w:hAnsi="Times New Roman"/>
                      <w:b/>
                      <w:bCs/>
                      <w:sz w:val="21"/>
                      <w:szCs w:val="21"/>
                    </w:rPr>
                    <w:t>监测点位</w:t>
                  </w:r>
                </w:p>
              </w:tc>
              <w:tc>
                <w:tcPr>
                  <w:tcW w:w="1106" w:type="pct"/>
                  <w:vAlign w:val="center"/>
                </w:tcPr>
                <w:p w14:paraId="31A3D377"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b/>
                      <w:bCs/>
                      <w:sz w:val="21"/>
                      <w:szCs w:val="21"/>
                    </w:rPr>
                  </w:pPr>
                  <w:r w:rsidRPr="00A93C35">
                    <w:rPr>
                      <w:rFonts w:ascii="Times New Roman" w:hAnsi="Times New Roman"/>
                      <w:b/>
                      <w:bCs/>
                      <w:sz w:val="21"/>
                      <w:szCs w:val="21"/>
                    </w:rPr>
                    <w:t>监测频率</w:t>
                  </w:r>
                </w:p>
              </w:tc>
              <w:tc>
                <w:tcPr>
                  <w:tcW w:w="1063" w:type="pct"/>
                  <w:vAlign w:val="center"/>
                </w:tcPr>
                <w:p w14:paraId="74F44F06"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b/>
                      <w:bCs/>
                      <w:sz w:val="21"/>
                      <w:szCs w:val="21"/>
                    </w:rPr>
                  </w:pPr>
                  <w:r w:rsidRPr="00A93C35">
                    <w:rPr>
                      <w:rFonts w:ascii="Times New Roman" w:hAnsi="Times New Roman"/>
                      <w:b/>
                      <w:bCs/>
                      <w:sz w:val="21"/>
                      <w:szCs w:val="21"/>
                    </w:rPr>
                    <w:t>非甲烷总烃（</w:t>
                  </w:r>
                  <w:r w:rsidRPr="00A93C35">
                    <w:rPr>
                      <w:rFonts w:ascii="Times New Roman" w:hAnsi="Times New Roman"/>
                      <w:b/>
                      <w:bCs/>
                      <w:sz w:val="21"/>
                      <w:szCs w:val="21"/>
                    </w:rPr>
                    <w:t>mg/m</w:t>
                  </w:r>
                  <w:r w:rsidRPr="00A93C35">
                    <w:rPr>
                      <w:rFonts w:ascii="Times New Roman" w:hAnsi="Times New Roman"/>
                      <w:b/>
                      <w:bCs/>
                      <w:sz w:val="21"/>
                      <w:szCs w:val="21"/>
                      <w:vertAlign w:val="superscript"/>
                    </w:rPr>
                    <w:t>3</w:t>
                  </w:r>
                  <w:r w:rsidRPr="00A93C35">
                    <w:rPr>
                      <w:rFonts w:ascii="Times New Roman" w:hAnsi="Times New Roman"/>
                      <w:b/>
                      <w:bCs/>
                      <w:sz w:val="21"/>
                      <w:szCs w:val="21"/>
                    </w:rPr>
                    <w:t>）</w:t>
                  </w:r>
                </w:p>
              </w:tc>
            </w:tr>
            <w:tr w:rsidR="00041F3A" w:rsidRPr="00A93C35" w14:paraId="33C94C1D" w14:textId="77777777" w:rsidTr="00F37C8B">
              <w:trPr>
                <w:trHeight w:val="340"/>
                <w:jc w:val="center"/>
              </w:trPr>
              <w:tc>
                <w:tcPr>
                  <w:tcW w:w="776" w:type="pct"/>
                  <w:vMerge w:val="restart"/>
                  <w:vAlign w:val="center"/>
                </w:tcPr>
                <w:p w14:paraId="20CA8949" w14:textId="77777777" w:rsidR="00041F3A" w:rsidRPr="00A93C35" w:rsidRDefault="00041F3A" w:rsidP="00041F3A">
                  <w:pPr>
                    <w:pStyle w:val="a4"/>
                    <w:ind w:firstLine="0"/>
                    <w:jc w:val="center"/>
                    <w:rPr>
                      <w:rFonts w:ascii="Times New Roman" w:hAnsi="Times New Roman"/>
                      <w:szCs w:val="21"/>
                    </w:rPr>
                  </w:pPr>
                  <w:r w:rsidRPr="00A93C35">
                    <w:rPr>
                      <w:rFonts w:ascii="Times New Roman" w:hAnsi="Times New Roman"/>
                      <w:szCs w:val="21"/>
                    </w:rPr>
                    <w:t>2</w:t>
                  </w:r>
                  <w:r w:rsidRPr="00A93C35">
                    <w:rPr>
                      <w:rFonts w:ascii="Times New Roman" w:hAnsi="Times New Roman" w:hint="eastAsia"/>
                      <w:szCs w:val="21"/>
                    </w:rPr>
                    <w:t>021.3.6</w:t>
                  </w:r>
                </w:p>
              </w:tc>
              <w:tc>
                <w:tcPr>
                  <w:tcW w:w="657" w:type="pct"/>
                  <w:vMerge w:val="restart"/>
                  <w:vAlign w:val="center"/>
                </w:tcPr>
                <w:p w14:paraId="150186E5"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非甲烷总烃</w:t>
                  </w:r>
                </w:p>
              </w:tc>
              <w:tc>
                <w:tcPr>
                  <w:tcW w:w="1398" w:type="pct"/>
                  <w:vMerge w:val="restart"/>
                  <w:vAlign w:val="center"/>
                </w:tcPr>
                <w:p w14:paraId="76A0BCB4"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上</w:t>
                  </w:r>
                  <w:r w:rsidRPr="00A93C35">
                    <w:rPr>
                      <w:rFonts w:ascii="Times New Roman" w:hAnsi="Times New Roman"/>
                      <w:sz w:val="21"/>
                      <w:szCs w:val="21"/>
                    </w:rPr>
                    <w:t>风向</w:t>
                  </w:r>
                  <w:r w:rsidRPr="00A93C35">
                    <w:rPr>
                      <w:rFonts w:ascii="Times New Roman" w:hAnsi="Times New Roman" w:hint="eastAsia"/>
                      <w:sz w:val="21"/>
                      <w:szCs w:val="21"/>
                    </w:rPr>
                    <w:t>G1</w:t>
                  </w:r>
                </w:p>
              </w:tc>
              <w:tc>
                <w:tcPr>
                  <w:tcW w:w="1106" w:type="pct"/>
                  <w:vAlign w:val="center"/>
                </w:tcPr>
                <w:p w14:paraId="0F744A77"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第一次</w:t>
                  </w:r>
                </w:p>
              </w:tc>
              <w:tc>
                <w:tcPr>
                  <w:tcW w:w="1063" w:type="pct"/>
                  <w:vAlign w:val="center"/>
                </w:tcPr>
                <w:p w14:paraId="7B59817B"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0.6</w:t>
                  </w:r>
                </w:p>
              </w:tc>
            </w:tr>
            <w:tr w:rsidR="00041F3A" w:rsidRPr="00A93C35" w14:paraId="09641196" w14:textId="77777777" w:rsidTr="00F37C8B">
              <w:trPr>
                <w:trHeight w:val="340"/>
                <w:jc w:val="center"/>
              </w:trPr>
              <w:tc>
                <w:tcPr>
                  <w:tcW w:w="776" w:type="pct"/>
                  <w:vMerge/>
                  <w:vAlign w:val="center"/>
                </w:tcPr>
                <w:p w14:paraId="4C79B4E6"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657" w:type="pct"/>
                  <w:vMerge/>
                  <w:vAlign w:val="center"/>
                </w:tcPr>
                <w:p w14:paraId="741DB684"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1398" w:type="pct"/>
                  <w:vMerge/>
                  <w:vAlign w:val="center"/>
                </w:tcPr>
                <w:p w14:paraId="32EFD36D"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1106" w:type="pct"/>
                  <w:vAlign w:val="center"/>
                </w:tcPr>
                <w:p w14:paraId="358EBE9C" w14:textId="77777777" w:rsidR="00041F3A" w:rsidRPr="00A93C35" w:rsidRDefault="00041F3A" w:rsidP="00041F3A">
                  <w:pPr>
                    <w:adjustRightInd w:val="0"/>
                    <w:snapToGrid w:val="0"/>
                    <w:jc w:val="center"/>
                    <w:rPr>
                      <w:szCs w:val="21"/>
                    </w:rPr>
                  </w:pPr>
                  <w:r w:rsidRPr="00A93C35">
                    <w:rPr>
                      <w:szCs w:val="21"/>
                    </w:rPr>
                    <w:t>第二次</w:t>
                  </w:r>
                </w:p>
              </w:tc>
              <w:tc>
                <w:tcPr>
                  <w:tcW w:w="1063" w:type="pct"/>
                  <w:vAlign w:val="center"/>
                </w:tcPr>
                <w:p w14:paraId="4033417C"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0.64</w:t>
                  </w:r>
                </w:p>
              </w:tc>
            </w:tr>
            <w:tr w:rsidR="00041F3A" w:rsidRPr="00A93C35" w14:paraId="7B58AD26" w14:textId="77777777" w:rsidTr="00F37C8B">
              <w:trPr>
                <w:trHeight w:val="340"/>
                <w:jc w:val="center"/>
              </w:trPr>
              <w:tc>
                <w:tcPr>
                  <w:tcW w:w="776" w:type="pct"/>
                  <w:vMerge/>
                  <w:vAlign w:val="center"/>
                </w:tcPr>
                <w:p w14:paraId="5F034B4E"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657" w:type="pct"/>
                  <w:vMerge/>
                  <w:vAlign w:val="center"/>
                </w:tcPr>
                <w:p w14:paraId="1C6CE8CC"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1398" w:type="pct"/>
                  <w:vMerge/>
                  <w:vAlign w:val="center"/>
                </w:tcPr>
                <w:p w14:paraId="192B9E72"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1106" w:type="pct"/>
                  <w:vAlign w:val="center"/>
                </w:tcPr>
                <w:p w14:paraId="396A4811" w14:textId="77777777" w:rsidR="00041F3A" w:rsidRPr="00A93C35" w:rsidRDefault="00041F3A" w:rsidP="00041F3A">
                  <w:pPr>
                    <w:adjustRightInd w:val="0"/>
                    <w:snapToGrid w:val="0"/>
                    <w:jc w:val="center"/>
                    <w:rPr>
                      <w:szCs w:val="21"/>
                    </w:rPr>
                  </w:pPr>
                  <w:r w:rsidRPr="00A93C35">
                    <w:rPr>
                      <w:szCs w:val="21"/>
                    </w:rPr>
                    <w:t>第三次</w:t>
                  </w:r>
                </w:p>
              </w:tc>
              <w:tc>
                <w:tcPr>
                  <w:tcW w:w="1063" w:type="pct"/>
                  <w:vAlign w:val="center"/>
                </w:tcPr>
                <w:p w14:paraId="3D5B870C"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0.62</w:t>
                  </w:r>
                </w:p>
              </w:tc>
            </w:tr>
            <w:tr w:rsidR="00041F3A" w:rsidRPr="00A93C35" w14:paraId="04943DE4" w14:textId="77777777" w:rsidTr="00F37C8B">
              <w:trPr>
                <w:trHeight w:val="340"/>
                <w:jc w:val="center"/>
              </w:trPr>
              <w:tc>
                <w:tcPr>
                  <w:tcW w:w="776" w:type="pct"/>
                  <w:vMerge/>
                  <w:vAlign w:val="center"/>
                </w:tcPr>
                <w:p w14:paraId="13F78A30"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657" w:type="pct"/>
                  <w:vMerge/>
                  <w:vAlign w:val="center"/>
                </w:tcPr>
                <w:p w14:paraId="1A7CFED3"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1398" w:type="pct"/>
                  <w:vMerge w:val="restart"/>
                  <w:vAlign w:val="center"/>
                </w:tcPr>
                <w:p w14:paraId="48489EA6"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下风向</w:t>
                  </w:r>
                  <w:r w:rsidRPr="00A93C35">
                    <w:rPr>
                      <w:rFonts w:ascii="Times New Roman" w:hAnsi="Times New Roman" w:hint="eastAsia"/>
                      <w:sz w:val="21"/>
                      <w:szCs w:val="21"/>
                    </w:rPr>
                    <w:t>G2</w:t>
                  </w:r>
                </w:p>
              </w:tc>
              <w:tc>
                <w:tcPr>
                  <w:tcW w:w="1106" w:type="pct"/>
                  <w:vAlign w:val="center"/>
                </w:tcPr>
                <w:p w14:paraId="24FB1069"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第一次</w:t>
                  </w:r>
                </w:p>
              </w:tc>
              <w:tc>
                <w:tcPr>
                  <w:tcW w:w="1063" w:type="pct"/>
                  <w:vAlign w:val="center"/>
                </w:tcPr>
                <w:p w14:paraId="4EB15845"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0.75</w:t>
                  </w:r>
                </w:p>
              </w:tc>
            </w:tr>
            <w:tr w:rsidR="00041F3A" w:rsidRPr="00A93C35" w14:paraId="3EC1B226" w14:textId="77777777" w:rsidTr="00F37C8B">
              <w:trPr>
                <w:trHeight w:val="340"/>
                <w:jc w:val="center"/>
              </w:trPr>
              <w:tc>
                <w:tcPr>
                  <w:tcW w:w="776" w:type="pct"/>
                  <w:vMerge/>
                  <w:vAlign w:val="center"/>
                </w:tcPr>
                <w:p w14:paraId="4616F9BE"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657" w:type="pct"/>
                  <w:vMerge/>
                  <w:vAlign w:val="center"/>
                </w:tcPr>
                <w:p w14:paraId="7A77C46A"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1398" w:type="pct"/>
                  <w:vMerge/>
                  <w:vAlign w:val="center"/>
                </w:tcPr>
                <w:p w14:paraId="5FB700E8"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1106" w:type="pct"/>
                  <w:vAlign w:val="center"/>
                </w:tcPr>
                <w:p w14:paraId="0AAA9B6D" w14:textId="61CF3CC0" w:rsidR="00041F3A" w:rsidRPr="00A93C35" w:rsidRDefault="00041F3A" w:rsidP="00AF5AA3">
                  <w:pPr>
                    <w:adjustRightInd w:val="0"/>
                    <w:snapToGrid w:val="0"/>
                    <w:jc w:val="center"/>
                    <w:rPr>
                      <w:szCs w:val="21"/>
                    </w:rPr>
                  </w:pPr>
                  <w:r w:rsidRPr="00A93C35">
                    <w:rPr>
                      <w:szCs w:val="21"/>
                    </w:rPr>
                    <w:t>第</w:t>
                  </w:r>
                  <w:r w:rsidR="00AF5AA3">
                    <w:rPr>
                      <w:rFonts w:hint="eastAsia"/>
                      <w:szCs w:val="21"/>
                    </w:rPr>
                    <w:t>二</w:t>
                  </w:r>
                  <w:r w:rsidRPr="00A93C35">
                    <w:rPr>
                      <w:szCs w:val="21"/>
                    </w:rPr>
                    <w:t>次</w:t>
                  </w:r>
                </w:p>
              </w:tc>
              <w:tc>
                <w:tcPr>
                  <w:tcW w:w="1063" w:type="pct"/>
                  <w:vAlign w:val="center"/>
                </w:tcPr>
                <w:p w14:paraId="4E196197"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0.79</w:t>
                  </w:r>
                </w:p>
              </w:tc>
            </w:tr>
            <w:tr w:rsidR="00041F3A" w:rsidRPr="00A93C35" w14:paraId="65790D32" w14:textId="77777777" w:rsidTr="00F37C8B">
              <w:trPr>
                <w:trHeight w:val="340"/>
                <w:jc w:val="center"/>
              </w:trPr>
              <w:tc>
                <w:tcPr>
                  <w:tcW w:w="776" w:type="pct"/>
                  <w:vMerge/>
                  <w:vAlign w:val="center"/>
                </w:tcPr>
                <w:p w14:paraId="27DC42E8"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657" w:type="pct"/>
                  <w:vMerge/>
                  <w:vAlign w:val="center"/>
                </w:tcPr>
                <w:p w14:paraId="47FF95B9"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1398" w:type="pct"/>
                  <w:vMerge/>
                  <w:vAlign w:val="center"/>
                </w:tcPr>
                <w:p w14:paraId="331FB313"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1106" w:type="pct"/>
                  <w:vAlign w:val="center"/>
                </w:tcPr>
                <w:p w14:paraId="6225A3B6" w14:textId="77777777" w:rsidR="00041F3A" w:rsidRPr="00A93C35" w:rsidRDefault="00041F3A" w:rsidP="00041F3A">
                  <w:pPr>
                    <w:adjustRightInd w:val="0"/>
                    <w:snapToGrid w:val="0"/>
                    <w:jc w:val="center"/>
                    <w:rPr>
                      <w:szCs w:val="21"/>
                    </w:rPr>
                  </w:pPr>
                  <w:r w:rsidRPr="00A93C35">
                    <w:rPr>
                      <w:szCs w:val="21"/>
                    </w:rPr>
                    <w:t>第三次</w:t>
                  </w:r>
                </w:p>
              </w:tc>
              <w:tc>
                <w:tcPr>
                  <w:tcW w:w="1063" w:type="pct"/>
                  <w:vAlign w:val="center"/>
                </w:tcPr>
                <w:p w14:paraId="590665B7"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0.80</w:t>
                  </w:r>
                </w:p>
              </w:tc>
            </w:tr>
            <w:tr w:rsidR="00041F3A" w:rsidRPr="00A93C35" w14:paraId="1A274CA3" w14:textId="77777777" w:rsidTr="00F37C8B">
              <w:trPr>
                <w:trHeight w:val="340"/>
                <w:jc w:val="center"/>
              </w:trPr>
              <w:tc>
                <w:tcPr>
                  <w:tcW w:w="776" w:type="pct"/>
                  <w:vMerge/>
                  <w:vAlign w:val="center"/>
                </w:tcPr>
                <w:p w14:paraId="6FFC30B2"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657" w:type="pct"/>
                  <w:vMerge/>
                  <w:vAlign w:val="center"/>
                </w:tcPr>
                <w:p w14:paraId="38E50E55"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1398" w:type="pct"/>
                  <w:vMerge w:val="restart"/>
                  <w:vAlign w:val="center"/>
                </w:tcPr>
                <w:p w14:paraId="46639B7C"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下风向</w:t>
                  </w:r>
                  <w:r w:rsidRPr="00A93C35">
                    <w:rPr>
                      <w:rFonts w:ascii="Times New Roman" w:hAnsi="Times New Roman" w:hint="eastAsia"/>
                      <w:sz w:val="21"/>
                      <w:szCs w:val="21"/>
                    </w:rPr>
                    <w:t>G3</w:t>
                  </w:r>
                </w:p>
              </w:tc>
              <w:tc>
                <w:tcPr>
                  <w:tcW w:w="1106" w:type="pct"/>
                  <w:vAlign w:val="center"/>
                </w:tcPr>
                <w:p w14:paraId="7650BE42"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第一次</w:t>
                  </w:r>
                </w:p>
              </w:tc>
              <w:tc>
                <w:tcPr>
                  <w:tcW w:w="1063" w:type="pct"/>
                  <w:vAlign w:val="center"/>
                </w:tcPr>
                <w:p w14:paraId="129FDE7E"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0.77</w:t>
                  </w:r>
                </w:p>
              </w:tc>
            </w:tr>
            <w:tr w:rsidR="00041F3A" w:rsidRPr="00A93C35" w14:paraId="70264588" w14:textId="77777777" w:rsidTr="00F37C8B">
              <w:trPr>
                <w:trHeight w:val="340"/>
                <w:jc w:val="center"/>
              </w:trPr>
              <w:tc>
                <w:tcPr>
                  <w:tcW w:w="776" w:type="pct"/>
                  <w:vMerge/>
                  <w:vAlign w:val="center"/>
                </w:tcPr>
                <w:p w14:paraId="70B3B9EA"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657" w:type="pct"/>
                  <w:vMerge/>
                  <w:vAlign w:val="center"/>
                </w:tcPr>
                <w:p w14:paraId="39F048C2"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1398" w:type="pct"/>
                  <w:vMerge/>
                  <w:vAlign w:val="center"/>
                </w:tcPr>
                <w:p w14:paraId="522412F7"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1106" w:type="pct"/>
                  <w:vAlign w:val="center"/>
                </w:tcPr>
                <w:p w14:paraId="4CF87B6D" w14:textId="77777777" w:rsidR="00041F3A" w:rsidRPr="00A93C35" w:rsidRDefault="00041F3A" w:rsidP="00041F3A">
                  <w:pPr>
                    <w:adjustRightInd w:val="0"/>
                    <w:snapToGrid w:val="0"/>
                    <w:jc w:val="center"/>
                    <w:rPr>
                      <w:szCs w:val="21"/>
                    </w:rPr>
                  </w:pPr>
                  <w:r w:rsidRPr="00A93C35">
                    <w:rPr>
                      <w:szCs w:val="21"/>
                    </w:rPr>
                    <w:t>第二次</w:t>
                  </w:r>
                </w:p>
              </w:tc>
              <w:tc>
                <w:tcPr>
                  <w:tcW w:w="1063" w:type="pct"/>
                  <w:vAlign w:val="center"/>
                </w:tcPr>
                <w:p w14:paraId="73A3DB70"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0.81</w:t>
                  </w:r>
                </w:p>
              </w:tc>
            </w:tr>
            <w:tr w:rsidR="00041F3A" w:rsidRPr="00A93C35" w14:paraId="6D0054D9" w14:textId="77777777" w:rsidTr="00F37C8B">
              <w:trPr>
                <w:trHeight w:val="340"/>
                <w:jc w:val="center"/>
              </w:trPr>
              <w:tc>
                <w:tcPr>
                  <w:tcW w:w="776" w:type="pct"/>
                  <w:vMerge/>
                  <w:vAlign w:val="center"/>
                </w:tcPr>
                <w:p w14:paraId="07465757"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657" w:type="pct"/>
                  <w:vMerge/>
                  <w:vAlign w:val="center"/>
                </w:tcPr>
                <w:p w14:paraId="30914B7F"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1398" w:type="pct"/>
                  <w:vMerge/>
                  <w:vAlign w:val="center"/>
                </w:tcPr>
                <w:p w14:paraId="510A0507"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1106" w:type="pct"/>
                  <w:vAlign w:val="center"/>
                </w:tcPr>
                <w:p w14:paraId="086FB8BC" w14:textId="77777777" w:rsidR="00041F3A" w:rsidRPr="00A93C35" w:rsidRDefault="00041F3A" w:rsidP="00041F3A">
                  <w:pPr>
                    <w:adjustRightInd w:val="0"/>
                    <w:snapToGrid w:val="0"/>
                    <w:jc w:val="center"/>
                    <w:rPr>
                      <w:szCs w:val="21"/>
                    </w:rPr>
                  </w:pPr>
                  <w:r w:rsidRPr="00A93C35">
                    <w:rPr>
                      <w:szCs w:val="21"/>
                    </w:rPr>
                    <w:t>第三次</w:t>
                  </w:r>
                </w:p>
              </w:tc>
              <w:tc>
                <w:tcPr>
                  <w:tcW w:w="1063" w:type="pct"/>
                  <w:vAlign w:val="center"/>
                </w:tcPr>
                <w:p w14:paraId="410EB9F2"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0.80</w:t>
                  </w:r>
                </w:p>
              </w:tc>
            </w:tr>
            <w:tr w:rsidR="00041F3A" w:rsidRPr="00A93C35" w14:paraId="61E3A027" w14:textId="77777777" w:rsidTr="00F37C8B">
              <w:trPr>
                <w:trHeight w:val="340"/>
                <w:jc w:val="center"/>
              </w:trPr>
              <w:tc>
                <w:tcPr>
                  <w:tcW w:w="776" w:type="pct"/>
                  <w:vMerge/>
                  <w:vAlign w:val="center"/>
                </w:tcPr>
                <w:p w14:paraId="40C4042A"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657" w:type="pct"/>
                  <w:vMerge/>
                  <w:vAlign w:val="center"/>
                </w:tcPr>
                <w:p w14:paraId="3AE0987F"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1398" w:type="pct"/>
                  <w:vMerge w:val="restart"/>
                  <w:vAlign w:val="center"/>
                </w:tcPr>
                <w:p w14:paraId="554726CA"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下风向</w:t>
                  </w:r>
                  <w:r w:rsidRPr="00A93C35">
                    <w:rPr>
                      <w:rFonts w:ascii="Times New Roman" w:hAnsi="Times New Roman" w:hint="eastAsia"/>
                      <w:sz w:val="21"/>
                      <w:szCs w:val="21"/>
                    </w:rPr>
                    <w:t>G4</w:t>
                  </w:r>
                </w:p>
              </w:tc>
              <w:tc>
                <w:tcPr>
                  <w:tcW w:w="1106" w:type="pct"/>
                  <w:vAlign w:val="center"/>
                </w:tcPr>
                <w:p w14:paraId="25A7E761"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第一次</w:t>
                  </w:r>
                </w:p>
              </w:tc>
              <w:tc>
                <w:tcPr>
                  <w:tcW w:w="1063" w:type="pct"/>
                  <w:vAlign w:val="center"/>
                </w:tcPr>
                <w:p w14:paraId="35643F78"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0.78</w:t>
                  </w:r>
                </w:p>
              </w:tc>
            </w:tr>
            <w:tr w:rsidR="00041F3A" w:rsidRPr="00A93C35" w14:paraId="439E5952" w14:textId="77777777" w:rsidTr="00F37C8B">
              <w:trPr>
                <w:trHeight w:val="340"/>
                <w:jc w:val="center"/>
              </w:trPr>
              <w:tc>
                <w:tcPr>
                  <w:tcW w:w="776" w:type="pct"/>
                  <w:vMerge/>
                  <w:vAlign w:val="center"/>
                </w:tcPr>
                <w:p w14:paraId="7483F5E5"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657" w:type="pct"/>
                  <w:vMerge/>
                  <w:vAlign w:val="center"/>
                </w:tcPr>
                <w:p w14:paraId="057D4A75"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1398" w:type="pct"/>
                  <w:vMerge/>
                  <w:vAlign w:val="center"/>
                </w:tcPr>
                <w:p w14:paraId="329E0C26"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1106" w:type="pct"/>
                  <w:vAlign w:val="center"/>
                </w:tcPr>
                <w:p w14:paraId="7444D6A2" w14:textId="77777777" w:rsidR="00041F3A" w:rsidRPr="00A93C35" w:rsidRDefault="00041F3A" w:rsidP="00041F3A">
                  <w:pPr>
                    <w:adjustRightInd w:val="0"/>
                    <w:snapToGrid w:val="0"/>
                    <w:jc w:val="center"/>
                    <w:rPr>
                      <w:szCs w:val="21"/>
                    </w:rPr>
                  </w:pPr>
                  <w:r w:rsidRPr="00A93C35">
                    <w:rPr>
                      <w:szCs w:val="21"/>
                    </w:rPr>
                    <w:t>第二次</w:t>
                  </w:r>
                </w:p>
              </w:tc>
              <w:tc>
                <w:tcPr>
                  <w:tcW w:w="1063" w:type="pct"/>
                  <w:vAlign w:val="center"/>
                </w:tcPr>
                <w:p w14:paraId="0FEAF3F9"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0.79</w:t>
                  </w:r>
                </w:p>
              </w:tc>
            </w:tr>
            <w:tr w:rsidR="00041F3A" w:rsidRPr="00A93C35" w14:paraId="14E5A73E" w14:textId="77777777" w:rsidTr="00F37C8B">
              <w:trPr>
                <w:trHeight w:val="340"/>
                <w:jc w:val="center"/>
              </w:trPr>
              <w:tc>
                <w:tcPr>
                  <w:tcW w:w="776" w:type="pct"/>
                  <w:vMerge/>
                  <w:vAlign w:val="center"/>
                </w:tcPr>
                <w:p w14:paraId="2CD56BAB"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657" w:type="pct"/>
                  <w:vMerge/>
                  <w:vAlign w:val="center"/>
                </w:tcPr>
                <w:p w14:paraId="12904089"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1398" w:type="pct"/>
                  <w:vMerge/>
                  <w:vAlign w:val="center"/>
                </w:tcPr>
                <w:p w14:paraId="43089133"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1106" w:type="pct"/>
                  <w:vAlign w:val="center"/>
                </w:tcPr>
                <w:p w14:paraId="3AB72BAB" w14:textId="77777777" w:rsidR="00041F3A" w:rsidRPr="00A93C35" w:rsidRDefault="00041F3A" w:rsidP="00041F3A">
                  <w:pPr>
                    <w:adjustRightInd w:val="0"/>
                    <w:snapToGrid w:val="0"/>
                    <w:jc w:val="center"/>
                    <w:rPr>
                      <w:szCs w:val="21"/>
                    </w:rPr>
                  </w:pPr>
                  <w:r w:rsidRPr="00A93C35">
                    <w:rPr>
                      <w:szCs w:val="21"/>
                    </w:rPr>
                    <w:t>第三次</w:t>
                  </w:r>
                </w:p>
              </w:tc>
              <w:tc>
                <w:tcPr>
                  <w:tcW w:w="1063" w:type="pct"/>
                  <w:vAlign w:val="center"/>
                </w:tcPr>
                <w:p w14:paraId="2013064E"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0.77</w:t>
                  </w:r>
                </w:p>
              </w:tc>
            </w:tr>
            <w:tr w:rsidR="00041F3A" w:rsidRPr="00A93C35" w14:paraId="1A9771D0" w14:textId="77777777" w:rsidTr="00F37C8B">
              <w:trPr>
                <w:trHeight w:val="340"/>
                <w:jc w:val="center"/>
              </w:trPr>
              <w:tc>
                <w:tcPr>
                  <w:tcW w:w="776" w:type="pct"/>
                  <w:vMerge/>
                  <w:vAlign w:val="center"/>
                </w:tcPr>
                <w:p w14:paraId="494DC53F"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657" w:type="pct"/>
                  <w:vMerge/>
                  <w:vAlign w:val="center"/>
                </w:tcPr>
                <w:p w14:paraId="4794E5EA"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1398" w:type="pct"/>
                  <w:vAlign w:val="center"/>
                </w:tcPr>
                <w:p w14:paraId="36452EA8"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熔喷布车间外</w:t>
                  </w:r>
                  <w:r w:rsidRPr="00A93C35">
                    <w:rPr>
                      <w:rFonts w:ascii="Times New Roman" w:hAnsi="Times New Roman" w:hint="eastAsia"/>
                      <w:sz w:val="21"/>
                      <w:szCs w:val="21"/>
                    </w:rPr>
                    <w:t>1m</w:t>
                  </w:r>
                  <w:r w:rsidRPr="00A93C35">
                    <w:rPr>
                      <w:rFonts w:ascii="Times New Roman" w:hAnsi="Times New Roman" w:hint="eastAsia"/>
                      <w:sz w:val="21"/>
                      <w:szCs w:val="21"/>
                    </w:rPr>
                    <w:t>处</w:t>
                  </w:r>
                  <w:r w:rsidRPr="00A93C35">
                    <w:rPr>
                      <w:rFonts w:ascii="Times New Roman" w:hAnsi="Times New Roman" w:hint="eastAsia"/>
                      <w:sz w:val="21"/>
                      <w:szCs w:val="21"/>
                    </w:rPr>
                    <w:t>G5</w:t>
                  </w:r>
                </w:p>
              </w:tc>
              <w:tc>
                <w:tcPr>
                  <w:tcW w:w="2169" w:type="pct"/>
                  <w:gridSpan w:val="2"/>
                  <w:vAlign w:val="center"/>
                </w:tcPr>
                <w:p w14:paraId="171BA50C"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0.78</w:t>
                  </w:r>
                </w:p>
              </w:tc>
            </w:tr>
            <w:tr w:rsidR="00041F3A" w:rsidRPr="00A93C35" w14:paraId="25CD190B" w14:textId="77777777" w:rsidTr="00F37C8B">
              <w:trPr>
                <w:trHeight w:val="340"/>
                <w:jc w:val="center"/>
              </w:trPr>
              <w:tc>
                <w:tcPr>
                  <w:tcW w:w="776" w:type="pct"/>
                  <w:vMerge w:val="restart"/>
                  <w:vAlign w:val="center"/>
                </w:tcPr>
                <w:p w14:paraId="3EF5F1BC"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2021.3.7</w:t>
                  </w:r>
                </w:p>
              </w:tc>
              <w:tc>
                <w:tcPr>
                  <w:tcW w:w="657" w:type="pct"/>
                  <w:vMerge w:val="restart"/>
                  <w:vAlign w:val="center"/>
                </w:tcPr>
                <w:p w14:paraId="7C478379"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非甲烷总烃</w:t>
                  </w:r>
                </w:p>
              </w:tc>
              <w:tc>
                <w:tcPr>
                  <w:tcW w:w="1398" w:type="pct"/>
                  <w:vMerge w:val="restart"/>
                  <w:vAlign w:val="center"/>
                </w:tcPr>
                <w:p w14:paraId="5E8BB26A"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上</w:t>
                  </w:r>
                  <w:r w:rsidRPr="00A93C35">
                    <w:rPr>
                      <w:rFonts w:ascii="Times New Roman" w:hAnsi="Times New Roman"/>
                      <w:sz w:val="21"/>
                      <w:szCs w:val="21"/>
                    </w:rPr>
                    <w:t>风向</w:t>
                  </w:r>
                  <w:r w:rsidRPr="00A93C35">
                    <w:rPr>
                      <w:rFonts w:ascii="Times New Roman" w:hAnsi="Times New Roman"/>
                      <w:sz w:val="21"/>
                      <w:szCs w:val="21"/>
                    </w:rPr>
                    <w:t>G1</w:t>
                  </w:r>
                </w:p>
              </w:tc>
              <w:tc>
                <w:tcPr>
                  <w:tcW w:w="1106" w:type="pct"/>
                  <w:vAlign w:val="center"/>
                </w:tcPr>
                <w:p w14:paraId="30487748"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第一次</w:t>
                  </w:r>
                </w:p>
              </w:tc>
              <w:tc>
                <w:tcPr>
                  <w:tcW w:w="1063" w:type="pct"/>
                  <w:vAlign w:val="center"/>
                </w:tcPr>
                <w:p w14:paraId="6714D8C6"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0.59</w:t>
                  </w:r>
                </w:p>
              </w:tc>
            </w:tr>
            <w:tr w:rsidR="00041F3A" w:rsidRPr="00A93C35" w14:paraId="3FE218DB" w14:textId="77777777" w:rsidTr="00F37C8B">
              <w:trPr>
                <w:trHeight w:val="340"/>
                <w:jc w:val="center"/>
              </w:trPr>
              <w:tc>
                <w:tcPr>
                  <w:tcW w:w="776" w:type="pct"/>
                  <w:vMerge/>
                  <w:vAlign w:val="center"/>
                </w:tcPr>
                <w:p w14:paraId="4846912A"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657" w:type="pct"/>
                  <w:vMerge/>
                  <w:vAlign w:val="center"/>
                </w:tcPr>
                <w:p w14:paraId="563BCDC0"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1398" w:type="pct"/>
                  <w:vMerge/>
                  <w:vAlign w:val="center"/>
                </w:tcPr>
                <w:p w14:paraId="4F512241"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1106" w:type="pct"/>
                  <w:vAlign w:val="center"/>
                </w:tcPr>
                <w:p w14:paraId="769BF9D7" w14:textId="77777777" w:rsidR="00041F3A" w:rsidRPr="00A93C35" w:rsidRDefault="00041F3A" w:rsidP="00041F3A">
                  <w:pPr>
                    <w:adjustRightInd w:val="0"/>
                    <w:snapToGrid w:val="0"/>
                    <w:jc w:val="center"/>
                    <w:rPr>
                      <w:szCs w:val="21"/>
                    </w:rPr>
                  </w:pPr>
                  <w:r w:rsidRPr="00A93C35">
                    <w:rPr>
                      <w:szCs w:val="21"/>
                    </w:rPr>
                    <w:t>第二次</w:t>
                  </w:r>
                </w:p>
              </w:tc>
              <w:tc>
                <w:tcPr>
                  <w:tcW w:w="1063" w:type="pct"/>
                  <w:vAlign w:val="center"/>
                </w:tcPr>
                <w:p w14:paraId="58CCB254"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0.63</w:t>
                  </w:r>
                </w:p>
              </w:tc>
            </w:tr>
            <w:tr w:rsidR="00041F3A" w:rsidRPr="00A93C35" w14:paraId="35FC67EA" w14:textId="77777777" w:rsidTr="00F37C8B">
              <w:trPr>
                <w:trHeight w:val="340"/>
                <w:jc w:val="center"/>
              </w:trPr>
              <w:tc>
                <w:tcPr>
                  <w:tcW w:w="776" w:type="pct"/>
                  <w:vMerge/>
                  <w:vAlign w:val="center"/>
                </w:tcPr>
                <w:p w14:paraId="5FE06951"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657" w:type="pct"/>
                  <w:vMerge/>
                  <w:vAlign w:val="center"/>
                </w:tcPr>
                <w:p w14:paraId="3F352783"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1398" w:type="pct"/>
                  <w:vMerge/>
                  <w:vAlign w:val="center"/>
                </w:tcPr>
                <w:p w14:paraId="75399352"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1106" w:type="pct"/>
                  <w:vAlign w:val="center"/>
                </w:tcPr>
                <w:p w14:paraId="3CD59C9D" w14:textId="77777777" w:rsidR="00041F3A" w:rsidRPr="00A93C35" w:rsidRDefault="00041F3A" w:rsidP="00041F3A">
                  <w:pPr>
                    <w:adjustRightInd w:val="0"/>
                    <w:snapToGrid w:val="0"/>
                    <w:jc w:val="center"/>
                    <w:rPr>
                      <w:szCs w:val="21"/>
                    </w:rPr>
                  </w:pPr>
                  <w:r w:rsidRPr="00A93C35">
                    <w:rPr>
                      <w:szCs w:val="21"/>
                    </w:rPr>
                    <w:t>第三次</w:t>
                  </w:r>
                </w:p>
              </w:tc>
              <w:tc>
                <w:tcPr>
                  <w:tcW w:w="1063" w:type="pct"/>
                  <w:vAlign w:val="center"/>
                </w:tcPr>
                <w:p w14:paraId="69E5F532"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0.60</w:t>
                  </w:r>
                </w:p>
              </w:tc>
            </w:tr>
            <w:tr w:rsidR="00041F3A" w:rsidRPr="00A93C35" w14:paraId="306EFF16" w14:textId="77777777" w:rsidTr="00F37C8B">
              <w:trPr>
                <w:trHeight w:val="340"/>
                <w:jc w:val="center"/>
              </w:trPr>
              <w:tc>
                <w:tcPr>
                  <w:tcW w:w="776" w:type="pct"/>
                  <w:vMerge/>
                  <w:vAlign w:val="center"/>
                </w:tcPr>
                <w:p w14:paraId="2F2B534D"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657" w:type="pct"/>
                  <w:vMerge/>
                  <w:vAlign w:val="center"/>
                </w:tcPr>
                <w:p w14:paraId="2C277BE7"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1398" w:type="pct"/>
                  <w:vMerge w:val="restart"/>
                  <w:vAlign w:val="center"/>
                </w:tcPr>
                <w:p w14:paraId="01C918F9"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下风向</w:t>
                  </w:r>
                  <w:r w:rsidRPr="00A93C35">
                    <w:rPr>
                      <w:rFonts w:ascii="Times New Roman" w:hAnsi="Times New Roman"/>
                      <w:sz w:val="21"/>
                      <w:szCs w:val="21"/>
                    </w:rPr>
                    <w:t>G2</w:t>
                  </w:r>
                </w:p>
              </w:tc>
              <w:tc>
                <w:tcPr>
                  <w:tcW w:w="1106" w:type="pct"/>
                  <w:vAlign w:val="center"/>
                </w:tcPr>
                <w:p w14:paraId="1ACFC9F2"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第一次</w:t>
                  </w:r>
                </w:p>
              </w:tc>
              <w:tc>
                <w:tcPr>
                  <w:tcW w:w="1063" w:type="pct"/>
                  <w:vAlign w:val="center"/>
                </w:tcPr>
                <w:p w14:paraId="30831951"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0.82</w:t>
                  </w:r>
                </w:p>
              </w:tc>
            </w:tr>
            <w:tr w:rsidR="00041F3A" w:rsidRPr="00A93C35" w14:paraId="3E16F7B8" w14:textId="77777777" w:rsidTr="00F37C8B">
              <w:trPr>
                <w:trHeight w:val="340"/>
                <w:jc w:val="center"/>
              </w:trPr>
              <w:tc>
                <w:tcPr>
                  <w:tcW w:w="776" w:type="pct"/>
                  <w:vMerge/>
                  <w:vAlign w:val="center"/>
                </w:tcPr>
                <w:p w14:paraId="2D3CAD7C"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657" w:type="pct"/>
                  <w:vMerge/>
                  <w:vAlign w:val="center"/>
                </w:tcPr>
                <w:p w14:paraId="0BD83442"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1398" w:type="pct"/>
                  <w:vMerge/>
                  <w:vAlign w:val="center"/>
                </w:tcPr>
                <w:p w14:paraId="00598306"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1106" w:type="pct"/>
                  <w:vAlign w:val="center"/>
                </w:tcPr>
                <w:p w14:paraId="050435C1" w14:textId="77777777" w:rsidR="00041F3A" w:rsidRPr="00A93C35" w:rsidRDefault="00041F3A" w:rsidP="00041F3A">
                  <w:pPr>
                    <w:adjustRightInd w:val="0"/>
                    <w:snapToGrid w:val="0"/>
                    <w:jc w:val="center"/>
                    <w:rPr>
                      <w:szCs w:val="21"/>
                    </w:rPr>
                  </w:pPr>
                  <w:r w:rsidRPr="00A93C35">
                    <w:rPr>
                      <w:szCs w:val="21"/>
                    </w:rPr>
                    <w:t>第二次</w:t>
                  </w:r>
                </w:p>
              </w:tc>
              <w:tc>
                <w:tcPr>
                  <w:tcW w:w="1063" w:type="pct"/>
                  <w:vAlign w:val="center"/>
                </w:tcPr>
                <w:p w14:paraId="0D8EE5EA"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0.82</w:t>
                  </w:r>
                </w:p>
              </w:tc>
            </w:tr>
            <w:tr w:rsidR="00041F3A" w:rsidRPr="00A93C35" w14:paraId="4F5CD35A" w14:textId="77777777" w:rsidTr="00F37C8B">
              <w:trPr>
                <w:trHeight w:val="340"/>
                <w:jc w:val="center"/>
              </w:trPr>
              <w:tc>
                <w:tcPr>
                  <w:tcW w:w="776" w:type="pct"/>
                  <w:vMerge/>
                  <w:vAlign w:val="center"/>
                </w:tcPr>
                <w:p w14:paraId="122A19DD"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657" w:type="pct"/>
                  <w:vMerge/>
                  <w:vAlign w:val="center"/>
                </w:tcPr>
                <w:p w14:paraId="742EDE24"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1398" w:type="pct"/>
                  <w:vMerge/>
                  <w:vAlign w:val="center"/>
                </w:tcPr>
                <w:p w14:paraId="450D0762"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1106" w:type="pct"/>
                  <w:vAlign w:val="center"/>
                </w:tcPr>
                <w:p w14:paraId="1FE121A1" w14:textId="77777777" w:rsidR="00041F3A" w:rsidRPr="00A93C35" w:rsidRDefault="00041F3A" w:rsidP="00041F3A">
                  <w:pPr>
                    <w:adjustRightInd w:val="0"/>
                    <w:snapToGrid w:val="0"/>
                    <w:jc w:val="center"/>
                    <w:rPr>
                      <w:szCs w:val="21"/>
                    </w:rPr>
                  </w:pPr>
                  <w:r w:rsidRPr="00A93C35">
                    <w:rPr>
                      <w:szCs w:val="21"/>
                    </w:rPr>
                    <w:t>第三次</w:t>
                  </w:r>
                </w:p>
              </w:tc>
              <w:tc>
                <w:tcPr>
                  <w:tcW w:w="1063" w:type="pct"/>
                  <w:vAlign w:val="center"/>
                </w:tcPr>
                <w:p w14:paraId="1AD3EDF7"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0.82</w:t>
                  </w:r>
                </w:p>
              </w:tc>
            </w:tr>
            <w:tr w:rsidR="00041F3A" w:rsidRPr="00A93C35" w14:paraId="6DFEF3E8" w14:textId="77777777" w:rsidTr="00F37C8B">
              <w:trPr>
                <w:trHeight w:val="340"/>
                <w:jc w:val="center"/>
              </w:trPr>
              <w:tc>
                <w:tcPr>
                  <w:tcW w:w="776" w:type="pct"/>
                  <w:vMerge/>
                  <w:vAlign w:val="center"/>
                </w:tcPr>
                <w:p w14:paraId="37250D7F"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657" w:type="pct"/>
                  <w:vMerge/>
                  <w:vAlign w:val="center"/>
                </w:tcPr>
                <w:p w14:paraId="238386E6"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1398" w:type="pct"/>
                  <w:vMerge w:val="restart"/>
                  <w:vAlign w:val="center"/>
                </w:tcPr>
                <w:p w14:paraId="07DADD28"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下风向</w:t>
                  </w:r>
                  <w:r w:rsidRPr="00A93C35">
                    <w:rPr>
                      <w:rFonts w:ascii="Times New Roman" w:hAnsi="Times New Roman"/>
                      <w:sz w:val="21"/>
                      <w:szCs w:val="21"/>
                    </w:rPr>
                    <w:t>G</w:t>
                  </w:r>
                  <w:r w:rsidRPr="00A93C35">
                    <w:rPr>
                      <w:rFonts w:ascii="Times New Roman" w:hAnsi="Times New Roman" w:hint="eastAsia"/>
                      <w:sz w:val="21"/>
                      <w:szCs w:val="21"/>
                    </w:rPr>
                    <w:t>3</w:t>
                  </w:r>
                </w:p>
              </w:tc>
              <w:tc>
                <w:tcPr>
                  <w:tcW w:w="1106" w:type="pct"/>
                  <w:vAlign w:val="center"/>
                </w:tcPr>
                <w:p w14:paraId="7262F276"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第一次</w:t>
                  </w:r>
                </w:p>
              </w:tc>
              <w:tc>
                <w:tcPr>
                  <w:tcW w:w="1063" w:type="pct"/>
                  <w:vAlign w:val="center"/>
                </w:tcPr>
                <w:p w14:paraId="58FC9C24"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0.81</w:t>
                  </w:r>
                </w:p>
              </w:tc>
            </w:tr>
            <w:tr w:rsidR="00041F3A" w:rsidRPr="00A93C35" w14:paraId="74367E3F" w14:textId="77777777" w:rsidTr="00F37C8B">
              <w:trPr>
                <w:trHeight w:val="340"/>
                <w:jc w:val="center"/>
              </w:trPr>
              <w:tc>
                <w:tcPr>
                  <w:tcW w:w="776" w:type="pct"/>
                  <w:vMerge/>
                  <w:vAlign w:val="center"/>
                </w:tcPr>
                <w:p w14:paraId="68DFFB86"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657" w:type="pct"/>
                  <w:vMerge/>
                  <w:vAlign w:val="center"/>
                </w:tcPr>
                <w:p w14:paraId="73C1216A"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1398" w:type="pct"/>
                  <w:vMerge/>
                  <w:vAlign w:val="center"/>
                </w:tcPr>
                <w:p w14:paraId="532BC243"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1106" w:type="pct"/>
                  <w:vAlign w:val="center"/>
                </w:tcPr>
                <w:p w14:paraId="50C86DC3" w14:textId="77777777" w:rsidR="00041F3A" w:rsidRPr="00A93C35" w:rsidRDefault="00041F3A" w:rsidP="00041F3A">
                  <w:pPr>
                    <w:adjustRightInd w:val="0"/>
                    <w:snapToGrid w:val="0"/>
                    <w:jc w:val="center"/>
                    <w:rPr>
                      <w:szCs w:val="21"/>
                    </w:rPr>
                  </w:pPr>
                  <w:r w:rsidRPr="00A93C35">
                    <w:rPr>
                      <w:szCs w:val="21"/>
                    </w:rPr>
                    <w:t>第二次</w:t>
                  </w:r>
                </w:p>
              </w:tc>
              <w:tc>
                <w:tcPr>
                  <w:tcW w:w="1063" w:type="pct"/>
                  <w:vAlign w:val="center"/>
                </w:tcPr>
                <w:p w14:paraId="3427C17C"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0.80</w:t>
                  </w:r>
                </w:p>
              </w:tc>
            </w:tr>
            <w:tr w:rsidR="00041F3A" w:rsidRPr="00A93C35" w14:paraId="66FD854D" w14:textId="77777777" w:rsidTr="00F37C8B">
              <w:trPr>
                <w:trHeight w:val="340"/>
                <w:jc w:val="center"/>
              </w:trPr>
              <w:tc>
                <w:tcPr>
                  <w:tcW w:w="776" w:type="pct"/>
                  <w:vMerge/>
                  <w:vAlign w:val="center"/>
                </w:tcPr>
                <w:p w14:paraId="69962CAC"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657" w:type="pct"/>
                  <w:vMerge/>
                  <w:vAlign w:val="center"/>
                </w:tcPr>
                <w:p w14:paraId="413CB101"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1398" w:type="pct"/>
                  <w:vMerge/>
                  <w:vAlign w:val="center"/>
                </w:tcPr>
                <w:p w14:paraId="505F4A21"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1106" w:type="pct"/>
                  <w:vAlign w:val="center"/>
                </w:tcPr>
                <w:p w14:paraId="72ABBADD" w14:textId="77777777" w:rsidR="00041F3A" w:rsidRPr="00A93C35" w:rsidRDefault="00041F3A" w:rsidP="00041F3A">
                  <w:pPr>
                    <w:adjustRightInd w:val="0"/>
                    <w:snapToGrid w:val="0"/>
                    <w:jc w:val="center"/>
                    <w:rPr>
                      <w:szCs w:val="21"/>
                    </w:rPr>
                  </w:pPr>
                  <w:r w:rsidRPr="00A93C35">
                    <w:rPr>
                      <w:szCs w:val="21"/>
                    </w:rPr>
                    <w:t>第三次</w:t>
                  </w:r>
                </w:p>
              </w:tc>
              <w:tc>
                <w:tcPr>
                  <w:tcW w:w="1063" w:type="pct"/>
                  <w:vAlign w:val="center"/>
                </w:tcPr>
                <w:p w14:paraId="412C992F"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0.82</w:t>
                  </w:r>
                </w:p>
              </w:tc>
            </w:tr>
            <w:tr w:rsidR="00041F3A" w:rsidRPr="00A93C35" w14:paraId="10862794" w14:textId="77777777" w:rsidTr="00F37C8B">
              <w:trPr>
                <w:trHeight w:val="340"/>
                <w:jc w:val="center"/>
              </w:trPr>
              <w:tc>
                <w:tcPr>
                  <w:tcW w:w="776" w:type="pct"/>
                  <w:vMerge/>
                  <w:vAlign w:val="center"/>
                </w:tcPr>
                <w:p w14:paraId="26EFC406"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657" w:type="pct"/>
                  <w:vMerge/>
                  <w:vAlign w:val="center"/>
                </w:tcPr>
                <w:p w14:paraId="573FE6FB"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1398" w:type="pct"/>
                  <w:vMerge w:val="restart"/>
                  <w:vAlign w:val="center"/>
                </w:tcPr>
                <w:p w14:paraId="498D0BFE"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下风向</w:t>
                  </w:r>
                  <w:r w:rsidRPr="00A93C35">
                    <w:rPr>
                      <w:rFonts w:ascii="Times New Roman" w:hAnsi="Times New Roman"/>
                      <w:sz w:val="21"/>
                      <w:szCs w:val="21"/>
                    </w:rPr>
                    <w:t>G</w:t>
                  </w:r>
                  <w:r w:rsidRPr="00A93C35">
                    <w:rPr>
                      <w:rFonts w:ascii="Times New Roman" w:hAnsi="Times New Roman" w:hint="eastAsia"/>
                      <w:sz w:val="21"/>
                      <w:szCs w:val="21"/>
                    </w:rPr>
                    <w:t>4</w:t>
                  </w:r>
                </w:p>
              </w:tc>
              <w:tc>
                <w:tcPr>
                  <w:tcW w:w="1106" w:type="pct"/>
                  <w:vAlign w:val="center"/>
                </w:tcPr>
                <w:p w14:paraId="4311DCD3"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sz w:val="21"/>
                      <w:szCs w:val="21"/>
                    </w:rPr>
                    <w:t>第一次</w:t>
                  </w:r>
                </w:p>
              </w:tc>
              <w:tc>
                <w:tcPr>
                  <w:tcW w:w="1063" w:type="pct"/>
                  <w:vAlign w:val="center"/>
                </w:tcPr>
                <w:p w14:paraId="1F51646B"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0.80</w:t>
                  </w:r>
                </w:p>
              </w:tc>
            </w:tr>
            <w:tr w:rsidR="00041F3A" w:rsidRPr="00A93C35" w14:paraId="2B90A0D2" w14:textId="77777777" w:rsidTr="00F37C8B">
              <w:trPr>
                <w:trHeight w:val="340"/>
                <w:jc w:val="center"/>
              </w:trPr>
              <w:tc>
                <w:tcPr>
                  <w:tcW w:w="776" w:type="pct"/>
                  <w:vMerge/>
                  <w:vAlign w:val="center"/>
                </w:tcPr>
                <w:p w14:paraId="05A90FEB"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657" w:type="pct"/>
                  <w:vMerge/>
                  <w:vAlign w:val="center"/>
                </w:tcPr>
                <w:p w14:paraId="41D451DC"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1398" w:type="pct"/>
                  <w:vMerge/>
                  <w:vAlign w:val="center"/>
                </w:tcPr>
                <w:p w14:paraId="09553433"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1106" w:type="pct"/>
                  <w:vAlign w:val="center"/>
                </w:tcPr>
                <w:p w14:paraId="24C042C0" w14:textId="77777777" w:rsidR="00041F3A" w:rsidRPr="00A93C35" w:rsidRDefault="00041F3A" w:rsidP="00041F3A">
                  <w:pPr>
                    <w:adjustRightInd w:val="0"/>
                    <w:snapToGrid w:val="0"/>
                    <w:jc w:val="center"/>
                    <w:rPr>
                      <w:szCs w:val="21"/>
                    </w:rPr>
                  </w:pPr>
                  <w:r w:rsidRPr="00A93C35">
                    <w:rPr>
                      <w:szCs w:val="21"/>
                    </w:rPr>
                    <w:t>第二次</w:t>
                  </w:r>
                </w:p>
              </w:tc>
              <w:tc>
                <w:tcPr>
                  <w:tcW w:w="1063" w:type="pct"/>
                  <w:vAlign w:val="center"/>
                </w:tcPr>
                <w:p w14:paraId="7ECD7864"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0.80</w:t>
                  </w:r>
                </w:p>
              </w:tc>
            </w:tr>
            <w:tr w:rsidR="00041F3A" w:rsidRPr="00A93C35" w14:paraId="11F965C4" w14:textId="77777777" w:rsidTr="00F37C8B">
              <w:trPr>
                <w:trHeight w:val="340"/>
                <w:jc w:val="center"/>
              </w:trPr>
              <w:tc>
                <w:tcPr>
                  <w:tcW w:w="776" w:type="pct"/>
                  <w:vMerge/>
                  <w:vAlign w:val="center"/>
                </w:tcPr>
                <w:p w14:paraId="667661F1" w14:textId="77777777" w:rsidR="00041F3A" w:rsidRPr="00A93C35" w:rsidRDefault="00041F3A" w:rsidP="00041F3A">
                  <w:pPr>
                    <w:pStyle w:val="a4"/>
                    <w:ind w:firstLine="0"/>
                    <w:jc w:val="center"/>
                    <w:rPr>
                      <w:rFonts w:ascii="Times New Roman" w:hAnsi="Times New Roman"/>
                      <w:szCs w:val="21"/>
                    </w:rPr>
                  </w:pPr>
                </w:p>
              </w:tc>
              <w:tc>
                <w:tcPr>
                  <w:tcW w:w="657" w:type="pct"/>
                  <w:vMerge/>
                  <w:vAlign w:val="center"/>
                </w:tcPr>
                <w:p w14:paraId="66984998"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1398" w:type="pct"/>
                  <w:vMerge/>
                  <w:vAlign w:val="center"/>
                </w:tcPr>
                <w:p w14:paraId="7B4C2D66"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p>
              </w:tc>
              <w:tc>
                <w:tcPr>
                  <w:tcW w:w="1106" w:type="pct"/>
                  <w:vAlign w:val="center"/>
                </w:tcPr>
                <w:p w14:paraId="34769273" w14:textId="77777777" w:rsidR="00041F3A" w:rsidRPr="00A93C35" w:rsidRDefault="00041F3A" w:rsidP="00041F3A">
                  <w:pPr>
                    <w:adjustRightInd w:val="0"/>
                    <w:snapToGrid w:val="0"/>
                    <w:jc w:val="center"/>
                    <w:rPr>
                      <w:szCs w:val="21"/>
                    </w:rPr>
                  </w:pPr>
                  <w:r w:rsidRPr="00A93C35">
                    <w:rPr>
                      <w:szCs w:val="21"/>
                    </w:rPr>
                    <w:t>第三次</w:t>
                  </w:r>
                </w:p>
              </w:tc>
              <w:tc>
                <w:tcPr>
                  <w:tcW w:w="1063" w:type="pct"/>
                  <w:vAlign w:val="center"/>
                </w:tcPr>
                <w:p w14:paraId="43DD0AF0"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0.82</w:t>
                  </w:r>
                </w:p>
              </w:tc>
            </w:tr>
            <w:tr w:rsidR="00041F3A" w:rsidRPr="00A93C35" w14:paraId="6CEB7ED8" w14:textId="77777777" w:rsidTr="00F37C8B">
              <w:trPr>
                <w:trHeight w:val="340"/>
                <w:jc w:val="center"/>
              </w:trPr>
              <w:tc>
                <w:tcPr>
                  <w:tcW w:w="2831" w:type="pct"/>
                  <w:gridSpan w:val="3"/>
                  <w:vAlign w:val="center"/>
                </w:tcPr>
                <w:p w14:paraId="27C1DC1B"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监控点浓度最大值</w:t>
                  </w:r>
                  <w:r w:rsidRPr="00A93C35">
                    <w:rPr>
                      <w:rFonts w:ascii="Times New Roman" w:hAnsi="Times New Roman"/>
                      <w:sz w:val="21"/>
                      <w:szCs w:val="21"/>
                    </w:rPr>
                    <w:t>（</w:t>
                  </w:r>
                  <w:r w:rsidRPr="00A93C35">
                    <w:rPr>
                      <w:rFonts w:ascii="Times New Roman" w:hAnsi="Times New Roman"/>
                      <w:sz w:val="21"/>
                      <w:szCs w:val="21"/>
                    </w:rPr>
                    <w:t>mg/m</w:t>
                  </w:r>
                  <w:r w:rsidRPr="00A93C35">
                    <w:rPr>
                      <w:rFonts w:ascii="Times New Roman" w:hAnsi="Times New Roman"/>
                      <w:sz w:val="21"/>
                      <w:szCs w:val="21"/>
                      <w:vertAlign w:val="superscript"/>
                    </w:rPr>
                    <w:t>3</w:t>
                  </w:r>
                  <w:r w:rsidRPr="00A93C35">
                    <w:rPr>
                      <w:rFonts w:ascii="Times New Roman" w:hAnsi="Times New Roman"/>
                      <w:sz w:val="21"/>
                      <w:szCs w:val="21"/>
                    </w:rPr>
                    <w:t>）</w:t>
                  </w:r>
                </w:p>
              </w:tc>
              <w:tc>
                <w:tcPr>
                  <w:tcW w:w="2169" w:type="pct"/>
                  <w:gridSpan w:val="2"/>
                  <w:vAlign w:val="center"/>
                </w:tcPr>
                <w:p w14:paraId="5325D1B9"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0.82</w:t>
                  </w:r>
                </w:p>
              </w:tc>
            </w:tr>
            <w:tr w:rsidR="00041F3A" w:rsidRPr="00A93C35" w14:paraId="57F4D855" w14:textId="77777777" w:rsidTr="00F37C8B">
              <w:trPr>
                <w:trHeight w:val="340"/>
                <w:jc w:val="center"/>
              </w:trPr>
              <w:tc>
                <w:tcPr>
                  <w:tcW w:w="2831" w:type="pct"/>
                  <w:gridSpan w:val="3"/>
                  <w:vAlign w:val="center"/>
                </w:tcPr>
                <w:p w14:paraId="216E201A"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排放限值</w:t>
                  </w:r>
                  <w:r w:rsidRPr="00A93C35">
                    <w:rPr>
                      <w:rFonts w:ascii="Times New Roman" w:hAnsi="Times New Roman"/>
                      <w:sz w:val="21"/>
                      <w:szCs w:val="21"/>
                    </w:rPr>
                    <w:t>（</w:t>
                  </w:r>
                  <w:r w:rsidRPr="00A93C35">
                    <w:rPr>
                      <w:rFonts w:ascii="Times New Roman" w:hAnsi="Times New Roman"/>
                      <w:sz w:val="21"/>
                      <w:szCs w:val="21"/>
                    </w:rPr>
                    <w:t>mg/m</w:t>
                  </w:r>
                  <w:r w:rsidRPr="00A93C35">
                    <w:rPr>
                      <w:rFonts w:ascii="Times New Roman" w:hAnsi="Times New Roman"/>
                      <w:sz w:val="21"/>
                      <w:szCs w:val="21"/>
                      <w:vertAlign w:val="superscript"/>
                    </w:rPr>
                    <w:t>3</w:t>
                  </w:r>
                  <w:r w:rsidRPr="00A93C35">
                    <w:rPr>
                      <w:rFonts w:ascii="Times New Roman" w:hAnsi="Times New Roman"/>
                      <w:sz w:val="21"/>
                      <w:szCs w:val="21"/>
                    </w:rPr>
                    <w:t>）</w:t>
                  </w:r>
                </w:p>
              </w:tc>
              <w:tc>
                <w:tcPr>
                  <w:tcW w:w="2169" w:type="pct"/>
                  <w:gridSpan w:val="2"/>
                  <w:vAlign w:val="center"/>
                </w:tcPr>
                <w:p w14:paraId="18D25433"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4.0</w:t>
                  </w:r>
                </w:p>
              </w:tc>
            </w:tr>
            <w:tr w:rsidR="00041F3A" w:rsidRPr="00A93C35" w14:paraId="190DF5B0" w14:textId="77777777" w:rsidTr="00F37C8B">
              <w:trPr>
                <w:trHeight w:val="340"/>
                <w:jc w:val="center"/>
              </w:trPr>
              <w:tc>
                <w:tcPr>
                  <w:tcW w:w="2831" w:type="pct"/>
                  <w:gridSpan w:val="3"/>
                  <w:vAlign w:val="center"/>
                </w:tcPr>
                <w:p w14:paraId="671C0A5F"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熔喷布车间外排放限值</w:t>
                  </w:r>
                  <w:r w:rsidRPr="00A93C35">
                    <w:rPr>
                      <w:rFonts w:ascii="Times New Roman" w:hAnsi="Times New Roman"/>
                      <w:sz w:val="21"/>
                      <w:szCs w:val="21"/>
                    </w:rPr>
                    <w:t>（</w:t>
                  </w:r>
                  <w:r w:rsidRPr="00A93C35">
                    <w:rPr>
                      <w:rFonts w:ascii="Times New Roman" w:hAnsi="Times New Roman"/>
                      <w:sz w:val="21"/>
                      <w:szCs w:val="21"/>
                    </w:rPr>
                    <w:t>mg/m</w:t>
                  </w:r>
                  <w:r w:rsidRPr="00A93C35">
                    <w:rPr>
                      <w:rFonts w:ascii="Times New Roman" w:hAnsi="Times New Roman"/>
                      <w:sz w:val="21"/>
                      <w:szCs w:val="21"/>
                      <w:vertAlign w:val="superscript"/>
                    </w:rPr>
                    <w:t>3</w:t>
                  </w:r>
                  <w:r w:rsidRPr="00A93C35">
                    <w:rPr>
                      <w:rFonts w:ascii="Times New Roman" w:hAnsi="Times New Roman"/>
                      <w:sz w:val="21"/>
                      <w:szCs w:val="21"/>
                    </w:rPr>
                    <w:t>）</w:t>
                  </w:r>
                </w:p>
              </w:tc>
              <w:tc>
                <w:tcPr>
                  <w:tcW w:w="2169" w:type="pct"/>
                  <w:gridSpan w:val="2"/>
                  <w:vAlign w:val="center"/>
                </w:tcPr>
                <w:p w14:paraId="39C6C204"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6.0</w:t>
                  </w:r>
                </w:p>
              </w:tc>
            </w:tr>
            <w:tr w:rsidR="00041F3A" w:rsidRPr="00A93C35" w14:paraId="3F098CC6" w14:textId="77777777" w:rsidTr="00F37C8B">
              <w:trPr>
                <w:trHeight w:val="340"/>
                <w:jc w:val="center"/>
              </w:trPr>
              <w:tc>
                <w:tcPr>
                  <w:tcW w:w="2831" w:type="pct"/>
                  <w:gridSpan w:val="3"/>
                  <w:vAlign w:val="center"/>
                </w:tcPr>
                <w:p w14:paraId="4797196F"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评价结果</w:t>
                  </w:r>
                </w:p>
              </w:tc>
              <w:tc>
                <w:tcPr>
                  <w:tcW w:w="2169" w:type="pct"/>
                  <w:gridSpan w:val="2"/>
                  <w:vAlign w:val="center"/>
                </w:tcPr>
                <w:p w14:paraId="0AB78F85" w14:textId="77777777" w:rsidR="00041F3A" w:rsidRPr="00A93C35" w:rsidRDefault="00041F3A" w:rsidP="00041F3A">
                  <w:pPr>
                    <w:pStyle w:val="3"/>
                    <w:adjustRightInd w:val="0"/>
                    <w:snapToGrid w:val="0"/>
                    <w:spacing w:line="240" w:lineRule="auto"/>
                    <w:ind w:firstLineChars="0" w:firstLine="0"/>
                    <w:jc w:val="center"/>
                    <w:rPr>
                      <w:rFonts w:ascii="Times New Roman" w:hAnsi="Times New Roman"/>
                      <w:sz w:val="21"/>
                      <w:szCs w:val="21"/>
                    </w:rPr>
                  </w:pPr>
                  <w:r w:rsidRPr="00A93C35">
                    <w:rPr>
                      <w:rFonts w:ascii="Times New Roman" w:hAnsi="Times New Roman" w:hint="eastAsia"/>
                      <w:sz w:val="21"/>
                      <w:szCs w:val="21"/>
                    </w:rPr>
                    <w:t>达标</w:t>
                  </w:r>
                </w:p>
              </w:tc>
            </w:tr>
          </w:tbl>
          <w:p w14:paraId="6C6A6F41" w14:textId="77777777" w:rsidR="00041F3A" w:rsidRPr="00A93C35" w:rsidRDefault="00041F3A" w:rsidP="00041F3A">
            <w:pPr>
              <w:adjustRightInd w:val="0"/>
              <w:snapToGrid w:val="0"/>
              <w:spacing w:line="360" w:lineRule="auto"/>
              <w:ind w:firstLineChars="200" w:firstLine="480"/>
              <w:rPr>
                <w:sz w:val="24"/>
              </w:rPr>
            </w:pPr>
            <w:r w:rsidRPr="00A93C35">
              <w:rPr>
                <w:rFonts w:hint="eastAsia"/>
                <w:sz w:val="24"/>
              </w:rPr>
              <w:lastRenderedPageBreak/>
              <w:t>由上表监测数据可知，</w:t>
            </w:r>
            <w:r w:rsidRPr="00A93C35">
              <w:rPr>
                <w:sz w:val="24"/>
              </w:rPr>
              <w:t>非甲烷总烃厂界浓度符合《合成树脂工业污染物排放标准》</w:t>
            </w:r>
            <w:r w:rsidRPr="00A93C35">
              <w:rPr>
                <w:sz w:val="24"/>
              </w:rPr>
              <w:t>(GB31572-2015)</w:t>
            </w:r>
            <w:r w:rsidRPr="00A93C35">
              <w:rPr>
                <w:sz w:val="24"/>
              </w:rPr>
              <w:t>表</w:t>
            </w:r>
            <w:r w:rsidRPr="00A93C35">
              <w:rPr>
                <w:sz w:val="24"/>
              </w:rPr>
              <w:t>9</w:t>
            </w:r>
            <w:r w:rsidRPr="00A93C35">
              <w:rPr>
                <w:sz w:val="24"/>
              </w:rPr>
              <w:t>中标准</w:t>
            </w:r>
            <w:r w:rsidRPr="00A93C35">
              <w:rPr>
                <w:rFonts w:hint="eastAsia"/>
                <w:sz w:val="24"/>
              </w:rPr>
              <w:t>，熔喷车间外</w:t>
            </w:r>
            <w:r w:rsidRPr="00A93C35">
              <w:rPr>
                <w:sz w:val="24"/>
              </w:rPr>
              <w:t>非甲烷总烃浓度</w:t>
            </w:r>
            <w:r w:rsidRPr="00A93C35">
              <w:rPr>
                <w:rFonts w:hint="eastAsia"/>
                <w:sz w:val="24"/>
              </w:rPr>
              <w:t>符合《挥发性有机物无组织排放控制标准》（</w:t>
            </w:r>
            <w:r w:rsidRPr="00A93C35">
              <w:rPr>
                <w:rFonts w:hint="eastAsia"/>
                <w:sz w:val="24"/>
              </w:rPr>
              <w:t>GB37822-2019</w:t>
            </w:r>
            <w:r w:rsidRPr="00A93C35">
              <w:rPr>
                <w:rFonts w:hint="eastAsia"/>
                <w:sz w:val="24"/>
              </w:rPr>
              <w:t>）表</w:t>
            </w:r>
            <w:r w:rsidRPr="00A93C35">
              <w:rPr>
                <w:rFonts w:hint="eastAsia"/>
                <w:sz w:val="24"/>
              </w:rPr>
              <w:t>A.1</w:t>
            </w:r>
            <w:r w:rsidRPr="00A93C35">
              <w:rPr>
                <w:rFonts w:hint="eastAsia"/>
                <w:sz w:val="24"/>
              </w:rPr>
              <w:t>特别排放限值。</w:t>
            </w:r>
          </w:p>
          <w:p w14:paraId="4A3AFCF6" w14:textId="77777777" w:rsidR="00041F3A" w:rsidRPr="00A93C35" w:rsidRDefault="00041F3A" w:rsidP="00041F3A">
            <w:pPr>
              <w:spacing w:line="360" w:lineRule="auto"/>
              <w:ind w:firstLineChars="200" w:firstLine="480"/>
              <w:rPr>
                <w:sz w:val="24"/>
              </w:rPr>
            </w:pPr>
            <w:r w:rsidRPr="00A93C35">
              <w:rPr>
                <w:rFonts w:hint="eastAsia"/>
                <w:sz w:val="24"/>
              </w:rPr>
              <w:t>3</w:t>
            </w:r>
            <w:r w:rsidRPr="00A93C35">
              <w:rPr>
                <w:rFonts w:hint="eastAsia"/>
                <w:sz w:val="24"/>
              </w:rPr>
              <w:t>、噪声</w:t>
            </w:r>
          </w:p>
          <w:p w14:paraId="54073605" w14:textId="77777777" w:rsidR="00041F3A" w:rsidRPr="00A93C35" w:rsidRDefault="00041F3A" w:rsidP="00041F3A">
            <w:pPr>
              <w:adjustRightInd w:val="0"/>
              <w:snapToGrid w:val="0"/>
              <w:spacing w:line="360" w:lineRule="auto"/>
              <w:ind w:firstLineChars="200" w:firstLine="480"/>
              <w:rPr>
                <w:sz w:val="24"/>
              </w:rPr>
            </w:pPr>
            <w:r w:rsidRPr="00A93C35">
              <w:rPr>
                <w:sz w:val="24"/>
              </w:rPr>
              <w:t>根据</w:t>
            </w:r>
            <w:r>
              <w:rPr>
                <w:rFonts w:hint="eastAsia"/>
                <w:sz w:val="24"/>
              </w:rPr>
              <w:t>“</w:t>
            </w:r>
            <w:r w:rsidRPr="00E728BA">
              <w:rPr>
                <w:rFonts w:hint="eastAsia"/>
                <w:sz w:val="24"/>
              </w:rPr>
              <w:t>年产</w:t>
            </w:r>
            <w:r w:rsidRPr="00E728BA">
              <w:rPr>
                <w:rFonts w:hint="eastAsia"/>
                <w:sz w:val="24"/>
              </w:rPr>
              <w:t>1500</w:t>
            </w:r>
            <w:r w:rsidRPr="00E728BA">
              <w:rPr>
                <w:rFonts w:hint="eastAsia"/>
                <w:sz w:val="24"/>
              </w:rPr>
              <w:t>吨熔喷布项目</w:t>
            </w:r>
            <w:r>
              <w:rPr>
                <w:rFonts w:hint="eastAsia"/>
                <w:sz w:val="24"/>
              </w:rPr>
              <w:t>”</w:t>
            </w:r>
            <w:r w:rsidRPr="00A93C35">
              <w:rPr>
                <w:sz w:val="24"/>
              </w:rPr>
              <w:t>验收</w:t>
            </w:r>
            <w:r w:rsidRPr="00A93C35">
              <w:rPr>
                <w:kern w:val="0"/>
                <w:sz w:val="24"/>
              </w:rPr>
              <w:t>监测报告</w:t>
            </w:r>
            <w:r w:rsidRPr="00A93C35">
              <w:rPr>
                <w:rFonts w:hint="eastAsia"/>
                <w:kern w:val="0"/>
                <w:sz w:val="24"/>
              </w:rPr>
              <w:t>【</w:t>
            </w:r>
            <w:r w:rsidRPr="00A93C35">
              <w:rPr>
                <w:sz w:val="24"/>
              </w:rPr>
              <w:t>(20</w:t>
            </w:r>
            <w:r w:rsidRPr="00A93C35">
              <w:rPr>
                <w:rFonts w:hint="eastAsia"/>
                <w:sz w:val="24"/>
              </w:rPr>
              <w:t>21</w:t>
            </w:r>
            <w:r w:rsidRPr="00A93C35">
              <w:rPr>
                <w:sz w:val="24"/>
              </w:rPr>
              <w:t>)</w:t>
            </w:r>
            <w:r w:rsidRPr="00A93C35">
              <w:rPr>
                <w:rFonts w:hint="eastAsia"/>
                <w:sz w:val="24"/>
              </w:rPr>
              <w:t>国泰监测江（委）字第（</w:t>
            </w:r>
            <w:r w:rsidRPr="00A93C35">
              <w:rPr>
                <w:rFonts w:hint="eastAsia"/>
                <w:sz w:val="24"/>
              </w:rPr>
              <w:t>03057</w:t>
            </w:r>
            <w:r w:rsidRPr="00A93C35">
              <w:rPr>
                <w:rFonts w:hint="eastAsia"/>
                <w:sz w:val="24"/>
              </w:rPr>
              <w:t>）</w:t>
            </w:r>
            <w:r w:rsidRPr="00A93C35">
              <w:rPr>
                <w:rFonts w:hint="eastAsia"/>
                <w:kern w:val="0"/>
                <w:sz w:val="24"/>
              </w:rPr>
              <w:t>】</w:t>
            </w:r>
            <w:r w:rsidRPr="00A93C35">
              <w:rPr>
                <w:sz w:val="24"/>
              </w:rPr>
              <w:t>，噪声监测结果见下表。</w:t>
            </w:r>
          </w:p>
          <w:p w14:paraId="33B030B0" w14:textId="3B68D942" w:rsidR="00041F3A" w:rsidRPr="00A93C35" w:rsidRDefault="00041F3A" w:rsidP="00041F3A">
            <w:pPr>
              <w:adjustRightInd w:val="0"/>
              <w:snapToGrid w:val="0"/>
              <w:ind w:firstLineChars="200" w:firstLine="482"/>
              <w:jc w:val="center"/>
              <w:rPr>
                <w:b/>
                <w:sz w:val="24"/>
              </w:rPr>
            </w:pPr>
            <w:r w:rsidRPr="00A93C35">
              <w:rPr>
                <w:b/>
                <w:sz w:val="24"/>
              </w:rPr>
              <w:t>表</w:t>
            </w:r>
            <w:r w:rsidR="00594E66">
              <w:rPr>
                <w:rFonts w:hint="eastAsia"/>
                <w:b/>
                <w:sz w:val="24"/>
              </w:rPr>
              <w:t>2-23</w:t>
            </w:r>
            <w:r w:rsidRPr="00A93C35">
              <w:rPr>
                <w:rFonts w:hint="eastAsia"/>
                <w:b/>
                <w:sz w:val="24"/>
              </w:rPr>
              <w:t xml:space="preserve">  </w:t>
            </w:r>
            <w:r w:rsidRPr="00A93C35">
              <w:rPr>
                <w:b/>
                <w:sz w:val="24"/>
              </w:rPr>
              <w:t>噪声监测结果</w:t>
            </w:r>
          </w:p>
          <w:tbl>
            <w:tblPr>
              <w:tblW w:w="4998"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202"/>
              <w:gridCol w:w="3225"/>
              <w:gridCol w:w="1584"/>
              <w:gridCol w:w="1608"/>
            </w:tblGrid>
            <w:tr w:rsidR="00041F3A" w:rsidRPr="00A93C35" w14:paraId="4F688D3C" w14:textId="77777777" w:rsidTr="002645B6">
              <w:trPr>
                <w:trHeight w:val="340"/>
                <w:jc w:val="center"/>
              </w:trPr>
              <w:tc>
                <w:tcPr>
                  <w:tcW w:w="1277" w:type="pct"/>
                  <w:vAlign w:val="center"/>
                </w:tcPr>
                <w:p w14:paraId="0948A5BC" w14:textId="77777777" w:rsidR="00041F3A" w:rsidRPr="00A93C35" w:rsidRDefault="00041F3A" w:rsidP="00041F3A">
                  <w:pPr>
                    <w:jc w:val="center"/>
                    <w:rPr>
                      <w:b/>
                      <w:bCs/>
                      <w:szCs w:val="21"/>
                    </w:rPr>
                  </w:pPr>
                  <w:r w:rsidRPr="00A93C35">
                    <w:rPr>
                      <w:b/>
                      <w:bCs/>
                      <w:szCs w:val="21"/>
                    </w:rPr>
                    <w:t>日期</w:t>
                  </w:r>
                </w:p>
              </w:tc>
              <w:tc>
                <w:tcPr>
                  <w:tcW w:w="1870" w:type="pct"/>
                  <w:vAlign w:val="center"/>
                </w:tcPr>
                <w:p w14:paraId="430ACFF3" w14:textId="11D07A64" w:rsidR="00041F3A" w:rsidRPr="00A93C35" w:rsidRDefault="00A361F2" w:rsidP="00041F3A">
                  <w:pPr>
                    <w:jc w:val="center"/>
                    <w:rPr>
                      <w:b/>
                      <w:bCs/>
                      <w:szCs w:val="21"/>
                    </w:rPr>
                  </w:pPr>
                  <w:r>
                    <w:rPr>
                      <w:b/>
                      <w:bCs/>
                      <w:szCs w:val="21"/>
                    </w:rPr>
                    <w:t>监测点</w:t>
                  </w:r>
                  <w:r>
                    <w:rPr>
                      <w:rFonts w:hint="eastAsia"/>
                      <w:b/>
                      <w:bCs/>
                      <w:szCs w:val="21"/>
                    </w:rPr>
                    <w:t>位</w:t>
                  </w:r>
                </w:p>
              </w:tc>
              <w:tc>
                <w:tcPr>
                  <w:tcW w:w="919" w:type="pct"/>
                  <w:vAlign w:val="center"/>
                </w:tcPr>
                <w:p w14:paraId="10D86F07" w14:textId="77777777" w:rsidR="00041F3A" w:rsidRPr="00A93C35" w:rsidRDefault="00041F3A" w:rsidP="00041F3A">
                  <w:pPr>
                    <w:jc w:val="center"/>
                    <w:rPr>
                      <w:b/>
                      <w:bCs/>
                      <w:szCs w:val="21"/>
                    </w:rPr>
                  </w:pPr>
                  <w:r w:rsidRPr="00A93C35">
                    <w:rPr>
                      <w:b/>
                      <w:bCs/>
                      <w:szCs w:val="21"/>
                    </w:rPr>
                    <w:t>昼间</w:t>
                  </w:r>
                  <w:r w:rsidRPr="00A93C35">
                    <w:rPr>
                      <w:b/>
                      <w:bCs/>
                      <w:szCs w:val="21"/>
                    </w:rPr>
                    <w:t>dB(A)</w:t>
                  </w:r>
                </w:p>
              </w:tc>
              <w:tc>
                <w:tcPr>
                  <w:tcW w:w="933" w:type="pct"/>
                  <w:vAlign w:val="center"/>
                </w:tcPr>
                <w:p w14:paraId="5A281989" w14:textId="77777777" w:rsidR="00041F3A" w:rsidRPr="00A93C35" w:rsidRDefault="00041F3A" w:rsidP="00041F3A">
                  <w:pPr>
                    <w:jc w:val="center"/>
                    <w:rPr>
                      <w:b/>
                      <w:bCs/>
                      <w:szCs w:val="21"/>
                    </w:rPr>
                  </w:pPr>
                  <w:r w:rsidRPr="00A93C35">
                    <w:rPr>
                      <w:b/>
                      <w:bCs/>
                      <w:szCs w:val="21"/>
                    </w:rPr>
                    <w:t>夜间</w:t>
                  </w:r>
                  <w:r w:rsidRPr="00A93C35">
                    <w:rPr>
                      <w:b/>
                      <w:bCs/>
                      <w:szCs w:val="21"/>
                    </w:rPr>
                    <w:t>dB(A)</w:t>
                  </w:r>
                </w:p>
              </w:tc>
            </w:tr>
            <w:tr w:rsidR="00041F3A" w:rsidRPr="00A93C35" w14:paraId="29208B02" w14:textId="77777777" w:rsidTr="002645B6">
              <w:trPr>
                <w:trHeight w:val="340"/>
                <w:jc w:val="center"/>
              </w:trPr>
              <w:tc>
                <w:tcPr>
                  <w:tcW w:w="1277" w:type="pct"/>
                  <w:vMerge w:val="restart"/>
                  <w:vAlign w:val="center"/>
                </w:tcPr>
                <w:p w14:paraId="78FF2949" w14:textId="77777777" w:rsidR="00041F3A" w:rsidRPr="00A93C35" w:rsidRDefault="00041F3A" w:rsidP="00041F3A">
                  <w:pPr>
                    <w:jc w:val="center"/>
                    <w:rPr>
                      <w:szCs w:val="21"/>
                    </w:rPr>
                  </w:pPr>
                  <w:r w:rsidRPr="00A93C35">
                    <w:rPr>
                      <w:szCs w:val="21"/>
                    </w:rPr>
                    <w:t>20</w:t>
                  </w:r>
                  <w:r w:rsidRPr="00A93C35">
                    <w:rPr>
                      <w:rFonts w:hint="eastAsia"/>
                      <w:szCs w:val="21"/>
                    </w:rPr>
                    <w:t>21.3.6</w:t>
                  </w:r>
                </w:p>
              </w:tc>
              <w:tc>
                <w:tcPr>
                  <w:tcW w:w="3383" w:type="dxa"/>
                  <w:vAlign w:val="center"/>
                </w:tcPr>
                <w:p w14:paraId="6FDFC456" w14:textId="77777777" w:rsidR="00041F3A" w:rsidRPr="00A93C35" w:rsidRDefault="00041F3A" w:rsidP="00041F3A">
                  <w:pPr>
                    <w:jc w:val="center"/>
                    <w:rPr>
                      <w:szCs w:val="21"/>
                    </w:rPr>
                  </w:pPr>
                  <w:r w:rsidRPr="00A93C35">
                    <w:rPr>
                      <w:szCs w:val="21"/>
                    </w:rPr>
                    <w:t>厂界外东</w:t>
                  </w:r>
                  <w:r w:rsidRPr="00A93C35">
                    <w:rPr>
                      <w:szCs w:val="21"/>
                    </w:rPr>
                    <w:t>1</w:t>
                  </w:r>
                  <w:r w:rsidRPr="00A93C35">
                    <w:rPr>
                      <w:szCs w:val="21"/>
                    </w:rPr>
                    <w:t>米处</w:t>
                  </w:r>
                </w:p>
              </w:tc>
              <w:tc>
                <w:tcPr>
                  <w:tcW w:w="1663" w:type="dxa"/>
                  <w:vAlign w:val="center"/>
                </w:tcPr>
                <w:p w14:paraId="767C09F4" w14:textId="77777777" w:rsidR="00041F3A" w:rsidRPr="00A93C35" w:rsidRDefault="00041F3A" w:rsidP="00041F3A">
                  <w:pPr>
                    <w:jc w:val="center"/>
                  </w:pPr>
                  <w:r w:rsidRPr="00A93C35">
                    <w:rPr>
                      <w:rFonts w:hint="eastAsia"/>
                    </w:rPr>
                    <w:t>52.4</w:t>
                  </w:r>
                </w:p>
              </w:tc>
              <w:tc>
                <w:tcPr>
                  <w:tcW w:w="1688" w:type="dxa"/>
                  <w:vAlign w:val="center"/>
                </w:tcPr>
                <w:p w14:paraId="0F96D971" w14:textId="77777777" w:rsidR="00041F3A" w:rsidRPr="00A93C35" w:rsidRDefault="00041F3A" w:rsidP="00041F3A">
                  <w:pPr>
                    <w:jc w:val="center"/>
                  </w:pPr>
                  <w:r w:rsidRPr="00A93C35">
                    <w:rPr>
                      <w:rFonts w:hint="eastAsia"/>
                    </w:rPr>
                    <w:t>46.8</w:t>
                  </w:r>
                </w:p>
              </w:tc>
            </w:tr>
            <w:tr w:rsidR="00041F3A" w:rsidRPr="00A93C35" w14:paraId="54CFB4A9" w14:textId="77777777" w:rsidTr="002645B6">
              <w:trPr>
                <w:trHeight w:val="340"/>
                <w:jc w:val="center"/>
              </w:trPr>
              <w:tc>
                <w:tcPr>
                  <w:tcW w:w="1277" w:type="pct"/>
                  <w:vMerge/>
                  <w:vAlign w:val="center"/>
                </w:tcPr>
                <w:p w14:paraId="6081A617" w14:textId="77777777" w:rsidR="00041F3A" w:rsidRPr="00A93C35" w:rsidRDefault="00041F3A" w:rsidP="00041F3A">
                  <w:pPr>
                    <w:jc w:val="center"/>
                    <w:rPr>
                      <w:szCs w:val="21"/>
                    </w:rPr>
                  </w:pPr>
                </w:p>
              </w:tc>
              <w:tc>
                <w:tcPr>
                  <w:tcW w:w="3383" w:type="dxa"/>
                  <w:vAlign w:val="center"/>
                </w:tcPr>
                <w:p w14:paraId="68CD9C71" w14:textId="77777777" w:rsidR="00041F3A" w:rsidRPr="00A93C35" w:rsidRDefault="00041F3A" w:rsidP="00041F3A">
                  <w:pPr>
                    <w:jc w:val="center"/>
                    <w:rPr>
                      <w:szCs w:val="21"/>
                    </w:rPr>
                  </w:pPr>
                  <w:r w:rsidRPr="00A93C35">
                    <w:rPr>
                      <w:szCs w:val="21"/>
                    </w:rPr>
                    <w:t>厂界外南</w:t>
                  </w:r>
                  <w:r w:rsidRPr="00A93C35">
                    <w:rPr>
                      <w:szCs w:val="21"/>
                    </w:rPr>
                    <w:t>1</w:t>
                  </w:r>
                  <w:r w:rsidRPr="00A93C35">
                    <w:rPr>
                      <w:szCs w:val="21"/>
                    </w:rPr>
                    <w:t>米处</w:t>
                  </w:r>
                </w:p>
              </w:tc>
              <w:tc>
                <w:tcPr>
                  <w:tcW w:w="1663" w:type="dxa"/>
                  <w:vAlign w:val="center"/>
                </w:tcPr>
                <w:p w14:paraId="32F77DF5" w14:textId="77777777" w:rsidR="00041F3A" w:rsidRPr="00A93C35" w:rsidRDefault="00041F3A" w:rsidP="00041F3A">
                  <w:pPr>
                    <w:jc w:val="center"/>
                  </w:pPr>
                  <w:r w:rsidRPr="00A93C35">
                    <w:rPr>
                      <w:rFonts w:hint="eastAsia"/>
                    </w:rPr>
                    <w:t>52.4</w:t>
                  </w:r>
                </w:p>
              </w:tc>
              <w:tc>
                <w:tcPr>
                  <w:tcW w:w="1688" w:type="dxa"/>
                  <w:vAlign w:val="center"/>
                </w:tcPr>
                <w:p w14:paraId="5BA7F0DA" w14:textId="77777777" w:rsidR="00041F3A" w:rsidRPr="00A93C35" w:rsidRDefault="00041F3A" w:rsidP="00041F3A">
                  <w:pPr>
                    <w:jc w:val="center"/>
                  </w:pPr>
                  <w:r w:rsidRPr="00A93C35">
                    <w:rPr>
                      <w:rFonts w:hint="eastAsia"/>
                    </w:rPr>
                    <w:t>47.3</w:t>
                  </w:r>
                </w:p>
              </w:tc>
            </w:tr>
            <w:tr w:rsidR="00041F3A" w:rsidRPr="00A93C35" w14:paraId="55B7DBCE" w14:textId="77777777" w:rsidTr="002645B6">
              <w:trPr>
                <w:trHeight w:val="340"/>
                <w:jc w:val="center"/>
              </w:trPr>
              <w:tc>
                <w:tcPr>
                  <w:tcW w:w="1277" w:type="pct"/>
                  <w:vMerge/>
                  <w:vAlign w:val="center"/>
                </w:tcPr>
                <w:p w14:paraId="3F528C97" w14:textId="77777777" w:rsidR="00041F3A" w:rsidRPr="00A93C35" w:rsidRDefault="00041F3A" w:rsidP="00041F3A">
                  <w:pPr>
                    <w:jc w:val="center"/>
                    <w:rPr>
                      <w:szCs w:val="21"/>
                    </w:rPr>
                  </w:pPr>
                </w:p>
              </w:tc>
              <w:tc>
                <w:tcPr>
                  <w:tcW w:w="3383" w:type="dxa"/>
                  <w:vAlign w:val="center"/>
                </w:tcPr>
                <w:p w14:paraId="5CE8447C" w14:textId="77777777" w:rsidR="00041F3A" w:rsidRPr="00A93C35" w:rsidRDefault="00041F3A" w:rsidP="00041F3A">
                  <w:pPr>
                    <w:jc w:val="center"/>
                    <w:rPr>
                      <w:szCs w:val="21"/>
                    </w:rPr>
                  </w:pPr>
                  <w:r w:rsidRPr="00A93C35">
                    <w:rPr>
                      <w:szCs w:val="21"/>
                    </w:rPr>
                    <w:t>厂界外西</w:t>
                  </w:r>
                  <w:r w:rsidRPr="00A93C35">
                    <w:rPr>
                      <w:szCs w:val="21"/>
                    </w:rPr>
                    <w:t>1</w:t>
                  </w:r>
                  <w:r w:rsidRPr="00A93C35">
                    <w:rPr>
                      <w:szCs w:val="21"/>
                    </w:rPr>
                    <w:t>米处</w:t>
                  </w:r>
                </w:p>
              </w:tc>
              <w:tc>
                <w:tcPr>
                  <w:tcW w:w="1663" w:type="dxa"/>
                  <w:vAlign w:val="center"/>
                </w:tcPr>
                <w:p w14:paraId="55983BC3" w14:textId="77777777" w:rsidR="00041F3A" w:rsidRPr="00A93C35" w:rsidRDefault="00041F3A" w:rsidP="00041F3A">
                  <w:pPr>
                    <w:jc w:val="center"/>
                  </w:pPr>
                  <w:r w:rsidRPr="00A93C35">
                    <w:rPr>
                      <w:rFonts w:hint="eastAsia"/>
                    </w:rPr>
                    <w:t>51.9</w:t>
                  </w:r>
                </w:p>
              </w:tc>
              <w:tc>
                <w:tcPr>
                  <w:tcW w:w="1688" w:type="dxa"/>
                  <w:vAlign w:val="center"/>
                </w:tcPr>
                <w:p w14:paraId="4C398533" w14:textId="77777777" w:rsidR="00041F3A" w:rsidRPr="00A93C35" w:rsidRDefault="00041F3A" w:rsidP="00041F3A">
                  <w:pPr>
                    <w:jc w:val="center"/>
                  </w:pPr>
                  <w:r w:rsidRPr="00A93C35">
                    <w:rPr>
                      <w:rFonts w:hint="eastAsia"/>
                    </w:rPr>
                    <w:t>46.5</w:t>
                  </w:r>
                </w:p>
              </w:tc>
            </w:tr>
            <w:tr w:rsidR="00041F3A" w:rsidRPr="00A93C35" w14:paraId="7703597F" w14:textId="77777777" w:rsidTr="002645B6">
              <w:trPr>
                <w:trHeight w:val="340"/>
                <w:jc w:val="center"/>
              </w:trPr>
              <w:tc>
                <w:tcPr>
                  <w:tcW w:w="1277" w:type="pct"/>
                  <w:vMerge/>
                  <w:vAlign w:val="center"/>
                </w:tcPr>
                <w:p w14:paraId="0978455B" w14:textId="77777777" w:rsidR="00041F3A" w:rsidRPr="00A93C35" w:rsidRDefault="00041F3A" w:rsidP="00041F3A">
                  <w:pPr>
                    <w:jc w:val="center"/>
                    <w:rPr>
                      <w:szCs w:val="21"/>
                    </w:rPr>
                  </w:pPr>
                </w:p>
              </w:tc>
              <w:tc>
                <w:tcPr>
                  <w:tcW w:w="3383" w:type="dxa"/>
                  <w:vAlign w:val="center"/>
                </w:tcPr>
                <w:p w14:paraId="66096D87" w14:textId="77777777" w:rsidR="00041F3A" w:rsidRPr="00A93C35" w:rsidRDefault="00041F3A" w:rsidP="00041F3A">
                  <w:pPr>
                    <w:jc w:val="center"/>
                    <w:rPr>
                      <w:szCs w:val="21"/>
                    </w:rPr>
                  </w:pPr>
                  <w:r w:rsidRPr="00A93C35">
                    <w:rPr>
                      <w:szCs w:val="21"/>
                    </w:rPr>
                    <w:t>厂界外北</w:t>
                  </w:r>
                  <w:r w:rsidRPr="00A93C35">
                    <w:rPr>
                      <w:szCs w:val="21"/>
                    </w:rPr>
                    <w:t>1</w:t>
                  </w:r>
                  <w:r w:rsidRPr="00A93C35">
                    <w:rPr>
                      <w:szCs w:val="21"/>
                    </w:rPr>
                    <w:t>米处</w:t>
                  </w:r>
                </w:p>
              </w:tc>
              <w:tc>
                <w:tcPr>
                  <w:tcW w:w="1663" w:type="dxa"/>
                  <w:vAlign w:val="center"/>
                </w:tcPr>
                <w:p w14:paraId="12BBBA19" w14:textId="77777777" w:rsidR="00041F3A" w:rsidRPr="00A93C35" w:rsidRDefault="00041F3A" w:rsidP="00041F3A">
                  <w:pPr>
                    <w:jc w:val="center"/>
                  </w:pPr>
                  <w:r w:rsidRPr="00A93C35">
                    <w:rPr>
                      <w:rFonts w:hint="eastAsia"/>
                    </w:rPr>
                    <w:t>52.3</w:t>
                  </w:r>
                </w:p>
              </w:tc>
              <w:tc>
                <w:tcPr>
                  <w:tcW w:w="1688" w:type="dxa"/>
                  <w:vAlign w:val="center"/>
                </w:tcPr>
                <w:p w14:paraId="46DF13B1" w14:textId="77777777" w:rsidR="00041F3A" w:rsidRPr="00A93C35" w:rsidRDefault="00041F3A" w:rsidP="00041F3A">
                  <w:pPr>
                    <w:jc w:val="center"/>
                  </w:pPr>
                  <w:r w:rsidRPr="00A93C35">
                    <w:rPr>
                      <w:rFonts w:hint="eastAsia"/>
                    </w:rPr>
                    <w:t>47.6</w:t>
                  </w:r>
                </w:p>
              </w:tc>
            </w:tr>
            <w:tr w:rsidR="00041F3A" w:rsidRPr="00A93C35" w14:paraId="3F45999D" w14:textId="77777777" w:rsidTr="002645B6">
              <w:trPr>
                <w:trHeight w:val="340"/>
                <w:jc w:val="center"/>
              </w:trPr>
              <w:tc>
                <w:tcPr>
                  <w:tcW w:w="1277" w:type="pct"/>
                  <w:vMerge w:val="restart"/>
                  <w:vAlign w:val="center"/>
                </w:tcPr>
                <w:p w14:paraId="568D4210" w14:textId="77777777" w:rsidR="00041F3A" w:rsidRPr="00A93C35" w:rsidRDefault="00041F3A" w:rsidP="00041F3A">
                  <w:pPr>
                    <w:jc w:val="center"/>
                    <w:rPr>
                      <w:szCs w:val="21"/>
                    </w:rPr>
                  </w:pPr>
                  <w:r w:rsidRPr="00A93C35">
                    <w:rPr>
                      <w:szCs w:val="21"/>
                    </w:rPr>
                    <w:t>20</w:t>
                  </w:r>
                  <w:r w:rsidRPr="00A93C35">
                    <w:rPr>
                      <w:rFonts w:hint="eastAsia"/>
                      <w:szCs w:val="21"/>
                    </w:rPr>
                    <w:t>21.3.7</w:t>
                  </w:r>
                </w:p>
              </w:tc>
              <w:tc>
                <w:tcPr>
                  <w:tcW w:w="3383" w:type="dxa"/>
                  <w:tcBorders>
                    <w:top w:val="single" w:sz="4" w:space="0" w:color="auto"/>
                    <w:left w:val="single" w:sz="4" w:space="0" w:color="auto"/>
                    <w:bottom w:val="single" w:sz="4" w:space="0" w:color="auto"/>
                    <w:right w:val="single" w:sz="4" w:space="0" w:color="auto"/>
                  </w:tcBorders>
                  <w:vAlign w:val="center"/>
                </w:tcPr>
                <w:p w14:paraId="042C536E" w14:textId="77777777" w:rsidR="00041F3A" w:rsidRPr="00A93C35" w:rsidRDefault="00041F3A" w:rsidP="00041F3A">
                  <w:pPr>
                    <w:jc w:val="center"/>
                    <w:rPr>
                      <w:b/>
                      <w:bCs/>
                      <w:szCs w:val="21"/>
                    </w:rPr>
                  </w:pPr>
                  <w:r w:rsidRPr="00A93C35">
                    <w:rPr>
                      <w:szCs w:val="21"/>
                    </w:rPr>
                    <w:t>厂界外东</w:t>
                  </w:r>
                  <w:r w:rsidRPr="00A93C35">
                    <w:rPr>
                      <w:szCs w:val="21"/>
                    </w:rPr>
                    <w:t>1</w:t>
                  </w:r>
                  <w:r w:rsidRPr="00A93C35">
                    <w:rPr>
                      <w:szCs w:val="21"/>
                    </w:rPr>
                    <w:t>米处</w:t>
                  </w:r>
                </w:p>
              </w:tc>
              <w:tc>
                <w:tcPr>
                  <w:tcW w:w="1663" w:type="dxa"/>
                  <w:tcBorders>
                    <w:top w:val="single" w:sz="4" w:space="0" w:color="auto"/>
                    <w:left w:val="single" w:sz="4" w:space="0" w:color="auto"/>
                    <w:bottom w:val="single" w:sz="4" w:space="0" w:color="auto"/>
                    <w:right w:val="single" w:sz="4" w:space="0" w:color="auto"/>
                  </w:tcBorders>
                  <w:vAlign w:val="center"/>
                </w:tcPr>
                <w:p w14:paraId="338960DA" w14:textId="77777777" w:rsidR="00041F3A" w:rsidRPr="00A93C35" w:rsidRDefault="00041F3A" w:rsidP="00041F3A">
                  <w:pPr>
                    <w:jc w:val="center"/>
                  </w:pPr>
                  <w:r w:rsidRPr="00A93C35">
                    <w:rPr>
                      <w:rFonts w:hint="eastAsia"/>
                    </w:rPr>
                    <w:t>53.6</w:t>
                  </w:r>
                </w:p>
              </w:tc>
              <w:tc>
                <w:tcPr>
                  <w:tcW w:w="1688" w:type="dxa"/>
                  <w:tcBorders>
                    <w:top w:val="single" w:sz="4" w:space="0" w:color="auto"/>
                    <w:left w:val="single" w:sz="4" w:space="0" w:color="auto"/>
                    <w:bottom w:val="single" w:sz="4" w:space="0" w:color="auto"/>
                  </w:tcBorders>
                  <w:vAlign w:val="center"/>
                </w:tcPr>
                <w:p w14:paraId="38556662" w14:textId="77777777" w:rsidR="00041F3A" w:rsidRPr="00A93C35" w:rsidRDefault="00041F3A" w:rsidP="00041F3A">
                  <w:pPr>
                    <w:jc w:val="center"/>
                  </w:pPr>
                  <w:r w:rsidRPr="00A93C35">
                    <w:rPr>
                      <w:rFonts w:hint="eastAsia"/>
                    </w:rPr>
                    <w:t>47.4</w:t>
                  </w:r>
                </w:p>
              </w:tc>
            </w:tr>
            <w:tr w:rsidR="00041F3A" w:rsidRPr="00A93C35" w14:paraId="3BF08CD6" w14:textId="77777777" w:rsidTr="002645B6">
              <w:trPr>
                <w:trHeight w:val="340"/>
                <w:jc w:val="center"/>
              </w:trPr>
              <w:tc>
                <w:tcPr>
                  <w:tcW w:w="1277" w:type="pct"/>
                  <w:vMerge/>
                  <w:vAlign w:val="center"/>
                </w:tcPr>
                <w:p w14:paraId="6C22F7F8" w14:textId="77777777" w:rsidR="00041F3A" w:rsidRPr="00A93C35" w:rsidRDefault="00041F3A" w:rsidP="00041F3A">
                  <w:pPr>
                    <w:jc w:val="center"/>
                    <w:rPr>
                      <w:szCs w:val="21"/>
                    </w:rPr>
                  </w:pPr>
                </w:p>
              </w:tc>
              <w:tc>
                <w:tcPr>
                  <w:tcW w:w="3383" w:type="dxa"/>
                  <w:tcBorders>
                    <w:top w:val="single" w:sz="4" w:space="0" w:color="auto"/>
                    <w:left w:val="single" w:sz="4" w:space="0" w:color="auto"/>
                    <w:bottom w:val="single" w:sz="4" w:space="0" w:color="auto"/>
                    <w:right w:val="single" w:sz="4" w:space="0" w:color="auto"/>
                  </w:tcBorders>
                  <w:vAlign w:val="center"/>
                </w:tcPr>
                <w:p w14:paraId="148FE06E" w14:textId="77777777" w:rsidR="00041F3A" w:rsidRPr="00A93C35" w:rsidRDefault="00041F3A" w:rsidP="00041F3A">
                  <w:pPr>
                    <w:jc w:val="center"/>
                    <w:rPr>
                      <w:b/>
                      <w:bCs/>
                      <w:szCs w:val="21"/>
                    </w:rPr>
                  </w:pPr>
                  <w:r w:rsidRPr="00A93C35">
                    <w:rPr>
                      <w:szCs w:val="21"/>
                    </w:rPr>
                    <w:t>厂界外南</w:t>
                  </w:r>
                  <w:r w:rsidRPr="00A93C35">
                    <w:rPr>
                      <w:szCs w:val="21"/>
                    </w:rPr>
                    <w:t>1</w:t>
                  </w:r>
                  <w:r w:rsidRPr="00A93C35">
                    <w:rPr>
                      <w:szCs w:val="21"/>
                    </w:rPr>
                    <w:t>米处</w:t>
                  </w:r>
                </w:p>
              </w:tc>
              <w:tc>
                <w:tcPr>
                  <w:tcW w:w="1663" w:type="dxa"/>
                  <w:tcBorders>
                    <w:top w:val="single" w:sz="4" w:space="0" w:color="auto"/>
                    <w:left w:val="single" w:sz="4" w:space="0" w:color="auto"/>
                    <w:bottom w:val="single" w:sz="4" w:space="0" w:color="auto"/>
                    <w:right w:val="single" w:sz="4" w:space="0" w:color="auto"/>
                  </w:tcBorders>
                  <w:vAlign w:val="center"/>
                </w:tcPr>
                <w:p w14:paraId="6EA18ED6" w14:textId="77777777" w:rsidR="00041F3A" w:rsidRPr="00A93C35" w:rsidRDefault="00041F3A" w:rsidP="00041F3A">
                  <w:pPr>
                    <w:jc w:val="center"/>
                  </w:pPr>
                  <w:r w:rsidRPr="00A93C35">
                    <w:rPr>
                      <w:rFonts w:hint="eastAsia"/>
                    </w:rPr>
                    <w:t>53.7</w:t>
                  </w:r>
                </w:p>
              </w:tc>
              <w:tc>
                <w:tcPr>
                  <w:tcW w:w="1688" w:type="dxa"/>
                  <w:tcBorders>
                    <w:top w:val="single" w:sz="4" w:space="0" w:color="auto"/>
                    <w:left w:val="single" w:sz="4" w:space="0" w:color="auto"/>
                    <w:bottom w:val="single" w:sz="4" w:space="0" w:color="auto"/>
                  </w:tcBorders>
                  <w:vAlign w:val="center"/>
                </w:tcPr>
                <w:p w14:paraId="46F18E65" w14:textId="77777777" w:rsidR="00041F3A" w:rsidRPr="00A93C35" w:rsidRDefault="00041F3A" w:rsidP="00041F3A">
                  <w:pPr>
                    <w:jc w:val="center"/>
                  </w:pPr>
                  <w:r w:rsidRPr="00A93C35">
                    <w:rPr>
                      <w:rFonts w:hint="eastAsia"/>
                    </w:rPr>
                    <w:t>47.4</w:t>
                  </w:r>
                </w:p>
              </w:tc>
            </w:tr>
            <w:tr w:rsidR="00041F3A" w:rsidRPr="00A93C35" w14:paraId="28C3A006" w14:textId="77777777" w:rsidTr="002645B6">
              <w:trPr>
                <w:trHeight w:val="340"/>
                <w:jc w:val="center"/>
              </w:trPr>
              <w:tc>
                <w:tcPr>
                  <w:tcW w:w="1277" w:type="pct"/>
                  <w:vMerge/>
                  <w:vAlign w:val="center"/>
                </w:tcPr>
                <w:p w14:paraId="1657C6E9" w14:textId="77777777" w:rsidR="00041F3A" w:rsidRPr="00A93C35" w:rsidRDefault="00041F3A" w:rsidP="00041F3A">
                  <w:pPr>
                    <w:jc w:val="center"/>
                    <w:rPr>
                      <w:szCs w:val="21"/>
                    </w:rPr>
                  </w:pPr>
                </w:p>
              </w:tc>
              <w:tc>
                <w:tcPr>
                  <w:tcW w:w="3383" w:type="dxa"/>
                  <w:tcBorders>
                    <w:top w:val="single" w:sz="4" w:space="0" w:color="auto"/>
                    <w:left w:val="single" w:sz="4" w:space="0" w:color="auto"/>
                    <w:bottom w:val="single" w:sz="4" w:space="0" w:color="auto"/>
                    <w:right w:val="single" w:sz="4" w:space="0" w:color="auto"/>
                  </w:tcBorders>
                  <w:vAlign w:val="center"/>
                </w:tcPr>
                <w:p w14:paraId="407691F7" w14:textId="77777777" w:rsidR="00041F3A" w:rsidRPr="00A93C35" w:rsidRDefault="00041F3A" w:rsidP="00041F3A">
                  <w:pPr>
                    <w:jc w:val="center"/>
                    <w:rPr>
                      <w:b/>
                      <w:bCs/>
                      <w:szCs w:val="21"/>
                    </w:rPr>
                  </w:pPr>
                  <w:r w:rsidRPr="00A93C35">
                    <w:rPr>
                      <w:szCs w:val="21"/>
                    </w:rPr>
                    <w:t>厂界外西</w:t>
                  </w:r>
                  <w:r w:rsidRPr="00A93C35">
                    <w:rPr>
                      <w:szCs w:val="21"/>
                    </w:rPr>
                    <w:t>1</w:t>
                  </w:r>
                  <w:r w:rsidRPr="00A93C35">
                    <w:rPr>
                      <w:szCs w:val="21"/>
                    </w:rPr>
                    <w:t>米处</w:t>
                  </w:r>
                </w:p>
              </w:tc>
              <w:tc>
                <w:tcPr>
                  <w:tcW w:w="1663" w:type="dxa"/>
                  <w:tcBorders>
                    <w:top w:val="single" w:sz="4" w:space="0" w:color="auto"/>
                    <w:left w:val="single" w:sz="4" w:space="0" w:color="auto"/>
                    <w:bottom w:val="single" w:sz="4" w:space="0" w:color="auto"/>
                    <w:right w:val="single" w:sz="4" w:space="0" w:color="auto"/>
                  </w:tcBorders>
                  <w:vAlign w:val="center"/>
                </w:tcPr>
                <w:p w14:paraId="1FCA88D9" w14:textId="77777777" w:rsidR="00041F3A" w:rsidRPr="00A93C35" w:rsidRDefault="00041F3A" w:rsidP="00041F3A">
                  <w:pPr>
                    <w:jc w:val="center"/>
                  </w:pPr>
                  <w:r w:rsidRPr="00A93C35">
                    <w:rPr>
                      <w:rFonts w:hint="eastAsia"/>
                    </w:rPr>
                    <w:t>53.9</w:t>
                  </w:r>
                </w:p>
              </w:tc>
              <w:tc>
                <w:tcPr>
                  <w:tcW w:w="1688" w:type="dxa"/>
                  <w:tcBorders>
                    <w:top w:val="single" w:sz="4" w:space="0" w:color="auto"/>
                    <w:left w:val="single" w:sz="4" w:space="0" w:color="auto"/>
                    <w:bottom w:val="single" w:sz="4" w:space="0" w:color="auto"/>
                  </w:tcBorders>
                  <w:vAlign w:val="center"/>
                </w:tcPr>
                <w:p w14:paraId="37F0B7B0" w14:textId="77777777" w:rsidR="00041F3A" w:rsidRPr="00A93C35" w:rsidRDefault="00041F3A" w:rsidP="00041F3A">
                  <w:pPr>
                    <w:jc w:val="center"/>
                  </w:pPr>
                  <w:r w:rsidRPr="00A93C35">
                    <w:rPr>
                      <w:rFonts w:hint="eastAsia"/>
                    </w:rPr>
                    <w:t>46.3</w:t>
                  </w:r>
                </w:p>
              </w:tc>
            </w:tr>
            <w:tr w:rsidR="00041F3A" w:rsidRPr="00A93C35" w14:paraId="62E81026" w14:textId="77777777" w:rsidTr="002645B6">
              <w:trPr>
                <w:trHeight w:val="340"/>
                <w:jc w:val="center"/>
              </w:trPr>
              <w:tc>
                <w:tcPr>
                  <w:tcW w:w="1277" w:type="pct"/>
                  <w:vMerge/>
                  <w:vAlign w:val="center"/>
                </w:tcPr>
                <w:p w14:paraId="73DECBC9" w14:textId="77777777" w:rsidR="00041F3A" w:rsidRPr="00A93C35" w:rsidRDefault="00041F3A" w:rsidP="00041F3A">
                  <w:pPr>
                    <w:jc w:val="center"/>
                    <w:rPr>
                      <w:szCs w:val="21"/>
                    </w:rPr>
                  </w:pPr>
                </w:p>
              </w:tc>
              <w:tc>
                <w:tcPr>
                  <w:tcW w:w="3383" w:type="dxa"/>
                  <w:tcBorders>
                    <w:top w:val="single" w:sz="4" w:space="0" w:color="auto"/>
                    <w:left w:val="single" w:sz="4" w:space="0" w:color="auto"/>
                    <w:bottom w:val="single" w:sz="4" w:space="0" w:color="auto"/>
                    <w:right w:val="single" w:sz="4" w:space="0" w:color="auto"/>
                  </w:tcBorders>
                  <w:vAlign w:val="center"/>
                </w:tcPr>
                <w:p w14:paraId="453CD468" w14:textId="77777777" w:rsidR="00041F3A" w:rsidRPr="00A93C35" w:rsidRDefault="00041F3A" w:rsidP="00041F3A">
                  <w:pPr>
                    <w:jc w:val="center"/>
                    <w:rPr>
                      <w:b/>
                      <w:bCs/>
                      <w:szCs w:val="21"/>
                    </w:rPr>
                  </w:pPr>
                  <w:r w:rsidRPr="00A93C35">
                    <w:rPr>
                      <w:szCs w:val="21"/>
                    </w:rPr>
                    <w:t>厂界外北</w:t>
                  </w:r>
                  <w:r w:rsidRPr="00A93C35">
                    <w:rPr>
                      <w:szCs w:val="21"/>
                    </w:rPr>
                    <w:t>1</w:t>
                  </w:r>
                  <w:r w:rsidRPr="00A93C35">
                    <w:rPr>
                      <w:szCs w:val="21"/>
                    </w:rPr>
                    <w:t>米处</w:t>
                  </w:r>
                </w:p>
              </w:tc>
              <w:tc>
                <w:tcPr>
                  <w:tcW w:w="1663" w:type="dxa"/>
                  <w:tcBorders>
                    <w:top w:val="single" w:sz="4" w:space="0" w:color="auto"/>
                    <w:left w:val="single" w:sz="4" w:space="0" w:color="auto"/>
                    <w:bottom w:val="single" w:sz="4" w:space="0" w:color="auto"/>
                    <w:right w:val="single" w:sz="4" w:space="0" w:color="auto"/>
                  </w:tcBorders>
                  <w:vAlign w:val="center"/>
                </w:tcPr>
                <w:p w14:paraId="49AD7352" w14:textId="77777777" w:rsidR="00041F3A" w:rsidRPr="00A93C35" w:rsidRDefault="00041F3A" w:rsidP="00041F3A">
                  <w:pPr>
                    <w:jc w:val="center"/>
                  </w:pPr>
                  <w:r w:rsidRPr="00A93C35">
                    <w:rPr>
                      <w:rFonts w:hint="eastAsia"/>
                    </w:rPr>
                    <w:t>53.9</w:t>
                  </w:r>
                </w:p>
              </w:tc>
              <w:tc>
                <w:tcPr>
                  <w:tcW w:w="1688" w:type="dxa"/>
                  <w:tcBorders>
                    <w:top w:val="single" w:sz="4" w:space="0" w:color="auto"/>
                    <w:left w:val="single" w:sz="4" w:space="0" w:color="auto"/>
                    <w:bottom w:val="single" w:sz="4" w:space="0" w:color="auto"/>
                  </w:tcBorders>
                  <w:vAlign w:val="center"/>
                </w:tcPr>
                <w:p w14:paraId="1E2DECF4" w14:textId="77777777" w:rsidR="00041F3A" w:rsidRPr="00A93C35" w:rsidRDefault="00041F3A" w:rsidP="00041F3A">
                  <w:pPr>
                    <w:jc w:val="center"/>
                  </w:pPr>
                  <w:r w:rsidRPr="00A93C35">
                    <w:rPr>
                      <w:rFonts w:hint="eastAsia"/>
                    </w:rPr>
                    <w:t>47.1</w:t>
                  </w:r>
                </w:p>
              </w:tc>
            </w:tr>
            <w:tr w:rsidR="00041F3A" w:rsidRPr="00A93C35" w14:paraId="746070A5" w14:textId="77777777" w:rsidTr="002645B6">
              <w:trPr>
                <w:trHeight w:val="340"/>
                <w:jc w:val="center"/>
              </w:trPr>
              <w:tc>
                <w:tcPr>
                  <w:tcW w:w="1277" w:type="pct"/>
                  <w:vAlign w:val="center"/>
                </w:tcPr>
                <w:p w14:paraId="7BC074E4" w14:textId="77777777" w:rsidR="00041F3A" w:rsidRPr="00A93C35" w:rsidRDefault="00041F3A" w:rsidP="00041F3A">
                  <w:pPr>
                    <w:jc w:val="center"/>
                    <w:rPr>
                      <w:szCs w:val="21"/>
                    </w:rPr>
                  </w:pPr>
                  <w:r w:rsidRPr="00A93C35">
                    <w:rPr>
                      <w:szCs w:val="21"/>
                    </w:rPr>
                    <w:t>--</w:t>
                  </w:r>
                </w:p>
              </w:tc>
              <w:tc>
                <w:tcPr>
                  <w:tcW w:w="3383" w:type="dxa"/>
                  <w:tcBorders>
                    <w:top w:val="single" w:sz="4" w:space="0" w:color="auto"/>
                    <w:left w:val="single" w:sz="4" w:space="0" w:color="auto"/>
                    <w:right w:val="single" w:sz="4" w:space="0" w:color="auto"/>
                  </w:tcBorders>
                  <w:vAlign w:val="center"/>
                </w:tcPr>
                <w:p w14:paraId="21514F08" w14:textId="77777777" w:rsidR="00041F3A" w:rsidRPr="00A93C35" w:rsidRDefault="00041F3A" w:rsidP="00041F3A">
                  <w:pPr>
                    <w:jc w:val="center"/>
                    <w:rPr>
                      <w:szCs w:val="21"/>
                    </w:rPr>
                  </w:pPr>
                  <w:r w:rsidRPr="00A93C35">
                    <w:rPr>
                      <w:szCs w:val="21"/>
                    </w:rPr>
                    <w:t>标准值</w:t>
                  </w:r>
                </w:p>
              </w:tc>
              <w:tc>
                <w:tcPr>
                  <w:tcW w:w="1663" w:type="dxa"/>
                  <w:tcBorders>
                    <w:top w:val="single" w:sz="4" w:space="0" w:color="auto"/>
                    <w:left w:val="single" w:sz="4" w:space="0" w:color="auto"/>
                    <w:right w:val="single" w:sz="4" w:space="0" w:color="auto"/>
                  </w:tcBorders>
                  <w:vAlign w:val="center"/>
                </w:tcPr>
                <w:p w14:paraId="4751B7A7" w14:textId="05F3F778" w:rsidR="00041F3A" w:rsidRPr="00A93C35" w:rsidRDefault="00041F3A" w:rsidP="00041F3A">
                  <w:pPr>
                    <w:ind w:left="420" w:right="20" w:hangingChars="200" w:hanging="420"/>
                    <w:jc w:val="center"/>
                    <w:rPr>
                      <w:szCs w:val="21"/>
                    </w:rPr>
                  </w:pPr>
                  <w:r w:rsidRPr="00A93C35">
                    <w:rPr>
                      <w:szCs w:val="21"/>
                    </w:rPr>
                    <w:t>6</w:t>
                  </w:r>
                  <w:r w:rsidR="00A361F2">
                    <w:rPr>
                      <w:rFonts w:hint="eastAsia"/>
                      <w:szCs w:val="21"/>
                    </w:rPr>
                    <w:t>0</w:t>
                  </w:r>
                </w:p>
              </w:tc>
              <w:tc>
                <w:tcPr>
                  <w:tcW w:w="1688" w:type="dxa"/>
                  <w:tcBorders>
                    <w:top w:val="single" w:sz="4" w:space="0" w:color="auto"/>
                    <w:left w:val="single" w:sz="4" w:space="0" w:color="auto"/>
                  </w:tcBorders>
                  <w:vAlign w:val="center"/>
                </w:tcPr>
                <w:p w14:paraId="24FF6207" w14:textId="77777777" w:rsidR="00041F3A" w:rsidRPr="00A93C35" w:rsidRDefault="00041F3A" w:rsidP="00041F3A">
                  <w:pPr>
                    <w:ind w:left="420" w:right="20" w:hangingChars="200" w:hanging="420"/>
                    <w:jc w:val="center"/>
                    <w:rPr>
                      <w:szCs w:val="21"/>
                    </w:rPr>
                  </w:pPr>
                  <w:r w:rsidRPr="00A93C35">
                    <w:rPr>
                      <w:szCs w:val="21"/>
                    </w:rPr>
                    <w:t>50</w:t>
                  </w:r>
                </w:p>
              </w:tc>
            </w:tr>
          </w:tbl>
          <w:p w14:paraId="32CE5C6F" w14:textId="77777777" w:rsidR="00041F3A" w:rsidRPr="00A93C35" w:rsidRDefault="00041F3A" w:rsidP="00041F3A">
            <w:pPr>
              <w:adjustRightInd w:val="0"/>
              <w:snapToGrid w:val="0"/>
              <w:spacing w:line="360" w:lineRule="auto"/>
              <w:ind w:firstLineChars="200" w:firstLine="480"/>
              <w:rPr>
                <w:sz w:val="24"/>
              </w:rPr>
            </w:pPr>
            <w:r w:rsidRPr="00A93C35">
              <w:rPr>
                <w:rFonts w:hint="eastAsia"/>
                <w:sz w:val="24"/>
              </w:rPr>
              <w:t>由上表监测数据可知</w:t>
            </w:r>
            <w:r w:rsidRPr="00A93C35">
              <w:rPr>
                <w:sz w:val="24"/>
              </w:rPr>
              <w:t>，项目厂界昼夜噪声均达到《工业企业厂界环境噪声排放标准》（</w:t>
            </w:r>
            <w:r w:rsidRPr="00A93C35">
              <w:rPr>
                <w:sz w:val="24"/>
              </w:rPr>
              <w:t>GB12348-2008</w:t>
            </w:r>
            <w:r w:rsidRPr="00A93C35">
              <w:rPr>
                <w:sz w:val="24"/>
              </w:rPr>
              <w:t>）</w:t>
            </w:r>
            <w:r w:rsidRPr="00A93C35">
              <w:rPr>
                <w:sz w:val="24"/>
              </w:rPr>
              <w:t>2</w:t>
            </w:r>
            <w:r w:rsidRPr="00A93C35">
              <w:rPr>
                <w:sz w:val="24"/>
              </w:rPr>
              <w:t>类标准。</w:t>
            </w:r>
          </w:p>
          <w:p w14:paraId="31BCD6C8" w14:textId="77777777" w:rsidR="00041F3A" w:rsidRPr="00A93C35" w:rsidRDefault="00041F3A" w:rsidP="00041F3A">
            <w:pPr>
              <w:spacing w:line="360" w:lineRule="auto"/>
              <w:ind w:firstLineChars="200" w:firstLine="480"/>
              <w:rPr>
                <w:sz w:val="24"/>
              </w:rPr>
            </w:pPr>
            <w:r w:rsidRPr="00A93C35">
              <w:rPr>
                <w:rFonts w:hint="eastAsia"/>
                <w:sz w:val="24"/>
              </w:rPr>
              <w:t>4</w:t>
            </w:r>
            <w:r w:rsidRPr="00A93C35">
              <w:rPr>
                <w:rFonts w:hint="eastAsia"/>
                <w:sz w:val="24"/>
              </w:rPr>
              <w:t>、固废</w:t>
            </w:r>
          </w:p>
          <w:p w14:paraId="348882EF" w14:textId="77777777" w:rsidR="00041F3A" w:rsidRPr="00A93C35" w:rsidRDefault="00041F3A" w:rsidP="00041F3A">
            <w:pPr>
              <w:adjustRightInd w:val="0"/>
              <w:snapToGrid w:val="0"/>
              <w:spacing w:line="360" w:lineRule="auto"/>
              <w:ind w:firstLineChars="200" w:firstLine="480"/>
              <w:rPr>
                <w:sz w:val="24"/>
              </w:rPr>
            </w:pPr>
            <w:r w:rsidRPr="00A93C35">
              <w:rPr>
                <w:rFonts w:hint="eastAsia"/>
                <w:sz w:val="24"/>
              </w:rPr>
              <w:t>根据企业原有环评及验收报告，固废产生情况见下表。</w:t>
            </w:r>
          </w:p>
          <w:p w14:paraId="7413E137" w14:textId="3D49174A" w:rsidR="00041F3A" w:rsidRPr="00A93C35" w:rsidRDefault="00041F3A" w:rsidP="00041F3A">
            <w:pPr>
              <w:adjustRightInd w:val="0"/>
              <w:snapToGrid w:val="0"/>
              <w:jc w:val="center"/>
              <w:rPr>
                <w:b/>
                <w:bCs/>
                <w:sz w:val="24"/>
              </w:rPr>
            </w:pPr>
            <w:r w:rsidRPr="00A93C35">
              <w:rPr>
                <w:b/>
                <w:bCs/>
                <w:sz w:val="24"/>
              </w:rPr>
              <w:t>表</w:t>
            </w:r>
            <w:r w:rsidR="00594E66">
              <w:rPr>
                <w:rFonts w:hint="eastAsia"/>
                <w:b/>
                <w:bCs/>
                <w:sz w:val="24"/>
              </w:rPr>
              <w:t>2-24</w:t>
            </w:r>
            <w:r w:rsidRPr="00A93C35">
              <w:rPr>
                <w:b/>
                <w:bCs/>
                <w:sz w:val="24"/>
              </w:rPr>
              <w:t xml:space="preserve">  </w:t>
            </w:r>
            <w:r w:rsidR="00BD736D">
              <w:rPr>
                <w:rFonts w:hint="eastAsia"/>
                <w:b/>
                <w:bCs/>
                <w:color w:val="00B0F0"/>
                <w:sz w:val="24"/>
              </w:rPr>
              <w:t>已建</w:t>
            </w:r>
            <w:r w:rsidR="003E39F0" w:rsidRPr="003E39F0">
              <w:rPr>
                <w:rFonts w:hint="eastAsia"/>
                <w:b/>
                <w:bCs/>
                <w:sz w:val="24"/>
              </w:rPr>
              <w:t>项目</w:t>
            </w:r>
            <w:r w:rsidRPr="00A93C35">
              <w:rPr>
                <w:rFonts w:hint="eastAsia"/>
                <w:b/>
                <w:bCs/>
                <w:sz w:val="24"/>
              </w:rPr>
              <w:t>固废</w:t>
            </w:r>
            <w:r w:rsidRPr="00A93C35">
              <w:rPr>
                <w:b/>
                <w:bCs/>
                <w:sz w:val="24"/>
              </w:rPr>
              <w:t>一览表（</w:t>
            </w:r>
            <w:r w:rsidRPr="00A93C35">
              <w:rPr>
                <w:b/>
                <w:bCs/>
                <w:sz w:val="24"/>
              </w:rPr>
              <w:t>t/a</w:t>
            </w:r>
            <w:r w:rsidRPr="00A93C35">
              <w:rPr>
                <w:b/>
                <w:bCs/>
                <w:sz w:val="24"/>
              </w:rPr>
              <w:t>）</w:t>
            </w:r>
          </w:p>
          <w:tbl>
            <w:tblPr>
              <w:tblW w:w="4995"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110"/>
              <w:gridCol w:w="1785"/>
              <w:gridCol w:w="3040"/>
              <w:gridCol w:w="1678"/>
            </w:tblGrid>
            <w:tr w:rsidR="00041F3A" w:rsidRPr="00A93C35" w14:paraId="0EEBB084" w14:textId="77777777" w:rsidTr="002645B6">
              <w:trPr>
                <w:trHeight w:val="340"/>
                <w:jc w:val="center"/>
              </w:trPr>
              <w:tc>
                <w:tcPr>
                  <w:tcW w:w="1225" w:type="pct"/>
                  <w:vAlign w:val="center"/>
                </w:tcPr>
                <w:p w14:paraId="39B3E561" w14:textId="77777777" w:rsidR="00041F3A" w:rsidRPr="00A93C35" w:rsidRDefault="00041F3A" w:rsidP="00041F3A">
                  <w:pPr>
                    <w:adjustRightInd w:val="0"/>
                    <w:snapToGrid w:val="0"/>
                    <w:jc w:val="center"/>
                    <w:rPr>
                      <w:b/>
                      <w:szCs w:val="21"/>
                    </w:rPr>
                  </w:pPr>
                  <w:r w:rsidRPr="00A93C35">
                    <w:rPr>
                      <w:rFonts w:hint="eastAsia"/>
                      <w:b/>
                      <w:szCs w:val="21"/>
                    </w:rPr>
                    <w:t>项目名称</w:t>
                  </w:r>
                </w:p>
              </w:tc>
              <w:tc>
                <w:tcPr>
                  <w:tcW w:w="2801" w:type="pct"/>
                  <w:gridSpan w:val="2"/>
                  <w:vAlign w:val="center"/>
                </w:tcPr>
                <w:p w14:paraId="45739161" w14:textId="77777777" w:rsidR="00041F3A" w:rsidRPr="00A93C35" w:rsidRDefault="00041F3A" w:rsidP="00041F3A">
                  <w:pPr>
                    <w:adjustRightInd w:val="0"/>
                    <w:snapToGrid w:val="0"/>
                    <w:jc w:val="center"/>
                    <w:rPr>
                      <w:b/>
                      <w:szCs w:val="21"/>
                    </w:rPr>
                  </w:pPr>
                  <w:r w:rsidRPr="00A93C35">
                    <w:rPr>
                      <w:rFonts w:hint="eastAsia"/>
                      <w:b/>
                      <w:szCs w:val="21"/>
                    </w:rPr>
                    <w:t>名称</w:t>
                  </w:r>
                </w:p>
              </w:tc>
              <w:tc>
                <w:tcPr>
                  <w:tcW w:w="974" w:type="pct"/>
                  <w:vAlign w:val="center"/>
                </w:tcPr>
                <w:p w14:paraId="7D9D1997" w14:textId="77777777" w:rsidR="00041F3A" w:rsidRPr="00A93C35" w:rsidRDefault="00041F3A" w:rsidP="00041F3A">
                  <w:pPr>
                    <w:adjustRightInd w:val="0"/>
                    <w:snapToGrid w:val="0"/>
                    <w:jc w:val="center"/>
                    <w:rPr>
                      <w:b/>
                      <w:szCs w:val="21"/>
                    </w:rPr>
                  </w:pPr>
                  <w:r w:rsidRPr="00A93C35">
                    <w:rPr>
                      <w:rFonts w:hint="eastAsia"/>
                      <w:b/>
                      <w:szCs w:val="21"/>
                    </w:rPr>
                    <w:t>实际产生量</w:t>
                  </w:r>
                </w:p>
              </w:tc>
            </w:tr>
            <w:tr w:rsidR="00041F3A" w:rsidRPr="00A93C35" w14:paraId="70FC7D7A" w14:textId="77777777" w:rsidTr="002645B6">
              <w:trPr>
                <w:trHeight w:val="340"/>
                <w:jc w:val="center"/>
              </w:trPr>
              <w:tc>
                <w:tcPr>
                  <w:tcW w:w="1225" w:type="pct"/>
                  <w:vMerge w:val="restart"/>
                  <w:vAlign w:val="center"/>
                </w:tcPr>
                <w:p w14:paraId="02DF78C5" w14:textId="77777777" w:rsidR="00041F3A" w:rsidRPr="00A93C35" w:rsidRDefault="00041F3A" w:rsidP="00041F3A">
                  <w:pPr>
                    <w:adjustRightInd w:val="0"/>
                    <w:snapToGrid w:val="0"/>
                    <w:jc w:val="center"/>
                    <w:rPr>
                      <w:szCs w:val="21"/>
                    </w:rPr>
                  </w:pPr>
                  <w:r w:rsidRPr="00A93C35">
                    <w:rPr>
                      <w:szCs w:val="21"/>
                    </w:rPr>
                    <w:t>年产</w:t>
                  </w:r>
                  <w:r w:rsidRPr="00A93C35">
                    <w:rPr>
                      <w:szCs w:val="21"/>
                    </w:rPr>
                    <w:t>2500</w:t>
                  </w:r>
                  <w:r w:rsidRPr="00A93C35">
                    <w:rPr>
                      <w:szCs w:val="21"/>
                    </w:rPr>
                    <w:t>万平方米太阳能光伏背板膜项目</w:t>
                  </w:r>
                </w:p>
              </w:tc>
              <w:tc>
                <w:tcPr>
                  <w:tcW w:w="1036" w:type="pct"/>
                  <w:vAlign w:val="center"/>
                </w:tcPr>
                <w:p w14:paraId="5228D59D" w14:textId="77777777" w:rsidR="00041F3A" w:rsidRPr="00A93C35" w:rsidRDefault="00041F3A" w:rsidP="00041F3A">
                  <w:pPr>
                    <w:adjustRightInd w:val="0"/>
                    <w:snapToGrid w:val="0"/>
                    <w:jc w:val="center"/>
                    <w:rPr>
                      <w:szCs w:val="21"/>
                    </w:rPr>
                  </w:pPr>
                  <w:r w:rsidRPr="00A93C35">
                    <w:rPr>
                      <w:rFonts w:hint="eastAsia"/>
                      <w:szCs w:val="21"/>
                    </w:rPr>
                    <w:t>一般固废</w:t>
                  </w:r>
                </w:p>
              </w:tc>
              <w:tc>
                <w:tcPr>
                  <w:tcW w:w="1765" w:type="pct"/>
                  <w:vAlign w:val="center"/>
                </w:tcPr>
                <w:p w14:paraId="0397BCC9" w14:textId="77777777" w:rsidR="00041F3A" w:rsidRPr="00A93C35" w:rsidRDefault="00041F3A" w:rsidP="00041F3A">
                  <w:pPr>
                    <w:adjustRightInd w:val="0"/>
                    <w:snapToGrid w:val="0"/>
                    <w:jc w:val="center"/>
                    <w:rPr>
                      <w:szCs w:val="21"/>
                    </w:rPr>
                  </w:pPr>
                  <w:r w:rsidRPr="00A93C35">
                    <w:rPr>
                      <w:rFonts w:hint="eastAsia"/>
                      <w:szCs w:val="21"/>
                    </w:rPr>
                    <w:t>膜边角料</w:t>
                  </w:r>
                </w:p>
              </w:tc>
              <w:tc>
                <w:tcPr>
                  <w:tcW w:w="974" w:type="pct"/>
                  <w:vAlign w:val="center"/>
                </w:tcPr>
                <w:p w14:paraId="6F321FD7" w14:textId="2EAA0F0F" w:rsidR="00041F3A" w:rsidRPr="00A93C35" w:rsidRDefault="00E12538" w:rsidP="00041F3A">
                  <w:pPr>
                    <w:adjustRightInd w:val="0"/>
                    <w:snapToGrid w:val="0"/>
                    <w:jc w:val="center"/>
                    <w:rPr>
                      <w:szCs w:val="21"/>
                    </w:rPr>
                  </w:pPr>
                  <w:r>
                    <w:rPr>
                      <w:rFonts w:hint="eastAsia"/>
                      <w:szCs w:val="21"/>
                    </w:rPr>
                    <w:t>15</w:t>
                  </w:r>
                </w:p>
              </w:tc>
            </w:tr>
            <w:tr w:rsidR="00041F3A" w:rsidRPr="00A93C35" w14:paraId="7741C55F" w14:textId="77777777" w:rsidTr="002645B6">
              <w:trPr>
                <w:trHeight w:val="340"/>
                <w:jc w:val="center"/>
              </w:trPr>
              <w:tc>
                <w:tcPr>
                  <w:tcW w:w="1225" w:type="pct"/>
                  <w:vMerge/>
                  <w:vAlign w:val="center"/>
                </w:tcPr>
                <w:p w14:paraId="2166B39F" w14:textId="77777777" w:rsidR="00041F3A" w:rsidRPr="00A93C35" w:rsidRDefault="00041F3A" w:rsidP="00041F3A">
                  <w:pPr>
                    <w:adjustRightInd w:val="0"/>
                    <w:snapToGrid w:val="0"/>
                    <w:jc w:val="center"/>
                    <w:rPr>
                      <w:szCs w:val="21"/>
                    </w:rPr>
                  </w:pPr>
                </w:p>
              </w:tc>
              <w:tc>
                <w:tcPr>
                  <w:tcW w:w="1036" w:type="pct"/>
                  <w:vMerge w:val="restart"/>
                  <w:vAlign w:val="center"/>
                </w:tcPr>
                <w:p w14:paraId="7C05AFCD" w14:textId="77777777" w:rsidR="00041F3A" w:rsidRPr="00A93C35" w:rsidRDefault="00041F3A" w:rsidP="00041F3A">
                  <w:pPr>
                    <w:adjustRightInd w:val="0"/>
                    <w:snapToGrid w:val="0"/>
                    <w:jc w:val="center"/>
                    <w:rPr>
                      <w:szCs w:val="21"/>
                    </w:rPr>
                  </w:pPr>
                  <w:r w:rsidRPr="00A93C35">
                    <w:rPr>
                      <w:rFonts w:hint="eastAsia"/>
                      <w:szCs w:val="21"/>
                    </w:rPr>
                    <w:t>危险废物</w:t>
                  </w:r>
                </w:p>
              </w:tc>
              <w:tc>
                <w:tcPr>
                  <w:tcW w:w="1765" w:type="pct"/>
                  <w:vAlign w:val="center"/>
                </w:tcPr>
                <w:p w14:paraId="013651E6" w14:textId="77777777" w:rsidR="00041F3A" w:rsidRPr="00A93C35" w:rsidRDefault="00041F3A" w:rsidP="00041F3A">
                  <w:pPr>
                    <w:adjustRightInd w:val="0"/>
                    <w:snapToGrid w:val="0"/>
                    <w:jc w:val="center"/>
                    <w:rPr>
                      <w:szCs w:val="21"/>
                    </w:rPr>
                  </w:pPr>
                  <w:r w:rsidRPr="00A93C35">
                    <w:rPr>
                      <w:rFonts w:hint="eastAsia"/>
                      <w:szCs w:val="21"/>
                    </w:rPr>
                    <w:t>废包装桶</w:t>
                  </w:r>
                </w:p>
              </w:tc>
              <w:tc>
                <w:tcPr>
                  <w:tcW w:w="974" w:type="pct"/>
                  <w:vAlign w:val="center"/>
                </w:tcPr>
                <w:p w14:paraId="1BF092F0" w14:textId="40D760AF" w:rsidR="00041F3A" w:rsidRPr="00A93C35" w:rsidRDefault="00E12538" w:rsidP="00041F3A">
                  <w:pPr>
                    <w:adjustRightInd w:val="0"/>
                    <w:snapToGrid w:val="0"/>
                    <w:jc w:val="center"/>
                    <w:rPr>
                      <w:szCs w:val="21"/>
                    </w:rPr>
                  </w:pPr>
                  <w:r>
                    <w:rPr>
                      <w:rFonts w:hint="eastAsia"/>
                      <w:szCs w:val="21"/>
                    </w:rPr>
                    <w:t>10</w:t>
                  </w:r>
                </w:p>
              </w:tc>
            </w:tr>
            <w:tr w:rsidR="00041F3A" w:rsidRPr="00A93C35" w14:paraId="4AE0F1F8" w14:textId="77777777" w:rsidTr="002645B6">
              <w:trPr>
                <w:trHeight w:val="340"/>
                <w:jc w:val="center"/>
              </w:trPr>
              <w:tc>
                <w:tcPr>
                  <w:tcW w:w="1225" w:type="pct"/>
                  <w:vMerge/>
                  <w:vAlign w:val="center"/>
                </w:tcPr>
                <w:p w14:paraId="313DBE18" w14:textId="77777777" w:rsidR="00041F3A" w:rsidRPr="00A93C35" w:rsidRDefault="00041F3A" w:rsidP="00041F3A">
                  <w:pPr>
                    <w:adjustRightInd w:val="0"/>
                    <w:snapToGrid w:val="0"/>
                    <w:jc w:val="center"/>
                    <w:rPr>
                      <w:szCs w:val="21"/>
                    </w:rPr>
                  </w:pPr>
                </w:p>
              </w:tc>
              <w:tc>
                <w:tcPr>
                  <w:tcW w:w="1036" w:type="pct"/>
                  <w:vMerge/>
                  <w:vAlign w:val="center"/>
                </w:tcPr>
                <w:p w14:paraId="28B2623B" w14:textId="77777777" w:rsidR="00041F3A" w:rsidRPr="00A93C35" w:rsidRDefault="00041F3A" w:rsidP="00041F3A">
                  <w:pPr>
                    <w:adjustRightInd w:val="0"/>
                    <w:snapToGrid w:val="0"/>
                    <w:jc w:val="center"/>
                    <w:rPr>
                      <w:szCs w:val="21"/>
                    </w:rPr>
                  </w:pPr>
                </w:p>
              </w:tc>
              <w:tc>
                <w:tcPr>
                  <w:tcW w:w="1765" w:type="pct"/>
                  <w:vAlign w:val="center"/>
                </w:tcPr>
                <w:p w14:paraId="5E6F3E29" w14:textId="77777777" w:rsidR="00041F3A" w:rsidRPr="00A93C35" w:rsidRDefault="00041F3A" w:rsidP="00041F3A">
                  <w:pPr>
                    <w:adjustRightInd w:val="0"/>
                    <w:snapToGrid w:val="0"/>
                    <w:jc w:val="center"/>
                    <w:rPr>
                      <w:szCs w:val="21"/>
                    </w:rPr>
                  </w:pPr>
                  <w:r w:rsidRPr="00A93C35">
                    <w:rPr>
                      <w:szCs w:val="21"/>
                    </w:rPr>
                    <w:t>溶剂剥离下来的废基底涂料</w:t>
                  </w:r>
                </w:p>
              </w:tc>
              <w:tc>
                <w:tcPr>
                  <w:tcW w:w="974" w:type="pct"/>
                  <w:vAlign w:val="center"/>
                </w:tcPr>
                <w:p w14:paraId="6CB084BB" w14:textId="7D2862A4" w:rsidR="00041F3A" w:rsidRPr="00A93C35" w:rsidRDefault="00E12538" w:rsidP="00041F3A">
                  <w:pPr>
                    <w:adjustRightInd w:val="0"/>
                    <w:snapToGrid w:val="0"/>
                    <w:jc w:val="center"/>
                    <w:rPr>
                      <w:szCs w:val="21"/>
                    </w:rPr>
                  </w:pPr>
                  <w:r>
                    <w:rPr>
                      <w:rFonts w:hint="eastAsia"/>
                      <w:szCs w:val="21"/>
                    </w:rPr>
                    <w:t>0.4</w:t>
                  </w:r>
                </w:p>
              </w:tc>
            </w:tr>
            <w:tr w:rsidR="00E12538" w:rsidRPr="00A93C35" w14:paraId="07D66D59" w14:textId="77777777" w:rsidTr="00E12538">
              <w:trPr>
                <w:trHeight w:val="340"/>
                <w:jc w:val="center"/>
              </w:trPr>
              <w:tc>
                <w:tcPr>
                  <w:tcW w:w="1225" w:type="pct"/>
                  <w:vMerge/>
                  <w:vAlign w:val="center"/>
                </w:tcPr>
                <w:p w14:paraId="32AF90A2" w14:textId="77777777" w:rsidR="00E12538" w:rsidRPr="00A93C35" w:rsidRDefault="00E12538" w:rsidP="00041F3A">
                  <w:pPr>
                    <w:adjustRightInd w:val="0"/>
                    <w:snapToGrid w:val="0"/>
                    <w:jc w:val="center"/>
                    <w:rPr>
                      <w:szCs w:val="21"/>
                    </w:rPr>
                  </w:pPr>
                </w:p>
              </w:tc>
              <w:tc>
                <w:tcPr>
                  <w:tcW w:w="1036" w:type="pct"/>
                  <w:vMerge/>
                  <w:vAlign w:val="center"/>
                </w:tcPr>
                <w:p w14:paraId="144C7304" w14:textId="77777777" w:rsidR="00E12538" w:rsidRPr="00A93C35" w:rsidRDefault="00E12538" w:rsidP="00041F3A">
                  <w:pPr>
                    <w:adjustRightInd w:val="0"/>
                    <w:snapToGrid w:val="0"/>
                    <w:jc w:val="center"/>
                    <w:rPr>
                      <w:szCs w:val="21"/>
                    </w:rPr>
                  </w:pPr>
                </w:p>
              </w:tc>
              <w:tc>
                <w:tcPr>
                  <w:tcW w:w="1765" w:type="pct"/>
                  <w:vAlign w:val="center"/>
                </w:tcPr>
                <w:p w14:paraId="53E523F6" w14:textId="77777777" w:rsidR="00E12538" w:rsidRPr="00A93C35" w:rsidRDefault="00E12538" w:rsidP="00041F3A">
                  <w:pPr>
                    <w:adjustRightInd w:val="0"/>
                    <w:snapToGrid w:val="0"/>
                    <w:jc w:val="center"/>
                    <w:rPr>
                      <w:szCs w:val="21"/>
                    </w:rPr>
                  </w:pPr>
                  <w:r w:rsidRPr="00A93C35">
                    <w:rPr>
                      <w:szCs w:val="21"/>
                    </w:rPr>
                    <w:t>废溶剂</w:t>
                  </w:r>
                </w:p>
              </w:tc>
              <w:tc>
                <w:tcPr>
                  <w:tcW w:w="974" w:type="pct"/>
                  <w:vAlign w:val="center"/>
                </w:tcPr>
                <w:p w14:paraId="18A18776" w14:textId="7E51FD76" w:rsidR="00E12538" w:rsidRPr="00A93C35" w:rsidRDefault="00E12538" w:rsidP="00041F3A">
                  <w:pPr>
                    <w:adjustRightInd w:val="0"/>
                    <w:snapToGrid w:val="0"/>
                    <w:jc w:val="center"/>
                    <w:rPr>
                      <w:szCs w:val="21"/>
                    </w:rPr>
                  </w:pPr>
                  <w:r>
                    <w:rPr>
                      <w:rFonts w:hint="eastAsia"/>
                      <w:szCs w:val="21"/>
                    </w:rPr>
                    <w:t>0.5</w:t>
                  </w:r>
                </w:p>
              </w:tc>
            </w:tr>
            <w:tr w:rsidR="00041F3A" w:rsidRPr="00A93C35" w14:paraId="1F85F8B9" w14:textId="77777777" w:rsidTr="002645B6">
              <w:trPr>
                <w:trHeight w:val="340"/>
                <w:jc w:val="center"/>
              </w:trPr>
              <w:tc>
                <w:tcPr>
                  <w:tcW w:w="1225" w:type="pct"/>
                  <w:vMerge/>
                  <w:vAlign w:val="center"/>
                </w:tcPr>
                <w:p w14:paraId="175335D8" w14:textId="77777777" w:rsidR="00041F3A" w:rsidRPr="00A93C35" w:rsidRDefault="00041F3A" w:rsidP="00041F3A">
                  <w:pPr>
                    <w:adjustRightInd w:val="0"/>
                    <w:snapToGrid w:val="0"/>
                    <w:jc w:val="center"/>
                    <w:rPr>
                      <w:szCs w:val="21"/>
                    </w:rPr>
                  </w:pPr>
                </w:p>
              </w:tc>
              <w:tc>
                <w:tcPr>
                  <w:tcW w:w="2801" w:type="pct"/>
                  <w:gridSpan w:val="2"/>
                  <w:vAlign w:val="center"/>
                </w:tcPr>
                <w:p w14:paraId="6E454D9F" w14:textId="77777777" w:rsidR="00041F3A" w:rsidRPr="00A93C35" w:rsidRDefault="00041F3A" w:rsidP="00041F3A">
                  <w:pPr>
                    <w:adjustRightInd w:val="0"/>
                    <w:snapToGrid w:val="0"/>
                    <w:jc w:val="center"/>
                    <w:rPr>
                      <w:szCs w:val="21"/>
                    </w:rPr>
                  </w:pPr>
                  <w:r w:rsidRPr="00A93C35">
                    <w:rPr>
                      <w:rFonts w:hint="eastAsia"/>
                      <w:szCs w:val="21"/>
                    </w:rPr>
                    <w:t>生活垃圾</w:t>
                  </w:r>
                </w:p>
              </w:tc>
              <w:tc>
                <w:tcPr>
                  <w:tcW w:w="974" w:type="pct"/>
                  <w:vAlign w:val="center"/>
                </w:tcPr>
                <w:p w14:paraId="73BFC8C4" w14:textId="77777777" w:rsidR="00041F3A" w:rsidRPr="00A93C35" w:rsidRDefault="00041F3A" w:rsidP="00041F3A">
                  <w:pPr>
                    <w:adjustRightInd w:val="0"/>
                    <w:snapToGrid w:val="0"/>
                    <w:jc w:val="center"/>
                    <w:rPr>
                      <w:szCs w:val="21"/>
                    </w:rPr>
                  </w:pPr>
                  <w:r w:rsidRPr="00A93C35">
                    <w:rPr>
                      <w:rFonts w:hint="eastAsia"/>
                      <w:szCs w:val="21"/>
                    </w:rPr>
                    <w:t>14</w:t>
                  </w:r>
                </w:p>
              </w:tc>
            </w:tr>
            <w:tr w:rsidR="00041F3A" w:rsidRPr="00A93C35" w14:paraId="5F73A1C6" w14:textId="77777777" w:rsidTr="002645B6">
              <w:trPr>
                <w:trHeight w:val="340"/>
                <w:jc w:val="center"/>
              </w:trPr>
              <w:tc>
                <w:tcPr>
                  <w:tcW w:w="1225" w:type="pct"/>
                  <w:vMerge w:val="restart"/>
                  <w:vAlign w:val="center"/>
                </w:tcPr>
                <w:p w14:paraId="71A38BE0" w14:textId="468978A2" w:rsidR="00041F3A" w:rsidRPr="00A93C35" w:rsidRDefault="00755655" w:rsidP="00041F3A">
                  <w:pPr>
                    <w:adjustRightInd w:val="0"/>
                    <w:snapToGrid w:val="0"/>
                    <w:jc w:val="center"/>
                    <w:rPr>
                      <w:szCs w:val="21"/>
                    </w:rPr>
                  </w:pPr>
                  <w:r w:rsidRPr="00755655">
                    <w:rPr>
                      <w:rFonts w:hint="eastAsia"/>
                      <w:szCs w:val="21"/>
                    </w:rPr>
                    <w:t>新建年产高功能膜</w:t>
                  </w:r>
                  <w:r w:rsidRPr="00755655">
                    <w:rPr>
                      <w:rFonts w:hint="eastAsia"/>
                      <w:szCs w:val="21"/>
                    </w:rPr>
                    <w:t>4.9</w:t>
                  </w:r>
                  <w:r w:rsidRPr="00755655">
                    <w:rPr>
                      <w:rFonts w:hint="eastAsia"/>
                      <w:szCs w:val="21"/>
                    </w:rPr>
                    <w:t>万吨项目</w:t>
                  </w:r>
                </w:p>
              </w:tc>
              <w:tc>
                <w:tcPr>
                  <w:tcW w:w="1036" w:type="pct"/>
                  <w:vMerge w:val="restart"/>
                  <w:vAlign w:val="center"/>
                </w:tcPr>
                <w:p w14:paraId="2A39F2D5" w14:textId="77777777" w:rsidR="00041F3A" w:rsidRPr="00A93C35" w:rsidRDefault="00041F3A" w:rsidP="00041F3A">
                  <w:pPr>
                    <w:adjustRightInd w:val="0"/>
                    <w:snapToGrid w:val="0"/>
                    <w:jc w:val="center"/>
                    <w:rPr>
                      <w:szCs w:val="21"/>
                    </w:rPr>
                  </w:pPr>
                  <w:r w:rsidRPr="00A93C35">
                    <w:rPr>
                      <w:rFonts w:hint="eastAsia"/>
                      <w:szCs w:val="21"/>
                    </w:rPr>
                    <w:t>一般固废</w:t>
                  </w:r>
                </w:p>
              </w:tc>
              <w:tc>
                <w:tcPr>
                  <w:tcW w:w="1765" w:type="pct"/>
                  <w:vAlign w:val="center"/>
                </w:tcPr>
                <w:p w14:paraId="0C25A2EF" w14:textId="77777777" w:rsidR="00041F3A" w:rsidRPr="00A93C35" w:rsidRDefault="00041F3A" w:rsidP="00041F3A">
                  <w:pPr>
                    <w:adjustRightInd w:val="0"/>
                    <w:snapToGrid w:val="0"/>
                    <w:jc w:val="center"/>
                    <w:rPr>
                      <w:szCs w:val="21"/>
                    </w:rPr>
                  </w:pPr>
                  <w:r w:rsidRPr="00A93C35">
                    <w:rPr>
                      <w:rFonts w:hint="eastAsia"/>
                      <w:szCs w:val="21"/>
                    </w:rPr>
                    <w:t>废包装袋</w:t>
                  </w:r>
                </w:p>
              </w:tc>
              <w:tc>
                <w:tcPr>
                  <w:tcW w:w="974" w:type="pct"/>
                  <w:vAlign w:val="center"/>
                </w:tcPr>
                <w:p w14:paraId="1AE85E3A" w14:textId="77777777" w:rsidR="00041F3A" w:rsidRPr="00A93C35" w:rsidRDefault="00041F3A" w:rsidP="00041F3A">
                  <w:pPr>
                    <w:adjustRightInd w:val="0"/>
                    <w:snapToGrid w:val="0"/>
                    <w:jc w:val="center"/>
                    <w:rPr>
                      <w:szCs w:val="21"/>
                    </w:rPr>
                  </w:pPr>
                  <w:r w:rsidRPr="00A93C35">
                    <w:rPr>
                      <w:rFonts w:hint="eastAsia"/>
                      <w:szCs w:val="21"/>
                    </w:rPr>
                    <w:t>2</w:t>
                  </w:r>
                </w:p>
              </w:tc>
            </w:tr>
            <w:tr w:rsidR="00041F3A" w:rsidRPr="00A93C35" w14:paraId="66557780" w14:textId="77777777" w:rsidTr="002645B6">
              <w:trPr>
                <w:trHeight w:val="340"/>
                <w:jc w:val="center"/>
              </w:trPr>
              <w:tc>
                <w:tcPr>
                  <w:tcW w:w="1225" w:type="pct"/>
                  <w:vMerge/>
                  <w:vAlign w:val="center"/>
                </w:tcPr>
                <w:p w14:paraId="72120670" w14:textId="77777777" w:rsidR="00041F3A" w:rsidRPr="00A93C35" w:rsidRDefault="00041F3A" w:rsidP="00041F3A">
                  <w:pPr>
                    <w:adjustRightInd w:val="0"/>
                    <w:snapToGrid w:val="0"/>
                    <w:jc w:val="center"/>
                    <w:rPr>
                      <w:szCs w:val="21"/>
                    </w:rPr>
                  </w:pPr>
                </w:p>
              </w:tc>
              <w:tc>
                <w:tcPr>
                  <w:tcW w:w="1036" w:type="pct"/>
                  <w:vMerge/>
                  <w:vAlign w:val="center"/>
                </w:tcPr>
                <w:p w14:paraId="388DEAE7" w14:textId="77777777" w:rsidR="00041F3A" w:rsidRPr="00A93C35" w:rsidRDefault="00041F3A" w:rsidP="00041F3A">
                  <w:pPr>
                    <w:adjustRightInd w:val="0"/>
                    <w:snapToGrid w:val="0"/>
                    <w:jc w:val="center"/>
                    <w:rPr>
                      <w:szCs w:val="21"/>
                    </w:rPr>
                  </w:pPr>
                </w:p>
              </w:tc>
              <w:tc>
                <w:tcPr>
                  <w:tcW w:w="1765" w:type="pct"/>
                  <w:vAlign w:val="center"/>
                </w:tcPr>
                <w:p w14:paraId="37796F45" w14:textId="53B748B4" w:rsidR="00041F3A" w:rsidRPr="00A93C35" w:rsidRDefault="00041F3A" w:rsidP="00041F3A">
                  <w:pPr>
                    <w:adjustRightInd w:val="0"/>
                    <w:snapToGrid w:val="0"/>
                    <w:jc w:val="center"/>
                    <w:rPr>
                      <w:szCs w:val="21"/>
                    </w:rPr>
                  </w:pPr>
                  <w:r w:rsidRPr="00A93C35">
                    <w:rPr>
                      <w:rFonts w:hint="eastAsia"/>
                      <w:szCs w:val="21"/>
                    </w:rPr>
                    <w:t>过滤残渣</w:t>
                  </w:r>
                </w:p>
              </w:tc>
              <w:tc>
                <w:tcPr>
                  <w:tcW w:w="974" w:type="pct"/>
                  <w:vAlign w:val="center"/>
                </w:tcPr>
                <w:p w14:paraId="48AE6B41" w14:textId="77777777" w:rsidR="00041F3A" w:rsidRPr="00A93C35" w:rsidRDefault="00041F3A" w:rsidP="00041F3A">
                  <w:pPr>
                    <w:adjustRightInd w:val="0"/>
                    <w:snapToGrid w:val="0"/>
                    <w:jc w:val="center"/>
                    <w:rPr>
                      <w:szCs w:val="21"/>
                    </w:rPr>
                  </w:pPr>
                  <w:r w:rsidRPr="00A93C35">
                    <w:rPr>
                      <w:rFonts w:hint="eastAsia"/>
                      <w:szCs w:val="21"/>
                    </w:rPr>
                    <w:t>100</w:t>
                  </w:r>
                </w:p>
              </w:tc>
            </w:tr>
            <w:tr w:rsidR="00041F3A" w:rsidRPr="00A93C35" w14:paraId="3830C0D9" w14:textId="77777777" w:rsidTr="002645B6">
              <w:trPr>
                <w:trHeight w:val="340"/>
                <w:jc w:val="center"/>
              </w:trPr>
              <w:tc>
                <w:tcPr>
                  <w:tcW w:w="1225" w:type="pct"/>
                  <w:vMerge/>
                  <w:vAlign w:val="center"/>
                </w:tcPr>
                <w:p w14:paraId="77D65000" w14:textId="77777777" w:rsidR="00041F3A" w:rsidRPr="00A93C35" w:rsidRDefault="00041F3A" w:rsidP="00041F3A">
                  <w:pPr>
                    <w:adjustRightInd w:val="0"/>
                    <w:snapToGrid w:val="0"/>
                    <w:jc w:val="center"/>
                    <w:rPr>
                      <w:szCs w:val="21"/>
                    </w:rPr>
                  </w:pPr>
                </w:p>
              </w:tc>
              <w:tc>
                <w:tcPr>
                  <w:tcW w:w="1036" w:type="pct"/>
                  <w:vMerge/>
                  <w:vAlign w:val="center"/>
                </w:tcPr>
                <w:p w14:paraId="73C7FC6B" w14:textId="77777777" w:rsidR="00041F3A" w:rsidRPr="00A93C35" w:rsidRDefault="00041F3A" w:rsidP="00041F3A">
                  <w:pPr>
                    <w:adjustRightInd w:val="0"/>
                    <w:snapToGrid w:val="0"/>
                    <w:jc w:val="center"/>
                    <w:rPr>
                      <w:szCs w:val="21"/>
                    </w:rPr>
                  </w:pPr>
                </w:p>
              </w:tc>
              <w:tc>
                <w:tcPr>
                  <w:tcW w:w="1765" w:type="pct"/>
                  <w:vAlign w:val="center"/>
                </w:tcPr>
                <w:p w14:paraId="5A2B8EC7" w14:textId="77777777" w:rsidR="00041F3A" w:rsidRPr="00A93C35" w:rsidRDefault="00041F3A" w:rsidP="00041F3A">
                  <w:pPr>
                    <w:adjustRightInd w:val="0"/>
                    <w:snapToGrid w:val="0"/>
                    <w:jc w:val="center"/>
                    <w:rPr>
                      <w:szCs w:val="21"/>
                    </w:rPr>
                  </w:pPr>
                  <w:r w:rsidRPr="00A93C35">
                    <w:rPr>
                      <w:rFonts w:hint="eastAsia"/>
                      <w:szCs w:val="21"/>
                    </w:rPr>
                    <w:t>边角料</w:t>
                  </w:r>
                </w:p>
              </w:tc>
              <w:tc>
                <w:tcPr>
                  <w:tcW w:w="974" w:type="pct"/>
                  <w:vAlign w:val="center"/>
                </w:tcPr>
                <w:p w14:paraId="54115683" w14:textId="77777777" w:rsidR="00041F3A" w:rsidRPr="00A93C35" w:rsidRDefault="00041F3A" w:rsidP="00041F3A">
                  <w:pPr>
                    <w:adjustRightInd w:val="0"/>
                    <w:snapToGrid w:val="0"/>
                    <w:jc w:val="center"/>
                    <w:rPr>
                      <w:szCs w:val="21"/>
                    </w:rPr>
                  </w:pPr>
                  <w:r w:rsidRPr="00A93C35">
                    <w:rPr>
                      <w:rFonts w:hint="eastAsia"/>
                      <w:szCs w:val="21"/>
                    </w:rPr>
                    <w:t>1000</w:t>
                  </w:r>
                </w:p>
              </w:tc>
            </w:tr>
            <w:tr w:rsidR="00041F3A" w:rsidRPr="00A93C35" w14:paraId="20F44795" w14:textId="77777777" w:rsidTr="002645B6">
              <w:trPr>
                <w:trHeight w:val="340"/>
                <w:jc w:val="center"/>
              </w:trPr>
              <w:tc>
                <w:tcPr>
                  <w:tcW w:w="1225" w:type="pct"/>
                  <w:vMerge/>
                  <w:vAlign w:val="center"/>
                </w:tcPr>
                <w:p w14:paraId="416315D4" w14:textId="77777777" w:rsidR="00041F3A" w:rsidRPr="00A93C35" w:rsidRDefault="00041F3A" w:rsidP="00041F3A">
                  <w:pPr>
                    <w:adjustRightInd w:val="0"/>
                    <w:snapToGrid w:val="0"/>
                    <w:jc w:val="center"/>
                    <w:rPr>
                      <w:szCs w:val="21"/>
                    </w:rPr>
                  </w:pPr>
                </w:p>
              </w:tc>
              <w:tc>
                <w:tcPr>
                  <w:tcW w:w="1036" w:type="pct"/>
                  <w:vMerge w:val="restart"/>
                  <w:vAlign w:val="center"/>
                </w:tcPr>
                <w:p w14:paraId="11494D6B" w14:textId="77777777" w:rsidR="00041F3A" w:rsidRPr="00A93C35" w:rsidRDefault="00041F3A" w:rsidP="00041F3A">
                  <w:pPr>
                    <w:adjustRightInd w:val="0"/>
                    <w:snapToGrid w:val="0"/>
                    <w:jc w:val="center"/>
                    <w:rPr>
                      <w:szCs w:val="21"/>
                    </w:rPr>
                  </w:pPr>
                  <w:r w:rsidRPr="00A93C35">
                    <w:rPr>
                      <w:rFonts w:hint="eastAsia"/>
                      <w:szCs w:val="21"/>
                    </w:rPr>
                    <w:t>危险废物</w:t>
                  </w:r>
                </w:p>
              </w:tc>
              <w:tc>
                <w:tcPr>
                  <w:tcW w:w="1765" w:type="pct"/>
                  <w:vAlign w:val="center"/>
                </w:tcPr>
                <w:p w14:paraId="442BCED3" w14:textId="77777777" w:rsidR="00041F3A" w:rsidRPr="00A93C35" w:rsidRDefault="00041F3A" w:rsidP="00041F3A">
                  <w:pPr>
                    <w:adjustRightInd w:val="0"/>
                    <w:snapToGrid w:val="0"/>
                    <w:jc w:val="center"/>
                    <w:rPr>
                      <w:szCs w:val="21"/>
                    </w:rPr>
                  </w:pPr>
                  <w:r w:rsidRPr="00A93C35">
                    <w:rPr>
                      <w:rFonts w:hint="eastAsia"/>
                      <w:szCs w:val="21"/>
                    </w:rPr>
                    <w:t>废活性炭</w:t>
                  </w:r>
                </w:p>
              </w:tc>
              <w:tc>
                <w:tcPr>
                  <w:tcW w:w="974" w:type="pct"/>
                  <w:vAlign w:val="center"/>
                </w:tcPr>
                <w:p w14:paraId="5FAA3D08" w14:textId="77777777" w:rsidR="00041F3A" w:rsidRPr="00A93C35" w:rsidRDefault="00041F3A" w:rsidP="00041F3A">
                  <w:pPr>
                    <w:adjustRightInd w:val="0"/>
                    <w:snapToGrid w:val="0"/>
                    <w:jc w:val="center"/>
                    <w:rPr>
                      <w:szCs w:val="21"/>
                    </w:rPr>
                  </w:pPr>
                  <w:r w:rsidRPr="00A93C35">
                    <w:rPr>
                      <w:rFonts w:hint="eastAsia"/>
                      <w:szCs w:val="21"/>
                    </w:rPr>
                    <w:t>60.3</w:t>
                  </w:r>
                </w:p>
              </w:tc>
            </w:tr>
            <w:tr w:rsidR="00041F3A" w:rsidRPr="00A93C35" w14:paraId="0CCE2E91" w14:textId="77777777" w:rsidTr="002645B6">
              <w:trPr>
                <w:trHeight w:val="340"/>
                <w:jc w:val="center"/>
              </w:trPr>
              <w:tc>
                <w:tcPr>
                  <w:tcW w:w="1225" w:type="pct"/>
                  <w:vMerge/>
                  <w:vAlign w:val="center"/>
                </w:tcPr>
                <w:p w14:paraId="566AD347" w14:textId="77777777" w:rsidR="00041F3A" w:rsidRPr="00A93C35" w:rsidRDefault="00041F3A" w:rsidP="00041F3A">
                  <w:pPr>
                    <w:adjustRightInd w:val="0"/>
                    <w:snapToGrid w:val="0"/>
                    <w:jc w:val="center"/>
                    <w:rPr>
                      <w:szCs w:val="21"/>
                    </w:rPr>
                  </w:pPr>
                </w:p>
              </w:tc>
              <w:tc>
                <w:tcPr>
                  <w:tcW w:w="1036" w:type="pct"/>
                  <w:vMerge/>
                  <w:vAlign w:val="center"/>
                </w:tcPr>
                <w:p w14:paraId="5B3834D1" w14:textId="77777777" w:rsidR="00041F3A" w:rsidRPr="00A93C35" w:rsidRDefault="00041F3A" w:rsidP="00041F3A">
                  <w:pPr>
                    <w:adjustRightInd w:val="0"/>
                    <w:snapToGrid w:val="0"/>
                    <w:jc w:val="center"/>
                    <w:rPr>
                      <w:szCs w:val="21"/>
                    </w:rPr>
                  </w:pPr>
                </w:p>
              </w:tc>
              <w:tc>
                <w:tcPr>
                  <w:tcW w:w="1765" w:type="pct"/>
                  <w:vAlign w:val="center"/>
                </w:tcPr>
                <w:p w14:paraId="164F1098" w14:textId="77777777" w:rsidR="00041F3A" w:rsidRPr="00A93C35" w:rsidRDefault="00041F3A" w:rsidP="00041F3A">
                  <w:pPr>
                    <w:adjustRightInd w:val="0"/>
                    <w:snapToGrid w:val="0"/>
                    <w:jc w:val="center"/>
                    <w:rPr>
                      <w:szCs w:val="21"/>
                    </w:rPr>
                  </w:pPr>
                  <w:r w:rsidRPr="00A93C35">
                    <w:rPr>
                      <w:rFonts w:hint="eastAsia"/>
                      <w:szCs w:val="21"/>
                    </w:rPr>
                    <w:t>脂类残渣</w:t>
                  </w:r>
                </w:p>
              </w:tc>
              <w:tc>
                <w:tcPr>
                  <w:tcW w:w="974" w:type="pct"/>
                  <w:vAlign w:val="center"/>
                </w:tcPr>
                <w:p w14:paraId="723C4273" w14:textId="77777777" w:rsidR="00041F3A" w:rsidRPr="00A93C35" w:rsidRDefault="00041F3A" w:rsidP="00041F3A">
                  <w:pPr>
                    <w:adjustRightInd w:val="0"/>
                    <w:snapToGrid w:val="0"/>
                    <w:jc w:val="center"/>
                    <w:rPr>
                      <w:szCs w:val="21"/>
                    </w:rPr>
                  </w:pPr>
                  <w:r w:rsidRPr="00A93C35">
                    <w:rPr>
                      <w:rFonts w:hint="eastAsia"/>
                      <w:szCs w:val="21"/>
                    </w:rPr>
                    <w:t>1</w:t>
                  </w:r>
                </w:p>
              </w:tc>
            </w:tr>
            <w:tr w:rsidR="00041F3A" w:rsidRPr="00A93C35" w14:paraId="41131416" w14:textId="77777777" w:rsidTr="002645B6">
              <w:trPr>
                <w:trHeight w:val="340"/>
                <w:jc w:val="center"/>
              </w:trPr>
              <w:tc>
                <w:tcPr>
                  <w:tcW w:w="1225" w:type="pct"/>
                  <w:vMerge/>
                  <w:vAlign w:val="center"/>
                </w:tcPr>
                <w:p w14:paraId="5CDD1CA8" w14:textId="77777777" w:rsidR="00041F3A" w:rsidRPr="00A93C35" w:rsidRDefault="00041F3A" w:rsidP="00041F3A">
                  <w:pPr>
                    <w:adjustRightInd w:val="0"/>
                    <w:snapToGrid w:val="0"/>
                    <w:jc w:val="center"/>
                    <w:rPr>
                      <w:szCs w:val="21"/>
                    </w:rPr>
                  </w:pPr>
                </w:p>
              </w:tc>
              <w:tc>
                <w:tcPr>
                  <w:tcW w:w="2801" w:type="pct"/>
                  <w:gridSpan w:val="2"/>
                  <w:vAlign w:val="center"/>
                </w:tcPr>
                <w:p w14:paraId="29A14AC6" w14:textId="77777777" w:rsidR="00041F3A" w:rsidRPr="00A93C35" w:rsidRDefault="00041F3A" w:rsidP="00041F3A">
                  <w:pPr>
                    <w:adjustRightInd w:val="0"/>
                    <w:snapToGrid w:val="0"/>
                    <w:jc w:val="center"/>
                    <w:rPr>
                      <w:szCs w:val="21"/>
                    </w:rPr>
                  </w:pPr>
                  <w:r w:rsidRPr="00A93C35">
                    <w:rPr>
                      <w:rFonts w:hint="eastAsia"/>
                      <w:szCs w:val="21"/>
                    </w:rPr>
                    <w:t>生活垃圾</w:t>
                  </w:r>
                </w:p>
              </w:tc>
              <w:tc>
                <w:tcPr>
                  <w:tcW w:w="974" w:type="pct"/>
                  <w:vAlign w:val="center"/>
                </w:tcPr>
                <w:p w14:paraId="2BBE5D6E" w14:textId="77777777" w:rsidR="00041F3A" w:rsidRPr="00A93C35" w:rsidRDefault="00041F3A" w:rsidP="00041F3A">
                  <w:pPr>
                    <w:adjustRightInd w:val="0"/>
                    <w:snapToGrid w:val="0"/>
                    <w:jc w:val="center"/>
                    <w:rPr>
                      <w:szCs w:val="21"/>
                    </w:rPr>
                  </w:pPr>
                  <w:r w:rsidRPr="00A93C35">
                    <w:rPr>
                      <w:rFonts w:hint="eastAsia"/>
                      <w:szCs w:val="21"/>
                    </w:rPr>
                    <w:t>91.5</w:t>
                  </w:r>
                </w:p>
              </w:tc>
            </w:tr>
            <w:tr w:rsidR="00041F3A" w:rsidRPr="00A93C35" w14:paraId="31E7850A" w14:textId="77777777" w:rsidTr="002645B6">
              <w:trPr>
                <w:trHeight w:val="340"/>
                <w:jc w:val="center"/>
              </w:trPr>
              <w:tc>
                <w:tcPr>
                  <w:tcW w:w="1225" w:type="pct"/>
                  <w:vMerge w:val="restart"/>
                  <w:vAlign w:val="center"/>
                </w:tcPr>
                <w:p w14:paraId="13F662A4" w14:textId="77777777" w:rsidR="00041F3A" w:rsidRPr="00A93C35" w:rsidRDefault="00041F3A" w:rsidP="00041F3A">
                  <w:pPr>
                    <w:adjustRightInd w:val="0"/>
                    <w:snapToGrid w:val="0"/>
                    <w:jc w:val="center"/>
                    <w:rPr>
                      <w:szCs w:val="21"/>
                    </w:rPr>
                  </w:pPr>
                  <w:r w:rsidRPr="00A93C35">
                    <w:rPr>
                      <w:rFonts w:hint="eastAsia"/>
                      <w:szCs w:val="21"/>
                    </w:rPr>
                    <w:lastRenderedPageBreak/>
                    <w:t>年产</w:t>
                  </w:r>
                  <w:r w:rsidRPr="00A93C35">
                    <w:rPr>
                      <w:rFonts w:hint="eastAsia"/>
                      <w:szCs w:val="21"/>
                    </w:rPr>
                    <w:t>10000</w:t>
                  </w:r>
                  <w:r w:rsidRPr="00A93C35">
                    <w:rPr>
                      <w:rFonts w:hint="eastAsia"/>
                      <w:szCs w:val="21"/>
                    </w:rPr>
                    <w:t>吨</w:t>
                  </w:r>
                  <w:r w:rsidRPr="00A93C35">
                    <w:rPr>
                      <w:rFonts w:hint="eastAsia"/>
                      <w:szCs w:val="21"/>
                    </w:rPr>
                    <w:t>EVA</w:t>
                  </w:r>
                  <w:r w:rsidRPr="00A93C35">
                    <w:rPr>
                      <w:rFonts w:hint="eastAsia"/>
                      <w:szCs w:val="21"/>
                    </w:rPr>
                    <w:t>胶扩建项目</w:t>
                  </w:r>
                </w:p>
              </w:tc>
              <w:tc>
                <w:tcPr>
                  <w:tcW w:w="1036" w:type="pct"/>
                  <w:vMerge w:val="restart"/>
                  <w:vAlign w:val="center"/>
                </w:tcPr>
                <w:p w14:paraId="6E32EE77" w14:textId="77777777" w:rsidR="00041F3A" w:rsidRPr="00A93C35" w:rsidRDefault="00041F3A" w:rsidP="00041F3A">
                  <w:pPr>
                    <w:adjustRightInd w:val="0"/>
                    <w:snapToGrid w:val="0"/>
                    <w:jc w:val="center"/>
                    <w:rPr>
                      <w:szCs w:val="21"/>
                    </w:rPr>
                  </w:pPr>
                  <w:r w:rsidRPr="00A93C35">
                    <w:rPr>
                      <w:rFonts w:hint="eastAsia"/>
                      <w:szCs w:val="21"/>
                    </w:rPr>
                    <w:t>一般固废</w:t>
                  </w:r>
                </w:p>
              </w:tc>
              <w:tc>
                <w:tcPr>
                  <w:tcW w:w="1765" w:type="pct"/>
                  <w:vAlign w:val="center"/>
                </w:tcPr>
                <w:p w14:paraId="32F3309C" w14:textId="77777777" w:rsidR="00041F3A" w:rsidRPr="00A93C35" w:rsidRDefault="00041F3A" w:rsidP="00041F3A">
                  <w:pPr>
                    <w:adjustRightInd w:val="0"/>
                    <w:snapToGrid w:val="0"/>
                    <w:jc w:val="center"/>
                    <w:rPr>
                      <w:szCs w:val="21"/>
                    </w:rPr>
                  </w:pPr>
                  <w:r w:rsidRPr="00A93C35">
                    <w:rPr>
                      <w:rFonts w:hint="eastAsia"/>
                      <w:szCs w:val="21"/>
                    </w:rPr>
                    <w:t>边角料</w:t>
                  </w:r>
                </w:p>
              </w:tc>
              <w:tc>
                <w:tcPr>
                  <w:tcW w:w="974" w:type="pct"/>
                  <w:vAlign w:val="center"/>
                </w:tcPr>
                <w:p w14:paraId="369CA15F" w14:textId="77777777" w:rsidR="00041F3A" w:rsidRPr="00A93C35" w:rsidRDefault="00041F3A" w:rsidP="00041F3A">
                  <w:pPr>
                    <w:adjustRightInd w:val="0"/>
                    <w:snapToGrid w:val="0"/>
                    <w:jc w:val="center"/>
                    <w:rPr>
                      <w:szCs w:val="21"/>
                    </w:rPr>
                  </w:pPr>
                  <w:r w:rsidRPr="00A93C35">
                    <w:rPr>
                      <w:rFonts w:hint="eastAsia"/>
                      <w:szCs w:val="21"/>
                    </w:rPr>
                    <w:t>200</w:t>
                  </w:r>
                </w:p>
              </w:tc>
            </w:tr>
            <w:tr w:rsidR="00041F3A" w:rsidRPr="00A93C35" w14:paraId="1DD58C32" w14:textId="77777777" w:rsidTr="002645B6">
              <w:trPr>
                <w:trHeight w:val="340"/>
                <w:jc w:val="center"/>
              </w:trPr>
              <w:tc>
                <w:tcPr>
                  <w:tcW w:w="1225" w:type="pct"/>
                  <w:vMerge/>
                  <w:vAlign w:val="center"/>
                </w:tcPr>
                <w:p w14:paraId="19E7AE12" w14:textId="77777777" w:rsidR="00041F3A" w:rsidRPr="00A93C35" w:rsidRDefault="00041F3A" w:rsidP="00041F3A">
                  <w:pPr>
                    <w:adjustRightInd w:val="0"/>
                    <w:snapToGrid w:val="0"/>
                    <w:jc w:val="center"/>
                    <w:rPr>
                      <w:szCs w:val="21"/>
                    </w:rPr>
                  </w:pPr>
                </w:p>
              </w:tc>
              <w:tc>
                <w:tcPr>
                  <w:tcW w:w="1036" w:type="pct"/>
                  <w:vMerge/>
                  <w:vAlign w:val="center"/>
                </w:tcPr>
                <w:p w14:paraId="680DAF6B" w14:textId="77777777" w:rsidR="00041F3A" w:rsidRPr="00A93C35" w:rsidRDefault="00041F3A" w:rsidP="00041F3A">
                  <w:pPr>
                    <w:adjustRightInd w:val="0"/>
                    <w:snapToGrid w:val="0"/>
                    <w:jc w:val="center"/>
                    <w:rPr>
                      <w:szCs w:val="21"/>
                    </w:rPr>
                  </w:pPr>
                </w:p>
              </w:tc>
              <w:tc>
                <w:tcPr>
                  <w:tcW w:w="1765" w:type="pct"/>
                  <w:vAlign w:val="center"/>
                </w:tcPr>
                <w:p w14:paraId="700F95A1" w14:textId="77777777" w:rsidR="00041F3A" w:rsidRPr="00A93C35" w:rsidRDefault="00041F3A" w:rsidP="00041F3A">
                  <w:pPr>
                    <w:adjustRightInd w:val="0"/>
                    <w:snapToGrid w:val="0"/>
                    <w:jc w:val="center"/>
                    <w:rPr>
                      <w:szCs w:val="21"/>
                    </w:rPr>
                  </w:pPr>
                  <w:r w:rsidRPr="00A93C35">
                    <w:rPr>
                      <w:rFonts w:hint="eastAsia"/>
                      <w:szCs w:val="21"/>
                    </w:rPr>
                    <w:t>废包装袋</w:t>
                  </w:r>
                </w:p>
              </w:tc>
              <w:tc>
                <w:tcPr>
                  <w:tcW w:w="974" w:type="pct"/>
                  <w:vAlign w:val="center"/>
                </w:tcPr>
                <w:p w14:paraId="20EC21B3" w14:textId="77777777" w:rsidR="00041F3A" w:rsidRPr="00A93C35" w:rsidRDefault="00041F3A" w:rsidP="00041F3A">
                  <w:pPr>
                    <w:adjustRightInd w:val="0"/>
                    <w:snapToGrid w:val="0"/>
                    <w:jc w:val="center"/>
                    <w:rPr>
                      <w:szCs w:val="21"/>
                    </w:rPr>
                  </w:pPr>
                  <w:r w:rsidRPr="00A93C35">
                    <w:rPr>
                      <w:rFonts w:hint="eastAsia"/>
                      <w:szCs w:val="21"/>
                    </w:rPr>
                    <w:t>1</w:t>
                  </w:r>
                </w:p>
              </w:tc>
            </w:tr>
            <w:tr w:rsidR="00041F3A" w:rsidRPr="00A93C35" w14:paraId="399DC094" w14:textId="77777777" w:rsidTr="002645B6">
              <w:trPr>
                <w:trHeight w:val="340"/>
                <w:jc w:val="center"/>
              </w:trPr>
              <w:tc>
                <w:tcPr>
                  <w:tcW w:w="1225" w:type="pct"/>
                  <w:vMerge/>
                  <w:vAlign w:val="center"/>
                </w:tcPr>
                <w:p w14:paraId="24702E89" w14:textId="77777777" w:rsidR="00041F3A" w:rsidRPr="00A93C35" w:rsidRDefault="00041F3A" w:rsidP="00041F3A">
                  <w:pPr>
                    <w:adjustRightInd w:val="0"/>
                    <w:snapToGrid w:val="0"/>
                    <w:jc w:val="center"/>
                    <w:rPr>
                      <w:szCs w:val="21"/>
                    </w:rPr>
                  </w:pPr>
                </w:p>
              </w:tc>
              <w:tc>
                <w:tcPr>
                  <w:tcW w:w="1036" w:type="pct"/>
                  <w:vAlign w:val="center"/>
                </w:tcPr>
                <w:p w14:paraId="7EB60579" w14:textId="77777777" w:rsidR="00041F3A" w:rsidRPr="00A93C35" w:rsidRDefault="00041F3A" w:rsidP="00041F3A">
                  <w:pPr>
                    <w:adjustRightInd w:val="0"/>
                    <w:snapToGrid w:val="0"/>
                    <w:jc w:val="center"/>
                    <w:rPr>
                      <w:szCs w:val="21"/>
                    </w:rPr>
                  </w:pPr>
                  <w:r w:rsidRPr="00A93C35">
                    <w:rPr>
                      <w:rFonts w:hint="eastAsia"/>
                      <w:szCs w:val="21"/>
                    </w:rPr>
                    <w:t>危险废物</w:t>
                  </w:r>
                </w:p>
              </w:tc>
              <w:tc>
                <w:tcPr>
                  <w:tcW w:w="1765" w:type="pct"/>
                  <w:vAlign w:val="center"/>
                </w:tcPr>
                <w:p w14:paraId="27FCECA4" w14:textId="77777777" w:rsidR="00041F3A" w:rsidRPr="00A93C35" w:rsidRDefault="00041F3A" w:rsidP="00041F3A">
                  <w:pPr>
                    <w:adjustRightInd w:val="0"/>
                    <w:snapToGrid w:val="0"/>
                    <w:jc w:val="center"/>
                    <w:rPr>
                      <w:szCs w:val="21"/>
                    </w:rPr>
                  </w:pPr>
                  <w:r w:rsidRPr="00A93C35">
                    <w:rPr>
                      <w:rFonts w:hint="eastAsia"/>
                      <w:szCs w:val="21"/>
                    </w:rPr>
                    <w:t>废活性炭</w:t>
                  </w:r>
                </w:p>
              </w:tc>
              <w:tc>
                <w:tcPr>
                  <w:tcW w:w="974" w:type="pct"/>
                  <w:vAlign w:val="center"/>
                </w:tcPr>
                <w:p w14:paraId="2D0F28D2" w14:textId="77777777" w:rsidR="00041F3A" w:rsidRPr="00A93C35" w:rsidRDefault="00041F3A" w:rsidP="00041F3A">
                  <w:pPr>
                    <w:adjustRightInd w:val="0"/>
                    <w:snapToGrid w:val="0"/>
                    <w:jc w:val="center"/>
                    <w:rPr>
                      <w:szCs w:val="21"/>
                    </w:rPr>
                  </w:pPr>
                  <w:r w:rsidRPr="00A93C35">
                    <w:rPr>
                      <w:rFonts w:hint="eastAsia"/>
                      <w:szCs w:val="21"/>
                    </w:rPr>
                    <w:t>12</w:t>
                  </w:r>
                </w:p>
              </w:tc>
            </w:tr>
            <w:tr w:rsidR="00041F3A" w:rsidRPr="00A93C35" w14:paraId="4557C9D0" w14:textId="77777777" w:rsidTr="002645B6">
              <w:trPr>
                <w:trHeight w:val="340"/>
                <w:jc w:val="center"/>
              </w:trPr>
              <w:tc>
                <w:tcPr>
                  <w:tcW w:w="1225" w:type="pct"/>
                  <w:vMerge/>
                  <w:vAlign w:val="center"/>
                </w:tcPr>
                <w:p w14:paraId="73F1C1C2" w14:textId="77777777" w:rsidR="00041F3A" w:rsidRPr="00A93C35" w:rsidRDefault="00041F3A" w:rsidP="00041F3A">
                  <w:pPr>
                    <w:adjustRightInd w:val="0"/>
                    <w:snapToGrid w:val="0"/>
                    <w:jc w:val="center"/>
                    <w:rPr>
                      <w:szCs w:val="21"/>
                    </w:rPr>
                  </w:pPr>
                </w:p>
              </w:tc>
              <w:tc>
                <w:tcPr>
                  <w:tcW w:w="2801" w:type="pct"/>
                  <w:gridSpan w:val="2"/>
                  <w:vAlign w:val="center"/>
                </w:tcPr>
                <w:p w14:paraId="1CA32112" w14:textId="77777777" w:rsidR="00041F3A" w:rsidRPr="00A93C35" w:rsidRDefault="00041F3A" w:rsidP="00041F3A">
                  <w:pPr>
                    <w:adjustRightInd w:val="0"/>
                    <w:snapToGrid w:val="0"/>
                    <w:jc w:val="center"/>
                    <w:rPr>
                      <w:szCs w:val="21"/>
                    </w:rPr>
                  </w:pPr>
                  <w:r w:rsidRPr="00A93C35">
                    <w:rPr>
                      <w:rFonts w:hint="eastAsia"/>
                      <w:szCs w:val="21"/>
                    </w:rPr>
                    <w:t>生活垃圾</w:t>
                  </w:r>
                </w:p>
              </w:tc>
              <w:tc>
                <w:tcPr>
                  <w:tcW w:w="974" w:type="pct"/>
                  <w:vAlign w:val="center"/>
                </w:tcPr>
                <w:p w14:paraId="3938711A" w14:textId="77777777" w:rsidR="00041F3A" w:rsidRPr="00A93C35" w:rsidRDefault="00041F3A" w:rsidP="00041F3A">
                  <w:pPr>
                    <w:adjustRightInd w:val="0"/>
                    <w:snapToGrid w:val="0"/>
                    <w:jc w:val="center"/>
                    <w:rPr>
                      <w:szCs w:val="21"/>
                    </w:rPr>
                  </w:pPr>
                  <w:r w:rsidRPr="00A93C35">
                    <w:rPr>
                      <w:rFonts w:hint="eastAsia"/>
                      <w:szCs w:val="21"/>
                    </w:rPr>
                    <w:t>15.6</w:t>
                  </w:r>
                </w:p>
              </w:tc>
            </w:tr>
            <w:tr w:rsidR="00041F3A" w:rsidRPr="00A93C35" w14:paraId="171910AD" w14:textId="77777777" w:rsidTr="002645B6">
              <w:trPr>
                <w:trHeight w:val="340"/>
                <w:jc w:val="center"/>
              </w:trPr>
              <w:tc>
                <w:tcPr>
                  <w:tcW w:w="1225" w:type="pct"/>
                  <w:vMerge w:val="restart"/>
                  <w:vAlign w:val="center"/>
                </w:tcPr>
                <w:p w14:paraId="53E60275" w14:textId="77777777" w:rsidR="00041F3A" w:rsidRPr="00A93C35" w:rsidRDefault="00041F3A" w:rsidP="00041F3A">
                  <w:pPr>
                    <w:adjustRightInd w:val="0"/>
                    <w:snapToGrid w:val="0"/>
                    <w:jc w:val="center"/>
                    <w:rPr>
                      <w:szCs w:val="21"/>
                    </w:rPr>
                  </w:pPr>
                  <w:r w:rsidRPr="00A93C35">
                    <w:rPr>
                      <w:rFonts w:hint="eastAsia"/>
                      <w:szCs w:val="21"/>
                    </w:rPr>
                    <w:t>固体废物污染防治现状专项核查报告</w:t>
                  </w:r>
                </w:p>
              </w:tc>
              <w:tc>
                <w:tcPr>
                  <w:tcW w:w="1036" w:type="pct"/>
                  <w:vMerge w:val="restart"/>
                  <w:vAlign w:val="center"/>
                </w:tcPr>
                <w:p w14:paraId="39F930CD" w14:textId="77777777" w:rsidR="00041F3A" w:rsidRPr="00A93C35" w:rsidRDefault="00041F3A" w:rsidP="00041F3A">
                  <w:pPr>
                    <w:adjustRightInd w:val="0"/>
                    <w:snapToGrid w:val="0"/>
                    <w:jc w:val="center"/>
                    <w:rPr>
                      <w:szCs w:val="21"/>
                    </w:rPr>
                  </w:pPr>
                  <w:r w:rsidRPr="00A93C35">
                    <w:rPr>
                      <w:rFonts w:hint="eastAsia"/>
                      <w:szCs w:val="21"/>
                    </w:rPr>
                    <w:t>危险废物</w:t>
                  </w:r>
                </w:p>
              </w:tc>
              <w:tc>
                <w:tcPr>
                  <w:tcW w:w="1765" w:type="pct"/>
                  <w:vAlign w:val="center"/>
                </w:tcPr>
                <w:p w14:paraId="27D1EA56" w14:textId="77777777" w:rsidR="00041F3A" w:rsidRPr="00A93C35" w:rsidRDefault="00041F3A" w:rsidP="00041F3A">
                  <w:pPr>
                    <w:adjustRightInd w:val="0"/>
                    <w:snapToGrid w:val="0"/>
                    <w:jc w:val="center"/>
                    <w:rPr>
                      <w:szCs w:val="21"/>
                    </w:rPr>
                  </w:pPr>
                  <w:r w:rsidRPr="00A93C35">
                    <w:rPr>
                      <w:rFonts w:hint="eastAsia"/>
                      <w:szCs w:val="21"/>
                    </w:rPr>
                    <w:t>废</w:t>
                  </w:r>
                  <w:r w:rsidRPr="00A93C35">
                    <w:rPr>
                      <w:rFonts w:hint="eastAsia"/>
                      <w:szCs w:val="21"/>
                    </w:rPr>
                    <w:t>EVA</w:t>
                  </w:r>
                  <w:r w:rsidRPr="00A93C35">
                    <w:rPr>
                      <w:rFonts w:hint="eastAsia"/>
                      <w:szCs w:val="21"/>
                    </w:rPr>
                    <w:t>板</w:t>
                  </w:r>
                </w:p>
              </w:tc>
              <w:tc>
                <w:tcPr>
                  <w:tcW w:w="974" w:type="pct"/>
                  <w:vAlign w:val="center"/>
                </w:tcPr>
                <w:p w14:paraId="3B17B21F" w14:textId="77777777" w:rsidR="00041F3A" w:rsidRPr="00A93C35" w:rsidRDefault="00041F3A" w:rsidP="00041F3A">
                  <w:pPr>
                    <w:adjustRightInd w:val="0"/>
                    <w:snapToGrid w:val="0"/>
                    <w:jc w:val="center"/>
                    <w:rPr>
                      <w:szCs w:val="21"/>
                    </w:rPr>
                  </w:pPr>
                  <w:r w:rsidRPr="00A93C35">
                    <w:rPr>
                      <w:rFonts w:hint="eastAsia"/>
                      <w:szCs w:val="21"/>
                    </w:rPr>
                    <w:t>3</w:t>
                  </w:r>
                </w:p>
              </w:tc>
            </w:tr>
            <w:tr w:rsidR="00041F3A" w:rsidRPr="00A93C35" w14:paraId="1148E694" w14:textId="77777777" w:rsidTr="002645B6">
              <w:trPr>
                <w:trHeight w:val="340"/>
                <w:jc w:val="center"/>
              </w:trPr>
              <w:tc>
                <w:tcPr>
                  <w:tcW w:w="1225" w:type="pct"/>
                  <w:vMerge/>
                  <w:vAlign w:val="center"/>
                </w:tcPr>
                <w:p w14:paraId="37A18647" w14:textId="77777777" w:rsidR="00041F3A" w:rsidRPr="00A93C35" w:rsidRDefault="00041F3A" w:rsidP="00041F3A">
                  <w:pPr>
                    <w:adjustRightInd w:val="0"/>
                    <w:snapToGrid w:val="0"/>
                    <w:jc w:val="center"/>
                    <w:rPr>
                      <w:szCs w:val="21"/>
                    </w:rPr>
                  </w:pPr>
                </w:p>
              </w:tc>
              <w:tc>
                <w:tcPr>
                  <w:tcW w:w="1036" w:type="pct"/>
                  <w:vMerge/>
                  <w:vAlign w:val="center"/>
                </w:tcPr>
                <w:p w14:paraId="4AA92BEE" w14:textId="77777777" w:rsidR="00041F3A" w:rsidRPr="00A93C35" w:rsidRDefault="00041F3A" w:rsidP="00041F3A">
                  <w:pPr>
                    <w:adjustRightInd w:val="0"/>
                    <w:snapToGrid w:val="0"/>
                    <w:jc w:val="center"/>
                    <w:rPr>
                      <w:szCs w:val="21"/>
                    </w:rPr>
                  </w:pPr>
                </w:p>
              </w:tc>
              <w:tc>
                <w:tcPr>
                  <w:tcW w:w="1765" w:type="pct"/>
                  <w:vAlign w:val="center"/>
                </w:tcPr>
                <w:p w14:paraId="57073701" w14:textId="77777777" w:rsidR="00041F3A" w:rsidRPr="00A93C35" w:rsidRDefault="00041F3A" w:rsidP="00041F3A">
                  <w:pPr>
                    <w:adjustRightInd w:val="0"/>
                    <w:snapToGrid w:val="0"/>
                    <w:jc w:val="center"/>
                    <w:rPr>
                      <w:szCs w:val="21"/>
                    </w:rPr>
                  </w:pPr>
                  <w:r w:rsidRPr="00A93C35">
                    <w:rPr>
                      <w:rFonts w:hint="eastAsia"/>
                      <w:szCs w:val="21"/>
                    </w:rPr>
                    <w:t>废三甘醇</w:t>
                  </w:r>
                </w:p>
              </w:tc>
              <w:tc>
                <w:tcPr>
                  <w:tcW w:w="974" w:type="pct"/>
                  <w:vAlign w:val="center"/>
                </w:tcPr>
                <w:p w14:paraId="4AD610A2" w14:textId="77777777" w:rsidR="00041F3A" w:rsidRPr="00A93C35" w:rsidRDefault="00041F3A" w:rsidP="00041F3A">
                  <w:pPr>
                    <w:adjustRightInd w:val="0"/>
                    <w:snapToGrid w:val="0"/>
                    <w:jc w:val="center"/>
                    <w:rPr>
                      <w:szCs w:val="21"/>
                    </w:rPr>
                  </w:pPr>
                  <w:r w:rsidRPr="00A93C35">
                    <w:rPr>
                      <w:rFonts w:hint="eastAsia"/>
                      <w:szCs w:val="21"/>
                    </w:rPr>
                    <w:t>20</w:t>
                  </w:r>
                </w:p>
              </w:tc>
            </w:tr>
            <w:tr w:rsidR="00041F3A" w:rsidRPr="00A93C35" w14:paraId="4A057C80" w14:textId="77777777" w:rsidTr="002645B6">
              <w:trPr>
                <w:trHeight w:val="340"/>
                <w:jc w:val="center"/>
              </w:trPr>
              <w:tc>
                <w:tcPr>
                  <w:tcW w:w="1225" w:type="pct"/>
                  <w:vMerge/>
                  <w:vAlign w:val="center"/>
                </w:tcPr>
                <w:p w14:paraId="34C2796F" w14:textId="77777777" w:rsidR="00041F3A" w:rsidRPr="00A93C35" w:rsidRDefault="00041F3A" w:rsidP="00041F3A">
                  <w:pPr>
                    <w:adjustRightInd w:val="0"/>
                    <w:snapToGrid w:val="0"/>
                    <w:jc w:val="center"/>
                    <w:rPr>
                      <w:szCs w:val="21"/>
                    </w:rPr>
                  </w:pPr>
                </w:p>
              </w:tc>
              <w:tc>
                <w:tcPr>
                  <w:tcW w:w="1036" w:type="pct"/>
                  <w:vMerge/>
                  <w:vAlign w:val="center"/>
                </w:tcPr>
                <w:p w14:paraId="23B95D9C" w14:textId="77777777" w:rsidR="00041F3A" w:rsidRPr="00A93C35" w:rsidRDefault="00041F3A" w:rsidP="00041F3A">
                  <w:pPr>
                    <w:adjustRightInd w:val="0"/>
                    <w:snapToGrid w:val="0"/>
                    <w:jc w:val="center"/>
                    <w:rPr>
                      <w:szCs w:val="21"/>
                    </w:rPr>
                  </w:pPr>
                </w:p>
              </w:tc>
              <w:tc>
                <w:tcPr>
                  <w:tcW w:w="1765" w:type="pct"/>
                  <w:vAlign w:val="center"/>
                </w:tcPr>
                <w:p w14:paraId="1948EBB0" w14:textId="77777777" w:rsidR="00041F3A" w:rsidRPr="00A93C35" w:rsidRDefault="00041F3A" w:rsidP="00041F3A">
                  <w:pPr>
                    <w:adjustRightInd w:val="0"/>
                    <w:snapToGrid w:val="0"/>
                    <w:jc w:val="center"/>
                    <w:rPr>
                      <w:szCs w:val="21"/>
                    </w:rPr>
                  </w:pPr>
                  <w:r w:rsidRPr="00A93C35">
                    <w:rPr>
                      <w:rFonts w:hint="eastAsia"/>
                      <w:szCs w:val="21"/>
                    </w:rPr>
                    <w:t>废二甲苯</w:t>
                  </w:r>
                </w:p>
              </w:tc>
              <w:tc>
                <w:tcPr>
                  <w:tcW w:w="974" w:type="pct"/>
                  <w:vAlign w:val="center"/>
                </w:tcPr>
                <w:p w14:paraId="1D867364" w14:textId="77777777" w:rsidR="00041F3A" w:rsidRPr="00A93C35" w:rsidRDefault="00041F3A" w:rsidP="00041F3A">
                  <w:pPr>
                    <w:adjustRightInd w:val="0"/>
                    <w:snapToGrid w:val="0"/>
                    <w:jc w:val="center"/>
                    <w:rPr>
                      <w:szCs w:val="21"/>
                    </w:rPr>
                  </w:pPr>
                  <w:r w:rsidRPr="00A93C35">
                    <w:rPr>
                      <w:rFonts w:hint="eastAsia"/>
                      <w:szCs w:val="21"/>
                    </w:rPr>
                    <w:t>0.35</w:t>
                  </w:r>
                </w:p>
              </w:tc>
            </w:tr>
            <w:tr w:rsidR="00041F3A" w:rsidRPr="00A93C35" w14:paraId="740A169A" w14:textId="77777777" w:rsidTr="002645B6">
              <w:trPr>
                <w:trHeight w:val="340"/>
                <w:jc w:val="center"/>
              </w:trPr>
              <w:tc>
                <w:tcPr>
                  <w:tcW w:w="1225" w:type="pct"/>
                  <w:vMerge/>
                  <w:vAlign w:val="center"/>
                </w:tcPr>
                <w:p w14:paraId="4F8604AE" w14:textId="77777777" w:rsidR="00041F3A" w:rsidRPr="00A93C35" w:rsidRDefault="00041F3A" w:rsidP="00041F3A">
                  <w:pPr>
                    <w:adjustRightInd w:val="0"/>
                    <w:snapToGrid w:val="0"/>
                    <w:jc w:val="center"/>
                    <w:rPr>
                      <w:szCs w:val="21"/>
                    </w:rPr>
                  </w:pPr>
                </w:p>
              </w:tc>
              <w:tc>
                <w:tcPr>
                  <w:tcW w:w="1036" w:type="pct"/>
                  <w:vMerge/>
                  <w:vAlign w:val="center"/>
                </w:tcPr>
                <w:p w14:paraId="636E5A4E" w14:textId="77777777" w:rsidR="00041F3A" w:rsidRPr="00A93C35" w:rsidRDefault="00041F3A" w:rsidP="00041F3A">
                  <w:pPr>
                    <w:adjustRightInd w:val="0"/>
                    <w:snapToGrid w:val="0"/>
                    <w:jc w:val="center"/>
                    <w:rPr>
                      <w:szCs w:val="21"/>
                    </w:rPr>
                  </w:pPr>
                </w:p>
              </w:tc>
              <w:tc>
                <w:tcPr>
                  <w:tcW w:w="1765" w:type="pct"/>
                  <w:vAlign w:val="center"/>
                </w:tcPr>
                <w:p w14:paraId="1B8B4D09" w14:textId="77777777" w:rsidR="00041F3A" w:rsidRPr="00A93C35" w:rsidRDefault="00041F3A" w:rsidP="00041F3A">
                  <w:pPr>
                    <w:adjustRightInd w:val="0"/>
                    <w:snapToGrid w:val="0"/>
                    <w:jc w:val="center"/>
                    <w:rPr>
                      <w:szCs w:val="21"/>
                    </w:rPr>
                  </w:pPr>
                  <w:r w:rsidRPr="00A93C35">
                    <w:rPr>
                      <w:rFonts w:hint="eastAsia"/>
                      <w:szCs w:val="21"/>
                    </w:rPr>
                    <w:t>废试剂瓶</w:t>
                  </w:r>
                </w:p>
              </w:tc>
              <w:tc>
                <w:tcPr>
                  <w:tcW w:w="974" w:type="pct"/>
                  <w:vAlign w:val="center"/>
                </w:tcPr>
                <w:p w14:paraId="4A171EEC" w14:textId="77777777" w:rsidR="00041F3A" w:rsidRPr="00A93C35" w:rsidRDefault="00041F3A" w:rsidP="00041F3A">
                  <w:pPr>
                    <w:adjustRightInd w:val="0"/>
                    <w:snapToGrid w:val="0"/>
                    <w:jc w:val="center"/>
                    <w:rPr>
                      <w:szCs w:val="21"/>
                    </w:rPr>
                  </w:pPr>
                  <w:r w:rsidRPr="00A93C35">
                    <w:rPr>
                      <w:rFonts w:hint="eastAsia"/>
                      <w:szCs w:val="21"/>
                    </w:rPr>
                    <w:t>0.1</w:t>
                  </w:r>
                </w:p>
              </w:tc>
            </w:tr>
            <w:tr w:rsidR="00041F3A" w:rsidRPr="00A93C35" w14:paraId="5B814BFF" w14:textId="77777777" w:rsidTr="002645B6">
              <w:trPr>
                <w:trHeight w:val="340"/>
                <w:jc w:val="center"/>
              </w:trPr>
              <w:tc>
                <w:tcPr>
                  <w:tcW w:w="1225" w:type="pct"/>
                  <w:vMerge w:val="restart"/>
                  <w:vAlign w:val="center"/>
                </w:tcPr>
                <w:p w14:paraId="42120E1A" w14:textId="77777777" w:rsidR="00041F3A" w:rsidRPr="00A93C35" w:rsidRDefault="00041F3A" w:rsidP="00041F3A">
                  <w:pPr>
                    <w:adjustRightInd w:val="0"/>
                    <w:snapToGrid w:val="0"/>
                    <w:jc w:val="center"/>
                    <w:rPr>
                      <w:szCs w:val="21"/>
                    </w:rPr>
                  </w:pPr>
                  <w:r w:rsidRPr="00A93C35">
                    <w:rPr>
                      <w:rFonts w:hint="eastAsia"/>
                      <w:szCs w:val="21"/>
                    </w:rPr>
                    <w:t>年产</w:t>
                  </w:r>
                  <w:r w:rsidRPr="00A93C35">
                    <w:rPr>
                      <w:rFonts w:hint="eastAsia"/>
                      <w:szCs w:val="21"/>
                    </w:rPr>
                    <w:t>1500</w:t>
                  </w:r>
                  <w:r w:rsidRPr="00A93C35">
                    <w:rPr>
                      <w:rFonts w:hint="eastAsia"/>
                      <w:szCs w:val="21"/>
                    </w:rPr>
                    <w:t>吨熔喷布项目</w:t>
                  </w:r>
                </w:p>
              </w:tc>
              <w:tc>
                <w:tcPr>
                  <w:tcW w:w="1036" w:type="pct"/>
                  <w:vMerge w:val="restart"/>
                  <w:vAlign w:val="center"/>
                </w:tcPr>
                <w:p w14:paraId="49B3D489" w14:textId="77777777" w:rsidR="00041F3A" w:rsidRPr="00A93C35" w:rsidRDefault="00041F3A" w:rsidP="00041F3A">
                  <w:pPr>
                    <w:adjustRightInd w:val="0"/>
                    <w:snapToGrid w:val="0"/>
                    <w:jc w:val="center"/>
                    <w:rPr>
                      <w:szCs w:val="21"/>
                    </w:rPr>
                  </w:pPr>
                  <w:r w:rsidRPr="00A93C35">
                    <w:rPr>
                      <w:rFonts w:hint="eastAsia"/>
                      <w:szCs w:val="21"/>
                    </w:rPr>
                    <w:t>一般固废</w:t>
                  </w:r>
                </w:p>
              </w:tc>
              <w:tc>
                <w:tcPr>
                  <w:tcW w:w="1765" w:type="pct"/>
                  <w:vAlign w:val="center"/>
                </w:tcPr>
                <w:p w14:paraId="12ED647D" w14:textId="77777777" w:rsidR="00041F3A" w:rsidRPr="004421D6" w:rsidRDefault="00041F3A" w:rsidP="00041F3A">
                  <w:pPr>
                    <w:adjustRightInd w:val="0"/>
                    <w:snapToGrid w:val="0"/>
                    <w:jc w:val="center"/>
                    <w:rPr>
                      <w:color w:val="FF0000"/>
                      <w:szCs w:val="21"/>
                    </w:rPr>
                  </w:pPr>
                  <w:r w:rsidRPr="004421D6">
                    <w:rPr>
                      <w:rFonts w:hint="eastAsia"/>
                      <w:color w:val="FF0000"/>
                      <w:szCs w:val="21"/>
                    </w:rPr>
                    <w:t>边角料</w:t>
                  </w:r>
                </w:p>
              </w:tc>
              <w:tc>
                <w:tcPr>
                  <w:tcW w:w="974" w:type="pct"/>
                  <w:vAlign w:val="center"/>
                </w:tcPr>
                <w:p w14:paraId="3834C549" w14:textId="61CB1C56" w:rsidR="00041F3A" w:rsidRPr="004421D6" w:rsidRDefault="00041F3A" w:rsidP="00041F3A">
                  <w:pPr>
                    <w:adjustRightInd w:val="0"/>
                    <w:snapToGrid w:val="0"/>
                    <w:jc w:val="center"/>
                    <w:rPr>
                      <w:color w:val="FF0000"/>
                      <w:szCs w:val="21"/>
                    </w:rPr>
                  </w:pPr>
                  <w:r w:rsidRPr="004421D6">
                    <w:rPr>
                      <w:color w:val="FF0000"/>
                      <w:szCs w:val="21"/>
                    </w:rPr>
                    <w:t>0</w:t>
                  </w:r>
                </w:p>
              </w:tc>
            </w:tr>
            <w:tr w:rsidR="00041F3A" w:rsidRPr="00A93C35" w14:paraId="0DD9855C" w14:textId="77777777" w:rsidTr="002645B6">
              <w:trPr>
                <w:trHeight w:val="340"/>
                <w:jc w:val="center"/>
              </w:trPr>
              <w:tc>
                <w:tcPr>
                  <w:tcW w:w="1225" w:type="pct"/>
                  <w:vMerge/>
                  <w:vAlign w:val="center"/>
                </w:tcPr>
                <w:p w14:paraId="0A4D649C" w14:textId="77777777" w:rsidR="00041F3A" w:rsidRPr="00A93C35" w:rsidRDefault="00041F3A" w:rsidP="00041F3A">
                  <w:pPr>
                    <w:adjustRightInd w:val="0"/>
                    <w:snapToGrid w:val="0"/>
                    <w:jc w:val="center"/>
                    <w:rPr>
                      <w:szCs w:val="21"/>
                    </w:rPr>
                  </w:pPr>
                </w:p>
              </w:tc>
              <w:tc>
                <w:tcPr>
                  <w:tcW w:w="1036" w:type="pct"/>
                  <w:vMerge/>
                  <w:vAlign w:val="center"/>
                </w:tcPr>
                <w:p w14:paraId="56196885" w14:textId="77777777" w:rsidR="00041F3A" w:rsidRPr="00A93C35" w:rsidRDefault="00041F3A" w:rsidP="00041F3A">
                  <w:pPr>
                    <w:adjustRightInd w:val="0"/>
                    <w:snapToGrid w:val="0"/>
                    <w:jc w:val="center"/>
                    <w:rPr>
                      <w:szCs w:val="21"/>
                    </w:rPr>
                  </w:pPr>
                </w:p>
              </w:tc>
              <w:tc>
                <w:tcPr>
                  <w:tcW w:w="1765" w:type="pct"/>
                  <w:vAlign w:val="center"/>
                </w:tcPr>
                <w:p w14:paraId="27CBAAD5" w14:textId="77777777" w:rsidR="00041F3A" w:rsidRPr="004421D6" w:rsidRDefault="00041F3A" w:rsidP="00041F3A">
                  <w:pPr>
                    <w:adjustRightInd w:val="0"/>
                    <w:snapToGrid w:val="0"/>
                    <w:jc w:val="center"/>
                    <w:rPr>
                      <w:color w:val="FF0000"/>
                      <w:szCs w:val="21"/>
                    </w:rPr>
                  </w:pPr>
                  <w:r w:rsidRPr="004421D6">
                    <w:rPr>
                      <w:rFonts w:hint="eastAsia"/>
                      <w:color w:val="FF0000"/>
                      <w:szCs w:val="21"/>
                    </w:rPr>
                    <w:t>废包装材料</w:t>
                  </w:r>
                </w:p>
              </w:tc>
              <w:tc>
                <w:tcPr>
                  <w:tcW w:w="974" w:type="pct"/>
                  <w:vAlign w:val="center"/>
                </w:tcPr>
                <w:p w14:paraId="4B65722A" w14:textId="68401DE8" w:rsidR="00041F3A" w:rsidRPr="004421D6" w:rsidRDefault="00041F3A" w:rsidP="00041F3A">
                  <w:pPr>
                    <w:adjustRightInd w:val="0"/>
                    <w:snapToGrid w:val="0"/>
                    <w:jc w:val="center"/>
                    <w:rPr>
                      <w:color w:val="FF0000"/>
                      <w:szCs w:val="21"/>
                    </w:rPr>
                  </w:pPr>
                  <w:r w:rsidRPr="004421D6">
                    <w:rPr>
                      <w:color w:val="FF0000"/>
                      <w:szCs w:val="21"/>
                    </w:rPr>
                    <w:t>0</w:t>
                  </w:r>
                </w:p>
              </w:tc>
            </w:tr>
          </w:tbl>
          <w:p w14:paraId="6CDDD490" w14:textId="77777777" w:rsidR="00041F3A" w:rsidRPr="00A93C35" w:rsidRDefault="00041F3A" w:rsidP="00041F3A">
            <w:pPr>
              <w:spacing w:line="360" w:lineRule="auto"/>
              <w:ind w:firstLineChars="200" w:firstLine="480"/>
              <w:rPr>
                <w:sz w:val="24"/>
              </w:rPr>
            </w:pPr>
            <w:r w:rsidRPr="00A93C35">
              <w:rPr>
                <w:rFonts w:hint="eastAsia"/>
                <w:sz w:val="24"/>
              </w:rPr>
              <w:t>目前企业共有</w:t>
            </w:r>
            <w:r w:rsidRPr="00A93C35">
              <w:rPr>
                <w:rFonts w:hint="eastAsia"/>
                <w:sz w:val="24"/>
              </w:rPr>
              <w:t>2</w:t>
            </w:r>
            <w:r w:rsidRPr="00A93C35">
              <w:rPr>
                <w:rFonts w:hint="eastAsia"/>
                <w:sz w:val="24"/>
              </w:rPr>
              <w:t>个危废仓库</w:t>
            </w:r>
            <w:r w:rsidRPr="00A93C35">
              <w:rPr>
                <w:sz w:val="24"/>
              </w:rPr>
              <w:t>，</w:t>
            </w:r>
            <w:r w:rsidRPr="00A93C35">
              <w:rPr>
                <w:rFonts w:hint="eastAsia"/>
                <w:sz w:val="24"/>
              </w:rPr>
              <w:t>1</w:t>
            </w:r>
            <w:r w:rsidRPr="00A93C35">
              <w:rPr>
                <w:rFonts w:hint="eastAsia"/>
                <w:sz w:val="24"/>
              </w:rPr>
              <w:t>号危废</w:t>
            </w:r>
            <w:r w:rsidRPr="00A93C35">
              <w:rPr>
                <w:sz w:val="24"/>
              </w:rPr>
              <w:t>仓库位于太阳能光伏背板膜车间东侧空置厂房内，大小</w:t>
            </w:r>
            <w:r w:rsidRPr="00A93C35">
              <w:rPr>
                <w:rFonts w:hint="eastAsia"/>
                <w:sz w:val="24"/>
              </w:rPr>
              <w:t>为</w:t>
            </w:r>
            <w:r w:rsidRPr="00A93C35">
              <w:rPr>
                <w:sz w:val="24"/>
              </w:rPr>
              <w:t>150m</w:t>
            </w:r>
            <w:r w:rsidRPr="00A93C35">
              <w:rPr>
                <w:sz w:val="24"/>
                <w:vertAlign w:val="superscript"/>
              </w:rPr>
              <w:t>2</w:t>
            </w:r>
            <w:r w:rsidRPr="00A93C35">
              <w:rPr>
                <w:sz w:val="24"/>
              </w:rPr>
              <w:t>，</w:t>
            </w:r>
            <w:r w:rsidRPr="00A93C35">
              <w:rPr>
                <w:rFonts w:hint="eastAsia"/>
                <w:sz w:val="24"/>
              </w:rPr>
              <w:t>2</w:t>
            </w:r>
            <w:r w:rsidRPr="00A93C35">
              <w:rPr>
                <w:rFonts w:hint="eastAsia"/>
                <w:sz w:val="24"/>
              </w:rPr>
              <w:t>号</w:t>
            </w:r>
            <w:r w:rsidRPr="00A93C35">
              <w:rPr>
                <w:sz w:val="24"/>
              </w:rPr>
              <w:t>危废仓库位于</w:t>
            </w:r>
            <w:r w:rsidRPr="00A93C35">
              <w:rPr>
                <w:sz w:val="24"/>
              </w:rPr>
              <w:t>BOPET</w:t>
            </w:r>
            <w:r w:rsidRPr="00A93C35">
              <w:rPr>
                <w:sz w:val="24"/>
              </w:rPr>
              <w:t>原料仓库南侧，大小</w:t>
            </w:r>
            <w:r w:rsidRPr="00A93C35">
              <w:rPr>
                <w:rFonts w:hint="eastAsia"/>
                <w:sz w:val="24"/>
              </w:rPr>
              <w:t>为</w:t>
            </w:r>
            <w:r w:rsidRPr="00A93C35">
              <w:rPr>
                <w:sz w:val="24"/>
              </w:rPr>
              <w:t>60m</w:t>
            </w:r>
            <w:r w:rsidRPr="00A93C35">
              <w:rPr>
                <w:sz w:val="24"/>
                <w:vertAlign w:val="superscript"/>
              </w:rPr>
              <w:t>2</w:t>
            </w:r>
            <w:r w:rsidRPr="00A93C35">
              <w:rPr>
                <w:rFonts w:hint="eastAsia"/>
                <w:sz w:val="24"/>
              </w:rPr>
              <w:t>，能够满足原有项目危废废物存储</w:t>
            </w:r>
            <w:r w:rsidRPr="00A93C35">
              <w:rPr>
                <w:sz w:val="24"/>
              </w:rPr>
              <w:t>。</w:t>
            </w:r>
          </w:p>
          <w:p w14:paraId="153096B8" w14:textId="77777777" w:rsidR="00041F3A" w:rsidRPr="00A93C35" w:rsidRDefault="00041F3A" w:rsidP="00041F3A">
            <w:pPr>
              <w:spacing w:line="360" w:lineRule="auto"/>
              <w:ind w:firstLineChars="200" w:firstLine="480"/>
              <w:rPr>
                <w:sz w:val="24"/>
              </w:rPr>
            </w:pPr>
            <w:r w:rsidRPr="00A93C35">
              <w:rPr>
                <w:sz w:val="24"/>
              </w:rPr>
              <w:t>原有</w:t>
            </w:r>
            <w:r w:rsidRPr="00A93C35">
              <w:rPr>
                <w:rFonts w:hint="eastAsia"/>
                <w:sz w:val="24"/>
              </w:rPr>
              <w:t>项目</w:t>
            </w:r>
            <w:r w:rsidRPr="00A93C35">
              <w:rPr>
                <w:sz w:val="24"/>
              </w:rPr>
              <w:t>固体废弃物</w:t>
            </w:r>
            <w:r w:rsidRPr="00A93C35">
              <w:rPr>
                <w:sz w:val="24"/>
              </w:rPr>
              <w:t>100%</w:t>
            </w:r>
            <w:r w:rsidRPr="00A93C35">
              <w:rPr>
                <w:sz w:val="24"/>
              </w:rPr>
              <w:t>处置，零排放。</w:t>
            </w:r>
          </w:p>
          <w:p w14:paraId="34DF9CF1" w14:textId="47F7E43E" w:rsidR="003E39F0" w:rsidRDefault="003E39F0" w:rsidP="003E39F0">
            <w:pPr>
              <w:spacing w:line="360" w:lineRule="auto"/>
              <w:ind w:firstLineChars="200" w:firstLine="480"/>
              <w:rPr>
                <w:bCs/>
                <w:sz w:val="24"/>
              </w:rPr>
            </w:pPr>
            <w:r>
              <w:rPr>
                <w:rFonts w:ascii="宋体" w:hAnsi="宋体"/>
                <w:bCs/>
                <w:sz w:val="24"/>
              </w:rPr>
              <w:t>（</w:t>
            </w:r>
            <w:r>
              <w:rPr>
                <w:bCs/>
                <w:sz w:val="24"/>
              </w:rPr>
              <w:t>2</w:t>
            </w:r>
            <w:r>
              <w:rPr>
                <w:rFonts w:ascii="宋体" w:hAnsi="宋体"/>
                <w:bCs/>
                <w:sz w:val="24"/>
              </w:rPr>
              <w:t>）</w:t>
            </w:r>
            <w:r w:rsidR="00BD736D">
              <w:rPr>
                <w:rFonts w:ascii="宋体" w:hAnsi="宋体" w:hint="eastAsia"/>
                <w:bCs/>
                <w:sz w:val="24"/>
              </w:rPr>
              <w:t>在</w:t>
            </w:r>
            <w:r>
              <w:rPr>
                <w:rFonts w:ascii="宋体" w:hAnsi="宋体"/>
                <w:bCs/>
                <w:sz w:val="24"/>
              </w:rPr>
              <w:t>建项目</w:t>
            </w:r>
          </w:p>
          <w:p w14:paraId="5304D907" w14:textId="7F865064" w:rsidR="004B7684" w:rsidRDefault="004B7684" w:rsidP="004B7684">
            <w:pPr>
              <w:pStyle w:val="a4"/>
              <w:spacing w:line="360" w:lineRule="auto"/>
              <w:ind w:firstLine="560"/>
              <w:rPr>
                <w:rFonts w:ascii="Times New Roman" w:hAnsi="Times New Roman"/>
                <w:sz w:val="24"/>
                <w:szCs w:val="24"/>
              </w:rPr>
            </w:pPr>
            <w:r>
              <w:rPr>
                <w:rFonts w:ascii="宋体" w:hAnsi="宋体" w:hint="eastAsia"/>
                <w:sz w:val="24"/>
                <w:szCs w:val="24"/>
              </w:rPr>
              <w:t>“</w:t>
            </w:r>
            <w:r w:rsidRPr="004B7684">
              <w:rPr>
                <w:rFonts w:ascii="宋体" w:hAnsi="宋体" w:hint="eastAsia"/>
                <w:sz w:val="24"/>
                <w:szCs w:val="24"/>
              </w:rPr>
              <w:t>年</w:t>
            </w:r>
            <w:r w:rsidRPr="004B7684">
              <w:rPr>
                <w:rFonts w:ascii="Times New Roman" w:hAnsi="Times New Roman"/>
                <w:sz w:val="24"/>
                <w:szCs w:val="24"/>
              </w:rPr>
              <w:t>产</w:t>
            </w:r>
            <w:r w:rsidRPr="004B7684">
              <w:rPr>
                <w:rFonts w:ascii="Times New Roman" w:hAnsi="Times New Roman"/>
                <w:sz w:val="24"/>
                <w:szCs w:val="24"/>
              </w:rPr>
              <w:t>8800</w:t>
            </w:r>
            <w:r w:rsidRPr="004B7684">
              <w:rPr>
                <w:rFonts w:ascii="Times New Roman" w:hAnsi="Times New Roman"/>
                <w:sz w:val="24"/>
                <w:szCs w:val="24"/>
              </w:rPr>
              <w:t>万平方</w:t>
            </w:r>
            <w:r w:rsidRPr="004B7684">
              <w:rPr>
                <w:rFonts w:ascii="宋体" w:hAnsi="宋体" w:hint="eastAsia"/>
                <w:sz w:val="24"/>
                <w:szCs w:val="24"/>
              </w:rPr>
              <w:t>米光伏胶膜项目</w:t>
            </w:r>
            <w:r>
              <w:rPr>
                <w:rFonts w:ascii="宋体" w:hAnsi="宋体" w:hint="eastAsia"/>
                <w:kern w:val="0"/>
                <w:sz w:val="24"/>
                <w:szCs w:val="24"/>
              </w:rPr>
              <w:t>”</w:t>
            </w:r>
            <w:r w:rsidR="00773889" w:rsidRPr="00773889">
              <w:rPr>
                <w:rFonts w:ascii="Times New Roman" w:hAnsi="Times New Roman"/>
                <w:sz w:val="24"/>
                <w:szCs w:val="24"/>
              </w:rPr>
              <w:t>预计</w:t>
            </w:r>
            <w:r w:rsidR="00773889" w:rsidRPr="00773889">
              <w:rPr>
                <w:rFonts w:ascii="Times New Roman" w:hAnsi="Times New Roman"/>
                <w:sz w:val="24"/>
                <w:szCs w:val="24"/>
              </w:rPr>
              <w:t>2023</w:t>
            </w:r>
            <w:r w:rsidR="00773889" w:rsidRPr="00773889">
              <w:rPr>
                <w:rFonts w:ascii="Times New Roman" w:hAnsi="Times New Roman"/>
                <w:sz w:val="24"/>
                <w:szCs w:val="24"/>
              </w:rPr>
              <w:t>年建</w:t>
            </w:r>
            <w:r w:rsidR="00773889">
              <w:rPr>
                <w:rFonts w:ascii="宋体" w:hAnsi="宋体" w:hint="eastAsia"/>
                <w:sz w:val="24"/>
                <w:szCs w:val="24"/>
              </w:rPr>
              <w:t>设完成</w:t>
            </w:r>
            <w:r>
              <w:rPr>
                <w:rFonts w:ascii="宋体" w:hAnsi="宋体"/>
                <w:sz w:val="24"/>
                <w:szCs w:val="24"/>
              </w:rPr>
              <w:t>，项目污染物排放情况</w:t>
            </w:r>
            <w:r>
              <w:rPr>
                <w:rFonts w:ascii="宋体" w:hAnsi="宋体" w:hint="eastAsia"/>
                <w:sz w:val="24"/>
                <w:szCs w:val="24"/>
              </w:rPr>
              <w:t>参照</w:t>
            </w:r>
            <w:r>
              <w:rPr>
                <w:rFonts w:ascii="宋体" w:hAnsi="宋体"/>
                <w:sz w:val="24"/>
                <w:szCs w:val="24"/>
              </w:rPr>
              <w:t>原有环评。</w:t>
            </w:r>
          </w:p>
          <w:p w14:paraId="27C2A14B" w14:textId="77777777" w:rsidR="003E39F0" w:rsidRDefault="003E39F0" w:rsidP="003E39F0">
            <w:pPr>
              <w:spacing w:line="360" w:lineRule="auto"/>
              <w:ind w:firstLineChars="200" w:firstLine="480"/>
              <w:rPr>
                <w:bCs/>
                <w:sz w:val="24"/>
              </w:rPr>
            </w:pPr>
            <w:r>
              <w:rPr>
                <w:bCs/>
                <w:sz w:val="24"/>
              </w:rPr>
              <w:t>1</w:t>
            </w:r>
            <w:r>
              <w:rPr>
                <w:rFonts w:ascii="宋体" w:hAnsi="宋体"/>
                <w:bCs/>
                <w:sz w:val="24"/>
              </w:rPr>
              <w:t>、废气</w:t>
            </w:r>
          </w:p>
          <w:p w14:paraId="00998BEA" w14:textId="39CAE94B" w:rsidR="003E39F0" w:rsidRDefault="003E39F0" w:rsidP="003E39F0">
            <w:pPr>
              <w:spacing w:line="360" w:lineRule="auto"/>
              <w:ind w:firstLineChars="200" w:firstLine="480"/>
              <w:rPr>
                <w:sz w:val="24"/>
              </w:rPr>
            </w:pPr>
            <w:r>
              <w:rPr>
                <w:rFonts w:ascii="宋体" w:hAnsi="宋体" w:hint="eastAsia"/>
                <w:sz w:val="24"/>
              </w:rPr>
              <w:t>项目废气主要为熔融挤出、流延压花工序产生的非甲烷总烃。废气经集气罩收集后经二级活性炭吸附处理后通过一根</w:t>
            </w:r>
            <w:r>
              <w:rPr>
                <w:rFonts w:hint="eastAsia"/>
                <w:sz w:val="24"/>
              </w:rPr>
              <w:t>15</w:t>
            </w:r>
            <w:r>
              <w:rPr>
                <w:rFonts w:ascii="宋体" w:hAnsi="宋体" w:hint="eastAsia"/>
                <w:sz w:val="24"/>
              </w:rPr>
              <w:t>米高排气筒</w:t>
            </w:r>
            <w:r>
              <w:rPr>
                <w:rFonts w:hint="eastAsia"/>
                <w:sz w:val="24"/>
              </w:rPr>
              <w:t>(FQ-9)</w:t>
            </w:r>
            <w:r>
              <w:rPr>
                <w:rFonts w:ascii="宋体" w:hAnsi="宋体" w:hint="eastAsia"/>
                <w:sz w:val="24"/>
              </w:rPr>
              <w:t>排放，未捕集到的废气无组织达标排放。根据工程分析可知，项目排放的各类大气污染物均能达到其排放标准的限值要求。</w:t>
            </w:r>
          </w:p>
          <w:p w14:paraId="1D99522C" w14:textId="77777777" w:rsidR="003E39F0" w:rsidRDefault="003E39F0" w:rsidP="003E39F0">
            <w:pPr>
              <w:spacing w:line="360" w:lineRule="auto"/>
              <w:ind w:firstLineChars="200" w:firstLine="480"/>
              <w:rPr>
                <w:sz w:val="24"/>
              </w:rPr>
            </w:pPr>
            <w:r>
              <w:rPr>
                <w:rFonts w:ascii="宋体" w:hAnsi="宋体" w:hint="eastAsia"/>
                <w:sz w:val="24"/>
              </w:rPr>
              <w:t>企业已建未验项目废气排放情况见下表。</w:t>
            </w:r>
          </w:p>
          <w:p w14:paraId="01949396" w14:textId="1633A0BC" w:rsidR="003E39F0" w:rsidRPr="003E39F0" w:rsidRDefault="00495B19" w:rsidP="003E39F0">
            <w:pPr>
              <w:pStyle w:val="a4"/>
              <w:jc w:val="center"/>
              <w:rPr>
                <w:rFonts w:ascii="Times New Roman" w:hAnsi="Times New Roman"/>
                <w:b/>
                <w:sz w:val="24"/>
                <w:szCs w:val="24"/>
              </w:rPr>
            </w:pPr>
            <w:r>
              <w:rPr>
                <w:rFonts w:ascii="Times New Roman" w:hAnsi="Times New Roman" w:hint="eastAsia"/>
                <w:b/>
                <w:color w:val="00B0F0"/>
                <w:sz w:val="24"/>
                <w:szCs w:val="24"/>
              </w:rPr>
              <w:t>表</w:t>
            </w:r>
            <w:r w:rsidR="00594E66">
              <w:rPr>
                <w:rFonts w:ascii="Times New Roman" w:hAnsi="Times New Roman" w:hint="eastAsia"/>
                <w:b/>
                <w:color w:val="00B0F0"/>
                <w:sz w:val="24"/>
                <w:szCs w:val="24"/>
              </w:rPr>
              <w:t>2-25</w:t>
            </w:r>
            <w:r w:rsidR="003E39F0" w:rsidRPr="003E39F0">
              <w:rPr>
                <w:rFonts w:ascii="Times New Roman" w:hAnsi="Times New Roman"/>
                <w:b/>
                <w:color w:val="00B0F0"/>
                <w:sz w:val="24"/>
                <w:szCs w:val="24"/>
              </w:rPr>
              <w:t xml:space="preserve"> </w:t>
            </w:r>
            <w:r w:rsidR="003E39F0" w:rsidRPr="003E39F0">
              <w:rPr>
                <w:rFonts w:ascii="Times New Roman" w:hAnsi="Times New Roman" w:hint="eastAsia"/>
                <w:b/>
                <w:color w:val="00B0F0"/>
                <w:sz w:val="24"/>
                <w:szCs w:val="24"/>
              </w:rPr>
              <w:t xml:space="preserve"> </w:t>
            </w:r>
            <w:r w:rsidR="00BD736D">
              <w:rPr>
                <w:rFonts w:ascii="宋体" w:hAnsi="宋体" w:hint="eastAsia"/>
                <w:b/>
                <w:color w:val="00B0F0"/>
                <w:sz w:val="24"/>
                <w:szCs w:val="24"/>
              </w:rPr>
              <w:t>在</w:t>
            </w:r>
            <w:r w:rsidR="003E39F0" w:rsidRPr="003E39F0">
              <w:rPr>
                <w:rFonts w:ascii="宋体" w:hAnsi="宋体" w:hint="eastAsia"/>
                <w:b/>
                <w:color w:val="00B0F0"/>
                <w:sz w:val="24"/>
                <w:szCs w:val="24"/>
              </w:rPr>
              <w:t>建项目</w:t>
            </w:r>
            <w:r w:rsidR="003E39F0" w:rsidRPr="003E39F0">
              <w:rPr>
                <w:rFonts w:ascii="宋体" w:hAnsi="宋体"/>
                <w:b/>
                <w:color w:val="00B0F0"/>
                <w:sz w:val="24"/>
                <w:szCs w:val="24"/>
              </w:rPr>
              <w:t>有组织废气排放情况汇总表</w:t>
            </w:r>
          </w:p>
          <w:tbl>
            <w:tblPr>
              <w:tblW w:w="5000" w:type="pct"/>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1"/>
              <w:gridCol w:w="1021"/>
              <w:gridCol w:w="1245"/>
              <w:gridCol w:w="1319"/>
              <w:gridCol w:w="1371"/>
              <w:gridCol w:w="1312"/>
              <w:gridCol w:w="1483"/>
            </w:tblGrid>
            <w:tr w:rsidR="003E39F0" w:rsidRPr="001D2AF3" w14:paraId="766E2769" w14:textId="77777777" w:rsidTr="003E39F0">
              <w:trPr>
                <w:cantSplit/>
                <w:trHeight w:val="340"/>
              </w:trPr>
              <w:tc>
                <w:tcPr>
                  <w:tcW w:w="505" w:type="pct"/>
                  <w:vMerge w:val="restart"/>
                  <w:tcBorders>
                    <w:top w:val="single" w:sz="12" w:space="0" w:color="auto"/>
                    <w:left w:val="nil"/>
                    <w:bottom w:val="single" w:sz="4" w:space="0" w:color="auto"/>
                    <w:right w:val="single" w:sz="4" w:space="0" w:color="auto"/>
                  </w:tcBorders>
                  <w:vAlign w:val="center"/>
                </w:tcPr>
                <w:p w14:paraId="320A2D58" w14:textId="77777777" w:rsidR="003E39F0" w:rsidRPr="001D2AF3" w:rsidRDefault="003E39F0" w:rsidP="003E39F0">
                  <w:pPr>
                    <w:pStyle w:val="afa"/>
                    <w:rPr>
                      <w:rFonts w:ascii="Times New Roman" w:eastAsia="宋体" w:hAnsi="Times New Roman"/>
                      <w:b/>
                      <w:sz w:val="21"/>
                      <w:szCs w:val="21"/>
                    </w:rPr>
                  </w:pPr>
                  <w:r w:rsidRPr="001D2AF3">
                    <w:rPr>
                      <w:rFonts w:ascii="Times New Roman" w:eastAsia="宋体" w:hAnsi="Times New Roman"/>
                      <w:b/>
                      <w:sz w:val="21"/>
                      <w:szCs w:val="21"/>
                    </w:rPr>
                    <w:t>排气筒设置</w:t>
                  </w:r>
                </w:p>
              </w:tc>
              <w:tc>
                <w:tcPr>
                  <w:tcW w:w="592" w:type="pct"/>
                  <w:vMerge w:val="restart"/>
                  <w:tcBorders>
                    <w:top w:val="single" w:sz="12" w:space="0" w:color="auto"/>
                    <w:left w:val="single" w:sz="4" w:space="0" w:color="auto"/>
                    <w:bottom w:val="single" w:sz="4" w:space="0" w:color="auto"/>
                    <w:right w:val="single" w:sz="4" w:space="0" w:color="auto"/>
                  </w:tcBorders>
                  <w:vAlign w:val="center"/>
                </w:tcPr>
                <w:p w14:paraId="322D455D" w14:textId="77777777" w:rsidR="003E39F0" w:rsidRPr="001D2AF3" w:rsidRDefault="003E39F0" w:rsidP="003E39F0">
                  <w:pPr>
                    <w:pStyle w:val="afa"/>
                    <w:rPr>
                      <w:rFonts w:ascii="Times New Roman" w:eastAsia="宋体" w:hAnsi="Times New Roman"/>
                      <w:b/>
                      <w:sz w:val="21"/>
                      <w:szCs w:val="21"/>
                    </w:rPr>
                  </w:pPr>
                  <w:r w:rsidRPr="001D2AF3">
                    <w:rPr>
                      <w:rFonts w:ascii="Times New Roman" w:eastAsia="宋体" w:hAnsi="Times New Roman"/>
                      <w:b/>
                      <w:sz w:val="21"/>
                      <w:szCs w:val="21"/>
                    </w:rPr>
                    <w:t>风量</w:t>
                  </w:r>
                  <w:r w:rsidRPr="001D2AF3">
                    <w:rPr>
                      <w:rFonts w:ascii="Times New Roman" w:eastAsia="宋体" w:hAnsi="Times New Roman"/>
                      <w:b/>
                      <w:sz w:val="21"/>
                      <w:szCs w:val="21"/>
                    </w:rPr>
                    <w:t>m</w:t>
                  </w:r>
                  <w:r w:rsidRPr="001D2AF3">
                    <w:rPr>
                      <w:rFonts w:ascii="Times New Roman" w:eastAsia="宋体" w:hAnsi="Times New Roman"/>
                      <w:b/>
                      <w:sz w:val="21"/>
                      <w:szCs w:val="21"/>
                      <w:vertAlign w:val="superscript"/>
                    </w:rPr>
                    <w:t>3</w:t>
                  </w:r>
                  <w:r w:rsidRPr="001D2AF3">
                    <w:rPr>
                      <w:rFonts w:ascii="Times New Roman" w:eastAsia="宋体" w:hAnsi="Times New Roman"/>
                      <w:b/>
                      <w:sz w:val="21"/>
                      <w:szCs w:val="21"/>
                    </w:rPr>
                    <w:t>/h</w:t>
                  </w:r>
                </w:p>
              </w:tc>
              <w:tc>
                <w:tcPr>
                  <w:tcW w:w="722" w:type="pct"/>
                  <w:vMerge w:val="restart"/>
                  <w:tcBorders>
                    <w:top w:val="single" w:sz="12" w:space="0" w:color="auto"/>
                    <w:left w:val="single" w:sz="4" w:space="0" w:color="auto"/>
                    <w:bottom w:val="single" w:sz="4" w:space="0" w:color="auto"/>
                    <w:right w:val="single" w:sz="4" w:space="0" w:color="auto"/>
                  </w:tcBorders>
                  <w:vAlign w:val="center"/>
                </w:tcPr>
                <w:p w14:paraId="0DCAC4AC" w14:textId="77777777" w:rsidR="003E39F0" w:rsidRPr="001D2AF3" w:rsidRDefault="003E39F0" w:rsidP="003E39F0">
                  <w:pPr>
                    <w:pStyle w:val="afa"/>
                    <w:rPr>
                      <w:rFonts w:ascii="Times New Roman" w:eastAsia="宋体" w:hAnsi="Times New Roman"/>
                      <w:b/>
                      <w:sz w:val="21"/>
                      <w:szCs w:val="21"/>
                    </w:rPr>
                  </w:pPr>
                  <w:r w:rsidRPr="001D2AF3">
                    <w:rPr>
                      <w:rFonts w:ascii="Times New Roman" w:eastAsia="宋体" w:hAnsi="Times New Roman"/>
                      <w:b/>
                      <w:sz w:val="21"/>
                      <w:szCs w:val="21"/>
                    </w:rPr>
                    <w:t>拟采取的处理方式</w:t>
                  </w:r>
                </w:p>
              </w:tc>
              <w:tc>
                <w:tcPr>
                  <w:tcW w:w="765" w:type="pct"/>
                  <w:vMerge w:val="restart"/>
                  <w:tcBorders>
                    <w:top w:val="single" w:sz="12" w:space="0" w:color="auto"/>
                    <w:left w:val="single" w:sz="4" w:space="0" w:color="auto"/>
                    <w:bottom w:val="single" w:sz="4" w:space="0" w:color="auto"/>
                    <w:right w:val="single" w:sz="4" w:space="0" w:color="auto"/>
                  </w:tcBorders>
                  <w:vAlign w:val="center"/>
                </w:tcPr>
                <w:p w14:paraId="0178B552" w14:textId="77777777" w:rsidR="003E39F0" w:rsidRPr="001D2AF3" w:rsidRDefault="003E39F0" w:rsidP="003E39F0">
                  <w:pPr>
                    <w:jc w:val="center"/>
                    <w:rPr>
                      <w:b/>
                      <w:szCs w:val="21"/>
                    </w:rPr>
                  </w:pPr>
                  <w:r w:rsidRPr="001D2AF3">
                    <w:rPr>
                      <w:b/>
                      <w:bCs/>
                    </w:rPr>
                    <w:t>污染物名称</w:t>
                  </w:r>
                </w:p>
              </w:tc>
              <w:tc>
                <w:tcPr>
                  <w:tcW w:w="2416" w:type="pct"/>
                  <w:gridSpan w:val="3"/>
                  <w:tcBorders>
                    <w:top w:val="single" w:sz="12" w:space="0" w:color="auto"/>
                    <w:left w:val="single" w:sz="4" w:space="0" w:color="auto"/>
                    <w:bottom w:val="single" w:sz="4" w:space="0" w:color="auto"/>
                    <w:right w:val="nil"/>
                  </w:tcBorders>
                  <w:vAlign w:val="center"/>
                </w:tcPr>
                <w:p w14:paraId="0ED0AC49" w14:textId="77777777" w:rsidR="003E39F0" w:rsidRPr="001D2AF3" w:rsidRDefault="003E39F0" w:rsidP="003E39F0">
                  <w:pPr>
                    <w:pStyle w:val="afa"/>
                    <w:rPr>
                      <w:rFonts w:ascii="Times New Roman" w:eastAsia="宋体" w:hAnsi="Times New Roman"/>
                      <w:b/>
                      <w:sz w:val="21"/>
                      <w:szCs w:val="21"/>
                    </w:rPr>
                  </w:pPr>
                  <w:r w:rsidRPr="001D2AF3">
                    <w:rPr>
                      <w:rFonts w:ascii="Times New Roman" w:eastAsia="宋体" w:hAnsi="Times New Roman"/>
                      <w:b/>
                      <w:sz w:val="21"/>
                      <w:szCs w:val="21"/>
                    </w:rPr>
                    <w:t>排放状况</w:t>
                  </w:r>
                </w:p>
              </w:tc>
            </w:tr>
            <w:tr w:rsidR="003E39F0" w:rsidRPr="001D2AF3" w14:paraId="689D3808" w14:textId="77777777" w:rsidTr="003E39F0">
              <w:trPr>
                <w:cantSplit/>
                <w:trHeight w:val="340"/>
              </w:trPr>
              <w:tc>
                <w:tcPr>
                  <w:tcW w:w="505" w:type="pct"/>
                  <w:vMerge/>
                  <w:tcBorders>
                    <w:top w:val="single" w:sz="12" w:space="0" w:color="auto"/>
                    <w:left w:val="nil"/>
                    <w:bottom w:val="single" w:sz="4" w:space="0" w:color="auto"/>
                    <w:right w:val="single" w:sz="4" w:space="0" w:color="auto"/>
                  </w:tcBorders>
                  <w:vAlign w:val="center"/>
                </w:tcPr>
                <w:p w14:paraId="7AEAEA01" w14:textId="77777777" w:rsidR="003E39F0" w:rsidRPr="001D2AF3" w:rsidRDefault="003E39F0" w:rsidP="003E39F0">
                  <w:pPr>
                    <w:widowControl/>
                    <w:jc w:val="left"/>
                    <w:rPr>
                      <w:b/>
                      <w:kern w:val="44"/>
                      <w:szCs w:val="21"/>
                    </w:rPr>
                  </w:pPr>
                </w:p>
              </w:tc>
              <w:tc>
                <w:tcPr>
                  <w:tcW w:w="592" w:type="pct"/>
                  <w:vMerge/>
                  <w:tcBorders>
                    <w:top w:val="single" w:sz="12" w:space="0" w:color="auto"/>
                    <w:left w:val="single" w:sz="4" w:space="0" w:color="auto"/>
                    <w:bottom w:val="single" w:sz="4" w:space="0" w:color="auto"/>
                    <w:right w:val="single" w:sz="4" w:space="0" w:color="auto"/>
                  </w:tcBorders>
                  <w:vAlign w:val="center"/>
                </w:tcPr>
                <w:p w14:paraId="683A2602" w14:textId="77777777" w:rsidR="003E39F0" w:rsidRPr="001D2AF3" w:rsidRDefault="003E39F0" w:rsidP="003E39F0">
                  <w:pPr>
                    <w:widowControl/>
                    <w:jc w:val="left"/>
                    <w:rPr>
                      <w:b/>
                      <w:kern w:val="44"/>
                      <w:szCs w:val="21"/>
                    </w:rPr>
                  </w:pPr>
                </w:p>
              </w:tc>
              <w:tc>
                <w:tcPr>
                  <w:tcW w:w="722" w:type="pct"/>
                  <w:vMerge/>
                  <w:tcBorders>
                    <w:top w:val="single" w:sz="12" w:space="0" w:color="auto"/>
                    <w:left w:val="single" w:sz="4" w:space="0" w:color="auto"/>
                    <w:bottom w:val="single" w:sz="4" w:space="0" w:color="auto"/>
                    <w:right w:val="single" w:sz="4" w:space="0" w:color="auto"/>
                  </w:tcBorders>
                  <w:vAlign w:val="center"/>
                </w:tcPr>
                <w:p w14:paraId="19D11277" w14:textId="77777777" w:rsidR="003E39F0" w:rsidRPr="001D2AF3" w:rsidRDefault="003E39F0" w:rsidP="003E39F0">
                  <w:pPr>
                    <w:widowControl/>
                    <w:jc w:val="left"/>
                    <w:rPr>
                      <w:b/>
                      <w:kern w:val="44"/>
                      <w:szCs w:val="21"/>
                    </w:rPr>
                  </w:pPr>
                </w:p>
              </w:tc>
              <w:tc>
                <w:tcPr>
                  <w:tcW w:w="765" w:type="pct"/>
                  <w:vMerge/>
                  <w:tcBorders>
                    <w:top w:val="single" w:sz="12" w:space="0" w:color="auto"/>
                    <w:left w:val="single" w:sz="4" w:space="0" w:color="auto"/>
                    <w:bottom w:val="single" w:sz="4" w:space="0" w:color="auto"/>
                    <w:right w:val="single" w:sz="4" w:space="0" w:color="auto"/>
                  </w:tcBorders>
                  <w:vAlign w:val="center"/>
                </w:tcPr>
                <w:p w14:paraId="0C61AA19" w14:textId="77777777" w:rsidR="003E39F0" w:rsidRPr="001D2AF3" w:rsidRDefault="003E39F0" w:rsidP="003E39F0">
                  <w:pPr>
                    <w:widowControl/>
                    <w:jc w:val="left"/>
                    <w:rPr>
                      <w:b/>
                      <w:szCs w:val="21"/>
                    </w:rPr>
                  </w:pPr>
                </w:p>
              </w:tc>
              <w:tc>
                <w:tcPr>
                  <w:tcW w:w="795" w:type="pct"/>
                  <w:tcBorders>
                    <w:top w:val="single" w:sz="4" w:space="0" w:color="auto"/>
                    <w:left w:val="single" w:sz="4" w:space="0" w:color="auto"/>
                    <w:bottom w:val="single" w:sz="4" w:space="0" w:color="auto"/>
                    <w:right w:val="single" w:sz="4" w:space="0" w:color="auto"/>
                  </w:tcBorders>
                  <w:vAlign w:val="center"/>
                </w:tcPr>
                <w:p w14:paraId="19C74B57" w14:textId="77777777" w:rsidR="003E39F0" w:rsidRPr="001D2AF3" w:rsidRDefault="003E39F0" w:rsidP="003E39F0">
                  <w:pPr>
                    <w:snapToGrid w:val="0"/>
                    <w:jc w:val="center"/>
                    <w:rPr>
                      <w:b/>
                      <w:szCs w:val="21"/>
                    </w:rPr>
                  </w:pPr>
                  <w:r w:rsidRPr="001D2AF3">
                    <w:rPr>
                      <w:b/>
                    </w:rPr>
                    <w:t>浓度</w:t>
                  </w:r>
                  <w:r w:rsidRPr="001D2AF3">
                    <w:rPr>
                      <w:b/>
                    </w:rPr>
                    <w:t>mg/m</w:t>
                  </w:r>
                  <w:r w:rsidRPr="001D2AF3">
                    <w:rPr>
                      <w:b/>
                      <w:vertAlign w:val="superscript"/>
                    </w:rPr>
                    <w:t>3</w:t>
                  </w:r>
                </w:p>
              </w:tc>
              <w:tc>
                <w:tcPr>
                  <w:tcW w:w="761" w:type="pct"/>
                  <w:tcBorders>
                    <w:top w:val="single" w:sz="4" w:space="0" w:color="auto"/>
                    <w:left w:val="single" w:sz="4" w:space="0" w:color="auto"/>
                    <w:bottom w:val="single" w:sz="4" w:space="0" w:color="auto"/>
                    <w:right w:val="single" w:sz="4" w:space="0" w:color="auto"/>
                  </w:tcBorders>
                  <w:vAlign w:val="center"/>
                </w:tcPr>
                <w:p w14:paraId="0DA1FC4F" w14:textId="77777777" w:rsidR="003E39F0" w:rsidRPr="001D2AF3" w:rsidRDefault="003E39F0" w:rsidP="003E39F0">
                  <w:pPr>
                    <w:snapToGrid w:val="0"/>
                    <w:jc w:val="center"/>
                    <w:rPr>
                      <w:b/>
                      <w:szCs w:val="21"/>
                    </w:rPr>
                  </w:pPr>
                  <w:r w:rsidRPr="001D2AF3">
                    <w:rPr>
                      <w:b/>
                    </w:rPr>
                    <w:t>速率</w:t>
                  </w:r>
                  <w:r w:rsidRPr="001D2AF3">
                    <w:rPr>
                      <w:b/>
                    </w:rPr>
                    <w:t>kg/h</w:t>
                  </w:r>
                </w:p>
              </w:tc>
              <w:tc>
                <w:tcPr>
                  <w:tcW w:w="860" w:type="pct"/>
                  <w:tcBorders>
                    <w:top w:val="single" w:sz="4" w:space="0" w:color="auto"/>
                    <w:left w:val="single" w:sz="4" w:space="0" w:color="auto"/>
                    <w:bottom w:val="single" w:sz="4" w:space="0" w:color="auto"/>
                    <w:right w:val="nil"/>
                  </w:tcBorders>
                  <w:vAlign w:val="center"/>
                </w:tcPr>
                <w:p w14:paraId="1A5922EA" w14:textId="77777777" w:rsidR="003E39F0" w:rsidRPr="001D2AF3" w:rsidRDefault="003E39F0" w:rsidP="003E39F0">
                  <w:pPr>
                    <w:snapToGrid w:val="0"/>
                    <w:jc w:val="center"/>
                    <w:rPr>
                      <w:b/>
                      <w:szCs w:val="21"/>
                    </w:rPr>
                  </w:pPr>
                  <w:r w:rsidRPr="001D2AF3">
                    <w:rPr>
                      <w:b/>
                    </w:rPr>
                    <w:t>排放量</w:t>
                  </w:r>
                  <w:r w:rsidRPr="001D2AF3">
                    <w:rPr>
                      <w:b/>
                    </w:rPr>
                    <w:t>t/a</w:t>
                  </w:r>
                </w:p>
              </w:tc>
            </w:tr>
            <w:tr w:rsidR="003E39F0" w:rsidRPr="001D2AF3" w14:paraId="5E0A1A41" w14:textId="77777777" w:rsidTr="003E39F0">
              <w:trPr>
                <w:cantSplit/>
                <w:trHeight w:val="340"/>
              </w:trPr>
              <w:tc>
                <w:tcPr>
                  <w:tcW w:w="505" w:type="pct"/>
                  <w:tcBorders>
                    <w:top w:val="single" w:sz="4" w:space="0" w:color="auto"/>
                    <w:left w:val="nil"/>
                    <w:bottom w:val="single" w:sz="12" w:space="0" w:color="auto"/>
                    <w:right w:val="single" w:sz="4" w:space="0" w:color="auto"/>
                  </w:tcBorders>
                  <w:vAlign w:val="center"/>
                </w:tcPr>
                <w:p w14:paraId="727B809E" w14:textId="77777777" w:rsidR="003E39F0" w:rsidRPr="001D2AF3" w:rsidRDefault="003E39F0" w:rsidP="003E39F0">
                  <w:pPr>
                    <w:snapToGrid w:val="0"/>
                    <w:jc w:val="center"/>
                    <w:rPr>
                      <w:szCs w:val="21"/>
                    </w:rPr>
                  </w:pPr>
                  <w:r w:rsidRPr="001D2AF3">
                    <w:t>FQ-</w:t>
                  </w:r>
                  <w:r w:rsidRPr="001D2AF3">
                    <w:rPr>
                      <w:rFonts w:hint="eastAsia"/>
                    </w:rPr>
                    <w:t>9</w:t>
                  </w:r>
                </w:p>
              </w:tc>
              <w:tc>
                <w:tcPr>
                  <w:tcW w:w="592" w:type="pct"/>
                  <w:tcBorders>
                    <w:top w:val="single" w:sz="4" w:space="0" w:color="auto"/>
                    <w:left w:val="single" w:sz="4" w:space="0" w:color="auto"/>
                    <w:bottom w:val="single" w:sz="12" w:space="0" w:color="auto"/>
                    <w:right w:val="single" w:sz="4" w:space="0" w:color="auto"/>
                  </w:tcBorders>
                  <w:vAlign w:val="center"/>
                </w:tcPr>
                <w:p w14:paraId="75EA892A" w14:textId="77777777" w:rsidR="003E39F0" w:rsidRPr="001D2AF3" w:rsidRDefault="003E39F0" w:rsidP="003E39F0">
                  <w:pPr>
                    <w:pStyle w:val="afa"/>
                    <w:rPr>
                      <w:rFonts w:ascii="Times New Roman" w:eastAsia="宋体" w:hAnsi="Times New Roman"/>
                      <w:sz w:val="21"/>
                      <w:szCs w:val="21"/>
                    </w:rPr>
                  </w:pPr>
                  <w:r w:rsidRPr="001D2AF3">
                    <w:rPr>
                      <w:rFonts w:ascii="Times New Roman" w:eastAsia="宋体" w:hAnsi="Times New Roman"/>
                      <w:sz w:val="21"/>
                      <w:szCs w:val="21"/>
                    </w:rPr>
                    <w:t>100000</w:t>
                  </w:r>
                </w:p>
              </w:tc>
              <w:tc>
                <w:tcPr>
                  <w:tcW w:w="722" w:type="pct"/>
                  <w:tcBorders>
                    <w:top w:val="single" w:sz="4" w:space="0" w:color="auto"/>
                    <w:left w:val="single" w:sz="4" w:space="0" w:color="auto"/>
                    <w:bottom w:val="single" w:sz="12" w:space="0" w:color="auto"/>
                    <w:right w:val="single" w:sz="4" w:space="0" w:color="auto"/>
                  </w:tcBorders>
                  <w:vAlign w:val="center"/>
                </w:tcPr>
                <w:p w14:paraId="419CF6C3" w14:textId="77777777" w:rsidR="003E39F0" w:rsidRPr="001D2AF3" w:rsidRDefault="003E39F0" w:rsidP="003E39F0">
                  <w:pPr>
                    <w:snapToGrid w:val="0"/>
                    <w:jc w:val="center"/>
                    <w:rPr>
                      <w:szCs w:val="21"/>
                    </w:rPr>
                  </w:pPr>
                  <w:r w:rsidRPr="001D2AF3">
                    <w:rPr>
                      <w:szCs w:val="21"/>
                    </w:rPr>
                    <w:t>二级活性炭</w:t>
                  </w:r>
                </w:p>
              </w:tc>
              <w:tc>
                <w:tcPr>
                  <w:tcW w:w="765" w:type="pct"/>
                  <w:tcBorders>
                    <w:top w:val="single" w:sz="4" w:space="0" w:color="auto"/>
                    <w:left w:val="single" w:sz="4" w:space="0" w:color="auto"/>
                    <w:bottom w:val="single" w:sz="12" w:space="0" w:color="auto"/>
                    <w:right w:val="single" w:sz="4" w:space="0" w:color="auto"/>
                  </w:tcBorders>
                  <w:vAlign w:val="center"/>
                </w:tcPr>
                <w:p w14:paraId="24FFB707" w14:textId="77777777" w:rsidR="003E39F0" w:rsidRPr="001D2AF3" w:rsidRDefault="003E39F0" w:rsidP="003E39F0">
                  <w:pPr>
                    <w:pStyle w:val="afa"/>
                    <w:rPr>
                      <w:rFonts w:ascii="Times New Roman" w:eastAsia="宋体" w:hAnsi="Times New Roman"/>
                    </w:rPr>
                  </w:pPr>
                  <w:r w:rsidRPr="001D2AF3">
                    <w:rPr>
                      <w:rFonts w:ascii="Times New Roman" w:eastAsia="宋体" w:hAnsi="Times New Roman"/>
                      <w:sz w:val="21"/>
                      <w:szCs w:val="21"/>
                    </w:rPr>
                    <w:t>非甲烷总烃</w:t>
                  </w:r>
                </w:p>
              </w:tc>
              <w:tc>
                <w:tcPr>
                  <w:tcW w:w="795" w:type="pct"/>
                  <w:tcBorders>
                    <w:top w:val="single" w:sz="4" w:space="0" w:color="auto"/>
                    <w:left w:val="single" w:sz="4" w:space="0" w:color="auto"/>
                    <w:bottom w:val="single" w:sz="12" w:space="0" w:color="auto"/>
                    <w:right w:val="single" w:sz="4" w:space="0" w:color="auto"/>
                  </w:tcBorders>
                  <w:vAlign w:val="center"/>
                </w:tcPr>
                <w:p w14:paraId="011D485C" w14:textId="77777777" w:rsidR="003E39F0" w:rsidRPr="001D2AF3" w:rsidRDefault="003E39F0" w:rsidP="003E39F0">
                  <w:pPr>
                    <w:pStyle w:val="a4"/>
                    <w:adjustRightInd w:val="0"/>
                    <w:snapToGrid w:val="0"/>
                    <w:ind w:firstLine="0"/>
                    <w:jc w:val="center"/>
                    <w:rPr>
                      <w:rFonts w:ascii="Times New Roman" w:hAnsi="Times New Roman"/>
                      <w:szCs w:val="21"/>
                    </w:rPr>
                  </w:pPr>
                  <w:r w:rsidRPr="001D2AF3">
                    <w:rPr>
                      <w:rFonts w:ascii="Times New Roman" w:hAnsi="Times New Roman"/>
                      <w:szCs w:val="21"/>
                    </w:rPr>
                    <w:t>1.212</w:t>
                  </w:r>
                </w:p>
              </w:tc>
              <w:tc>
                <w:tcPr>
                  <w:tcW w:w="761" w:type="pct"/>
                  <w:tcBorders>
                    <w:top w:val="single" w:sz="4" w:space="0" w:color="auto"/>
                    <w:left w:val="single" w:sz="4" w:space="0" w:color="auto"/>
                    <w:bottom w:val="single" w:sz="12" w:space="0" w:color="auto"/>
                    <w:right w:val="single" w:sz="4" w:space="0" w:color="auto"/>
                  </w:tcBorders>
                  <w:vAlign w:val="center"/>
                </w:tcPr>
                <w:p w14:paraId="5B6DA978" w14:textId="77777777" w:rsidR="003E39F0" w:rsidRPr="001D2AF3" w:rsidRDefault="003E39F0" w:rsidP="003E39F0">
                  <w:pPr>
                    <w:pStyle w:val="a4"/>
                    <w:adjustRightInd w:val="0"/>
                    <w:snapToGrid w:val="0"/>
                    <w:ind w:firstLine="0"/>
                    <w:jc w:val="center"/>
                    <w:rPr>
                      <w:rFonts w:ascii="Times New Roman" w:hAnsi="Times New Roman"/>
                      <w:szCs w:val="21"/>
                    </w:rPr>
                  </w:pPr>
                  <w:r w:rsidRPr="001D2AF3">
                    <w:rPr>
                      <w:rFonts w:ascii="Times New Roman" w:hAnsi="Times New Roman"/>
                      <w:szCs w:val="21"/>
                    </w:rPr>
                    <w:t>0.121</w:t>
                  </w:r>
                </w:p>
              </w:tc>
              <w:tc>
                <w:tcPr>
                  <w:tcW w:w="860" w:type="pct"/>
                  <w:tcBorders>
                    <w:top w:val="single" w:sz="4" w:space="0" w:color="auto"/>
                    <w:left w:val="single" w:sz="4" w:space="0" w:color="auto"/>
                    <w:bottom w:val="single" w:sz="12" w:space="0" w:color="auto"/>
                    <w:right w:val="nil"/>
                  </w:tcBorders>
                  <w:vAlign w:val="center"/>
                </w:tcPr>
                <w:p w14:paraId="190B3557" w14:textId="77777777" w:rsidR="003E39F0" w:rsidRPr="001D2AF3" w:rsidRDefault="003E39F0" w:rsidP="003E39F0">
                  <w:pPr>
                    <w:pStyle w:val="a4"/>
                    <w:adjustRightInd w:val="0"/>
                    <w:snapToGrid w:val="0"/>
                    <w:ind w:firstLine="0"/>
                    <w:jc w:val="center"/>
                    <w:rPr>
                      <w:rFonts w:ascii="Times New Roman" w:hAnsi="Times New Roman"/>
                      <w:szCs w:val="21"/>
                    </w:rPr>
                  </w:pPr>
                  <w:r w:rsidRPr="001D2AF3">
                    <w:rPr>
                      <w:rFonts w:ascii="Times New Roman" w:hAnsi="Times New Roman"/>
                      <w:szCs w:val="21"/>
                    </w:rPr>
                    <w:t>0.873</w:t>
                  </w:r>
                </w:p>
              </w:tc>
            </w:tr>
          </w:tbl>
          <w:p w14:paraId="12C7FC06" w14:textId="77777777" w:rsidR="003E39F0" w:rsidRDefault="003E39F0" w:rsidP="003E39F0">
            <w:pPr>
              <w:spacing w:line="312" w:lineRule="auto"/>
              <w:ind w:firstLineChars="200" w:firstLine="480"/>
              <w:rPr>
                <w:bCs/>
                <w:sz w:val="24"/>
              </w:rPr>
            </w:pPr>
            <w:r>
              <w:rPr>
                <w:rFonts w:hint="eastAsia"/>
                <w:bCs/>
                <w:sz w:val="24"/>
              </w:rPr>
              <w:t>2</w:t>
            </w:r>
            <w:r>
              <w:rPr>
                <w:rFonts w:ascii="宋体" w:hAnsi="宋体" w:hint="eastAsia"/>
                <w:bCs/>
                <w:sz w:val="24"/>
              </w:rPr>
              <w:t>、废水</w:t>
            </w:r>
          </w:p>
          <w:p w14:paraId="1D1C22A9" w14:textId="49DED7CF" w:rsidR="003E39F0" w:rsidRPr="001C056A" w:rsidRDefault="003E39F0" w:rsidP="003E39F0">
            <w:pPr>
              <w:spacing w:line="360" w:lineRule="auto"/>
              <w:ind w:firstLineChars="200" w:firstLine="480"/>
              <w:rPr>
                <w:bCs/>
                <w:sz w:val="24"/>
              </w:rPr>
            </w:pPr>
            <w:r w:rsidRPr="001C056A">
              <w:rPr>
                <w:bCs/>
                <w:sz w:val="24"/>
              </w:rPr>
              <w:t>此项目</w:t>
            </w:r>
            <w:r w:rsidR="001C056A" w:rsidRPr="001C056A">
              <w:rPr>
                <w:bCs/>
                <w:sz w:val="24"/>
              </w:rPr>
              <w:t>拟用职工</w:t>
            </w:r>
            <w:r w:rsidR="001C056A" w:rsidRPr="001C056A">
              <w:rPr>
                <w:bCs/>
                <w:sz w:val="24"/>
              </w:rPr>
              <w:t>152</w:t>
            </w:r>
            <w:r w:rsidR="001C056A" w:rsidRPr="001C056A">
              <w:rPr>
                <w:bCs/>
                <w:sz w:val="24"/>
              </w:rPr>
              <w:t>人，</w:t>
            </w:r>
            <w:r w:rsidR="001C056A" w:rsidRPr="001C056A">
              <w:rPr>
                <w:sz w:val="24"/>
              </w:rPr>
              <w:t>年均工作日</w:t>
            </w:r>
            <w:r w:rsidR="001C056A" w:rsidRPr="001C056A">
              <w:rPr>
                <w:sz w:val="24"/>
              </w:rPr>
              <w:t>300</w:t>
            </w:r>
            <w:r w:rsidR="001C056A" w:rsidRPr="001C056A">
              <w:rPr>
                <w:sz w:val="24"/>
              </w:rPr>
              <w:t>天，</w:t>
            </w:r>
            <w:r w:rsidRPr="001C056A">
              <w:rPr>
                <w:bCs/>
                <w:sz w:val="24"/>
              </w:rPr>
              <w:t>无生产废水产生，生活污水产生量为</w:t>
            </w:r>
            <w:r w:rsidRPr="001C056A">
              <w:rPr>
                <w:bCs/>
                <w:sz w:val="24"/>
              </w:rPr>
              <w:t>3648t/a</w:t>
            </w:r>
            <w:r w:rsidRPr="001C056A">
              <w:rPr>
                <w:bCs/>
                <w:sz w:val="24"/>
              </w:rPr>
              <w:t>，</w:t>
            </w:r>
            <w:r w:rsidRPr="001C056A">
              <w:rPr>
                <w:kern w:val="0"/>
                <w:sz w:val="24"/>
              </w:rPr>
              <w:t>进入</w:t>
            </w:r>
            <w:r w:rsidR="00BD736D">
              <w:rPr>
                <w:rFonts w:hint="eastAsia"/>
                <w:kern w:val="0"/>
                <w:sz w:val="24"/>
              </w:rPr>
              <w:t>市政</w:t>
            </w:r>
            <w:r w:rsidR="00BD736D">
              <w:rPr>
                <w:kern w:val="0"/>
                <w:sz w:val="24"/>
              </w:rPr>
              <w:t>污水管网</w:t>
            </w:r>
            <w:r w:rsidRPr="001C056A">
              <w:rPr>
                <w:kern w:val="0"/>
                <w:sz w:val="24"/>
              </w:rPr>
              <w:t>排入武南污水处理厂</w:t>
            </w:r>
            <w:r w:rsidRPr="001C056A">
              <w:rPr>
                <w:bCs/>
                <w:sz w:val="24"/>
              </w:rPr>
              <w:t>。</w:t>
            </w:r>
          </w:p>
          <w:p w14:paraId="0F7FA154" w14:textId="77777777" w:rsidR="003E39F0" w:rsidRDefault="003E39F0" w:rsidP="003E39F0">
            <w:pPr>
              <w:spacing w:line="360" w:lineRule="auto"/>
              <w:ind w:firstLineChars="200" w:firstLine="480"/>
              <w:rPr>
                <w:bCs/>
                <w:sz w:val="24"/>
              </w:rPr>
            </w:pPr>
            <w:r>
              <w:rPr>
                <w:rFonts w:hint="eastAsia"/>
                <w:bCs/>
                <w:sz w:val="24"/>
              </w:rPr>
              <w:t>3</w:t>
            </w:r>
            <w:r>
              <w:rPr>
                <w:rFonts w:ascii="宋体" w:hAnsi="宋体" w:hint="eastAsia"/>
                <w:bCs/>
                <w:sz w:val="24"/>
              </w:rPr>
              <w:t>、噪声</w:t>
            </w:r>
          </w:p>
          <w:p w14:paraId="2E5CD6E1" w14:textId="3AAC3487" w:rsidR="003E39F0" w:rsidRDefault="003E39F0" w:rsidP="003E39F0">
            <w:pPr>
              <w:spacing w:line="360" w:lineRule="auto"/>
              <w:ind w:firstLineChars="200" w:firstLine="480"/>
              <w:rPr>
                <w:bCs/>
                <w:sz w:val="24"/>
              </w:rPr>
            </w:pPr>
            <w:r>
              <w:rPr>
                <w:rFonts w:ascii="宋体" w:hAnsi="宋体" w:hint="eastAsia"/>
                <w:bCs/>
                <w:sz w:val="24"/>
              </w:rPr>
              <w:t>项目噪声源强约</w:t>
            </w:r>
            <w:r w:rsidRPr="00675FFF">
              <w:rPr>
                <w:bCs/>
                <w:sz w:val="24"/>
              </w:rPr>
              <w:t>80-85dB</w:t>
            </w:r>
            <w:r w:rsidRPr="00675FFF">
              <w:rPr>
                <w:bCs/>
                <w:sz w:val="24"/>
              </w:rPr>
              <w:t>（</w:t>
            </w:r>
            <w:r>
              <w:rPr>
                <w:rFonts w:hint="eastAsia"/>
                <w:bCs/>
                <w:sz w:val="24"/>
              </w:rPr>
              <w:t>A</w:t>
            </w:r>
            <w:r>
              <w:rPr>
                <w:rFonts w:ascii="宋体" w:hAnsi="宋体" w:hint="eastAsia"/>
                <w:bCs/>
                <w:sz w:val="24"/>
              </w:rPr>
              <w:t>），通过选用低噪声设备并按照工业设备的有关</w:t>
            </w:r>
            <w:r>
              <w:rPr>
                <w:rFonts w:ascii="宋体" w:hAnsi="宋体" w:hint="eastAsia"/>
                <w:bCs/>
                <w:sz w:val="24"/>
              </w:rPr>
              <w:lastRenderedPageBreak/>
              <w:t>规范，合理厂平面布局；对机械噪声采取隔声、减震等降噪措施，本项目产生的噪声可以在厂界达标排放，不会扰民。</w:t>
            </w:r>
          </w:p>
          <w:p w14:paraId="709019F9" w14:textId="77777777" w:rsidR="00CD579D" w:rsidRDefault="00CD579D" w:rsidP="00CD579D">
            <w:pPr>
              <w:spacing w:line="360" w:lineRule="auto"/>
              <w:ind w:firstLineChars="200" w:firstLine="480"/>
              <w:rPr>
                <w:bCs/>
                <w:sz w:val="24"/>
              </w:rPr>
            </w:pPr>
            <w:r>
              <w:rPr>
                <w:rFonts w:hint="eastAsia"/>
                <w:bCs/>
                <w:sz w:val="24"/>
              </w:rPr>
              <w:t>4</w:t>
            </w:r>
            <w:r>
              <w:rPr>
                <w:rFonts w:ascii="宋体" w:hAnsi="宋体" w:hint="eastAsia"/>
                <w:bCs/>
                <w:sz w:val="24"/>
              </w:rPr>
              <w:t>、固废</w:t>
            </w:r>
          </w:p>
          <w:p w14:paraId="634164D5" w14:textId="162A7D21" w:rsidR="00CD579D" w:rsidRDefault="00CD579D" w:rsidP="00CD579D">
            <w:pPr>
              <w:spacing w:line="360" w:lineRule="auto"/>
              <w:ind w:firstLineChars="200" w:firstLine="480"/>
              <w:rPr>
                <w:bCs/>
                <w:sz w:val="24"/>
              </w:rPr>
            </w:pPr>
            <w:r>
              <w:rPr>
                <w:rFonts w:ascii="宋体" w:hAnsi="宋体" w:hint="eastAsia"/>
                <w:bCs/>
                <w:sz w:val="24"/>
              </w:rPr>
              <w:t>项目固废为一般固废（</w:t>
            </w:r>
            <w:r w:rsidRPr="001D2AF3">
              <w:rPr>
                <w:rFonts w:hint="eastAsia"/>
                <w:sz w:val="24"/>
              </w:rPr>
              <w:t>边角料、不合格品</w:t>
            </w:r>
            <w:r>
              <w:rPr>
                <w:rFonts w:hint="eastAsia"/>
                <w:sz w:val="24"/>
              </w:rPr>
              <w:t>和</w:t>
            </w:r>
            <w:r w:rsidRPr="001D2AF3">
              <w:rPr>
                <w:rFonts w:hint="eastAsia"/>
                <w:sz w:val="24"/>
              </w:rPr>
              <w:t>废包装材料</w:t>
            </w:r>
            <w:r>
              <w:rPr>
                <w:rFonts w:ascii="宋体" w:hAnsi="宋体" w:hint="eastAsia"/>
                <w:bCs/>
                <w:sz w:val="24"/>
              </w:rPr>
              <w:t>）和危险固废（</w:t>
            </w:r>
            <w:r w:rsidRPr="001D2AF3">
              <w:rPr>
                <w:sz w:val="24"/>
              </w:rPr>
              <w:t>废活性炭</w:t>
            </w:r>
            <w:r>
              <w:rPr>
                <w:rFonts w:hint="eastAsia"/>
                <w:sz w:val="24"/>
              </w:rPr>
              <w:t>、</w:t>
            </w:r>
            <w:r w:rsidRPr="001D2AF3">
              <w:rPr>
                <w:rFonts w:hint="eastAsia"/>
                <w:bCs/>
                <w:sz w:val="24"/>
              </w:rPr>
              <w:t>废</w:t>
            </w:r>
            <w:r w:rsidRPr="001D2AF3">
              <w:rPr>
                <w:bCs/>
                <w:sz w:val="24"/>
              </w:rPr>
              <w:t>包装桶</w:t>
            </w:r>
            <w:r>
              <w:rPr>
                <w:rFonts w:hint="eastAsia"/>
                <w:bCs/>
                <w:sz w:val="24"/>
              </w:rPr>
              <w:t>和</w:t>
            </w:r>
            <w:r w:rsidRPr="001D2AF3">
              <w:rPr>
                <w:rFonts w:hint="eastAsia"/>
                <w:bCs/>
                <w:sz w:val="24"/>
              </w:rPr>
              <w:t>废</w:t>
            </w:r>
            <w:r w:rsidRPr="001D2AF3">
              <w:rPr>
                <w:bCs/>
                <w:sz w:val="24"/>
              </w:rPr>
              <w:t>包装</w:t>
            </w:r>
            <w:r w:rsidRPr="001D2AF3">
              <w:rPr>
                <w:rFonts w:hint="eastAsia"/>
                <w:bCs/>
                <w:sz w:val="24"/>
              </w:rPr>
              <w:t>袋</w:t>
            </w:r>
            <w:r>
              <w:rPr>
                <w:rFonts w:ascii="宋体" w:hAnsi="宋体" w:hint="eastAsia"/>
                <w:bCs/>
                <w:sz w:val="24"/>
              </w:rPr>
              <w:t>），固废回收综合利用。固体废弃物控制率达</w:t>
            </w:r>
            <w:r>
              <w:rPr>
                <w:rFonts w:hint="eastAsia"/>
                <w:bCs/>
                <w:sz w:val="24"/>
              </w:rPr>
              <w:t>100%</w:t>
            </w:r>
            <w:r>
              <w:rPr>
                <w:rFonts w:ascii="宋体" w:hAnsi="宋体" w:hint="eastAsia"/>
                <w:bCs/>
                <w:sz w:val="24"/>
              </w:rPr>
              <w:t>，不会造成二次污染。</w:t>
            </w:r>
          </w:p>
          <w:p w14:paraId="15AAE2F5" w14:textId="22E11A12" w:rsidR="00CD579D" w:rsidRDefault="00CD579D" w:rsidP="00CD579D">
            <w:pPr>
              <w:adjustRightInd w:val="0"/>
              <w:snapToGrid w:val="0"/>
              <w:jc w:val="center"/>
              <w:rPr>
                <w:b/>
                <w:bCs/>
                <w:sz w:val="24"/>
              </w:rPr>
            </w:pPr>
            <w:r w:rsidRPr="00757D84">
              <w:rPr>
                <w:rFonts w:ascii="宋体" w:hAnsi="宋体"/>
                <w:b/>
                <w:bCs/>
                <w:color w:val="00B0F0"/>
                <w:sz w:val="24"/>
              </w:rPr>
              <w:t>表</w:t>
            </w:r>
            <w:r w:rsidR="00594E66">
              <w:rPr>
                <w:rFonts w:hint="eastAsia"/>
                <w:b/>
                <w:bCs/>
                <w:color w:val="00B0F0"/>
                <w:sz w:val="24"/>
              </w:rPr>
              <w:t>2-26</w:t>
            </w:r>
            <w:r w:rsidRPr="00757D84">
              <w:rPr>
                <w:b/>
                <w:bCs/>
                <w:color w:val="00B0F0"/>
                <w:sz w:val="24"/>
              </w:rPr>
              <w:t xml:space="preserve">  </w:t>
            </w:r>
            <w:r w:rsidR="00BD736D">
              <w:rPr>
                <w:rFonts w:ascii="宋体" w:hAnsi="宋体" w:hint="eastAsia"/>
                <w:b/>
                <w:bCs/>
                <w:color w:val="00B0F0"/>
                <w:sz w:val="24"/>
              </w:rPr>
              <w:t>在建</w:t>
            </w:r>
            <w:r w:rsidRPr="00757D84">
              <w:rPr>
                <w:rFonts w:ascii="宋体" w:hAnsi="宋体"/>
                <w:b/>
                <w:bCs/>
                <w:color w:val="00B0F0"/>
                <w:sz w:val="24"/>
              </w:rPr>
              <w:t>项目</w:t>
            </w:r>
            <w:r w:rsidRPr="00757D84">
              <w:rPr>
                <w:rFonts w:ascii="宋体" w:hAnsi="宋体" w:hint="eastAsia"/>
                <w:b/>
                <w:bCs/>
                <w:color w:val="00B0F0"/>
                <w:sz w:val="24"/>
              </w:rPr>
              <w:t>固废</w:t>
            </w:r>
            <w:r w:rsidRPr="00757D84">
              <w:rPr>
                <w:rFonts w:ascii="宋体" w:hAnsi="宋体"/>
                <w:b/>
                <w:bCs/>
                <w:color w:val="00B0F0"/>
                <w:sz w:val="24"/>
              </w:rPr>
              <w:t>一</w:t>
            </w:r>
            <w:r>
              <w:rPr>
                <w:rFonts w:ascii="宋体" w:hAnsi="宋体"/>
                <w:b/>
                <w:bCs/>
                <w:sz w:val="24"/>
              </w:rPr>
              <w:t>览表（</w:t>
            </w:r>
            <w:r>
              <w:rPr>
                <w:b/>
                <w:bCs/>
                <w:sz w:val="24"/>
              </w:rPr>
              <w:t>t/a</w:t>
            </w:r>
            <w:r>
              <w:rPr>
                <w:rFonts w:ascii="宋体" w:hAnsi="宋体"/>
                <w:b/>
                <w:bCs/>
                <w:sz w:val="24"/>
              </w:rPr>
              <w:t>）</w:t>
            </w:r>
          </w:p>
          <w:tbl>
            <w:tblPr>
              <w:tblW w:w="4995"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488"/>
              <w:gridCol w:w="1409"/>
              <w:gridCol w:w="2787"/>
              <w:gridCol w:w="1929"/>
            </w:tblGrid>
            <w:tr w:rsidR="00CD579D" w14:paraId="071A9EB5" w14:textId="77777777" w:rsidTr="00CD579D">
              <w:trPr>
                <w:trHeight w:val="340"/>
                <w:jc w:val="center"/>
              </w:trPr>
              <w:tc>
                <w:tcPr>
                  <w:tcW w:w="1444" w:type="pct"/>
                  <w:vAlign w:val="center"/>
                  <w:hideMark/>
                </w:tcPr>
                <w:p w14:paraId="57D1920A" w14:textId="77777777" w:rsidR="00CD579D" w:rsidRDefault="00CD579D">
                  <w:pPr>
                    <w:adjustRightInd w:val="0"/>
                    <w:snapToGrid w:val="0"/>
                    <w:jc w:val="center"/>
                    <w:rPr>
                      <w:b/>
                      <w:szCs w:val="21"/>
                    </w:rPr>
                  </w:pPr>
                  <w:r>
                    <w:rPr>
                      <w:rFonts w:hint="eastAsia"/>
                      <w:b/>
                    </w:rPr>
                    <w:t>项目名称</w:t>
                  </w:r>
                </w:p>
              </w:tc>
              <w:tc>
                <w:tcPr>
                  <w:tcW w:w="2436" w:type="pct"/>
                  <w:gridSpan w:val="2"/>
                  <w:vAlign w:val="center"/>
                  <w:hideMark/>
                </w:tcPr>
                <w:p w14:paraId="1DDC7CF3" w14:textId="77777777" w:rsidR="00CD579D" w:rsidRDefault="00CD579D">
                  <w:pPr>
                    <w:adjustRightInd w:val="0"/>
                    <w:snapToGrid w:val="0"/>
                    <w:jc w:val="center"/>
                    <w:rPr>
                      <w:b/>
                      <w:szCs w:val="21"/>
                    </w:rPr>
                  </w:pPr>
                  <w:r>
                    <w:rPr>
                      <w:rFonts w:hint="eastAsia"/>
                      <w:b/>
                    </w:rPr>
                    <w:t>名称</w:t>
                  </w:r>
                </w:p>
              </w:tc>
              <w:tc>
                <w:tcPr>
                  <w:tcW w:w="1120" w:type="pct"/>
                  <w:vAlign w:val="center"/>
                  <w:hideMark/>
                </w:tcPr>
                <w:p w14:paraId="2EB23EA9" w14:textId="77777777" w:rsidR="00CD579D" w:rsidRDefault="00CD579D">
                  <w:pPr>
                    <w:adjustRightInd w:val="0"/>
                    <w:snapToGrid w:val="0"/>
                    <w:jc w:val="center"/>
                    <w:rPr>
                      <w:b/>
                      <w:szCs w:val="21"/>
                    </w:rPr>
                  </w:pPr>
                  <w:r>
                    <w:rPr>
                      <w:rFonts w:hint="eastAsia"/>
                      <w:b/>
                    </w:rPr>
                    <w:t>实际产生量</w:t>
                  </w:r>
                </w:p>
              </w:tc>
            </w:tr>
            <w:tr w:rsidR="00CD579D" w14:paraId="1E085730" w14:textId="77777777" w:rsidTr="00CD579D">
              <w:trPr>
                <w:trHeight w:val="340"/>
                <w:jc w:val="center"/>
              </w:trPr>
              <w:tc>
                <w:tcPr>
                  <w:tcW w:w="1444" w:type="pct"/>
                  <w:vMerge w:val="restart"/>
                  <w:vAlign w:val="center"/>
                  <w:hideMark/>
                </w:tcPr>
                <w:p w14:paraId="234739E8" w14:textId="72EB7FBB" w:rsidR="00CD579D" w:rsidRDefault="00CD579D">
                  <w:pPr>
                    <w:jc w:val="center"/>
                    <w:rPr>
                      <w:szCs w:val="21"/>
                    </w:rPr>
                  </w:pPr>
                  <w:r w:rsidRPr="00CD579D">
                    <w:rPr>
                      <w:rFonts w:hint="eastAsia"/>
                    </w:rPr>
                    <w:t>年产</w:t>
                  </w:r>
                  <w:r w:rsidRPr="00CD579D">
                    <w:rPr>
                      <w:rFonts w:hint="eastAsia"/>
                    </w:rPr>
                    <w:t>8800</w:t>
                  </w:r>
                  <w:r w:rsidRPr="00CD579D">
                    <w:rPr>
                      <w:rFonts w:hint="eastAsia"/>
                    </w:rPr>
                    <w:t>万平方米光伏胶膜项目</w:t>
                  </w:r>
                </w:p>
              </w:tc>
              <w:tc>
                <w:tcPr>
                  <w:tcW w:w="818" w:type="pct"/>
                  <w:vMerge w:val="restart"/>
                  <w:vAlign w:val="center"/>
                  <w:hideMark/>
                </w:tcPr>
                <w:p w14:paraId="7E853CF0" w14:textId="77777777" w:rsidR="00CD579D" w:rsidRDefault="00CD579D" w:rsidP="00CD579D">
                  <w:pPr>
                    <w:adjustRightInd w:val="0"/>
                    <w:snapToGrid w:val="0"/>
                    <w:jc w:val="center"/>
                    <w:rPr>
                      <w:szCs w:val="21"/>
                    </w:rPr>
                  </w:pPr>
                  <w:r>
                    <w:rPr>
                      <w:rFonts w:hint="eastAsia"/>
                    </w:rPr>
                    <w:t>一般固废</w:t>
                  </w:r>
                </w:p>
              </w:tc>
              <w:tc>
                <w:tcPr>
                  <w:tcW w:w="1618" w:type="pct"/>
                  <w:vAlign w:val="center"/>
                  <w:hideMark/>
                </w:tcPr>
                <w:p w14:paraId="587FC436" w14:textId="2195BB37" w:rsidR="00CD579D" w:rsidRDefault="00CD579D" w:rsidP="00CD579D">
                  <w:pPr>
                    <w:adjustRightInd w:val="0"/>
                    <w:snapToGrid w:val="0"/>
                    <w:jc w:val="center"/>
                    <w:rPr>
                      <w:szCs w:val="21"/>
                    </w:rPr>
                  </w:pPr>
                  <w:r w:rsidRPr="001D2AF3">
                    <w:rPr>
                      <w:szCs w:val="21"/>
                    </w:rPr>
                    <w:t>边角料</w:t>
                  </w:r>
                  <w:r w:rsidRPr="001D2AF3">
                    <w:rPr>
                      <w:rFonts w:hint="eastAsia"/>
                      <w:szCs w:val="21"/>
                    </w:rPr>
                    <w:t>、不合格品</w:t>
                  </w:r>
                </w:p>
              </w:tc>
              <w:tc>
                <w:tcPr>
                  <w:tcW w:w="1120" w:type="pct"/>
                  <w:vAlign w:val="center"/>
                  <w:hideMark/>
                </w:tcPr>
                <w:p w14:paraId="38974394" w14:textId="73AA2763" w:rsidR="00CD579D" w:rsidRDefault="00CD579D">
                  <w:pPr>
                    <w:adjustRightInd w:val="0"/>
                    <w:snapToGrid w:val="0"/>
                    <w:jc w:val="center"/>
                    <w:rPr>
                      <w:szCs w:val="21"/>
                    </w:rPr>
                  </w:pPr>
                  <w:r w:rsidRPr="001D2AF3">
                    <w:rPr>
                      <w:szCs w:val="21"/>
                    </w:rPr>
                    <w:t>447</w:t>
                  </w:r>
                </w:p>
              </w:tc>
            </w:tr>
            <w:tr w:rsidR="00CD579D" w14:paraId="79637EC3" w14:textId="77777777" w:rsidTr="00CD579D">
              <w:trPr>
                <w:trHeight w:val="340"/>
                <w:jc w:val="center"/>
              </w:trPr>
              <w:tc>
                <w:tcPr>
                  <w:tcW w:w="0" w:type="auto"/>
                  <w:vMerge/>
                  <w:vAlign w:val="center"/>
                  <w:hideMark/>
                </w:tcPr>
                <w:p w14:paraId="41059EC9" w14:textId="77777777" w:rsidR="00CD579D" w:rsidRDefault="00CD579D">
                  <w:pPr>
                    <w:widowControl/>
                    <w:jc w:val="left"/>
                    <w:rPr>
                      <w:szCs w:val="21"/>
                    </w:rPr>
                  </w:pPr>
                </w:p>
              </w:tc>
              <w:tc>
                <w:tcPr>
                  <w:tcW w:w="0" w:type="auto"/>
                  <w:vMerge/>
                  <w:vAlign w:val="center"/>
                  <w:hideMark/>
                </w:tcPr>
                <w:p w14:paraId="0FA95067" w14:textId="77777777" w:rsidR="00CD579D" w:rsidRDefault="00CD579D" w:rsidP="00CD579D">
                  <w:pPr>
                    <w:widowControl/>
                    <w:jc w:val="center"/>
                    <w:rPr>
                      <w:szCs w:val="21"/>
                    </w:rPr>
                  </w:pPr>
                </w:p>
              </w:tc>
              <w:tc>
                <w:tcPr>
                  <w:tcW w:w="1618" w:type="pct"/>
                  <w:vAlign w:val="center"/>
                  <w:hideMark/>
                </w:tcPr>
                <w:p w14:paraId="6D7E288D" w14:textId="7F12B829" w:rsidR="00CD579D" w:rsidRDefault="00CD579D" w:rsidP="00CD579D">
                  <w:pPr>
                    <w:adjustRightInd w:val="0"/>
                    <w:snapToGrid w:val="0"/>
                    <w:jc w:val="center"/>
                    <w:rPr>
                      <w:szCs w:val="21"/>
                    </w:rPr>
                  </w:pPr>
                  <w:r w:rsidRPr="001D2AF3">
                    <w:rPr>
                      <w:rFonts w:hint="eastAsia"/>
                      <w:szCs w:val="21"/>
                    </w:rPr>
                    <w:t>废包装材料</w:t>
                  </w:r>
                </w:p>
              </w:tc>
              <w:tc>
                <w:tcPr>
                  <w:tcW w:w="1120" w:type="pct"/>
                  <w:vAlign w:val="center"/>
                  <w:hideMark/>
                </w:tcPr>
                <w:p w14:paraId="1BE69EB6" w14:textId="1B77C17A" w:rsidR="00CD579D" w:rsidRDefault="00CD579D">
                  <w:pPr>
                    <w:adjustRightInd w:val="0"/>
                    <w:snapToGrid w:val="0"/>
                    <w:jc w:val="center"/>
                    <w:rPr>
                      <w:szCs w:val="21"/>
                    </w:rPr>
                  </w:pPr>
                  <w:r w:rsidRPr="001D2AF3">
                    <w:rPr>
                      <w:rFonts w:hint="eastAsia"/>
                      <w:szCs w:val="21"/>
                    </w:rPr>
                    <w:t>0.6</w:t>
                  </w:r>
                </w:p>
              </w:tc>
            </w:tr>
            <w:tr w:rsidR="00CD579D" w14:paraId="5747C43E" w14:textId="77777777" w:rsidTr="00CD579D">
              <w:trPr>
                <w:trHeight w:val="340"/>
                <w:jc w:val="center"/>
              </w:trPr>
              <w:tc>
                <w:tcPr>
                  <w:tcW w:w="0" w:type="auto"/>
                  <w:vMerge/>
                  <w:vAlign w:val="center"/>
                </w:tcPr>
                <w:p w14:paraId="151231F0" w14:textId="77777777" w:rsidR="00CD579D" w:rsidRDefault="00CD579D">
                  <w:pPr>
                    <w:widowControl/>
                    <w:jc w:val="left"/>
                    <w:rPr>
                      <w:szCs w:val="21"/>
                    </w:rPr>
                  </w:pPr>
                </w:p>
              </w:tc>
              <w:tc>
                <w:tcPr>
                  <w:tcW w:w="0" w:type="auto"/>
                  <w:vMerge w:val="restart"/>
                  <w:vAlign w:val="center"/>
                </w:tcPr>
                <w:p w14:paraId="76127E7B" w14:textId="7A74B845" w:rsidR="00CD579D" w:rsidRDefault="00CD579D" w:rsidP="00CD579D">
                  <w:pPr>
                    <w:widowControl/>
                    <w:jc w:val="center"/>
                    <w:rPr>
                      <w:szCs w:val="21"/>
                    </w:rPr>
                  </w:pPr>
                  <w:r>
                    <w:rPr>
                      <w:rFonts w:hint="eastAsia"/>
                      <w:szCs w:val="21"/>
                    </w:rPr>
                    <w:t>危险废物</w:t>
                  </w:r>
                </w:p>
              </w:tc>
              <w:tc>
                <w:tcPr>
                  <w:tcW w:w="1618" w:type="pct"/>
                  <w:vAlign w:val="center"/>
                </w:tcPr>
                <w:p w14:paraId="3E8B1AA9" w14:textId="06D5BB21" w:rsidR="00CD579D" w:rsidRDefault="00CD579D" w:rsidP="00CD579D">
                  <w:pPr>
                    <w:adjustRightInd w:val="0"/>
                    <w:snapToGrid w:val="0"/>
                    <w:jc w:val="center"/>
                  </w:pPr>
                  <w:r w:rsidRPr="001D2AF3">
                    <w:rPr>
                      <w:rFonts w:hint="eastAsia"/>
                      <w:szCs w:val="21"/>
                    </w:rPr>
                    <w:t>废活性炭</w:t>
                  </w:r>
                </w:p>
              </w:tc>
              <w:tc>
                <w:tcPr>
                  <w:tcW w:w="1120" w:type="pct"/>
                  <w:vAlign w:val="center"/>
                </w:tcPr>
                <w:p w14:paraId="798AA779" w14:textId="268F15E0" w:rsidR="00CD579D" w:rsidRDefault="00CD579D">
                  <w:pPr>
                    <w:adjustRightInd w:val="0"/>
                    <w:snapToGrid w:val="0"/>
                    <w:jc w:val="center"/>
                  </w:pPr>
                  <w:r w:rsidRPr="001D2AF3">
                    <w:rPr>
                      <w:rFonts w:hint="eastAsia"/>
                      <w:szCs w:val="21"/>
                    </w:rPr>
                    <w:t>34.03</w:t>
                  </w:r>
                </w:p>
              </w:tc>
            </w:tr>
            <w:tr w:rsidR="00CD579D" w14:paraId="2EDAD063" w14:textId="77777777" w:rsidTr="00CD579D">
              <w:trPr>
                <w:trHeight w:val="340"/>
                <w:jc w:val="center"/>
              </w:trPr>
              <w:tc>
                <w:tcPr>
                  <w:tcW w:w="0" w:type="auto"/>
                  <w:vMerge/>
                  <w:vAlign w:val="center"/>
                </w:tcPr>
                <w:p w14:paraId="55E48A30" w14:textId="77777777" w:rsidR="00CD579D" w:rsidRDefault="00CD579D">
                  <w:pPr>
                    <w:widowControl/>
                    <w:jc w:val="left"/>
                    <w:rPr>
                      <w:szCs w:val="21"/>
                    </w:rPr>
                  </w:pPr>
                </w:p>
              </w:tc>
              <w:tc>
                <w:tcPr>
                  <w:tcW w:w="0" w:type="auto"/>
                  <w:vMerge/>
                  <w:vAlign w:val="center"/>
                </w:tcPr>
                <w:p w14:paraId="3B9642DB" w14:textId="77777777" w:rsidR="00CD579D" w:rsidRDefault="00CD579D" w:rsidP="00CD579D">
                  <w:pPr>
                    <w:widowControl/>
                    <w:jc w:val="center"/>
                    <w:rPr>
                      <w:szCs w:val="21"/>
                    </w:rPr>
                  </w:pPr>
                </w:p>
              </w:tc>
              <w:tc>
                <w:tcPr>
                  <w:tcW w:w="1618" w:type="pct"/>
                  <w:vAlign w:val="center"/>
                </w:tcPr>
                <w:p w14:paraId="0E8FA939" w14:textId="5078A459" w:rsidR="00CD579D" w:rsidRDefault="00CD579D" w:rsidP="00CD579D">
                  <w:pPr>
                    <w:adjustRightInd w:val="0"/>
                    <w:snapToGrid w:val="0"/>
                    <w:jc w:val="center"/>
                  </w:pPr>
                  <w:r w:rsidRPr="001D2AF3">
                    <w:rPr>
                      <w:rFonts w:hint="eastAsia"/>
                      <w:szCs w:val="21"/>
                    </w:rPr>
                    <w:t>废包装桶</w:t>
                  </w:r>
                </w:p>
              </w:tc>
              <w:tc>
                <w:tcPr>
                  <w:tcW w:w="1120" w:type="pct"/>
                  <w:vAlign w:val="center"/>
                </w:tcPr>
                <w:p w14:paraId="385BA522" w14:textId="5A46F31D" w:rsidR="00CD579D" w:rsidRDefault="00CD579D">
                  <w:pPr>
                    <w:adjustRightInd w:val="0"/>
                    <w:snapToGrid w:val="0"/>
                    <w:jc w:val="center"/>
                  </w:pPr>
                  <w:r w:rsidRPr="001D2AF3">
                    <w:rPr>
                      <w:rFonts w:hint="eastAsia"/>
                      <w:szCs w:val="21"/>
                    </w:rPr>
                    <w:t>5.5</w:t>
                  </w:r>
                </w:p>
              </w:tc>
            </w:tr>
            <w:tr w:rsidR="00CD579D" w14:paraId="2DE94EDB" w14:textId="77777777" w:rsidTr="00CD579D">
              <w:trPr>
                <w:trHeight w:val="340"/>
                <w:jc w:val="center"/>
              </w:trPr>
              <w:tc>
                <w:tcPr>
                  <w:tcW w:w="0" w:type="auto"/>
                  <w:vMerge/>
                  <w:vAlign w:val="center"/>
                </w:tcPr>
                <w:p w14:paraId="2270DE63" w14:textId="77777777" w:rsidR="00CD579D" w:rsidRDefault="00CD579D">
                  <w:pPr>
                    <w:widowControl/>
                    <w:jc w:val="left"/>
                    <w:rPr>
                      <w:szCs w:val="21"/>
                    </w:rPr>
                  </w:pPr>
                </w:p>
              </w:tc>
              <w:tc>
                <w:tcPr>
                  <w:tcW w:w="0" w:type="auto"/>
                  <w:vMerge/>
                  <w:vAlign w:val="center"/>
                </w:tcPr>
                <w:p w14:paraId="5F10465E" w14:textId="77777777" w:rsidR="00CD579D" w:rsidRDefault="00CD579D" w:rsidP="00CD579D">
                  <w:pPr>
                    <w:widowControl/>
                    <w:jc w:val="center"/>
                    <w:rPr>
                      <w:szCs w:val="21"/>
                    </w:rPr>
                  </w:pPr>
                </w:p>
              </w:tc>
              <w:tc>
                <w:tcPr>
                  <w:tcW w:w="1618" w:type="pct"/>
                  <w:vAlign w:val="center"/>
                </w:tcPr>
                <w:p w14:paraId="0E686C27" w14:textId="3F45CF7C" w:rsidR="00CD579D" w:rsidRDefault="00CD579D" w:rsidP="00CD579D">
                  <w:pPr>
                    <w:adjustRightInd w:val="0"/>
                    <w:snapToGrid w:val="0"/>
                    <w:jc w:val="center"/>
                  </w:pPr>
                  <w:r w:rsidRPr="001D2AF3">
                    <w:rPr>
                      <w:rFonts w:hint="eastAsia"/>
                      <w:szCs w:val="21"/>
                    </w:rPr>
                    <w:t>废包装袋</w:t>
                  </w:r>
                </w:p>
              </w:tc>
              <w:tc>
                <w:tcPr>
                  <w:tcW w:w="1120" w:type="pct"/>
                  <w:vAlign w:val="center"/>
                </w:tcPr>
                <w:p w14:paraId="5709CC23" w14:textId="6EE976F9" w:rsidR="00CD579D" w:rsidRDefault="00CD579D">
                  <w:pPr>
                    <w:adjustRightInd w:val="0"/>
                    <w:snapToGrid w:val="0"/>
                    <w:jc w:val="center"/>
                  </w:pPr>
                  <w:r w:rsidRPr="001D2AF3">
                    <w:rPr>
                      <w:rFonts w:hint="eastAsia"/>
                      <w:szCs w:val="21"/>
                    </w:rPr>
                    <w:t>0.05</w:t>
                  </w:r>
                </w:p>
              </w:tc>
            </w:tr>
            <w:tr w:rsidR="00CD579D" w14:paraId="2B93A0A1" w14:textId="77777777" w:rsidTr="00CD579D">
              <w:trPr>
                <w:trHeight w:val="340"/>
                <w:jc w:val="center"/>
              </w:trPr>
              <w:tc>
                <w:tcPr>
                  <w:tcW w:w="0" w:type="auto"/>
                  <w:vMerge/>
                  <w:vAlign w:val="center"/>
                </w:tcPr>
                <w:p w14:paraId="6A82EFDD" w14:textId="77777777" w:rsidR="00CD579D" w:rsidRDefault="00CD579D">
                  <w:pPr>
                    <w:widowControl/>
                    <w:jc w:val="left"/>
                    <w:rPr>
                      <w:szCs w:val="21"/>
                    </w:rPr>
                  </w:pPr>
                </w:p>
              </w:tc>
              <w:tc>
                <w:tcPr>
                  <w:tcW w:w="2436" w:type="pct"/>
                  <w:gridSpan w:val="2"/>
                  <w:vAlign w:val="center"/>
                </w:tcPr>
                <w:p w14:paraId="6B76298B" w14:textId="7435AA20" w:rsidR="00CD579D" w:rsidRDefault="00CD579D" w:rsidP="00CD579D">
                  <w:pPr>
                    <w:adjustRightInd w:val="0"/>
                    <w:snapToGrid w:val="0"/>
                    <w:jc w:val="center"/>
                  </w:pPr>
                  <w:r w:rsidRPr="001D2AF3">
                    <w:rPr>
                      <w:rFonts w:hint="eastAsia"/>
                      <w:szCs w:val="21"/>
                    </w:rPr>
                    <w:t>生活垃圾</w:t>
                  </w:r>
                </w:p>
              </w:tc>
              <w:tc>
                <w:tcPr>
                  <w:tcW w:w="1120" w:type="pct"/>
                  <w:vAlign w:val="center"/>
                </w:tcPr>
                <w:p w14:paraId="2F24A325" w14:textId="0D862DB0" w:rsidR="00CD579D" w:rsidRDefault="00CD579D">
                  <w:pPr>
                    <w:adjustRightInd w:val="0"/>
                    <w:snapToGrid w:val="0"/>
                    <w:jc w:val="center"/>
                  </w:pPr>
                  <w:r>
                    <w:rPr>
                      <w:rFonts w:hint="eastAsia"/>
                    </w:rPr>
                    <w:t>45.6</w:t>
                  </w:r>
                </w:p>
              </w:tc>
            </w:tr>
          </w:tbl>
          <w:p w14:paraId="0412D4CF" w14:textId="77777777" w:rsidR="00041F3A" w:rsidRPr="00A93C35" w:rsidRDefault="00041F3A" w:rsidP="00041F3A">
            <w:pPr>
              <w:spacing w:line="360" w:lineRule="auto"/>
              <w:ind w:firstLineChars="200" w:firstLine="480"/>
              <w:rPr>
                <w:sz w:val="24"/>
              </w:rPr>
            </w:pPr>
            <w:r w:rsidRPr="00A93C35">
              <w:rPr>
                <w:rFonts w:hint="eastAsia"/>
                <w:sz w:val="24"/>
              </w:rPr>
              <w:t>5</w:t>
            </w:r>
            <w:r w:rsidRPr="00A93C35">
              <w:rPr>
                <w:rFonts w:hint="eastAsia"/>
                <w:sz w:val="24"/>
              </w:rPr>
              <w:t>、原有污染物汇总</w:t>
            </w:r>
          </w:p>
          <w:p w14:paraId="617AB302" w14:textId="3F65194B" w:rsidR="00041F3A" w:rsidRPr="00A93C35" w:rsidRDefault="00041F3A" w:rsidP="00041F3A">
            <w:pPr>
              <w:adjustRightInd w:val="0"/>
              <w:snapToGrid w:val="0"/>
              <w:jc w:val="center"/>
              <w:rPr>
                <w:b/>
                <w:bCs/>
                <w:sz w:val="24"/>
              </w:rPr>
            </w:pPr>
            <w:r w:rsidRPr="00A93C35">
              <w:rPr>
                <w:b/>
                <w:bCs/>
                <w:sz w:val="24"/>
              </w:rPr>
              <w:t>表</w:t>
            </w:r>
            <w:r w:rsidR="00A277DE" w:rsidRPr="00A277DE">
              <w:rPr>
                <w:rFonts w:hint="eastAsia"/>
                <w:b/>
                <w:bCs/>
                <w:color w:val="00B0F0"/>
                <w:sz w:val="24"/>
              </w:rPr>
              <w:t>2-2</w:t>
            </w:r>
            <w:r w:rsidR="00594E66">
              <w:rPr>
                <w:rFonts w:hint="eastAsia"/>
                <w:b/>
                <w:bCs/>
                <w:color w:val="00B0F0"/>
                <w:sz w:val="24"/>
              </w:rPr>
              <w:t>7</w:t>
            </w:r>
            <w:r w:rsidRPr="00A93C35">
              <w:rPr>
                <w:b/>
                <w:bCs/>
                <w:sz w:val="24"/>
              </w:rPr>
              <w:t xml:space="preserve">  </w:t>
            </w:r>
            <w:r w:rsidRPr="00A93C35">
              <w:rPr>
                <w:b/>
                <w:bCs/>
                <w:sz w:val="24"/>
              </w:rPr>
              <w:t>原有项目污染物排放情况</w:t>
            </w:r>
            <w:r w:rsidRPr="00A93C35">
              <w:rPr>
                <w:rFonts w:hint="eastAsia"/>
                <w:b/>
                <w:bCs/>
                <w:sz w:val="24"/>
              </w:rPr>
              <w:t>汇总</w:t>
            </w:r>
            <w:r w:rsidRPr="00A93C35">
              <w:rPr>
                <w:b/>
                <w:bCs/>
                <w:sz w:val="24"/>
              </w:rPr>
              <w:t>表（</w:t>
            </w:r>
            <w:r w:rsidRPr="00A93C35">
              <w:rPr>
                <w:b/>
                <w:bCs/>
                <w:sz w:val="24"/>
              </w:rPr>
              <w:t>t/a</w:t>
            </w:r>
            <w:r w:rsidRPr="00A93C35">
              <w:rPr>
                <w:b/>
                <w:bCs/>
                <w:sz w:val="24"/>
              </w:rPr>
              <w:t>）</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861"/>
              <w:gridCol w:w="2266"/>
              <w:gridCol w:w="2221"/>
              <w:gridCol w:w="2274"/>
            </w:tblGrid>
            <w:tr w:rsidR="00041F3A" w:rsidRPr="00A93C35" w14:paraId="6D99F63B" w14:textId="77777777" w:rsidTr="002645B6">
              <w:trPr>
                <w:trHeight w:val="340"/>
                <w:jc w:val="center"/>
              </w:trPr>
              <w:tc>
                <w:tcPr>
                  <w:tcW w:w="1079" w:type="pct"/>
                  <w:vAlign w:val="center"/>
                </w:tcPr>
                <w:p w14:paraId="3B323B34" w14:textId="77777777" w:rsidR="00041F3A" w:rsidRPr="00A93C35" w:rsidRDefault="00041F3A" w:rsidP="00041F3A">
                  <w:pPr>
                    <w:adjustRightInd w:val="0"/>
                    <w:snapToGrid w:val="0"/>
                    <w:jc w:val="center"/>
                    <w:rPr>
                      <w:b/>
                      <w:szCs w:val="21"/>
                    </w:rPr>
                  </w:pPr>
                  <w:r w:rsidRPr="00A93C35">
                    <w:rPr>
                      <w:b/>
                      <w:szCs w:val="21"/>
                    </w:rPr>
                    <w:t>种类</w:t>
                  </w:r>
                </w:p>
              </w:tc>
              <w:tc>
                <w:tcPr>
                  <w:tcW w:w="1314" w:type="pct"/>
                  <w:vAlign w:val="center"/>
                </w:tcPr>
                <w:p w14:paraId="11160DD0" w14:textId="77777777" w:rsidR="00041F3A" w:rsidRPr="00A93C35" w:rsidRDefault="00041F3A" w:rsidP="00041F3A">
                  <w:pPr>
                    <w:adjustRightInd w:val="0"/>
                    <w:snapToGrid w:val="0"/>
                    <w:jc w:val="center"/>
                    <w:rPr>
                      <w:b/>
                      <w:szCs w:val="21"/>
                    </w:rPr>
                  </w:pPr>
                  <w:r w:rsidRPr="00A93C35">
                    <w:rPr>
                      <w:b/>
                      <w:szCs w:val="21"/>
                    </w:rPr>
                    <w:t>污染物名称</w:t>
                  </w:r>
                </w:p>
              </w:tc>
              <w:tc>
                <w:tcPr>
                  <w:tcW w:w="1288" w:type="pct"/>
                  <w:vAlign w:val="center"/>
                </w:tcPr>
                <w:p w14:paraId="161CA8D3" w14:textId="77777777" w:rsidR="00041F3A" w:rsidRPr="00E757F4" w:rsidRDefault="00041F3A" w:rsidP="00041F3A">
                  <w:pPr>
                    <w:widowControl/>
                    <w:jc w:val="center"/>
                    <w:rPr>
                      <w:b/>
                      <w:szCs w:val="21"/>
                    </w:rPr>
                  </w:pPr>
                  <w:r w:rsidRPr="00E757F4">
                    <w:rPr>
                      <w:rFonts w:hint="eastAsia"/>
                      <w:b/>
                      <w:szCs w:val="21"/>
                    </w:rPr>
                    <w:t>实际排放量</w:t>
                  </w:r>
                </w:p>
              </w:tc>
              <w:tc>
                <w:tcPr>
                  <w:tcW w:w="1319" w:type="pct"/>
                  <w:vAlign w:val="center"/>
                </w:tcPr>
                <w:p w14:paraId="64856C55" w14:textId="77777777" w:rsidR="00041F3A" w:rsidRPr="00A93C35" w:rsidRDefault="00041F3A" w:rsidP="00041F3A">
                  <w:pPr>
                    <w:widowControl/>
                    <w:jc w:val="center"/>
                    <w:rPr>
                      <w:b/>
                      <w:szCs w:val="21"/>
                    </w:rPr>
                  </w:pPr>
                  <w:r w:rsidRPr="00A93C35">
                    <w:rPr>
                      <w:rFonts w:hint="eastAsia"/>
                      <w:b/>
                      <w:szCs w:val="21"/>
                    </w:rPr>
                    <w:t>环评批复量</w:t>
                  </w:r>
                </w:p>
              </w:tc>
            </w:tr>
            <w:tr w:rsidR="00041F3A" w:rsidRPr="00A93C35" w14:paraId="49F0CABE" w14:textId="77777777" w:rsidTr="002645B6">
              <w:trPr>
                <w:trHeight w:val="340"/>
                <w:jc w:val="center"/>
              </w:trPr>
              <w:tc>
                <w:tcPr>
                  <w:tcW w:w="1079" w:type="pct"/>
                  <w:vMerge w:val="restart"/>
                  <w:vAlign w:val="center"/>
                </w:tcPr>
                <w:p w14:paraId="46883137" w14:textId="77777777" w:rsidR="00041F3A" w:rsidRPr="00A93C35" w:rsidRDefault="00041F3A" w:rsidP="00041F3A">
                  <w:pPr>
                    <w:adjustRightInd w:val="0"/>
                    <w:snapToGrid w:val="0"/>
                    <w:jc w:val="center"/>
                    <w:rPr>
                      <w:szCs w:val="21"/>
                    </w:rPr>
                  </w:pPr>
                  <w:r w:rsidRPr="00A93C35">
                    <w:rPr>
                      <w:szCs w:val="21"/>
                    </w:rPr>
                    <w:t>废水</w:t>
                  </w:r>
                </w:p>
              </w:tc>
              <w:tc>
                <w:tcPr>
                  <w:tcW w:w="1314" w:type="pct"/>
                  <w:vAlign w:val="center"/>
                </w:tcPr>
                <w:p w14:paraId="71D4E784" w14:textId="77777777" w:rsidR="00041F3A" w:rsidRPr="00A93C35" w:rsidRDefault="00041F3A" w:rsidP="00041F3A">
                  <w:pPr>
                    <w:adjustRightInd w:val="0"/>
                    <w:snapToGrid w:val="0"/>
                    <w:jc w:val="center"/>
                    <w:rPr>
                      <w:szCs w:val="21"/>
                    </w:rPr>
                  </w:pPr>
                  <w:r w:rsidRPr="00A93C35">
                    <w:rPr>
                      <w:szCs w:val="21"/>
                    </w:rPr>
                    <w:t>水量</w:t>
                  </w:r>
                </w:p>
              </w:tc>
              <w:tc>
                <w:tcPr>
                  <w:tcW w:w="1288" w:type="pct"/>
                  <w:vAlign w:val="center"/>
                </w:tcPr>
                <w:p w14:paraId="0FC2994F" w14:textId="1700D0A4" w:rsidR="00041F3A" w:rsidRPr="00E757F4" w:rsidRDefault="00E757F4" w:rsidP="00041F3A">
                  <w:pPr>
                    <w:adjustRightInd w:val="0"/>
                    <w:snapToGrid w:val="0"/>
                    <w:jc w:val="center"/>
                    <w:rPr>
                      <w:szCs w:val="21"/>
                    </w:rPr>
                  </w:pPr>
                  <w:r w:rsidRPr="00E757F4">
                    <w:rPr>
                      <w:rFonts w:hint="eastAsia"/>
                      <w:szCs w:val="21"/>
                    </w:rPr>
                    <w:t>10128</w:t>
                  </w:r>
                </w:p>
              </w:tc>
              <w:tc>
                <w:tcPr>
                  <w:tcW w:w="1319" w:type="pct"/>
                  <w:vAlign w:val="center"/>
                </w:tcPr>
                <w:p w14:paraId="378023F9" w14:textId="64EDC85E" w:rsidR="00041F3A" w:rsidRPr="00623EC9" w:rsidRDefault="00623EC9" w:rsidP="00041F3A">
                  <w:pPr>
                    <w:adjustRightInd w:val="0"/>
                    <w:snapToGrid w:val="0"/>
                    <w:jc w:val="center"/>
                    <w:rPr>
                      <w:color w:val="00B0F0"/>
                      <w:szCs w:val="21"/>
                    </w:rPr>
                  </w:pPr>
                  <w:r w:rsidRPr="00623EC9">
                    <w:rPr>
                      <w:rFonts w:hint="eastAsia"/>
                      <w:color w:val="00B0F0"/>
                      <w:szCs w:val="21"/>
                    </w:rPr>
                    <w:t>16636</w:t>
                  </w:r>
                </w:p>
              </w:tc>
            </w:tr>
            <w:tr w:rsidR="00041F3A" w:rsidRPr="00A93C35" w14:paraId="043BAD88" w14:textId="77777777" w:rsidTr="002645B6">
              <w:trPr>
                <w:trHeight w:val="340"/>
                <w:jc w:val="center"/>
              </w:trPr>
              <w:tc>
                <w:tcPr>
                  <w:tcW w:w="1079" w:type="pct"/>
                  <w:vMerge/>
                  <w:vAlign w:val="center"/>
                </w:tcPr>
                <w:p w14:paraId="359EB936" w14:textId="77777777" w:rsidR="00041F3A" w:rsidRPr="00A93C35" w:rsidRDefault="00041F3A" w:rsidP="00041F3A">
                  <w:pPr>
                    <w:adjustRightInd w:val="0"/>
                    <w:snapToGrid w:val="0"/>
                    <w:jc w:val="center"/>
                    <w:rPr>
                      <w:szCs w:val="21"/>
                    </w:rPr>
                  </w:pPr>
                </w:p>
              </w:tc>
              <w:tc>
                <w:tcPr>
                  <w:tcW w:w="1314" w:type="pct"/>
                  <w:vAlign w:val="center"/>
                </w:tcPr>
                <w:p w14:paraId="25340C75" w14:textId="77777777" w:rsidR="00041F3A" w:rsidRPr="00A93C35" w:rsidRDefault="00041F3A" w:rsidP="00041F3A">
                  <w:pPr>
                    <w:adjustRightInd w:val="0"/>
                    <w:snapToGrid w:val="0"/>
                    <w:jc w:val="center"/>
                    <w:rPr>
                      <w:szCs w:val="21"/>
                    </w:rPr>
                  </w:pPr>
                  <w:r w:rsidRPr="00A93C35">
                    <w:rPr>
                      <w:szCs w:val="21"/>
                    </w:rPr>
                    <w:t>COD</w:t>
                  </w:r>
                </w:p>
              </w:tc>
              <w:tc>
                <w:tcPr>
                  <w:tcW w:w="1288" w:type="pct"/>
                  <w:vAlign w:val="center"/>
                </w:tcPr>
                <w:p w14:paraId="58CEB50D" w14:textId="77777777" w:rsidR="00041F3A" w:rsidRPr="00A93C35" w:rsidRDefault="00041F3A" w:rsidP="00041F3A">
                  <w:pPr>
                    <w:adjustRightInd w:val="0"/>
                    <w:snapToGrid w:val="0"/>
                    <w:jc w:val="center"/>
                    <w:rPr>
                      <w:szCs w:val="21"/>
                    </w:rPr>
                  </w:pPr>
                  <w:r w:rsidRPr="00A93C35">
                    <w:rPr>
                      <w:rFonts w:hint="eastAsia"/>
                      <w:szCs w:val="21"/>
                    </w:rPr>
                    <w:t>2.8526</w:t>
                  </w:r>
                </w:p>
              </w:tc>
              <w:tc>
                <w:tcPr>
                  <w:tcW w:w="1319" w:type="pct"/>
                  <w:vAlign w:val="center"/>
                </w:tcPr>
                <w:p w14:paraId="0D0497AE" w14:textId="7798CD87" w:rsidR="00041F3A" w:rsidRPr="00623EC9" w:rsidRDefault="00623EC9" w:rsidP="00041F3A">
                  <w:pPr>
                    <w:adjustRightInd w:val="0"/>
                    <w:snapToGrid w:val="0"/>
                    <w:jc w:val="center"/>
                    <w:rPr>
                      <w:color w:val="00B0F0"/>
                      <w:szCs w:val="21"/>
                    </w:rPr>
                  </w:pPr>
                  <w:r w:rsidRPr="00623EC9">
                    <w:rPr>
                      <w:rFonts w:hint="eastAsia"/>
                      <w:color w:val="00B0F0"/>
                      <w:szCs w:val="21"/>
                    </w:rPr>
                    <w:t>5.8464</w:t>
                  </w:r>
                </w:p>
              </w:tc>
            </w:tr>
            <w:tr w:rsidR="00041F3A" w:rsidRPr="00A93C35" w14:paraId="59C2FC5F" w14:textId="77777777" w:rsidTr="002645B6">
              <w:trPr>
                <w:trHeight w:val="340"/>
                <w:jc w:val="center"/>
              </w:trPr>
              <w:tc>
                <w:tcPr>
                  <w:tcW w:w="1079" w:type="pct"/>
                  <w:vMerge/>
                  <w:vAlign w:val="center"/>
                </w:tcPr>
                <w:p w14:paraId="007CDA2E" w14:textId="77777777" w:rsidR="00041F3A" w:rsidRPr="00A93C35" w:rsidRDefault="00041F3A" w:rsidP="00041F3A">
                  <w:pPr>
                    <w:adjustRightInd w:val="0"/>
                    <w:snapToGrid w:val="0"/>
                    <w:jc w:val="center"/>
                    <w:rPr>
                      <w:szCs w:val="21"/>
                    </w:rPr>
                  </w:pPr>
                </w:p>
              </w:tc>
              <w:tc>
                <w:tcPr>
                  <w:tcW w:w="1314" w:type="pct"/>
                  <w:vAlign w:val="center"/>
                </w:tcPr>
                <w:p w14:paraId="50CACAC9" w14:textId="77777777" w:rsidR="00041F3A" w:rsidRPr="00A93C35" w:rsidRDefault="00041F3A" w:rsidP="00041F3A">
                  <w:pPr>
                    <w:adjustRightInd w:val="0"/>
                    <w:snapToGrid w:val="0"/>
                    <w:jc w:val="center"/>
                    <w:rPr>
                      <w:szCs w:val="21"/>
                    </w:rPr>
                  </w:pPr>
                  <w:r w:rsidRPr="00A93C35">
                    <w:rPr>
                      <w:szCs w:val="21"/>
                    </w:rPr>
                    <w:t>SS</w:t>
                  </w:r>
                </w:p>
              </w:tc>
              <w:tc>
                <w:tcPr>
                  <w:tcW w:w="1288" w:type="pct"/>
                  <w:vAlign w:val="center"/>
                </w:tcPr>
                <w:p w14:paraId="0ED26414" w14:textId="77777777" w:rsidR="00041F3A" w:rsidRPr="00A93C35" w:rsidRDefault="00041F3A" w:rsidP="00041F3A">
                  <w:pPr>
                    <w:adjustRightInd w:val="0"/>
                    <w:snapToGrid w:val="0"/>
                    <w:jc w:val="center"/>
                    <w:rPr>
                      <w:szCs w:val="21"/>
                    </w:rPr>
                  </w:pPr>
                  <w:r w:rsidRPr="00A93C35">
                    <w:rPr>
                      <w:rFonts w:hint="eastAsia"/>
                      <w:szCs w:val="21"/>
                    </w:rPr>
                    <w:t>1.37364</w:t>
                  </w:r>
                </w:p>
              </w:tc>
              <w:tc>
                <w:tcPr>
                  <w:tcW w:w="1319" w:type="pct"/>
                  <w:vAlign w:val="center"/>
                </w:tcPr>
                <w:p w14:paraId="38561727" w14:textId="77777777" w:rsidR="00041F3A" w:rsidRPr="00623EC9" w:rsidRDefault="00041F3A" w:rsidP="00041F3A">
                  <w:pPr>
                    <w:adjustRightInd w:val="0"/>
                    <w:snapToGrid w:val="0"/>
                    <w:jc w:val="center"/>
                    <w:rPr>
                      <w:color w:val="00B0F0"/>
                      <w:szCs w:val="21"/>
                    </w:rPr>
                  </w:pPr>
                  <w:r w:rsidRPr="00623EC9">
                    <w:rPr>
                      <w:rFonts w:hint="eastAsia"/>
                      <w:color w:val="00B0F0"/>
                      <w:szCs w:val="21"/>
                    </w:rPr>
                    <w:t>/</w:t>
                  </w:r>
                </w:p>
              </w:tc>
            </w:tr>
            <w:tr w:rsidR="00623EC9" w:rsidRPr="00A93C35" w14:paraId="45303271" w14:textId="77777777" w:rsidTr="002645B6">
              <w:trPr>
                <w:trHeight w:val="340"/>
                <w:jc w:val="center"/>
              </w:trPr>
              <w:tc>
                <w:tcPr>
                  <w:tcW w:w="1079" w:type="pct"/>
                  <w:vMerge/>
                  <w:vAlign w:val="center"/>
                </w:tcPr>
                <w:p w14:paraId="2858B41C" w14:textId="77777777" w:rsidR="00623EC9" w:rsidRPr="00A93C35" w:rsidRDefault="00623EC9" w:rsidP="00041F3A">
                  <w:pPr>
                    <w:adjustRightInd w:val="0"/>
                    <w:snapToGrid w:val="0"/>
                    <w:jc w:val="center"/>
                    <w:rPr>
                      <w:szCs w:val="21"/>
                    </w:rPr>
                  </w:pPr>
                </w:p>
              </w:tc>
              <w:tc>
                <w:tcPr>
                  <w:tcW w:w="1314" w:type="pct"/>
                  <w:vAlign w:val="center"/>
                </w:tcPr>
                <w:p w14:paraId="6E0269B7" w14:textId="77777777" w:rsidR="00623EC9" w:rsidRPr="00A93C35" w:rsidRDefault="00623EC9" w:rsidP="00041F3A">
                  <w:pPr>
                    <w:adjustRightInd w:val="0"/>
                    <w:snapToGrid w:val="0"/>
                    <w:jc w:val="center"/>
                    <w:rPr>
                      <w:szCs w:val="21"/>
                    </w:rPr>
                  </w:pPr>
                  <w:r w:rsidRPr="00A93C35">
                    <w:rPr>
                      <w:szCs w:val="21"/>
                    </w:rPr>
                    <w:t>NH</w:t>
                  </w:r>
                  <w:r w:rsidRPr="00A93C35">
                    <w:rPr>
                      <w:szCs w:val="21"/>
                      <w:vertAlign w:val="subscript"/>
                    </w:rPr>
                    <w:t>3</w:t>
                  </w:r>
                  <w:r w:rsidRPr="00A93C35">
                    <w:rPr>
                      <w:szCs w:val="21"/>
                    </w:rPr>
                    <w:t>-N</w:t>
                  </w:r>
                </w:p>
              </w:tc>
              <w:tc>
                <w:tcPr>
                  <w:tcW w:w="1288" w:type="pct"/>
                  <w:vAlign w:val="center"/>
                </w:tcPr>
                <w:p w14:paraId="6D9E7F9F" w14:textId="77777777" w:rsidR="00623EC9" w:rsidRPr="00A93C35" w:rsidRDefault="00623EC9" w:rsidP="00041F3A">
                  <w:pPr>
                    <w:adjustRightInd w:val="0"/>
                    <w:snapToGrid w:val="0"/>
                    <w:jc w:val="center"/>
                    <w:rPr>
                      <w:szCs w:val="21"/>
                    </w:rPr>
                  </w:pPr>
                  <w:r w:rsidRPr="00A93C35">
                    <w:rPr>
                      <w:rFonts w:hint="eastAsia"/>
                      <w:szCs w:val="21"/>
                    </w:rPr>
                    <w:t>0.246</w:t>
                  </w:r>
                </w:p>
              </w:tc>
              <w:tc>
                <w:tcPr>
                  <w:tcW w:w="1319" w:type="pct"/>
                  <w:vAlign w:val="center"/>
                </w:tcPr>
                <w:p w14:paraId="7492F790" w14:textId="1F50812A" w:rsidR="00623EC9" w:rsidRPr="00623EC9" w:rsidRDefault="00623EC9" w:rsidP="00041F3A">
                  <w:pPr>
                    <w:adjustRightInd w:val="0"/>
                    <w:snapToGrid w:val="0"/>
                    <w:jc w:val="center"/>
                    <w:rPr>
                      <w:color w:val="00B0F0"/>
                      <w:szCs w:val="21"/>
                    </w:rPr>
                  </w:pPr>
                  <w:r w:rsidRPr="00623EC9">
                    <w:rPr>
                      <w:rFonts w:hint="eastAsia"/>
                      <w:color w:val="00B0F0"/>
                      <w:szCs w:val="21"/>
                    </w:rPr>
                    <w:t>0.3918</w:t>
                  </w:r>
                </w:p>
              </w:tc>
            </w:tr>
            <w:tr w:rsidR="00623EC9" w:rsidRPr="00A93C35" w14:paraId="40D5F1E1" w14:textId="77777777" w:rsidTr="002645B6">
              <w:trPr>
                <w:trHeight w:val="340"/>
                <w:jc w:val="center"/>
              </w:trPr>
              <w:tc>
                <w:tcPr>
                  <w:tcW w:w="1079" w:type="pct"/>
                  <w:vMerge/>
                  <w:vAlign w:val="center"/>
                </w:tcPr>
                <w:p w14:paraId="650BFEE0" w14:textId="77777777" w:rsidR="00623EC9" w:rsidRPr="00A93C35" w:rsidRDefault="00623EC9" w:rsidP="00041F3A">
                  <w:pPr>
                    <w:adjustRightInd w:val="0"/>
                    <w:snapToGrid w:val="0"/>
                    <w:jc w:val="center"/>
                    <w:rPr>
                      <w:szCs w:val="21"/>
                    </w:rPr>
                  </w:pPr>
                </w:p>
              </w:tc>
              <w:tc>
                <w:tcPr>
                  <w:tcW w:w="1314" w:type="pct"/>
                  <w:vAlign w:val="center"/>
                </w:tcPr>
                <w:p w14:paraId="183DD1D0" w14:textId="77777777" w:rsidR="00623EC9" w:rsidRPr="00A93C35" w:rsidRDefault="00623EC9" w:rsidP="00041F3A">
                  <w:pPr>
                    <w:adjustRightInd w:val="0"/>
                    <w:snapToGrid w:val="0"/>
                    <w:jc w:val="center"/>
                    <w:rPr>
                      <w:szCs w:val="21"/>
                    </w:rPr>
                  </w:pPr>
                  <w:r w:rsidRPr="00A93C35">
                    <w:rPr>
                      <w:szCs w:val="21"/>
                    </w:rPr>
                    <w:t>TP</w:t>
                  </w:r>
                </w:p>
              </w:tc>
              <w:tc>
                <w:tcPr>
                  <w:tcW w:w="1288" w:type="pct"/>
                  <w:vAlign w:val="center"/>
                </w:tcPr>
                <w:p w14:paraId="16A6C466" w14:textId="77777777" w:rsidR="00623EC9" w:rsidRPr="00A93C35" w:rsidRDefault="00623EC9" w:rsidP="00041F3A">
                  <w:pPr>
                    <w:adjustRightInd w:val="0"/>
                    <w:snapToGrid w:val="0"/>
                    <w:jc w:val="center"/>
                    <w:rPr>
                      <w:szCs w:val="21"/>
                    </w:rPr>
                  </w:pPr>
                  <w:r w:rsidRPr="00A93C35">
                    <w:rPr>
                      <w:rFonts w:hint="eastAsia"/>
                      <w:szCs w:val="21"/>
                    </w:rPr>
                    <w:t>0.02139</w:t>
                  </w:r>
                </w:p>
              </w:tc>
              <w:tc>
                <w:tcPr>
                  <w:tcW w:w="1319" w:type="pct"/>
                  <w:vAlign w:val="center"/>
                </w:tcPr>
                <w:p w14:paraId="16C93A80" w14:textId="07638AE7" w:rsidR="00623EC9" w:rsidRPr="00623EC9" w:rsidRDefault="00623EC9" w:rsidP="00041F3A">
                  <w:pPr>
                    <w:adjustRightInd w:val="0"/>
                    <w:snapToGrid w:val="0"/>
                    <w:jc w:val="center"/>
                    <w:rPr>
                      <w:color w:val="00B0F0"/>
                      <w:szCs w:val="21"/>
                    </w:rPr>
                  </w:pPr>
                  <w:r w:rsidRPr="00623EC9">
                    <w:rPr>
                      <w:rFonts w:hint="eastAsia"/>
                      <w:color w:val="00B0F0"/>
                      <w:szCs w:val="21"/>
                    </w:rPr>
                    <w:t>0.7524</w:t>
                  </w:r>
                </w:p>
              </w:tc>
            </w:tr>
            <w:tr w:rsidR="00041F3A" w:rsidRPr="00A93C35" w14:paraId="65571A11" w14:textId="77777777" w:rsidTr="002645B6">
              <w:trPr>
                <w:trHeight w:val="340"/>
                <w:jc w:val="center"/>
              </w:trPr>
              <w:tc>
                <w:tcPr>
                  <w:tcW w:w="1079" w:type="pct"/>
                  <w:vMerge w:val="restart"/>
                  <w:vAlign w:val="center"/>
                </w:tcPr>
                <w:p w14:paraId="6AAD131C" w14:textId="1493810E" w:rsidR="00041F3A" w:rsidRPr="00A93C35" w:rsidRDefault="00041F3A" w:rsidP="00041F3A">
                  <w:pPr>
                    <w:adjustRightInd w:val="0"/>
                    <w:snapToGrid w:val="0"/>
                    <w:jc w:val="center"/>
                    <w:rPr>
                      <w:szCs w:val="21"/>
                    </w:rPr>
                  </w:pPr>
                  <w:r w:rsidRPr="00A93C35">
                    <w:rPr>
                      <w:szCs w:val="21"/>
                    </w:rPr>
                    <w:t>废</w:t>
                  </w:r>
                  <w:r w:rsidR="00D63D88">
                    <w:rPr>
                      <w:rFonts w:hint="eastAsia"/>
                      <w:szCs w:val="21"/>
                    </w:rPr>
                    <w:t>气</w:t>
                  </w:r>
                </w:p>
              </w:tc>
              <w:tc>
                <w:tcPr>
                  <w:tcW w:w="1314" w:type="pct"/>
                  <w:vAlign w:val="center"/>
                </w:tcPr>
                <w:p w14:paraId="0CC3193A" w14:textId="77777777" w:rsidR="00041F3A" w:rsidRPr="00A93C35" w:rsidRDefault="00041F3A" w:rsidP="00041F3A">
                  <w:pPr>
                    <w:adjustRightInd w:val="0"/>
                    <w:snapToGrid w:val="0"/>
                    <w:jc w:val="center"/>
                    <w:rPr>
                      <w:szCs w:val="21"/>
                    </w:rPr>
                  </w:pPr>
                  <w:r w:rsidRPr="00A93C35">
                    <w:rPr>
                      <w:szCs w:val="21"/>
                    </w:rPr>
                    <w:t>VOCs</w:t>
                  </w:r>
                  <w:r w:rsidRPr="00A93C35">
                    <w:rPr>
                      <w:rFonts w:hint="eastAsia"/>
                      <w:szCs w:val="21"/>
                    </w:rPr>
                    <w:t>*</w:t>
                  </w:r>
                </w:p>
              </w:tc>
              <w:tc>
                <w:tcPr>
                  <w:tcW w:w="1288" w:type="pct"/>
                  <w:vAlign w:val="center"/>
                </w:tcPr>
                <w:p w14:paraId="33AB89CE" w14:textId="68164C03" w:rsidR="00041F3A" w:rsidRPr="00A93C35" w:rsidRDefault="00623EC9" w:rsidP="00041F3A">
                  <w:pPr>
                    <w:adjustRightInd w:val="0"/>
                    <w:snapToGrid w:val="0"/>
                    <w:jc w:val="center"/>
                    <w:rPr>
                      <w:szCs w:val="21"/>
                    </w:rPr>
                  </w:pPr>
                  <w:r w:rsidRPr="00623EC9">
                    <w:rPr>
                      <w:rFonts w:hint="eastAsia"/>
                      <w:color w:val="00B0F0"/>
                      <w:szCs w:val="21"/>
                    </w:rPr>
                    <w:t>2.7123</w:t>
                  </w:r>
                </w:p>
              </w:tc>
              <w:tc>
                <w:tcPr>
                  <w:tcW w:w="1319" w:type="pct"/>
                  <w:vAlign w:val="center"/>
                </w:tcPr>
                <w:p w14:paraId="56D28577" w14:textId="6924CD15" w:rsidR="00041F3A" w:rsidRPr="00A93C35" w:rsidRDefault="00623EC9" w:rsidP="00041F3A">
                  <w:pPr>
                    <w:adjustRightInd w:val="0"/>
                    <w:snapToGrid w:val="0"/>
                    <w:jc w:val="center"/>
                    <w:rPr>
                      <w:szCs w:val="21"/>
                    </w:rPr>
                  </w:pPr>
                  <w:r w:rsidRPr="00623EC9">
                    <w:rPr>
                      <w:rFonts w:hint="eastAsia"/>
                      <w:color w:val="00B0F0"/>
                      <w:szCs w:val="21"/>
                    </w:rPr>
                    <w:t>3.700</w:t>
                  </w:r>
                  <w:r w:rsidR="00041F3A" w:rsidRPr="00623EC9">
                    <w:rPr>
                      <w:rFonts w:hint="eastAsia"/>
                      <w:color w:val="00B0F0"/>
                      <w:szCs w:val="21"/>
                    </w:rPr>
                    <w:t>45</w:t>
                  </w:r>
                </w:p>
              </w:tc>
            </w:tr>
            <w:tr w:rsidR="00041F3A" w:rsidRPr="00A93C35" w14:paraId="53CD0535" w14:textId="77777777" w:rsidTr="002645B6">
              <w:trPr>
                <w:trHeight w:val="340"/>
                <w:jc w:val="center"/>
              </w:trPr>
              <w:tc>
                <w:tcPr>
                  <w:tcW w:w="1079" w:type="pct"/>
                  <w:vMerge/>
                  <w:vAlign w:val="center"/>
                </w:tcPr>
                <w:p w14:paraId="598FF755" w14:textId="77777777" w:rsidR="00041F3A" w:rsidRPr="00A93C35" w:rsidRDefault="00041F3A" w:rsidP="00041F3A">
                  <w:pPr>
                    <w:adjustRightInd w:val="0"/>
                    <w:snapToGrid w:val="0"/>
                    <w:jc w:val="center"/>
                    <w:rPr>
                      <w:szCs w:val="21"/>
                    </w:rPr>
                  </w:pPr>
                </w:p>
              </w:tc>
              <w:tc>
                <w:tcPr>
                  <w:tcW w:w="1314" w:type="pct"/>
                  <w:vAlign w:val="center"/>
                </w:tcPr>
                <w:p w14:paraId="03106D12" w14:textId="77777777" w:rsidR="00041F3A" w:rsidRPr="00A93C35" w:rsidRDefault="00041F3A" w:rsidP="00041F3A">
                  <w:pPr>
                    <w:adjustRightInd w:val="0"/>
                    <w:snapToGrid w:val="0"/>
                    <w:jc w:val="center"/>
                    <w:rPr>
                      <w:szCs w:val="21"/>
                    </w:rPr>
                  </w:pPr>
                  <w:r w:rsidRPr="00A93C35">
                    <w:rPr>
                      <w:rFonts w:hint="eastAsia"/>
                      <w:szCs w:val="21"/>
                    </w:rPr>
                    <w:t>SO</w:t>
                  </w:r>
                  <w:r w:rsidRPr="00A93C35">
                    <w:rPr>
                      <w:rFonts w:hint="eastAsia"/>
                      <w:szCs w:val="21"/>
                      <w:vertAlign w:val="subscript"/>
                    </w:rPr>
                    <w:t>2</w:t>
                  </w:r>
                </w:p>
              </w:tc>
              <w:tc>
                <w:tcPr>
                  <w:tcW w:w="1288" w:type="pct"/>
                  <w:vAlign w:val="center"/>
                </w:tcPr>
                <w:p w14:paraId="28350250" w14:textId="77777777" w:rsidR="00041F3A" w:rsidRPr="00A93C35" w:rsidRDefault="00041F3A" w:rsidP="00041F3A">
                  <w:pPr>
                    <w:adjustRightInd w:val="0"/>
                    <w:snapToGrid w:val="0"/>
                    <w:jc w:val="center"/>
                    <w:rPr>
                      <w:szCs w:val="21"/>
                    </w:rPr>
                  </w:pPr>
                  <w:r w:rsidRPr="00A93C35">
                    <w:rPr>
                      <w:rFonts w:hint="eastAsia"/>
                      <w:szCs w:val="21"/>
                    </w:rPr>
                    <w:t>0.2</w:t>
                  </w:r>
                </w:p>
              </w:tc>
              <w:tc>
                <w:tcPr>
                  <w:tcW w:w="1319" w:type="pct"/>
                  <w:vAlign w:val="center"/>
                </w:tcPr>
                <w:p w14:paraId="14A68871" w14:textId="77777777" w:rsidR="00041F3A" w:rsidRPr="00A93C35" w:rsidRDefault="00041F3A" w:rsidP="00041F3A">
                  <w:pPr>
                    <w:adjustRightInd w:val="0"/>
                    <w:snapToGrid w:val="0"/>
                    <w:jc w:val="center"/>
                    <w:rPr>
                      <w:szCs w:val="21"/>
                    </w:rPr>
                  </w:pPr>
                  <w:r w:rsidRPr="00A93C35">
                    <w:rPr>
                      <w:rFonts w:hint="eastAsia"/>
                      <w:szCs w:val="21"/>
                    </w:rPr>
                    <w:t>0.2</w:t>
                  </w:r>
                </w:p>
              </w:tc>
            </w:tr>
            <w:tr w:rsidR="00041F3A" w:rsidRPr="00A93C35" w14:paraId="3CDEFD48" w14:textId="77777777" w:rsidTr="002645B6">
              <w:trPr>
                <w:trHeight w:val="340"/>
                <w:jc w:val="center"/>
              </w:trPr>
              <w:tc>
                <w:tcPr>
                  <w:tcW w:w="1079" w:type="pct"/>
                  <w:vMerge/>
                  <w:vAlign w:val="center"/>
                </w:tcPr>
                <w:p w14:paraId="7B4D97E5" w14:textId="77777777" w:rsidR="00041F3A" w:rsidRPr="00A93C35" w:rsidRDefault="00041F3A" w:rsidP="00041F3A">
                  <w:pPr>
                    <w:adjustRightInd w:val="0"/>
                    <w:snapToGrid w:val="0"/>
                    <w:jc w:val="center"/>
                    <w:rPr>
                      <w:szCs w:val="21"/>
                    </w:rPr>
                  </w:pPr>
                </w:p>
              </w:tc>
              <w:tc>
                <w:tcPr>
                  <w:tcW w:w="1314" w:type="pct"/>
                  <w:vAlign w:val="center"/>
                </w:tcPr>
                <w:p w14:paraId="6AC91DA1" w14:textId="77777777" w:rsidR="00041F3A" w:rsidRPr="00A93C35" w:rsidRDefault="00041F3A" w:rsidP="00041F3A">
                  <w:pPr>
                    <w:adjustRightInd w:val="0"/>
                    <w:snapToGrid w:val="0"/>
                    <w:jc w:val="center"/>
                    <w:rPr>
                      <w:szCs w:val="21"/>
                    </w:rPr>
                  </w:pPr>
                  <w:r w:rsidRPr="00A93C35">
                    <w:rPr>
                      <w:rFonts w:hint="eastAsia"/>
                      <w:szCs w:val="21"/>
                    </w:rPr>
                    <w:t>NOx</w:t>
                  </w:r>
                </w:p>
              </w:tc>
              <w:tc>
                <w:tcPr>
                  <w:tcW w:w="1288" w:type="pct"/>
                  <w:vAlign w:val="center"/>
                </w:tcPr>
                <w:p w14:paraId="4082A9FE" w14:textId="77777777" w:rsidR="00041F3A" w:rsidRPr="00A93C35" w:rsidRDefault="00041F3A" w:rsidP="00041F3A">
                  <w:pPr>
                    <w:adjustRightInd w:val="0"/>
                    <w:snapToGrid w:val="0"/>
                    <w:jc w:val="center"/>
                    <w:rPr>
                      <w:szCs w:val="21"/>
                    </w:rPr>
                  </w:pPr>
                  <w:r w:rsidRPr="00A93C35">
                    <w:rPr>
                      <w:rFonts w:hint="eastAsia"/>
                      <w:szCs w:val="21"/>
                    </w:rPr>
                    <w:t>0.935</w:t>
                  </w:r>
                </w:p>
              </w:tc>
              <w:tc>
                <w:tcPr>
                  <w:tcW w:w="1319" w:type="pct"/>
                  <w:vAlign w:val="center"/>
                </w:tcPr>
                <w:p w14:paraId="6FC03C87" w14:textId="77777777" w:rsidR="00041F3A" w:rsidRPr="00A93C35" w:rsidRDefault="00041F3A" w:rsidP="00041F3A">
                  <w:pPr>
                    <w:adjustRightInd w:val="0"/>
                    <w:snapToGrid w:val="0"/>
                    <w:jc w:val="center"/>
                    <w:rPr>
                      <w:szCs w:val="21"/>
                    </w:rPr>
                  </w:pPr>
                  <w:r w:rsidRPr="00A93C35">
                    <w:rPr>
                      <w:rFonts w:hint="eastAsia"/>
                      <w:szCs w:val="21"/>
                    </w:rPr>
                    <w:t>0.935</w:t>
                  </w:r>
                </w:p>
              </w:tc>
            </w:tr>
            <w:tr w:rsidR="00041F3A" w:rsidRPr="00A93C35" w14:paraId="5D1ADA82" w14:textId="77777777" w:rsidTr="002645B6">
              <w:trPr>
                <w:trHeight w:val="340"/>
                <w:jc w:val="center"/>
              </w:trPr>
              <w:tc>
                <w:tcPr>
                  <w:tcW w:w="1079" w:type="pct"/>
                  <w:vMerge/>
                  <w:vAlign w:val="center"/>
                </w:tcPr>
                <w:p w14:paraId="51A77EE8" w14:textId="77777777" w:rsidR="00041F3A" w:rsidRPr="00A93C35" w:rsidRDefault="00041F3A" w:rsidP="00041F3A">
                  <w:pPr>
                    <w:adjustRightInd w:val="0"/>
                    <w:snapToGrid w:val="0"/>
                    <w:jc w:val="center"/>
                    <w:rPr>
                      <w:szCs w:val="21"/>
                    </w:rPr>
                  </w:pPr>
                </w:p>
              </w:tc>
              <w:tc>
                <w:tcPr>
                  <w:tcW w:w="1314" w:type="pct"/>
                  <w:vAlign w:val="center"/>
                </w:tcPr>
                <w:p w14:paraId="21BC7CA0" w14:textId="77777777" w:rsidR="00041F3A" w:rsidRPr="00A93C35" w:rsidRDefault="00041F3A" w:rsidP="00041F3A">
                  <w:pPr>
                    <w:adjustRightInd w:val="0"/>
                    <w:snapToGrid w:val="0"/>
                    <w:jc w:val="center"/>
                    <w:rPr>
                      <w:szCs w:val="21"/>
                    </w:rPr>
                  </w:pPr>
                  <w:r w:rsidRPr="00A93C35">
                    <w:rPr>
                      <w:rFonts w:hint="eastAsia"/>
                      <w:szCs w:val="21"/>
                    </w:rPr>
                    <w:t>颗粒物</w:t>
                  </w:r>
                </w:p>
              </w:tc>
              <w:tc>
                <w:tcPr>
                  <w:tcW w:w="1288" w:type="pct"/>
                  <w:vAlign w:val="center"/>
                </w:tcPr>
                <w:p w14:paraId="5705C0A5" w14:textId="109E4E96" w:rsidR="00041F3A" w:rsidRPr="00A93C35" w:rsidRDefault="00AC4E7A" w:rsidP="00041F3A">
                  <w:pPr>
                    <w:adjustRightInd w:val="0"/>
                    <w:snapToGrid w:val="0"/>
                    <w:jc w:val="center"/>
                    <w:rPr>
                      <w:szCs w:val="21"/>
                    </w:rPr>
                  </w:pPr>
                  <w:r w:rsidRPr="00623EC9">
                    <w:rPr>
                      <w:rFonts w:hint="eastAsia"/>
                      <w:szCs w:val="21"/>
                    </w:rPr>
                    <w:t>0.12</w:t>
                  </w:r>
                </w:p>
              </w:tc>
              <w:tc>
                <w:tcPr>
                  <w:tcW w:w="1319" w:type="pct"/>
                  <w:vAlign w:val="center"/>
                </w:tcPr>
                <w:p w14:paraId="12BC4E77" w14:textId="77777777" w:rsidR="00041F3A" w:rsidRPr="00A93C35" w:rsidRDefault="00041F3A" w:rsidP="00041F3A">
                  <w:pPr>
                    <w:adjustRightInd w:val="0"/>
                    <w:snapToGrid w:val="0"/>
                    <w:jc w:val="center"/>
                    <w:rPr>
                      <w:szCs w:val="21"/>
                    </w:rPr>
                  </w:pPr>
                  <w:r w:rsidRPr="00A93C35">
                    <w:rPr>
                      <w:rFonts w:hint="eastAsia"/>
                      <w:szCs w:val="21"/>
                    </w:rPr>
                    <w:t>0.157</w:t>
                  </w:r>
                </w:p>
              </w:tc>
            </w:tr>
          </w:tbl>
          <w:p w14:paraId="6A3D9EAA" w14:textId="77777777" w:rsidR="00041F3A" w:rsidRPr="00A93C35" w:rsidRDefault="00041F3A" w:rsidP="00041F3A">
            <w:pPr>
              <w:spacing w:line="360" w:lineRule="auto"/>
              <w:rPr>
                <w:szCs w:val="21"/>
              </w:rPr>
            </w:pPr>
            <w:r w:rsidRPr="00A93C35">
              <w:rPr>
                <w:rFonts w:hint="eastAsia"/>
                <w:b/>
                <w:szCs w:val="21"/>
              </w:rPr>
              <w:t>注：</w:t>
            </w:r>
            <w:r w:rsidRPr="00A93C35">
              <w:rPr>
                <w:rFonts w:hint="eastAsia"/>
                <w:b/>
                <w:szCs w:val="21"/>
              </w:rPr>
              <w:t>VOCs*</w:t>
            </w:r>
            <w:r w:rsidRPr="00A93C35">
              <w:rPr>
                <w:rFonts w:hint="eastAsia"/>
                <w:b/>
                <w:szCs w:val="21"/>
              </w:rPr>
              <w:t>包括非甲烷总烃和二甲苯；</w:t>
            </w:r>
          </w:p>
          <w:p w14:paraId="212A1849" w14:textId="0F4F9F71" w:rsidR="00CE5886" w:rsidRDefault="00676F46">
            <w:pPr>
              <w:pStyle w:val="20"/>
              <w:adjustRightInd w:val="0"/>
              <w:snapToGrid w:val="0"/>
              <w:spacing w:line="360" w:lineRule="auto"/>
              <w:ind w:firstLineChars="0" w:firstLine="0"/>
              <w:rPr>
                <w:rFonts w:ascii="Times New Roman" w:hAnsi="Times New Roman"/>
                <w:b/>
                <w:bCs w:val="0"/>
                <w:szCs w:val="24"/>
              </w:rPr>
            </w:pPr>
            <w:r>
              <w:rPr>
                <w:rFonts w:ascii="Times New Roman" w:hAnsi="Times New Roman" w:hint="eastAsia"/>
                <w:b/>
                <w:bCs w:val="0"/>
                <w:szCs w:val="24"/>
              </w:rPr>
              <w:t>三</w:t>
            </w:r>
            <w:r w:rsidR="008370D5">
              <w:rPr>
                <w:rFonts w:ascii="Times New Roman" w:hAnsi="Times New Roman" w:hint="eastAsia"/>
                <w:b/>
                <w:bCs w:val="0"/>
                <w:szCs w:val="24"/>
              </w:rPr>
              <w:t>、</w:t>
            </w:r>
            <w:r w:rsidR="00041F3A">
              <w:rPr>
                <w:rFonts w:ascii="Times New Roman" w:hAnsi="Times New Roman" w:hint="eastAsia"/>
                <w:b/>
                <w:bCs w:val="0"/>
                <w:szCs w:val="24"/>
              </w:rPr>
              <w:t>原有项目存在的</w:t>
            </w:r>
            <w:r w:rsidR="008370D5">
              <w:rPr>
                <w:rFonts w:ascii="Times New Roman" w:hAnsi="Times New Roman" w:hint="eastAsia"/>
                <w:b/>
                <w:bCs w:val="0"/>
                <w:szCs w:val="24"/>
              </w:rPr>
              <w:t>主要环境问题</w:t>
            </w:r>
          </w:p>
          <w:p w14:paraId="1E680ABB" w14:textId="6E4B9A30" w:rsidR="006B595D" w:rsidRPr="001D2AF3" w:rsidRDefault="006B595D" w:rsidP="006B595D">
            <w:pPr>
              <w:pStyle w:val="20"/>
              <w:adjustRightInd w:val="0"/>
              <w:snapToGrid w:val="0"/>
              <w:spacing w:line="360" w:lineRule="auto"/>
              <w:rPr>
                <w:rFonts w:ascii="Times New Roman" w:hAnsi="Times New Roman"/>
              </w:rPr>
            </w:pPr>
            <w:r w:rsidRPr="001D2AF3">
              <w:rPr>
                <w:rFonts w:hAnsi="宋体" w:hint="eastAsia"/>
              </w:rPr>
              <w:t>现有“新建年产高功</w:t>
            </w:r>
            <w:r w:rsidRPr="001D2AF3">
              <w:rPr>
                <w:rFonts w:ascii="Times New Roman" w:hAnsi="Times New Roman"/>
              </w:rPr>
              <w:t>能膜</w:t>
            </w:r>
            <w:r w:rsidRPr="001D2AF3">
              <w:rPr>
                <w:rFonts w:ascii="Times New Roman" w:hAnsi="Times New Roman"/>
              </w:rPr>
              <w:t>4.9</w:t>
            </w:r>
            <w:r w:rsidRPr="001D2AF3">
              <w:rPr>
                <w:rFonts w:ascii="Times New Roman" w:hAnsi="Times New Roman"/>
              </w:rPr>
              <w:t>万吨项目</w:t>
            </w:r>
            <w:r w:rsidRPr="00F37C8B">
              <w:rPr>
                <w:rFonts w:ascii="Times New Roman" w:hAnsi="Times New Roman"/>
              </w:rPr>
              <w:t>”</w:t>
            </w:r>
            <w:r w:rsidRPr="00F37C8B">
              <w:rPr>
                <w:rFonts w:ascii="Times New Roman" w:hAnsi="Times New Roman"/>
              </w:rPr>
              <w:t>、</w:t>
            </w:r>
            <w:r w:rsidRPr="00F37C8B">
              <w:rPr>
                <w:rFonts w:ascii="Times New Roman" w:hAnsi="Times New Roman"/>
              </w:rPr>
              <w:t>“</w:t>
            </w:r>
            <w:r w:rsidRPr="00F37C8B">
              <w:rPr>
                <w:rFonts w:ascii="Times New Roman" w:hAnsi="Times New Roman"/>
              </w:rPr>
              <w:t>年产</w:t>
            </w:r>
            <w:r w:rsidRPr="00F37C8B">
              <w:rPr>
                <w:rFonts w:ascii="Times New Roman" w:hAnsi="Times New Roman"/>
              </w:rPr>
              <w:t>10000</w:t>
            </w:r>
            <w:r w:rsidRPr="00F37C8B">
              <w:rPr>
                <w:rFonts w:ascii="Times New Roman" w:hAnsi="Times New Roman"/>
              </w:rPr>
              <w:t>吨</w:t>
            </w:r>
            <w:r w:rsidRPr="00F37C8B">
              <w:rPr>
                <w:rFonts w:ascii="Times New Roman" w:hAnsi="Times New Roman"/>
              </w:rPr>
              <w:t>EVA</w:t>
            </w:r>
            <w:r w:rsidRPr="00F37C8B">
              <w:rPr>
                <w:rFonts w:ascii="Times New Roman" w:hAnsi="Times New Roman"/>
              </w:rPr>
              <w:t>胶扩建项目</w:t>
            </w:r>
            <w:r w:rsidRPr="00F37C8B">
              <w:rPr>
                <w:rFonts w:ascii="Times New Roman" w:hAnsi="Times New Roman"/>
              </w:rPr>
              <w:t>”</w:t>
            </w:r>
            <w:r w:rsidRPr="00F37C8B">
              <w:rPr>
                <w:rFonts w:ascii="Times New Roman" w:hAnsi="Times New Roman"/>
              </w:rPr>
              <w:t>、</w:t>
            </w:r>
            <w:r w:rsidRPr="00F37C8B">
              <w:rPr>
                <w:rFonts w:ascii="Times New Roman" w:hAnsi="Times New Roman"/>
              </w:rPr>
              <w:t>“</w:t>
            </w:r>
            <w:r w:rsidRPr="00F37C8B">
              <w:rPr>
                <w:rFonts w:ascii="Times New Roman" w:hAnsi="Times New Roman"/>
              </w:rPr>
              <w:t>年产</w:t>
            </w:r>
            <w:r w:rsidRPr="00F37C8B">
              <w:rPr>
                <w:rFonts w:ascii="Times New Roman" w:hAnsi="Times New Roman"/>
              </w:rPr>
              <w:t>2500</w:t>
            </w:r>
            <w:r w:rsidRPr="00F37C8B">
              <w:rPr>
                <w:rFonts w:ascii="Times New Roman" w:hAnsi="Times New Roman"/>
              </w:rPr>
              <w:t>万平方米太阳能光伏背板膜项目</w:t>
            </w:r>
            <w:r w:rsidRPr="00F37C8B">
              <w:rPr>
                <w:rFonts w:ascii="Times New Roman" w:hAnsi="Times New Roman"/>
              </w:rPr>
              <w:t>”</w:t>
            </w:r>
            <w:r w:rsidRPr="001D2AF3">
              <w:rPr>
                <w:rFonts w:hAnsi="宋体" w:hint="eastAsia"/>
              </w:rPr>
              <w:t>已全部完成验收。各项目的废水、废气污染物指标均能达标排放，并不突破原环评审批量，噪声达标，故无主要环境问题。</w:t>
            </w:r>
          </w:p>
          <w:p w14:paraId="36BD0DA1" w14:textId="559BE61B" w:rsidR="00CE5886" w:rsidRPr="00950EE0" w:rsidRDefault="006B595D" w:rsidP="00950EE0">
            <w:pPr>
              <w:spacing w:line="360" w:lineRule="auto"/>
              <w:ind w:firstLineChars="200" w:firstLine="480"/>
              <w:rPr>
                <w:rFonts w:ascii="宋体" w:hAnsi="宋体"/>
                <w:bCs/>
                <w:color w:val="FF0000"/>
                <w:sz w:val="24"/>
                <w:szCs w:val="20"/>
              </w:rPr>
            </w:pPr>
            <w:r w:rsidRPr="00594E66">
              <w:rPr>
                <w:bCs/>
                <w:color w:val="FF0000"/>
                <w:sz w:val="24"/>
                <w:szCs w:val="20"/>
              </w:rPr>
              <w:t>“</w:t>
            </w:r>
            <w:r w:rsidRPr="00594E66">
              <w:rPr>
                <w:rFonts w:hint="eastAsia"/>
                <w:bCs/>
                <w:color w:val="FF0000"/>
                <w:sz w:val="24"/>
                <w:szCs w:val="20"/>
              </w:rPr>
              <w:t>年产</w:t>
            </w:r>
            <w:r w:rsidRPr="00594E66">
              <w:rPr>
                <w:rFonts w:hint="eastAsia"/>
                <w:bCs/>
                <w:color w:val="FF0000"/>
                <w:sz w:val="24"/>
                <w:szCs w:val="20"/>
              </w:rPr>
              <w:t>8800</w:t>
            </w:r>
            <w:r w:rsidRPr="00594E66">
              <w:rPr>
                <w:rFonts w:hint="eastAsia"/>
                <w:bCs/>
                <w:color w:val="FF0000"/>
                <w:sz w:val="24"/>
                <w:szCs w:val="20"/>
              </w:rPr>
              <w:t>万平方米光伏胶膜项目</w:t>
            </w:r>
            <w:r w:rsidRPr="00594E66">
              <w:rPr>
                <w:bCs/>
                <w:color w:val="FF0000"/>
                <w:sz w:val="24"/>
                <w:szCs w:val="20"/>
              </w:rPr>
              <w:t>”</w:t>
            </w:r>
            <w:r w:rsidRPr="00594E66">
              <w:rPr>
                <w:bCs/>
                <w:color w:val="FF0000"/>
                <w:sz w:val="24"/>
                <w:szCs w:val="20"/>
              </w:rPr>
              <w:t>正在</w:t>
            </w:r>
            <w:r w:rsidR="005F6054" w:rsidRPr="00594E66">
              <w:rPr>
                <w:rFonts w:hint="eastAsia"/>
                <w:bCs/>
                <w:color w:val="FF0000"/>
                <w:sz w:val="24"/>
                <w:szCs w:val="20"/>
              </w:rPr>
              <w:t>建设阶段，预计</w:t>
            </w:r>
            <w:r w:rsidR="005F6054" w:rsidRPr="00594E66">
              <w:rPr>
                <w:rFonts w:hint="eastAsia"/>
                <w:bCs/>
                <w:color w:val="FF0000"/>
                <w:sz w:val="24"/>
                <w:szCs w:val="20"/>
              </w:rPr>
              <w:t>2023</w:t>
            </w:r>
            <w:r w:rsidR="005F6054" w:rsidRPr="00594E66">
              <w:rPr>
                <w:rFonts w:hint="eastAsia"/>
                <w:bCs/>
                <w:color w:val="FF0000"/>
                <w:sz w:val="24"/>
                <w:szCs w:val="20"/>
              </w:rPr>
              <w:t>年</w:t>
            </w:r>
            <w:r w:rsidR="005F6054" w:rsidRPr="00594E66">
              <w:rPr>
                <w:rFonts w:hint="eastAsia"/>
                <w:bCs/>
                <w:color w:val="FF0000"/>
                <w:sz w:val="24"/>
                <w:szCs w:val="20"/>
              </w:rPr>
              <w:t>1</w:t>
            </w:r>
            <w:r w:rsidR="005F6054" w:rsidRPr="00594E66">
              <w:rPr>
                <w:rFonts w:hint="eastAsia"/>
                <w:bCs/>
                <w:color w:val="FF0000"/>
                <w:sz w:val="24"/>
                <w:szCs w:val="20"/>
              </w:rPr>
              <w:t>月建成，待项目建成后开始验收工作</w:t>
            </w:r>
            <w:r w:rsidRPr="00594E66">
              <w:rPr>
                <w:rFonts w:ascii="宋体" w:hAnsi="宋体" w:hint="eastAsia"/>
                <w:bCs/>
                <w:color w:val="FF0000"/>
                <w:sz w:val="24"/>
                <w:szCs w:val="20"/>
              </w:rPr>
              <w:t>。</w:t>
            </w:r>
          </w:p>
        </w:tc>
      </w:tr>
    </w:tbl>
    <w:p w14:paraId="33679DCD" w14:textId="58D7782E" w:rsidR="00CE5886" w:rsidRDefault="00CE5886">
      <w:pPr>
        <w:widowControl/>
        <w:jc w:val="left"/>
        <w:rPr>
          <w:rFonts w:ascii="黑体" w:eastAsia="黑体" w:hAnsi="黑体"/>
          <w:snapToGrid w:val="0"/>
          <w:sz w:val="36"/>
          <w:szCs w:val="36"/>
        </w:rPr>
        <w:sectPr w:rsidR="00CE5886">
          <w:pgSz w:w="11906" w:h="16838"/>
          <w:pgMar w:top="1701" w:right="1531" w:bottom="1701" w:left="1531" w:header="851" w:footer="851" w:gutter="0"/>
          <w:cols w:space="720"/>
          <w:docGrid w:linePitch="312"/>
        </w:sectPr>
      </w:pPr>
    </w:p>
    <w:p w14:paraId="291DA02F" w14:textId="77777777" w:rsidR="00CE5886" w:rsidRDefault="00CE5886">
      <w:pPr>
        <w:pStyle w:val="ad"/>
        <w:adjustRightInd w:val="0"/>
        <w:snapToGrid w:val="0"/>
        <w:spacing w:before="0" w:beforeAutospacing="0" w:after="0" w:afterAutospacing="0" w:line="14" w:lineRule="auto"/>
        <w:jc w:val="center"/>
        <w:outlineLvl w:val="0"/>
        <w:rPr>
          <w:rFonts w:ascii="黑体" w:eastAsia="黑体" w:hAnsi="黑体"/>
          <w:snapToGrid w:val="0"/>
          <w:sz w:val="30"/>
          <w:szCs w:val="30"/>
        </w:rPr>
      </w:pPr>
    </w:p>
    <w:p w14:paraId="7096F553" w14:textId="77777777" w:rsidR="00CE5886" w:rsidRDefault="008370D5">
      <w:pPr>
        <w:pStyle w:val="ad"/>
        <w:spacing w:before="0" w:beforeAutospacing="0" w:after="0" w:afterAutospacing="0"/>
        <w:jc w:val="center"/>
        <w:outlineLvl w:val="0"/>
        <w:rPr>
          <w:rFonts w:ascii="黑体" w:eastAsia="黑体" w:hAnsi="黑体"/>
          <w:snapToGrid w:val="0"/>
          <w:sz w:val="30"/>
          <w:szCs w:val="30"/>
        </w:rPr>
      </w:pPr>
      <w:r>
        <w:rPr>
          <w:rFonts w:ascii="黑体" w:eastAsia="黑体" w:hAnsi="黑体" w:hint="eastAsia"/>
          <w:snapToGrid w:val="0"/>
          <w:sz w:val="30"/>
          <w:szCs w:val="30"/>
        </w:rPr>
        <w:t>三、区域环境质量现状、环境保护目标及评价标准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8633"/>
      </w:tblGrid>
      <w:tr w:rsidR="00CE5886" w14:paraId="64EF857F" w14:textId="77777777">
        <w:trPr>
          <w:trHeight w:val="2906"/>
          <w:jc w:val="center"/>
        </w:trPr>
        <w:tc>
          <w:tcPr>
            <w:tcW w:w="357" w:type="dxa"/>
            <w:vAlign w:val="center"/>
          </w:tcPr>
          <w:p w14:paraId="6A4E7194" w14:textId="77777777" w:rsidR="00CE5886" w:rsidRDefault="008370D5">
            <w:pPr>
              <w:adjustRightInd w:val="0"/>
              <w:snapToGrid w:val="0"/>
              <w:jc w:val="center"/>
              <w:rPr>
                <w:rFonts w:ascii="宋体" w:hAnsi="宋体" w:cs="宋体"/>
                <w:kern w:val="0"/>
                <w:szCs w:val="21"/>
              </w:rPr>
            </w:pPr>
            <w:r>
              <w:rPr>
                <w:rFonts w:ascii="宋体" w:hAnsi="宋体" w:cs="宋体" w:hint="eastAsia"/>
                <w:kern w:val="0"/>
                <w:szCs w:val="21"/>
              </w:rPr>
              <w:t>区域</w:t>
            </w:r>
          </w:p>
          <w:p w14:paraId="5E68217E" w14:textId="77777777" w:rsidR="00CE5886" w:rsidRDefault="008370D5">
            <w:pPr>
              <w:adjustRightInd w:val="0"/>
              <w:snapToGrid w:val="0"/>
              <w:jc w:val="center"/>
              <w:rPr>
                <w:rFonts w:ascii="宋体" w:hAnsi="宋体" w:cs="宋体"/>
                <w:kern w:val="0"/>
                <w:szCs w:val="21"/>
              </w:rPr>
            </w:pPr>
            <w:r>
              <w:rPr>
                <w:rFonts w:ascii="宋体" w:hAnsi="宋体" w:cs="宋体" w:hint="eastAsia"/>
                <w:kern w:val="0"/>
                <w:szCs w:val="21"/>
              </w:rPr>
              <w:t>环境</w:t>
            </w:r>
          </w:p>
          <w:p w14:paraId="5BD9B9BC" w14:textId="77777777" w:rsidR="00CE5886" w:rsidRDefault="008370D5">
            <w:pPr>
              <w:adjustRightInd w:val="0"/>
              <w:snapToGrid w:val="0"/>
              <w:jc w:val="center"/>
              <w:rPr>
                <w:rFonts w:ascii="宋体" w:hAnsi="宋体" w:cs="宋体"/>
                <w:kern w:val="0"/>
                <w:szCs w:val="21"/>
              </w:rPr>
            </w:pPr>
            <w:r>
              <w:rPr>
                <w:rFonts w:ascii="宋体" w:hAnsi="宋体" w:cs="宋体" w:hint="eastAsia"/>
                <w:kern w:val="0"/>
                <w:szCs w:val="21"/>
              </w:rPr>
              <w:t>质量</w:t>
            </w:r>
          </w:p>
          <w:p w14:paraId="4AB74EC4" w14:textId="77777777" w:rsidR="00CE5886" w:rsidRDefault="008370D5">
            <w:pPr>
              <w:adjustRightInd w:val="0"/>
              <w:snapToGrid w:val="0"/>
              <w:jc w:val="center"/>
              <w:rPr>
                <w:rFonts w:ascii="宋体" w:hAnsi="宋体" w:cs="宋体"/>
                <w:kern w:val="0"/>
                <w:szCs w:val="21"/>
              </w:rPr>
            </w:pPr>
            <w:r>
              <w:rPr>
                <w:rFonts w:ascii="宋体" w:hAnsi="宋体" w:cs="宋体" w:hint="eastAsia"/>
                <w:kern w:val="0"/>
                <w:szCs w:val="21"/>
              </w:rPr>
              <w:t>现状</w:t>
            </w:r>
          </w:p>
        </w:tc>
        <w:tc>
          <w:tcPr>
            <w:tcW w:w="8633" w:type="dxa"/>
            <w:vAlign w:val="center"/>
          </w:tcPr>
          <w:p w14:paraId="75559D80" w14:textId="77777777" w:rsidR="00CE5886" w:rsidRDefault="008370D5">
            <w:pPr>
              <w:spacing w:line="360" w:lineRule="auto"/>
              <w:rPr>
                <w:b/>
                <w:bCs/>
                <w:sz w:val="24"/>
              </w:rPr>
            </w:pPr>
            <w:r>
              <w:rPr>
                <w:b/>
                <w:bCs/>
                <w:sz w:val="24"/>
              </w:rPr>
              <w:t>1</w:t>
            </w:r>
            <w:r>
              <w:rPr>
                <w:rFonts w:hint="eastAsia"/>
                <w:b/>
                <w:bCs/>
                <w:sz w:val="24"/>
              </w:rPr>
              <w:t>、</w:t>
            </w:r>
            <w:r>
              <w:rPr>
                <w:b/>
                <w:bCs/>
                <w:sz w:val="24"/>
              </w:rPr>
              <w:t>环境空气质量现状</w:t>
            </w:r>
          </w:p>
          <w:p w14:paraId="708831B5" w14:textId="77777777" w:rsidR="00CE5886" w:rsidRDefault="008370D5">
            <w:pPr>
              <w:spacing w:line="360" w:lineRule="auto"/>
              <w:ind w:firstLineChars="200" w:firstLine="480"/>
              <w:rPr>
                <w:sz w:val="24"/>
              </w:rPr>
            </w:pPr>
            <w:r>
              <w:rPr>
                <w:sz w:val="24"/>
              </w:rPr>
              <w:t>（</w:t>
            </w:r>
            <w:r>
              <w:rPr>
                <w:sz w:val="24"/>
              </w:rPr>
              <w:t>1</w:t>
            </w:r>
            <w:r>
              <w:rPr>
                <w:sz w:val="24"/>
              </w:rPr>
              <w:t>）区域达标判定</w:t>
            </w:r>
          </w:p>
          <w:p w14:paraId="33E7D07C" w14:textId="77777777" w:rsidR="00CE5886" w:rsidRDefault="008370D5">
            <w:pPr>
              <w:spacing w:line="360" w:lineRule="auto"/>
              <w:ind w:firstLineChars="200" w:firstLine="480"/>
              <w:rPr>
                <w:sz w:val="24"/>
                <w:szCs w:val="22"/>
              </w:rPr>
            </w:pPr>
            <w:r>
              <w:rPr>
                <w:sz w:val="24"/>
                <w:szCs w:val="22"/>
              </w:rPr>
              <w:t>根据《环境影响评价技术导则大气环境》（</w:t>
            </w:r>
            <w:r>
              <w:rPr>
                <w:sz w:val="24"/>
                <w:szCs w:val="22"/>
              </w:rPr>
              <w:t>HJ2.2-2018</w:t>
            </w:r>
            <w:r>
              <w:rPr>
                <w:sz w:val="24"/>
                <w:szCs w:val="22"/>
              </w:rPr>
              <w:t>），项目所在区域达标情况判定优先采用国家或地方生态环境主管部门公开发布的环境质量报告或环境质量报告书中的数据或结论。</w:t>
            </w:r>
          </w:p>
          <w:p w14:paraId="05116A9B" w14:textId="46532FCA" w:rsidR="00DB0460" w:rsidRDefault="00DB0460" w:rsidP="00DB0460">
            <w:pPr>
              <w:spacing w:line="360" w:lineRule="auto"/>
              <w:ind w:firstLineChars="200" w:firstLine="480"/>
              <w:rPr>
                <w:sz w:val="24"/>
              </w:rPr>
            </w:pPr>
            <w:r>
              <w:rPr>
                <w:rFonts w:ascii="宋体" w:hAnsi="宋体" w:hint="eastAsia"/>
                <w:sz w:val="24"/>
              </w:rPr>
              <w:t>本次评价选取</w:t>
            </w:r>
            <w:r>
              <w:rPr>
                <w:sz w:val="24"/>
              </w:rPr>
              <w:t>20</w:t>
            </w:r>
            <w:r>
              <w:rPr>
                <w:rFonts w:hint="eastAsia"/>
                <w:sz w:val="24"/>
              </w:rPr>
              <w:t>20</w:t>
            </w:r>
            <w:r>
              <w:rPr>
                <w:rFonts w:ascii="宋体" w:hAnsi="宋体" w:hint="eastAsia"/>
                <w:sz w:val="24"/>
              </w:rPr>
              <w:t>年作为评价基准年，根据《</w:t>
            </w:r>
            <w:r w:rsidR="00DA6D2D">
              <w:rPr>
                <w:rFonts w:ascii="宋体" w:hAnsi="宋体" w:hint="eastAsia"/>
                <w:sz w:val="24"/>
              </w:rPr>
              <w:t>常州市生态环境状况公报</w:t>
            </w:r>
            <w:r>
              <w:rPr>
                <w:rFonts w:ascii="宋体" w:hAnsi="宋体" w:hint="eastAsia"/>
                <w:sz w:val="24"/>
              </w:rPr>
              <w:t>（</w:t>
            </w:r>
            <w:r>
              <w:rPr>
                <w:sz w:val="24"/>
              </w:rPr>
              <w:t>20</w:t>
            </w:r>
            <w:r>
              <w:rPr>
                <w:rFonts w:hint="eastAsia"/>
                <w:sz w:val="24"/>
              </w:rPr>
              <w:t>20</w:t>
            </w:r>
            <w:r>
              <w:rPr>
                <w:rFonts w:ascii="宋体" w:hAnsi="宋体" w:hint="eastAsia"/>
                <w:sz w:val="24"/>
              </w:rPr>
              <w:t>年）》项目所在区域常州市各评价因子数据见表</w:t>
            </w:r>
            <w:r>
              <w:rPr>
                <w:sz w:val="24"/>
              </w:rPr>
              <w:t>3-1</w:t>
            </w:r>
            <w:r>
              <w:rPr>
                <w:rFonts w:ascii="宋体" w:hAnsi="宋体" w:hint="eastAsia"/>
                <w:sz w:val="24"/>
              </w:rPr>
              <w:t>。</w:t>
            </w:r>
          </w:p>
          <w:p w14:paraId="08337D46" w14:textId="77777777" w:rsidR="00DB0460" w:rsidRDefault="00DB0460" w:rsidP="00DB0460">
            <w:pPr>
              <w:jc w:val="center"/>
              <w:rPr>
                <w:b/>
                <w:sz w:val="24"/>
              </w:rPr>
            </w:pPr>
            <w:r>
              <w:rPr>
                <w:rFonts w:ascii="宋体" w:hAnsi="宋体" w:hint="eastAsia"/>
                <w:b/>
                <w:sz w:val="24"/>
              </w:rPr>
              <w:t>表</w:t>
            </w:r>
            <w:r>
              <w:rPr>
                <w:b/>
                <w:sz w:val="24"/>
              </w:rPr>
              <w:t xml:space="preserve">3-1  </w:t>
            </w:r>
            <w:r>
              <w:rPr>
                <w:rFonts w:ascii="宋体" w:hAnsi="宋体" w:hint="eastAsia"/>
                <w:b/>
                <w:sz w:val="24"/>
              </w:rPr>
              <w:t>环境空气质量现状</w:t>
            </w:r>
          </w:p>
          <w:tbl>
            <w:tblPr>
              <w:tblW w:w="4996"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564"/>
              <w:gridCol w:w="849"/>
              <w:gridCol w:w="2187"/>
              <w:gridCol w:w="1256"/>
              <w:gridCol w:w="1327"/>
              <w:gridCol w:w="1100"/>
              <w:gridCol w:w="1127"/>
            </w:tblGrid>
            <w:tr w:rsidR="00DB0460" w14:paraId="51E83D71" w14:textId="77777777" w:rsidTr="001E375C">
              <w:trPr>
                <w:cantSplit/>
                <w:trHeight w:val="340"/>
                <w:jc w:val="center"/>
              </w:trPr>
              <w:tc>
                <w:tcPr>
                  <w:tcW w:w="335" w:type="pct"/>
                  <w:vAlign w:val="center"/>
                  <w:hideMark/>
                </w:tcPr>
                <w:p w14:paraId="3A59AC6A" w14:textId="77777777" w:rsidR="00DB0460" w:rsidRDefault="00DB0460">
                  <w:pPr>
                    <w:adjustRightInd w:val="0"/>
                    <w:snapToGrid w:val="0"/>
                    <w:ind w:right="92"/>
                    <w:jc w:val="center"/>
                    <w:rPr>
                      <w:rFonts w:ascii="Calibri" w:hAnsi="Calibri"/>
                      <w:b/>
                      <w:szCs w:val="21"/>
                    </w:rPr>
                  </w:pPr>
                  <w:r>
                    <w:rPr>
                      <w:rFonts w:hint="eastAsia"/>
                      <w:b/>
                    </w:rPr>
                    <w:t>区域</w:t>
                  </w:r>
                </w:p>
              </w:tc>
              <w:tc>
                <w:tcPr>
                  <w:tcW w:w="505" w:type="pct"/>
                  <w:vAlign w:val="center"/>
                  <w:hideMark/>
                </w:tcPr>
                <w:p w14:paraId="1D382B03" w14:textId="77777777" w:rsidR="00DB0460" w:rsidRDefault="00DB0460">
                  <w:pPr>
                    <w:adjustRightInd w:val="0"/>
                    <w:snapToGrid w:val="0"/>
                    <w:ind w:right="92"/>
                    <w:jc w:val="center"/>
                    <w:rPr>
                      <w:rFonts w:ascii="Calibri" w:hAnsi="Calibri"/>
                      <w:b/>
                      <w:szCs w:val="21"/>
                      <w:vertAlign w:val="subscript"/>
                    </w:rPr>
                  </w:pPr>
                  <w:r>
                    <w:rPr>
                      <w:rFonts w:hint="eastAsia"/>
                      <w:b/>
                    </w:rPr>
                    <w:t>评价因子</w:t>
                  </w:r>
                </w:p>
              </w:tc>
              <w:tc>
                <w:tcPr>
                  <w:tcW w:w="1300" w:type="pct"/>
                  <w:vAlign w:val="center"/>
                  <w:hideMark/>
                </w:tcPr>
                <w:p w14:paraId="0ED6D707" w14:textId="77777777" w:rsidR="00DB0460" w:rsidRDefault="00DB0460">
                  <w:pPr>
                    <w:adjustRightInd w:val="0"/>
                    <w:snapToGrid w:val="0"/>
                    <w:ind w:right="92"/>
                    <w:jc w:val="center"/>
                    <w:rPr>
                      <w:rFonts w:ascii="Calibri" w:hAnsi="Calibri"/>
                      <w:b/>
                      <w:szCs w:val="21"/>
                      <w:vertAlign w:val="subscript"/>
                    </w:rPr>
                  </w:pPr>
                  <w:r>
                    <w:rPr>
                      <w:rFonts w:hint="eastAsia"/>
                      <w:b/>
                    </w:rPr>
                    <w:t>平均时段</w:t>
                  </w:r>
                </w:p>
              </w:tc>
              <w:tc>
                <w:tcPr>
                  <w:tcW w:w="747" w:type="pct"/>
                  <w:vAlign w:val="center"/>
                  <w:hideMark/>
                </w:tcPr>
                <w:p w14:paraId="6303DF36" w14:textId="77777777" w:rsidR="00DB0460" w:rsidRDefault="00DB0460">
                  <w:pPr>
                    <w:adjustRightInd w:val="0"/>
                    <w:snapToGrid w:val="0"/>
                    <w:ind w:right="92"/>
                    <w:jc w:val="center"/>
                    <w:rPr>
                      <w:rFonts w:ascii="Calibri" w:hAnsi="Calibri"/>
                      <w:b/>
                      <w:szCs w:val="21"/>
                    </w:rPr>
                  </w:pPr>
                  <w:r>
                    <w:rPr>
                      <w:rFonts w:hint="eastAsia"/>
                      <w:b/>
                    </w:rPr>
                    <w:t>现状浓度（</w:t>
                  </w:r>
                  <w:r>
                    <w:rPr>
                      <w:b/>
                    </w:rPr>
                    <w:t>ug/m</w:t>
                  </w:r>
                  <w:r>
                    <w:rPr>
                      <w:b/>
                      <w:vertAlign w:val="superscript"/>
                    </w:rPr>
                    <w:t>3</w:t>
                  </w:r>
                  <w:r>
                    <w:rPr>
                      <w:rFonts w:hint="eastAsia"/>
                      <w:b/>
                    </w:rPr>
                    <w:t>）</w:t>
                  </w:r>
                </w:p>
              </w:tc>
              <w:tc>
                <w:tcPr>
                  <w:tcW w:w="789" w:type="pct"/>
                  <w:vAlign w:val="center"/>
                  <w:hideMark/>
                </w:tcPr>
                <w:p w14:paraId="2697193F" w14:textId="77777777" w:rsidR="00DB0460" w:rsidRDefault="00DB0460">
                  <w:pPr>
                    <w:adjustRightInd w:val="0"/>
                    <w:snapToGrid w:val="0"/>
                    <w:ind w:right="92"/>
                    <w:jc w:val="center"/>
                    <w:rPr>
                      <w:rFonts w:ascii="Calibri" w:hAnsi="Calibri"/>
                      <w:b/>
                      <w:szCs w:val="21"/>
                    </w:rPr>
                  </w:pPr>
                  <w:r>
                    <w:rPr>
                      <w:rFonts w:hint="eastAsia"/>
                      <w:b/>
                    </w:rPr>
                    <w:t>标准值（</w:t>
                  </w:r>
                  <w:r>
                    <w:rPr>
                      <w:b/>
                    </w:rPr>
                    <w:t>ug/m</w:t>
                  </w:r>
                  <w:r>
                    <w:rPr>
                      <w:b/>
                      <w:vertAlign w:val="superscript"/>
                    </w:rPr>
                    <w:t>3</w:t>
                  </w:r>
                  <w:r>
                    <w:rPr>
                      <w:rFonts w:hint="eastAsia"/>
                      <w:b/>
                    </w:rPr>
                    <w:t>）</w:t>
                  </w:r>
                </w:p>
              </w:tc>
              <w:tc>
                <w:tcPr>
                  <w:tcW w:w="654" w:type="pct"/>
                  <w:vAlign w:val="center"/>
                  <w:hideMark/>
                </w:tcPr>
                <w:p w14:paraId="0DB05EAE" w14:textId="77777777" w:rsidR="00DB0460" w:rsidRDefault="00DB0460">
                  <w:pPr>
                    <w:adjustRightInd w:val="0"/>
                    <w:snapToGrid w:val="0"/>
                    <w:ind w:right="92"/>
                    <w:jc w:val="center"/>
                    <w:rPr>
                      <w:rFonts w:ascii="Calibri" w:hAnsi="Calibri"/>
                      <w:b/>
                      <w:szCs w:val="21"/>
                    </w:rPr>
                  </w:pPr>
                  <w:r>
                    <w:rPr>
                      <w:rFonts w:hint="eastAsia"/>
                      <w:b/>
                    </w:rPr>
                    <w:t>超标倍数</w:t>
                  </w:r>
                </w:p>
              </w:tc>
              <w:tc>
                <w:tcPr>
                  <w:tcW w:w="670" w:type="pct"/>
                  <w:vAlign w:val="center"/>
                  <w:hideMark/>
                </w:tcPr>
                <w:p w14:paraId="422CF60E" w14:textId="77777777" w:rsidR="00DB0460" w:rsidRDefault="00DB0460">
                  <w:pPr>
                    <w:adjustRightInd w:val="0"/>
                    <w:snapToGrid w:val="0"/>
                    <w:ind w:right="92"/>
                    <w:jc w:val="center"/>
                    <w:rPr>
                      <w:rFonts w:ascii="Calibri" w:hAnsi="Calibri"/>
                      <w:b/>
                      <w:szCs w:val="21"/>
                    </w:rPr>
                  </w:pPr>
                  <w:r>
                    <w:rPr>
                      <w:rFonts w:hint="eastAsia"/>
                      <w:b/>
                    </w:rPr>
                    <w:t>达标情况</w:t>
                  </w:r>
                </w:p>
              </w:tc>
            </w:tr>
            <w:tr w:rsidR="00DB0460" w14:paraId="10944EB0" w14:textId="77777777" w:rsidTr="001E375C">
              <w:trPr>
                <w:cantSplit/>
                <w:trHeight w:val="340"/>
                <w:jc w:val="center"/>
              </w:trPr>
              <w:tc>
                <w:tcPr>
                  <w:tcW w:w="335" w:type="pct"/>
                  <w:vMerge w:val="restart"/>
                  <w:vAlign w:val="center"/>
                </w:tcPr>
                <w:p w14:paraId="558A0765" w14:textId="77777777" w:rsidR="00DB0460" w:rsidRDefault="00DB0460">
                  <w:pPr>
                    <w:adjustRightInd w:val="0"/>
                    <w:snapToGrid w:val="0"/>
                    <w:ind w:right="92"/>
                    <w:jc w:val="center"/>
                    <w:rPr>
                      <w:rFonts w:ascii="Calibri" w:hAnsi="Calibri"/>
                      <w:szCs w:val="21"/>
                    </w:rPr>
                  </w:pPr>
                  <w:r>
                    <w:rPr>
                      <w:rFonts w:hint="eastAsia"/>
                    </w:rPr>
                    <w:t>常州全市</w:t>
                  </w:r>
                </w:p>
                <w:p w14:paraId="2B4A8463" w14:textId="77777777" w:rsidR="00DB0460" w:rsidRDefault="00DB0460">
                  <w:pPr>
                    <w:pStyle w:val="a0"/>
                    <w:widowControl/>
                    <w:ind w:left="1470" w:right="1470"/>
                    <w:jc w:val="center"/>
                  </w:pPr>
                </w:p>
              </w:tc>
              <w:tc>
                <w:tcPr>
                  <w:tcW w:w="505" w:type="pct"/>
                  <w:vAlign w:val="center"/>
                  <w:hideMark/>
                </w:tcPr>
                <w:p w14:paraId="64C58382" w14:textId="77777777" w:rsidR="00DB0460" w:rsidRDefault="00DB0460">
                  <w:pPr>
                    <w:adjustRightInd w:val="0"/>
                    <w:snapToGrid w:val="0"/>
                    <w:ind w:right="92"/>
                    <w:jc w:val="center"/>
                    <w:rPr>
                      <w:rFonts w:ascii="Calibri" w:hAnsi="Calibri"/>
                      <w:bCs/>
                      <w:szCs w:val="21"/>
                    </w:rPr>
                  </w:pPr>
                  <w:r>
                    <w:rPr>
                      <w:bCs/>
                    </w:rPr>
                    <w:t>SO</w:t>
                  </w:r>
                  <w:r>
                    <w:rPr>
                      <w:bCs/>
                      <w:vertAlign w:val="subscript"/>
                    </w:rPr>
                    <w:t>2</w:t>
                  </w:r>
                </w:p>
              </w:tc>
              <w:tc>
                <w:tcPr>
                  <w:tcW w:w="1300" w:type="pct"/>
                  <w:vAlign w:val="center"/>
                  <w:hideMark/>
                </w:tcPr>
                <w:p w14:paraId="0852FF40" w14:textId="77777777" w:rsidR="00DB0460" w:rsidRDefault="00DB0460">
                  <w:pPr>
                    <w:adjustRightInd w:val="0"/>
                    <w:snapToGrid w:val="0"/>
                    <w:ind w:right="92"/>
                    <w:jc w:val="center"/>
                    <w:rPr>
                      <w:rFonts w:ascii="Calibri" w:hAnsi="Calibri"/>
                      <w:bCs/>
                      <w:szCs w:val="21"/>
                    </w:rPr>
                  </w:pPr>
                  <w:r>
                    <w:rPr>
                      <w:rFonts w:hint="eastAsia"/>
                      <w:bCs/>
                    </w:rPr>
                    <w:t>年平均浓度</w:t>
                  </w:r>
                </w:p>
              </w:tc>
              <w:tc>
                <w:tcPr>
                  <w:tcW w:w="747" w:type="pct"/>
                  <w:vAlign w:val="center"/>
                  <w:hideMark/>
                </w:tcPr>
                <w:p w14:paraId="7316F8BD" w14:textId="77777777" w:rsidR="00DB0460" w:rsidRDefault="00DB0460">
                  <w:pPr>
                    <w:adjustRightInd w:val="0"/>
                    <w:snapToGrid w:val="0"/>
                    <w:ind w:right="92"/>
                    <w:jc w:val="center"/>
                    <w:rPr>
                      <w:rFonts w:ascii="Calibri" w:hAnsi="Calibri"/>
                      <w:bCs/>
                      <w:szCs w:val="21"/>
                    </w:rPr>
                  </w:pPr>
                  <w:r>
                    <w:rPr>
                      <w:rFonts w:hint="eastAsia"/>
                      <w:bCs/>
                    </w:rPr>
                    <w:t>9</w:t>
                  </w:r>
                </w:p>
              </w:tc>
              <w:tc>
                <w:tcPr>
                  <w:tcW w:w="789" w:type="pct"/>
                  <w:vAlign w:val="center"/>
                  <w:hideMark/>
                </w:tcPr>
                <w:p w14:paraId="5351573B" w14:textId="77777777" w:rsidR="00DB0460" w:rsidRDefault="00DB0460">
                  <w:pPr>
                    <w:adjustRightInd w:val="0"/>
                    <w:snapToGrid w:val="0"/>
                    <w:ind w:right="92"/>
                    <w:jc w:val="center"/>
                    <w:rPr>
                      <w:rFonts w:ascii="Calibri" w:hAnsi="Calibri"/>
                      <w:bCs/>
                      <w:szCs w:val="21"/>
                    </w:rPr>
                  </w:pPr>
                  <w:r>
                    <w:rPr>
                      <w:bCs/>
                    </w:rPr>
                    <w:t>60</w:t>
                  </w:r>
                </w:p>
              </w:tc>
              <w:tc>
                <w:tcPr>
                  <w:tcW w:w="654" w:type="pct"/>
                  <w:vAlign w:val="center"/>
                  <w:hideMark/>
                </w:tcPr>
                <w:p w14:paraId="728C53EA" w14:textId="77777777" w:rsidR="00DB0460" w:rsidRDefault="00DB0460">
                  <w:pPr>
                    <w:adjustRightInd w:val="0"/>
                    <w:snapToGrid w:val="0"/>
                    <w:ind w:right="92"/>
                    <w:jc w:val="center"/>
                    <w:rPr>
                      <w:rFonts w:ascii="Calibri" w:hAnsi="Calibri"/>
                      <w:bCs/>
                      <w:szCs w:val="21"/>
                    </w:rPr>
                  </w:pPr>
                  <w:r>
                    <w:rPr>
                      <w:bCs/>
                    </w:rPr>
                    <w:t>/</w:t>
                  </w:r>
                </w:p>
              </w:tc>
              <w:tc>
                <w:tcPr>
                  <w:tcW w:w="670" w:type="pct"/>
                  <w:vAlign w:val="center"/>
                  <w:hideMark/>
                </w:tcPr>
                <w:p w14:paraId="0C7C1DEA" w14:textId="77777777" w:rsidR="00DB0460" w:rsidRDefault="00DB0460">
                  <w:pPr>
                    <w:adjustRightInd w:val="0"/>
                    <w:snapToGrid w:val="0"/>
                    <w:ind w:right="92"/>
                    <w:jc w:val="center"/>
                    <w:rPr>
                      <w:rFonts w:ascii="Calibri" w:hAnsi="Calibri"/>
                      <w:bCs/>
                      <w:szCs w:val="21"/>
                    </w:rPr>
                  </w:pPr>
                  <w:r>
                    <w:rPr>
                      <w:rFonts w:hint="eastAsia"/>
                      <w:bCs/>
                    </w:rPr>
                    <w:t>达标</w:t>
                  </w:r>
                </w:p>
              </w:tc>
            </w:tr>
            <w:tr w:rsidR="00DB0460" w14:paraId="769A7C2C" w14:textId="77777777" w:rsidTr="001E375C">
              <w:trPr>
                <w:cantSplit/>
                <w:trHeight w:val="340"/>
                <w:jc w:val="center"/>
              </w:trPr>
              <w:tc>
                <w:tcPr>
                  <w:tcW w:w="335" w:type="pct"/>
                  <w:vMerge/>
                  <w:vAlign w:val="center"/>
                  <w:hideMark/>
                </w:tcPr>
                <w:p w14:paraId="249B5DA7" w14:textId="77777777" w:rsidR="00DB0460" w:rsidRDefault="00DB0460">
                  <w:pPr>
                    <w:widowControl/>
                    <w:jc w:val="left"/>
                    <w:rPr>
                      <w:szCs w:val="21"/>
                    </w:rPr>
                  </w:pPr>
                </w:p>
              </w:tc>
              <w:tc>
                <w:tcPr>
                  <w:tcW w:w="505" w:type="pct"/>
                  <w:vAlign w:val="center"/>
                  <w:hideMark/>
                </w:tcPr>
                <w:p w14:paraId="77648D7B" w14:textId="77777777" w:rsidR="00DB0460" w:rsidRDefault="00DB0460">
                  <w:pPr>
                    <w:adjustRightInd w:val="0"/>
                    <w:snapToGrid w:val="0"/>
                    <w:ind w:right="92"/>
                    <w:jc w:val="center"/>
                    <w:rPr>
                      <w:rFonts w:ascii="Calibri" w:hAnsi="Calibri"/>
                      <w:bCs/>
                      <w:szCs w:val="21"/>
                    </w:rPr>
                  </w:pPr>
                  <w:r>
                    <w:rPr>
                      <w:bCs/>
                    </w:rPr>
                    <w:t>NO</w:t>
                  </w:r>
                  <w:r>
                    <w:rPr>
                      <w:bCs/>
                      <w:vertAlign w:val="subscript"/>
                    </w:rPr>
                    <w:t>2</w:t>
                  </w:r>
                </w:p>
              </w:tc>
              <w:tc>
                <w:tcPr>
                  <w:tcW w:w="1300" w:type="pct"/>
                  <w:vAlign w:val="center"/>
                  <w:hideMark/>
                </w:tcPr>
                <w:p w14:paraId="6794A244" w14:textId="77777777" w:rsidR="00DB0460" w:rsidRDefault="00DB0460">
                  <w:pPr>
                    <w:adjustRightInd w:val="0"/>
                    <w:snapToGrid w:val="0"/>
                    <w:ind w:right="92"/>
                    <w:jc w:val="center"/>
                    <w:rPr>
                      <w:rFonts w:ascii="Calibri" w:hAnsi="Calibri"/>
                      <w:bCs/>
                      <w:szCs w:val="21"/>
                    </w:rPr>
                  </w:pPr>
                  <w:r>
                    <w:rPr>
                      <w:rFonts w:hint="eastAsia"/>
                      <w:bCs/>
                    </w:rPr>
                    <w:t>年平均浓度</w:t>
                  </w:r>
                </w:p>
              </w:tc>
              <w:tc>
                <w:tcPr>
                  <w:tcW w:w="747" w:type="pct"/>
                  <w:vAlign w:val="center"/>
                  <w:hideMark/>
                </w:tcPr>
                <w:p w14:paraId="4C21EAD6" w14:textId="77777777" w:rsidR="00DB0460" w:rsidRDefault="00DB0460">
                  <w:pPr>
                    <w:adjustRightInd w:val="0"/>
                    <w:snapToGrid w:val="0"/>
                    <w:ind w:right="92"/>
                    <w:jc w:val="center"/>
                    <w:rPr>
                      <w:rFonts w:ascii="Calibri" w:hAnsi="Calibri"/>
                      <w:bCs/>
                      <w:szCs w:val="21"/>
                    </w:rPr>
                  </w:pPr>
                  <w:r>
                    <w:rPr>
                      <w:bCs/>
                    </w:rPr>
                    <w:t>3</w:t>
                  </w:r>
                  <w:r>
                    <w:rPr>
                      <w:rFonts w:hint="eastAsia"/>
                      <w:bCs/>
                    </w:rPr>
                    <w:t>5</w:t>
                  </w:r>
                </w:p>
              </w:tc>
              <w:tc>
                <w:tcPr>
                  <w:tcW w:w="789" w:type="pct"/>
                  <w:vAlign w:val="center"/>
                  <w:hideMark/>
                </w:tcPr>
                <w:p w14:paraId="4C3AEF4E" w14:textId="77777777" w:rsidR="00DB0460" w:rsidRDefault="00DB0460">
                  <w:pPr>
                    <w:adjustRightInd w:val="0"/>
                    <w:snapToGrid w:val="0"/>
                    <w:ind w:right="92"/>
                    <w:jc w:val="center"/>
                    <w:rPr>
                      <w:rFonts w:ascii="Calibri" w:hAnsi="Calibri"/>
                      <w:bCs/>
                      <w:szCs w:val="21"/>
                    </w:rPr>
                  </w:pPr>
                  <w:r>
                    <w:rPr>
                      <w:bCs/>
                    </w:rPr>
                    <w:t>40</w:t>
                  </w:r>
                </w:p>
              </w:tc>
              <w:tc>
                <w:tcPr>
                  <w:tcW w:w="654" w:type="pct"/>
                  <w:vAlign w:val="center"/>
                  <w:hideMark/>
                </w:tcPr>
                <w:p w14:paraId="0BFB5BD4" w14:textId="77777777" w:rsidR="00DB0460" w:rsidRDefault="00DB0460">
                  <w:pPr>
                    <w:adjustRightInd w:val="0"/>
                    <w:snapToGrid w:val="0"/>
                    <w:ind w:right="92"/>
                    <w:jc w:val="center"/>
                    <w:rPr>
                      <w:rFonts w:ascii="Calibri" w:hAnsi="Calibri"/>
                      <w:bCs/>
                      <w:szCs w:val="21"/>
                    </w:rPr>
                  </w:pPr>
                  <w:r>
                    <w:rPr>
                      <w:bCs/>
                    </w:rPr>
                    <w:t>/</w:t>
                  </w:r>
                </w:p>
              </w:tc>
              <w:tc>
                <w:tcPr>
                  <w:tcW w:w="670" w:type="pct"/>
                  <w:vAlign w:val="center"/>
                  <w:hideMark/>
                </w:tcPr>
                <w:p w14:paraId="44FE9B59" w14:textId="77777777" w:rsidR="00DB0460" w:rsidRDefault="00DB0460">
                  <w:pPr>
                    <w:adjustRightInd w:val="0"/>
                    <w:snapToGrid w:val="0"/>
                    <w:ind w:right="92"/>
                    <w:jc w:val="center"/>
                    <w:rPr>
                      <w:rFonts w:ascii="Calibri" w:hAnsi="Calibri"/>
                      <w:bCs/>
                      <w:szCs w:val="21"/>
                      <w:highlight w:val="yellow"/>
                    </w:rPr>
                  </w:pPr>
                  <w:r>
                    <w:rPr>
                      <w:rFonts w:hint="eastAsia"/>
                      <w:bCs/>
                    </w:rPr>
                    <w:t>达标</w:t>
                  </w:r>
                </w:p>
              </w:tc>
            </w:tr>
            <w:tr w:rsidR="00DB0460" w14:paraId="1C4CD70E" w14:textId="77777777" w:rsidTr="001E375C">
              <w:trPr>
                <w:cantSplit/>
                <w:trHeight w:val="340"/>
                <w:jc w:val="center"/>
              </w:trPr>
              <w:tc>
                <w:tcPr>
                  <w:tcW w:w="335" w:type="pct"/>
                  <w:vMerge/>
                  <w:vAlign w:val="center"/>
                  <w:hideMark/>
                </w:tcPr>
                <w:p w14:paraId="1F9A91D5" w14:textId="77777777" w:rsidR="00DB0460" w:rsidRDefault="00DB0460">
                  <w:pPr>
                    <w:widowControl/>
                    <w:jc w:val="left"/>
                    <w:rPr>
                      <w:szCs w:val="21"/>
                    </w:rPr>
                  </w:pPr>
                </w:p>
              </w:tc>
              <w:tc>
                <w:tcPr>
                  <w:tcW w:w="505" w:type="pct"/>
                  <w:vAlign w:val="center"/>
                  <w:hideMark/>
                </w:tcPr>
                <w:p w14:paraId="07D956CC" w14:textId="77777777" w:rsidR="00DB0460" w:rsidRDefault="00DB0460">
                  <w:pPr>
                    <w:adjustRightInd w:val="0"/>
                    <w:snapToGrid w:val="0"/>
                    <w:ind w:right="92"/>
                    <w:jc w:val="center"/>
                    <w:rPr>
                      <w:rFonts w:ascii="Calibri" w:hAnsi="Calibri"/>
                      <w:bCs/>
                      <w:szCs w:val="21"/>
                    </w:rPr>
                  </w:pPr>
                  <w:r>
                    <w:rPr>
                      <w:bCs/>
                    </w:rPr>
                    <w:t>PM</w:t>
                  </w:r>
                  <w:r>
                    <w:rPr>
                      <w:bCs/>
                      <w:vertAlign w:val="subscript"/>
                    </w:rPr>
                    <w:t>10</w:t>
                  </w:r>
                </w:p>
              </w:tc>
              <w:tc>
                <w:tcPr>
                  <w:tcW w:w="1300" w:type="pct"/>
                  <w:vAlign w:val="center"/>
                  <w:hideMark/>
                </w:tcPr>
                <w:p w14:paraId="37E38F5A" w14:textId="77777777" w:rsidR="00DB0460" w:rsidRDefault="00DB0460">
                  <w:pPr>
                    <w:adjustRightInd w:val="0"/>
                    <w:snapToGrid w:val="0"/>
                    <w:ind w:right="92"/>
                    <w:jc w:val="center"/>
                    <w:rPr>
                      <w:rFonts w:ascii="Calibri" w:hAnsi="Calibri"/>
                      <w:bCs/>
                      <w:szCs w:val="21"/>
                    </w:rPr>
                  </w:pPr>
                  <w:r>
                    <w:rPr>
                      <w:rFonts w:hint="eastAsia"/>
                      <w:bCs/>
                    </w:rPr>
                    <w:t>年平均浓度</w:t>
                  </w:r>
                </w:p>
              </w:tc>
              <w:tc>
                <w:tcPr>
                  <w:tcW w:w="747" w:type="pct"/>
                  <w:vAlign w:val="center"/>
                  <w:hideMark/>
                </w:tcPr>
                <w:p w14:paraId="2FFF2EDC" w14:textId="77777777" w:rsidR="00DB0460" w:rsidRDefault="00DB0460">
                  <w:pPr>
                    <w:adjustRightInd w:val="0"/>
                    <w:snapToGrid w:val="0"/>
                    <w:ind w:right="92"/>
                    <w:jc w:val="center"/>
                    <w:rPr>
                      <w:rFonts w:ascii="Calibri" w:hAnsi="Calibri"/>
                      <w:bCs/>
                      <w:szCs w:val="21"/>
                    </w:rPr>
                  </w:pPr>
                  <w:r>
                    <w:rPr>
                      <w:bCs/>
                    </w:rPr>
                    <w:t>6</w:t>
                  </w:r>
                  <w:r>
                    <w:rPr>
                      <w:rFonts w:hint="eastAsia"/>
                      <w:bCs/>
                    </w:rPr>
                    <w:t>1</w:t>
                  </w:r>
                </w:p>
              </w:tc>
              <w:tc>
                <w:tcPr>
                  <w:tcW w:w="789" w:type="pct"/>
                  <w:vAlign w:val="center"/>
                  <w:hideMark/>
                </w:tcPr>
                <w:p w14:paraId="6BB58C7B" w14:textId="77777777" w:rsidR="00DB0460" w:rsidRDefault="00DB0460">
                  <w:pPr>
                    <w:adjustRightInd w:val="0"/>
                    <w:snapToGrid w:val="0"/>
                    <w:ind w:right="92"/>
                    <w:jc w:val="center"/>
                    <w:rPr>
                      <w:rFonts w:ascii="Calibri" w:hAnsi="Calibri"/>
                      <w:bCs/>
                      <w:szCs w:val="21"/>
                    </w:rPr>
                  </w:pPr>
                  <w:r>
                    <w:rPr>
                      <w:bCs/>
                    </w:rPr>
                    <w:t>70</w:t>
                  </w:r>
                </w:p>
              </w:tc>
              <w:tc>
                <w:tcPr>
                  <w:tcW w:w="654" w:type="pct"/>
                  <w:vAlign w:val="center"/>
                  <w:hideMark/>
                </w:tcPr>
                <w:p w14:paraId="2EDB2D5E" w14:textId="77777777" w:rsidR="00DB0460" w:rsidRDefault="00DB0460">
                  <w:pPr>
                    <w:adjustRightInd w:val="0"/>
                    <w:snapToGrid w:val="0"/>
                    <w:ind w:right="92"/>
                    <w:jc w:val="center"/>
                    <w:rPr>
                      <w:rFonts w:ascii="Calibri" w:hAnsi="Calibri"/>
                      <w:bCs/>
                      <w:szCs w:val="21"/>
                    </w:rPr>
                  </w:pPr>
                  <w:r>
                    <w:rPr>
                      <w:bCs/>
                    </w:rPr>
                    <w:t>/</w:t>
                  </w:r>
                </w:p>
              </w:tc>
              <w:tc>
                <w:tcPr>
                  <w:tcW w:w="670" w:type="pct"/>
                  <w:vAlign w:val="center"/>
                  <w:hideMark/>
                </w:tcPr>
                <w:p w14:paraId="29682B2B" w14:textId="77777777" w:rsidR="00DB0460" w:rsidRDefault="00DB0460">
                  <w:pPr>
                    <w:adjustRightInd w:val="0"/>
                    <w:snapToGrid w:val="0"/>
                    <w:ind w:right="92"/>
                    <w:jc w:val="center"/>
                    <w:rPr>
                      <w:rFonts w:ascii="Calibri" w:hAnsi="Calibri"/>
                      <w:bCs/>
                      <w:szCs w:val="21"/>
                      <w:highlight w:val="yellow"/>
                    </w:rPr>
                  </w:pPr>
                  <w:r>
                    <w:rPr>
                      <w:rFonts w:hint="eastAsia"/>
                      <w:bCs/>
                    </w:rPr>
                    <w:t>达标</w:t>
                  </w:r>
                </w:p>
              </w:tc>
            </w:tr>
            <w:tr w:rsidR="00DB0460" w14:paraId="387F290B" w14:textId="77777777" w:rsidTr="001E375C">
              <w:trPr>
                <w:cantSplit/>
                <w:trHeight w:val="340"/>
                <w:jc w:val="center"/>
              </w:trPr>
              <w:tc>
                <w:tcPr>
                  <w:tcW w:w="335" w:type="pct"/>
                  <w:vMerge/>
                  <w:vAlign w:val="center"/>
                  <w:hideMark/>
                </w:tcPr>
                <w:p w14:paraId="4AE30409" w14:textId="77777777" w:rsidR="00DB0460" w:rsidRDefault="00DB0460">
                  <w:pPr>
                    <w:widowControl/>
                    <w:jc w:val="left"/>
                    <w:rPr>
                      <w:szCs w:val="21"/>
                    </w:rPr>
                  </w:pPr>
                </w:p>
              </w:tc>
              <w:tc>
                <w:tcPr>
                  <w:tcW w:w="505" w:type="pct"/>
                  <w:vAlign w:val="center"/>
                  <w:hideMark/>
                </w:tcPr>
                <w:p w14:paraId="021E9FD8" w14:textId="77777777" w:rsidR="00DB0460" w:rsidRDefault="00DB0460">
                  <w:pPr>
                    <w:adjustRightInd w:val="0"/>
                    <w:snapToGrid w:val="0"/>
                    <w:ind w:right="92"/>
                    <w:jc w:val="center"/>
                    <w:rPr>
                      <w:rFonts w:ascii="Calibri" w:hAnsi="Calibri"/>
                      <w:bCs/>
                      <w:szCs w:val="21"/>
                    </w:rPr>
                  </w:pPr>
                  <w:r>
                    <w:rPr>
                      <w:bCs/>
                    </w:rPr>
                    <w:t>PM</w:t>
                  </w:r>
                  <w:r>
                    <w:rPr>
                      <w:bCs/>
                      <w:vertAlign w:val="subscript"/>
                    </w:rPr>
                    <w:t>2.5</w:t>
                  </w:r>
                </w:p>
              </w:tc>
              <w:tc>
                <w:tcPr>
                  <w:tcW w:w="1300" w:type="pct"/>
                  <w:vAlign w:val="center"/>
                  <w:hideMark/>
                </w:tcPr>
                <w:p w14:paraId="6BE6DB63" w14:textId="77777777" w:rsidR="00DB0460" w:rsidRDefault="00DB0460">
                  <w:pPr>
                    <w:adjustRightInd w:val="0"/>
                    <w:snapToGrid w:val="0"/>
                    <w:ind w:right="92"/>
                    <w:jc w:val="center"/>
                    <w:rPr>
                      <w:rFonts w:ascii="Calibri" w:hAnsi="Calibri"/>
                      <w:bCs/>
                      <w:szCs w:val="21"/>
                    </w:rPr>
                  </w:pPr>
                  <w:r>
                    <w:rPr>
                      <w:rFonts w:hint="eastAsia"/>
                      <w:bCs/>
                    </w:rPr>
                    <w:t>年平均浓度</w:t>
                  </w:r>
                </w:p>
              </w:tc>
              <w:tc>
                <w:tcPr>
                  <w:tcW w:w="747" w:type="pct"/>
                  <w:vAlign w:val="center"/>
                  <w:hideMark/>
                </w:tcPr>
                <w:p w14:paraId="127B4E78" w14:textId="77777777" w:rsidR="00DB0460" w:rsidRDefault="00DB0460">
                  <w:pPr>
                    <w:adjustRightInd w:val="0"/>
                    <w:snapToGrid w:val="0"/>
                    <w:ind w:right="92"/>
                    <w:jc w:val="center"/>
                    <w:rPr>
                      <w:rFonts w:ascii="Calibri" w:hAnsi="Calibri"/>
                      <w:bCs/>
                      <w:szCs w:val="21"/>
                    </w:rPr>
                  </w:pPr>
                  <w:r>
                    <w:rPr>
                      <w:rFonts w:hint="eastAsia"/>
                      <w:bCs/>
                    </w:rPr>
                    <w:t>39</w:t>
                  </w:r>
                </w:p>
              </w:tc>
              <w:tc>
                <w:tcPr>
                  <w:tcW w:w="789" w:type="pct"/>
                  <w:vAlign w:val="center"/>
                  <w:hideMark/>
                </w:tcPr>
                <w:p w14:paraId="1F7E1269" w14:textId="77777777" w:rsidR="00DB0460" w:rsidRDefault="00DB0460">
                  <w:pPr>
                    <w:adjustRightInd w:val="0"/>
                    <w:snapToGrid w:val="0"/>
                    <w:ind w:right="92"/>
                    <w:jc w:val="center"/>
                    <w:rPr>
                      <w:rFonts w:ascii="Calibri" w:hAnsi="Calibri"/>
                      <w:bCs/>
                      <w:szCs w:val="21"/>
                    </w:rPr>
                  </w:pPr>
                  <w:r>
                    <w:rPr>
                      <w:bCs/>
                    </w:rPr>
                    <w:t>35</w:t>
                  </w:r>
                </w:p>
              </w:tc>
              <w:tc>
                <w:tcPr>
                  <w:tcW w:w="654" w:type="pct"/>
                  <w:vAlign w:val="center"/>
                  <w:hideMark/>
                </w:tcPr>
                <w:p w14:paraId="4294FE31" w14:textId="77777777" w:rsidR="00DB0460" w:rsidRDefault="00DB0460">
                  <w:pPr>
                    <w:adjustRightInd w:val="0"/>
                    <w:snapToGrid w:val="0"/>
                    <w:ind w:right="92"/>
                    <w:jc w:val="center"/>
                    <w:rPr>
                      <w:rFonts w:ascii="Calibri" w:hAnsi="Calibri"/>
                      <w:bCs/>
                      <w:szCs w:val="21"/>
                    </w:rPr>
                  </w:pPr>
                  <w:r>
                    <w:rPr>
                      <w:bCs/>
                    </w:rPr>
                    <w:t>0.</w:t>
                  </w:r>
                  <w:r>
                    <w:rPr>
                      <w:rFonts w:hint="eastAsia"/>
                      <w:bCs/>
                    </w:rPr>
                    <w:t>11</w:t>
                  </w:r>
                </w:p>
              </w:tc>
              <w:tc>
                <w:tcPr>
                  <w:tcW w:w="670" w:type="pct"/>
                  <w:vAlign w:val="center"/>
                </w:tcPr>
                <w:p w14:paraId="68E8728B" w14:textId="77777777" w:rsidR="00DB0460" w:rsidRDefault="00DB0460">
                  <w:pPr>
                    <w:adjustRightInd w:val="0"/>
                    <w:snapToGrid w:val="0"/>
                    <w:ind w:right="92"/>
                    <w:jc w:val="center"/>
                    <w:rPr>
                      <w:rFonts w:ascii="Calibri" w:hAnsi="Calibri"/>
                      <w:bCs/>
                      <w:szCs w:val="21"/>
                    </w:rPr>
                  </w:pPr>
                </w:p>
              </w:tc>
            </w:tr>
            <w:tr w:rsidR="00DB0460" w14:paraId="417766C1" w14:textId="77777777" w:rsidTr="001E375C">
              <w:trPr>
                <w:cantSplit/>
                <w:trHeight w:val="340"/>
                <w:jc w:val="center"/>
              </w:trPr>
              <w:tc>
                <w:tcPr>
                  <w:tcW w:w="335" w:type="pct"/>
                  <w:vMerge/>
                  <w:vAlign w:val="center"/>
                  <w:hideMark/>
                </w:tcPr>
                <w:p w14:paraId="01567014" w14:textId="77777777" w:rsidR="00DB0460" w:rsidRDefault="00DB0460">
                  <w:pPr>
                    <w:widowControl/>
                    <w:jc w:val="left"/>
                    <w:rPr>
                      <w:szCs w:val="21"/>
                    </w:rPr>
                  </w:pPr>
                </w:p>
              </w:tc>
              <w:tc>
                <w:tcPr>
                  <w:tcW w:w="505" w:type="pct"/>
                  <w:vAlign w:val="center"/>
                  <w:hideMark/>
                </w:tcPr>
                <w:p w14:paraId="6C166403" w14:textId="77777777" w:rsidR="00DB0460" w:rsidRDefault="00DB0460">
                  <w:pPr>
                    <w:adjustRightInd w:val="0"/>
                    <w:snapToGrid w:val="0"/>
                    <w:ind w:right="92"/>
                    <w:jc w:val="center"/>
                    <w:rPr>
                      <w:rFonts w:ascii="Calibri" w:hAnsi="Calibri"/>
                      <w:bCs/>
                      <w:szCs w:val="21"/>
                    </w:rPr>
                  </w:pPr>
                  <w:r>
                    <w:rPr>
                      <w:bCs/>
                    </w:rPr>
                    <w:t>CO</w:t>
                  </w:r>
                </w:p>
              </w:tc>
              <w:tc>
                <w:tcPr>
                  <w:tcW w:w="1300" w:type="pct"/>
                  <w:vAlign w:val="center"/>
                  <w:hideMark/>
                </w:tcPr>
                <w:p w14:paraId="3207C280" w14:textId="77777777" w:rsidR="00DB0460" w:rsidRDefault="00DB0460">
                  <w:pPr>
                    <w:adjustRightInd w:val="0"/>
                    <w:snapToGrid w:val="0"/>
                    <w:ind w:right="92"/>
                    <w:jc w:val="center"/>
                    <w:rPr>
                      <w:rFonts w:ascii="Calibri" w:hAnsi="Calibri"/>
                      <w:bCs/>
                      <w:szCs w:val="21"/>
                    </w:rPr>
                  </w:pPr>
                  <w:r>
                    <w:rPr>
                      <w:rFonts w:hint="eastAsia"/>
                      <w:bCs/>
                    </w:rPr>
                    <w:t>日平均第</w:t>
                  </w:r>
                  <w:r>
                    <w:rPr>
                      <w:bCs/>
                    </w:rPr>
                    <w:t>95</w:t>
                  </w:r>
                  <w:r>
                    <w:rPr>
                      <w:rFonts w:hint="eastAsia"/>
                      <w:bCs/>
                    </w:rPr>
                    <w:t>百位</w:t>
                  </w:r>
                </w:p>
              </w:tc>
              <w:tc>
                <w:tcPr>
                  <w:tcW w:w="747" w:type="pct"/>
                  <w:vAlign w:val="center"/>
                  <w:hideMark/>
                </w:tcPr>
                <w:p w14:paraId="6EBD6DA8" w14:textId="77777777" w:rsidR="00DB0460" w:rsidRDefault="00DB0460">
                  <w:pPr>
                    <w:adjustRightInd w:val="0"/>
                    <w:snapToGrid w:val="0"/>
                    <w:ind w:right="92"/>
                    <w:jc w:val="center"/>
                    <w:rPr>
                      <w:rFonts w:ascii="Calibri" w:hAnsi="Calibri"/>
                      <w:bCs/>
                      <w:szCs w:val="21"/>
                    </w:rPr>
                  </w:pPr>
                  <w:r>
                    <w:rPr>
                      <w:bCs/>
                    </w:rPr>
                    <w:t>1200</w:t>
                  </w:r>
                </w:p>
              </w:tc>
              <w:tc>
                <w:tcPr>
                  <w:tcW w:w="789" w:type="pct"/>
                  <w:vAlign w:val="center"/>
                  <w:hideMark/>
                </w:tcPr>
                <w:p w14:paraId="7424B8F8" w14:textId="77777777" w:rsidR="00DB0460" w:rsidRDefault="00DB0460">
                  <w:pPr>
                    <w:adjustRightInd w:val="0"/>
                    <w:snapToGrid w:val="0"/>
                    <w:ind w:right="92"/>
                    <w:jc w:val="center"/>
                    <w:rPr>
                      <w:rFonts w:ascii="Calibri" w:hAnsi="Calibri"/>
                      <w:bCs/>
                      <w:szCs w:val="21"/>
                    </w:rPr>
                  </w:pPr>
                  <w:r>
                    <w:rPr>
                      <w:bCs/>
                    </w:rPr>
                    <w:t>4000</w:t>
                  </w:r>
                </w:p>
              </w:tc>
              <w:tc>
                <w:tcPr>
                  <w:tcW w:w="654" w:type="pct"/>
                  <w:vAlign w:val="center"/>
                  <w:hideMark/>
                </w:tcPr>
                <w:p w14:paraId="3FD8F45C" w14:textId="77777777" w:rsidR="00DB0460" w:rsidRDefault="00DB0460">
                  <w:pPr>
                    <w:adjustRightInd w:val="0"/>
                    <w:snapToGrid w:val="0"/>
                    <w:ind w:right="92"/>
                    <w:jc w:val="center"/>
                    <w:rPr>
                      <w:rFonts w:ascii="Calibri" w:hAnsi="Calibri"/>
                      <w:bCs/>
                      <w:szCs w:val="21"/>
                    </w:rPr>
                  </w:pPr>
                  <w:r>
                    <w:rPr>
                      <w:bCs/>
                    </w:rPr>
                    <w:t>/</w:t>
                  </w:r>
                </w:p>
              </w:tc>
              <w:tc>
                <w:tcPr>
                  <w:tcW w:w="670" w:type="pct"/>
                  <w:vAlign w:val="center"/>
                  <w:hideMark/>
                </w:tcPr>
                <w:p w14:paraId="0123476A" w14:textId="77777777" w:rsidR="00DB0460" w:rsidRDefault="00DB0460">
                  <w:pPr>
                    <w:adjustRightInd w:val="0"/>
                    <w:snapToGrid w:val="0"/>
                    <w:ind w:right="92"/>
                    <w:jc w:val="center"/>
                    <w:rPr>
                      <w:rFonts w:ascii="Calibri" w:hAnsi="Calibri"/>
                      <w:bCs/>
                      <w:szCs w:val="21"/>
                    </w:rPr>
                  </w:pPr>
                  <w:r>
                    <w:rPr>
                      <w:rFonts w:hint="eastAsia"/>
                      <w:bCs/>
                    </w:rPr>
                    <w:t>达标</w:t>
                  </w:r>
                </w:p>
              </w:tc>
            </w:tr>
            <w:tr w:rsidR="00DB0460" w14:paraId="72E758F8" w14:textId="77777777" w:rsidTr="001E375C">
              <w:trPr>
                <w:cantSplit/>
                <w:trHeight w:val="340"/>
                <w:jc w:val="center"/>
              </w:trPr>
              <w:tc>
                <w:tcPr>
                  <w:tcW w:w="335" w:type="pct"/>
                  <w:vMerge/>
                  <w:vAlign w:val="center"/>
                  <w:hideMark/>
                </w:tcPr>
                <w:p w14:paraId="1CADCB44" w14:textId="77777777" w:rsidR="00DB0460" w:rsidRDefault="00DB0460">
                  <w:pPr>
                    <w:widowControl/>
                    <w:jc w:val="left"/>
                    <w:rPr>
                      <w:szCs w:val="21"/>
                    </w:rPr>
                  </w:pPr>
                </w:p>
              </w:tc>
              <w:tc>
                <w:tcPr>
                  <w:tcW w:w="505" w:type="pct"/>
                  <w:vAlign w:val="center"/>
                  <w:hideMark/>
                </w:tcPr>
                <w:p w14:paraId="525BA3C7" w14:textId="77777777" w:rsidR="00DB0460" w:rsidRDefault="00DB0460">
                  <w:pPr>
                    <w:adjustRightInd w:val="0"/>
                    <w:snapToGrid w:val="0"/>
                    <w:ind w:right="92"/>
                    <w:jc w:val="center"/>
                    <w:rPr>
                      <w:bCs/>
                      <w:szCs w:val="21"/>
                    </w:rPr>
                  </w:pPr>
                  <w:r>
                    <w:rPr>
                      <w:rFonts w:hint="eastAsia"/>
                      <w:bCs/>
                    </w:rPr>
                    <w:t>O</w:t>
                  </w:r>
                  <w:r>
                    <w:rPr>
                      <w:rFonts w:hint="eastAsia"/>
                      <w:bCs/>
                      <w:vertAlign w:val="subscript"/>
                    </w:rPr>
                    <w:t>3</w:t>
                  </w:r>
                </w:p>
              </w:tc>
              <w:tc>
                <w:tcPr>
                  <w:tcW w:w="1300" w:type="pct"/>
                  <w:vAlign w:val="center"/>
                  <w:hideMark/>
                </w:tcPr>
                <w:p w14:paraId="20A6EC5A" w14:textId="77777777" w:rsidR="00DB0460" w:rsidRDefault="00DB0460">
                  <w:pPr>
                    <w:adjustRightInd w:val="0"/>
                    <w:snapToGrid w:val="0"/>
                    <w:ind w:right="92"/>
                    <w:jc w:val="center"/>
                    <w:rPr>
                      <w:rFonts w:cs="宋体"/>
                      <w:bCs/>
                      <w:szCs w:val="21"/>
                    </w:rPr>
                  </w:pPr>
                  <w:r>
                    <w:rPr>
                      <w:rFonts w:hint="eastAsia"/>
                      <w:bCs/>
                    </w:rPr>
                    <w:t>日最大</w:t>
                  </w:r>
                  <w:r>
                    <w:rPr>
                      <w:rFonts w:hint="eastAsia"/>
                      <w:bCs/>
                    </w:rPr>
                    <w:t>8</w:t>
                  </w:r>
                  <w:r>
                    <w:rPr>
                      <w:rFonts w:ascii="宋体" w:hAnsi="宋体" w:hint="eastAsia"/>
                      <w:bCs/>
                    </w:rPr>
                    <w:t>小时滑动平均值的第</w:t>
                  </w:r>
                  <w:r>
                    <w:rPr>
                      <w:rFonts w:hint="eastAsia"/>
                      <w:bCs/>
                    </w:rPr>
                    <w:t>90</w:t>
                  </w:r>
                  <w:r>
                    <w:rPr>
                      <w:rFonts w:ascii="宋体" w:hAnsi="宋体" w:hint="eastAsia"/>
                      <w:bCs/>
                    </w:rPr>
                    <w:t>百分位</w:t>
                  </w:r>
                </w:p>
              </w:tc>
              <w:tc>
                <w:tcPr>
                  <w:tcW w:w="747" w:type="pct"/>
                  <w:vAlign w:val="center"/>
                  <w:hideMark/>
                </w:tcPr>
                <w:p w14:paraId="3EC5F11E" w14:textId="77777777" w:rsidR="00DB0460" w:rsidRDefault="00DB0460">
                  <w:pPr>
                    <w:adjustRightInd w:val="0"/>
                    <w:snapToGrid w:val="0"/>
                    <w:ind w:right="92"/>
                    <w:jc w:val="center"/>
                    <w:rPr>
                      <w:bCs/>
                      <w:szCs w:val="21"/>
                    </w:rPr>
                  </w:pPr>
                  <w:r>
                    <w:rPr>
                      <w:rFonts w:hint="eastAsia"/>
                      <w:bCs/>
                    </w:rPr>
                    <w:t>167</w:t>
                  </w:r>
                </w:p>
              </w:tc>
              <w:tc>
                <w:tcPr>
                  <w:tcW w:w="789" w:type="pct"/>
                  <w:vAlign w:val="center"/>
                  <w:hideMark/>
                </w:tcPr>
                <w:p w14:paraId="4ABFDD1F" w14:textId="77777777" w:rsidR="00DB0460" w:rsidRDefault="00DB0460">
                  <w:pPr>
                    <w:adjustRightInd w:val="0"/>
                    <w:snapToGrid w:val="0"/>
                    <w:ind w:right="92"/>
                    <w:jc w:val="center"/>
                    <w:rPr>
                      <w:bCs/>
                      <w:szCs w:val="21"/>
                    </w:rPr>
                  </w:pPr>
                  <w:r>
                    <w:rPr>
                      <w:rFonts w:hint="eastAsia"/>
                      <w:bCs/>
                    </w:rPr>
                    <w:t>160</w:t>
                  </w:r>
                </w:p>
              </w:tc>
              <w:tc>
                <w:tcPr>
                  <w:tcW w:w="654" w:type="pct"/>
                  <w:vAlign w:val="center"/>
                  <w:hideMark/>
                </w:tcPr>
                <w:p w14:paraId="3D92C434" w14:textId="77777777" w:rsidR="00DB0460" w:rsidRDefault="00DB0460">
                  <w:pPr>
                    <w:adjustRightInd w:val="0"/>
                    <w:snapToGrid w:val="0"/>
                    <w:ind w:right="92"/>
                    <w:jc w:val="center"/>
                    <w:rPr>
                      <w:bCs/>
                      <w:szCs w:val="21"/>
                    </w:rPr>
                  </w:pPr>
                  <w:r>
                    <w:rPr>
                      <w:rFonts w:hint="eastAsia"/>
                      <w:bCs/>
                    </w:rPr>
                    <w:t>0.04</w:t>
                  </w:r>
                </w:p>
              </w:tc>
              <w:tc>
                <w:tcPr>
                  <w:tcW w:w="670" w:type="pct"/>
                  <w:vAlign w:val="center"/>
                  <w:hideMark/>
                </w:tcPr>
                <w:p w14:paraId="427DE5D8" w14:textId="77777777" w:rsidR="00DB0460" w:rsidRDefault="00DB0460">
                  <w:pPr>
                    <w:adjustRightInd w:val="0"/>
                    <w:snapToGrid w:val="0"/>
                    <w:ind w:right="92"/>
                    <w:jc w:val="center"/>
                    <w:rPr>
                      <w:bCs/>
                      <w:szCs w:val="21"/>
                    </w:rPr>
                  </w:pPr>
                  <w:r>
                    <w:rPr>
                      <w:rFonts w:hint="eastAsia"/>
                      <w:bCs/>
                    </w:rPr>
                    <w:t>超标</w:t>
                  </w:r>
                </w:p>
              </w:tc>
            </w:tr>
          </w:tbl>
          <w:p w14:paraId="304D2991" w14:textId="77777777" w:rsidR="00DB0460" w:rsidRDefault="00DB0460" w:rsidP="00DB0460">
            <w:pPr>
              <w:spacing w:line="360" w:lineRule="auto"/>
              <w:ind w:firstLineChars="200" w:firstLine="480"/>
              <w:rPr>
                <w:rFonts w:ascii="Calibri" w:hAnsi="Calibri"/>
                <w:sz w:val="24"/>
              </w:rPr>
            </w:pPr>
            <w:r>
              <w:rPr>
                <w:sz w:val="24"/>
              </w:rPr>
              <w:t>20</w:t>
            </w:r>
            <w:r>
              <w:rPr>
                <w:rFonts w:hint="eastAsia"/>
                <w:sz w:val="24"/>
              </w:rPr>
              <w:t>20</w:t>
            </w:r>
            <w:r>
              <w:rPr>
                <w:rFonts w:ascii="宋体" w:hAnsi="宋体" w:hint="eastAsia"/>
                <w:sz w:val="24"/>
              </w:rPr>
              <w:t>年常州市环境空气中</w:t>
            </w:r>
            <w:r>
              <w:rPr>
                <w:sz w:val="24"/>
              </w:rPr>
              <w:t>SO</w:t>
            </w:r>
            <w:r>
              <w:rPr>
                <w:sz w:val="24"/>
                <w:vertAlign w:val="subscript"/>
              </w:rPr>
              <w:t>2</w:t>
            </w:r>
            <w:r>
              <w:rPr>
                <w:rFonts w:ascii="宋体" w:hAnsi="宋体" w:hint="eastAsia"/>
                <w:sz w:val="24"/>
              </w:rPr>
              <w:t>、</w:t>
            </w:r>
            <w:r>
              <w:rPr>
                <w:sz w:val="24"/>
              </w:rPr>
              <w:t>NO</w:t>
            </w:r>
            <w:r>
              <w:rPr>
                <w:sz w:val="24"/>
                <w:vertAlign w:val="subscript"/>
              </w:rPr>
              <w:t>2</w:t>
            </w:r>
            <w:r>
              <w:rPr>
                <w:rFonts w:ascii="宋体" w:hAnsi="宋体" w:hint="eastAsia"/>
                <w:sz w:val="24"/>
              </w:rPr>
              <w:t>、颗粒物（</w:t>
            </w:r>
            <w:r>
              <w:rPr>
                <w:sz w:val="24"/>
              </w:rPr>
              <w:t>PM</w:t>
            </w:r>
            <w:r>
              <w:rPr>
                <w:sz w:val="24"/>
                <w:vertAlign w:val="subscript"/>
              </w:rPr>
              <w:t>10</w:t>
            </w:r>
            <w:r>
              <w:rPr>
                <w:rFonts w:ascii="宋体" w:hAnsi="宋体" w:hint="eastAsia"/>
                <w:sz w:val="24"/>
              </w:rPr>
              <w:t>）年均值和</w:t>
            </w:r>
            <w:r>
              <w:rPr>
                <w:sz w:val="24"/>
              </w:rPr>
              <w:t>CO</w:t>
            </w:r>
            <w:r>
              <w:rPr>
                <w:rFonts w:ascii="宋体" w:hAnsi="宋体" w:hint="eastAsia"/>
                <w:sz w:val="24"/>
              </w:rPr>
              <w:t>日平均第</w:t>
            </w:r>
            <w:r>
              <w:rPr>
                <w:sz w:val="24"/>
              </w:rPr>
              <w:t>95</w:t>
            </w:r>
            <w:r>
              <w:rPr>
                <w:rFonts w:ascii="宋体" w:hAnsi="宋体" w:hint="eastAsia"/>
                <w:sz w:val="24"/>
              </w:rPr>
              <w:t>百分位均达到环境空气质量二级标准；细颗粒物（</w:t>
            </w:r>
            <w:r>
              <w:rPr>
                <w:sz w:val="24"/>
              </w:rPr>
              <w:t>PM</w:t>
            </w:r>
            <w:r>
              <w:rPr>
                <w:sz w:val="24"/>
                <w:vertAlign w:val="subscript"/>
              </w:rPr>
              <w:t>2.5</w:t>
            </w:r>
            <w:r>
              <w:rPr>
                <w:rFonts w:ascii="宋体" w:hAnsi="宋体" w:hint="eastAsia"/>
                <w:sz w:val="24"/>
              </w:rPr>
              <w:t>）和臭氧日大</w:t>
            </w:r>
            <w:r>
              <w:rPr>
                <w:sz w:val="24"/>
              </w:rPr>
              <w:t>8</w:t>
            </w:r>
            <w:r>
              <w:rPr>
                <w:rFonts w:ascii="宋体" w:hAnsi="宋体" w:hint="eastAsia"/>
                <w:sz w:val="24"/>
              </w:rPr>
              <w:t>小时滑动均值均超过环境空气质量二级标准，超标倍数分别为</w:t>
            </w:r>
            <w:r>
              <w:rPr>
                <w:sz w:val="24"/>
              </w:rPr>
              <w:t>0.</w:t>
            </w:r>
            <w:r>
              <w:rPr>
                <w:rFonts w:hint="eastAsia"/>
                <w:sz w:val="24"/>
              </w:rPr>
              <w:t>11</w:t>
            </w:r>
            <w:r>
              <w:rPr>
                <w:rFonts w:ascii="宋体" w:hAnsi="宋体" w:hint="eastAsia"/>
                <w:sz w:val="24"/>
              </w:rPr>
              <w:t>倍、</w:t>
            </w:r>
            <w:r>
              <w:rPr>
                <w:sz w:val="24"/>
              </w:rPr>
              <w:t>0.0</w:t>
            </w:r>
            <w:r>
              <w:rPr>
                <w:rFonts w:hint="eastAsia"/>
                <w:sz w:val="24"/>
              </w:rPr>
              <w:t>4</w:t>
            </w:r>
            <w:r>
              <w:rPr>
                <w:rFonts w:ascii="宋体" w:hAnsi="宋体" w:hint="eastAsia"/>
                <w:sz w:val="24"/>
              </w:rPr>
              <w:t>倍。项目所在区</w:t>
            </w:r>
            <w:r>
              <w:rPr>
                <w:sz w:val="24"/>
              </w:rPr>
              <w:t>PM</w:t>
            </w:r>
            <w:r>
              <w:rPr>
                <w:sz w:val="24"/>
                <w:vertAlign w:val="subscript"/>
              </w:rPr>
              <w:t>2.5</w:t>
            </w:r>
            <w:r>
              <w:rPr>
                <w:rFonts w:ascii="宋体" w:hAnsi="宋体" w:hint="eastAsia"/>
                <w:sz w:val="24"/>
              </w:rPr>
              <w:t>、</w:t>
            </w:r>
            <w:r>
              <w:rPr>
                <w:sz w:val="24"/>
              </w:rPr>
              <w:t>O</w:t>
            </w:r>
            <w:r>
              <w:rPr>
                <w:sz w:val="24"/>
                <w:vertAlign w:val="subscript"/>
              </w:rPr>
              <w:t>3</w:t>
            </w:r>
            <w:r>
              <w:rPr>
                <w:rFonts w:ascii="宋体" w:hAnsi="宋体" w:hint="eastAsia"/>
                <w:sz w:val="24"/>
              </w:rPr>
              <w:t>超标，因此判定为非达标区。</w:t>
            </w:r>
          </w:p>
          <w:p w14:paraId="2F1F137A" w14:textId="77777777" w:rsidR="0024784E" w:rsidRPr="00A93C35" w:rsidRDefault="0024784E" w:rsidP="0024784E">
            <w:pPr>
              <w:spacing w:line="360" w:lineRule="auto"/>
              <w:ind w:firstLineChars="200" w:firstLine="480"/>
              <w:rPr>
                <w:sz w:val="24"/>
                <w:szCs w:val="22"/>
              </w:rPr>
            </w:pPr>
            <w:r w:rsidRPr="00A93C35">
              <w:rPr>
                <w:rFonts w:hint="eastAsia"/>
                <w:sz w:val="24"/>
                <w:szCs w:val="22"/>
              </w:rPr>
              <w:t>区域达标计划：</w:t>
            </w:r>
          </w:p>
          <w:p w14:paraId="563AF813" w14:textId="77777777" w:rsidR="0024784E" w:rsidRPr="00A93C35" w:rsidRDefault="0024784E" w:rsidP="0024784E">
            <w:pPr>
              <w:spacing w:line="360" w:lineRule="auto"/>
              <w:ind w:firstLineChars="200" w:firstLine="480"/>
              <w:rPr>
                <w:sz w:val="24"/>
                <w:szCs w:val="22"/>
              </w:rPr>
            </w:pPr>
            <w:r w:rsidRPr="00A93C35">
              <w:rPr>
                <w:rFonts w:hint="eastAsia"/>
                <w:sz w:val="24"/>
                <w:szCs w:val="22"/>
              </w:rPr>
              <w:t>（一）生态环境部等机关发布关于印发《长三角地区</w:t>
            </w:r>
            <w:r w:rsidRPr="00A93C35">
              <w:rPr>
                <w:rFonts w:hint="eastAsia"/>
                <w:sz w:val="24"/>
                <w:szCs w:val="22"/>
              </w:rPr>
              <w:t>2020-2021</w:t>
            </w:r>
            <w:r w:rsidRPr="00A93C35">
              <w:rPr>
                <w:rFonts w:hint="eastAsia"/>
                <w:sz w:val="24"/>
                <w:szCs w:val="22"/>
              </w:rPr>
              <w:t>年秋冬季大气污染综合治理攻坚行动方案》的通知。</w:t>
            </w:r>
          </w:p>
          <w:p w14:paraId="2F4BD90E" w14:textId="77777777" w:rsidR="0024784E" w:rsidRPr="00A93C35" w:rsidRDefault="0024784E" w:rsidP="0024784E">
            <w:pPr>
              <w:spacing w:line="360" w:lineRule="auto"/>
              <w:ind w:firstLineChars="200" w:firstLine="480"/>
              <w:rPr>
                <w:sz w:val="24"/>
                <w:szCs w:val="22"/>
              </w:rPr>
            </w:pPr>
            <w:r w:rsidRPr="00A93C35">
              <w:rPr>
                <w:rFonts w:hint="eastAsia"/>
                <w:sz w:val="24"/>
                <w:szCs w:val="22"/>
              </w:rPr>
              <w:t>其中江苏省常州市</w:t>
            </w:r>
            <w:r w:rsidRPr="00A93C35">
              <w:rPr>
                <w:rFonts w:hint="eastAsia"/>
                <w:sz w:val="24"/>
                <w:szCs w:val="22"/>
              </w:rPr>
              <w:t>2020-2021</w:t>
            </w:r>
            <w:r w:rsidRPr="00A93C35">
              <w:rPr>
                <w:rFonts w:hint="eastAsia"/>
                <w:sz w:val="24"/>
                <w:szCs w:val="22"/>
              </w:rPr>
              <w:t>年秋冬季大气污染综合治理攻坚行动方案如下：</w:t>
            </w:r>
          </w:p>
          <w:p w14:paraId="0BD2B3FF" w14:textId="77777777" w:rsidR="0024784E" w:rsidRPr="00A93C35" w:rsidRDefault="0024784E" w:rsidP="0024784E">
            <w:pPr>
              <w:spacing w:line="360" w:lineRule="auto"/>
              <w:ind w:firstLineChars="200" w:firstLine="480"/>
              <w:rPr>
                <w:sz w:val="24"/>
                <w:szCs w:val="22"/>
              </w:rPr>
            </w:pPr>
            <w:r w:rsidRPr="00A93C35">
              <w:rPr>
                <w:rFonts w:hint="eastAsia"/>
                <w:sz w:val="24"/>
                <w:szCs w:val="22"/>
              </w:rPr>
              <w:t>（</w:t>
            </w:r>
            <w:r w:rsidRPr="00A93C35">
              <w:rPr>
                <w:rFonts w:hint="eastAsia"/>
                <w:sz w:val="24"/>
                <w:szCs w:val="22"/>
              </w:rPr>
              <w:t>1</w:t>
            </w:r>
            <w:r w:rsidRPr="00A93C35">
              <w:rPr>
                <w:rFonts w:hint="eastAsia"/>
                <w:sz w:val="24"/>
                <w:szCs w:val="22"/>
              </w:rPr>
              <w:t>）产业结构调整中重点工作为：</w:t>
            </w:r>
          </w:p>
          <w:p w14:paraId="2D50032C" w14:textId="77777777" w:rsidR="0024784E" w:rsidRPr="00A93C35" w:rsidRDefault="0024784E" w:rsidP="0024784E">
            <w:pPr>
              <w:spacing w:line="360" w:lineRule="auto"/>
              <w:ind w:firstLineChars="200" w:firstLine="480"/>
              <w:rPr>
                <w:sz w:val="24"/>
                <w:szCs w:val="22"/>
              </w:rPr>
            </w:pPr>
            <w:r w:rsidRPr="00A93C35">
              <w:rPr>
                <w:rFonts w:hint="eastAsia"/>
                <w:sz w:val="24"/>
                <w:szCs w:val="22"/>
              </w:rPr>
              <w:t>①产业布局调整，</w:t>
            </w:r>
            <w:r w:rsidRPr="00A93C35">
              <w:rPr>
                <w:rFonts w:hint="eastAsia"/>
                <w:sz w:val="24"/>
                <w:szCs w:val="22"/>
              </w:rPr>
              <w:t>2020</w:t>
            </w:r>
            <w:r w:rsidRPr="00A93C35">
              <w:rPr>
                <w:rFonts w:hint="eastAsia"/>
                <w:sz w:val="24"/>
                <w:szCs w:val="22"/>
              </w:rPr>
              <w:t>年</w:t>
            </w:r>
            <w:r w:rsidRPr="00A93C35">
              <w:rPr>
                <w:rFonts w:hint="eastAsia"/>
                <w:sz w:val="24"/>
                <w:szCs w:val="22"/>
              </w:rPr>
              <w:t>12</w:t>
            </w:r>
            <w:r w:rsidRPr="00A93C35">
              <w:rPr>
                <w:rFonts w:hint="eastAsia"/>
                <w:sz w:val="24"/>
                <w:szCs w:val="22"/>
              </w:rPr>
              <w:t>月底完成常州金雅化工公司等</w:t>
            </w:r>
            <w:r w:rsidRPr="00A93C35">
              <w:rPr>
                <w:rFonts w:hint="eastAsia"/>
                <w:sz w:val="24"/>
                <w:szCs w:val="22"/>
              </w:rPr>
              <w:t>10</w:t>
            </w:r>
            <w:r w:rsidRPr="00A93C35">
              <w:rPr>
                <w:rFonts w:hint="eastAsia"/>
                <w:sz w:val="24"/>
                <w:szCs w:val="22"/>
              </w:rPr>
              <w:t>家企业搬迁改造；②“散乱污”企业和集群综合整治，</w:t>
            </w:r>
            <w:r w:rsidRPr="00A93C35">
              <w:rPr>
                <w:rFonts w:hint="eastAsia"/>
                <w:sz w:val="24"/>
                <w:szCs w:val="22"/>
              </w:rPr>
              <w:t>2021</w:t>
            </w:r>
            <w:r w:rsidRPr="00A93C35">
              <w:rPr>
                <w:rFonts w:hint="eastAsia"/>
                <w:sz w:val="24"/>
                <w:szCs w:val="22"/>
              </w:rPr>
              <w:t>年</w:t>
            </w:r>
            <w:r w:rsidRPr="00A93C35">
              <w:rPr>
                <w:rFonts w:hint="eastAsia"/>
                <w:sz w:val="24"/>
                <w:szCs w:val="22"/>
              </w:rPr>
              <w:t>3</w:t>
            </w:r>
            <w:r w:rsidRPr="00A93C35">
              <w:rPr>
                <w:rFonts w:hint="eastAsia"/>
                <w:sz w:val="24"/>
                <w:szCs w:val="22"/>
              </w:rPr>
              <w:t>月底前完成整治；③工业源污染治理，</w:t>
            </w:r>
            <w:r w:rsidRPr="00A93C35">
              <w:rPr>
                <w:rFonts w:hint="eastAsia"/>
                <w:sz w:val="24"/>
                <w:szCs w:val="22"/>
              </w:rPr>
              <w:t>2020</w:t>
            </w:r>
            <w:r w:rsidRPr="00A93C35">
              <w:rPr>
                <w:rFonts w:hint="eastAsia"/>
                <w:sz w:val="24"/>
                <w:szCs w:val="22"/>
              </w:rPr>
              <w:t>年</w:t>
            </w:r>
            <w:r w:rsidRPr="00A93C35">
              <w:rPr>
                <w:rFonts w:hint="eastAsia"/>
                <w:sz w:val="24"/>
                <w:szCs w:val="22"/>
              </w:rPr>
              <w:t>12</w:t>
            </w:r>
            <w:r w:rsidRPr="00A93C35">
              <w:rPr>
                <w:rFonts w:hint="eastAsia"/>
                <w:sz w:val="24"/>
                <w:szCs w:val="22"/>
              </w:rPr>
              <w:t>月底前完成常州东方特钢有限公司、中天钢铁集团有限公司、</w:t>
            </w:r>
            <w:r w:rsidRPr="00A93C35">
              <w:rPr>
                <w:rFonts w:hint="eastAsia"/>
                <w:sz w:val="24"/>
                <w:szCs w:val="22"/>
              </w:rPr>
              <w:lastRenderedPageBreak/>
              <w:t>江苏申特钢铁有限公司，共计</w:t>
            </w:r>
            <w:r w:rsidRPr="00A93C35">
              <w:rPr>
                <w:rFonts w:hint="eastAsia"/>
                <w:sz w:val="24"/>
                <w:szCs w:val="22"/>
              </w:rPr>
              <w:t>1630</w:t>
            </w:r>
            <w:r w:rsidRPr="00A93C35">
              <w:rPr>
                <w:rFonts w:hint="eastAsia"/>
                <w:sz w:val="24"/>
                <w:szCs w:val="22"/>
              </w:rPr>
              <w:t>万吨粗钢产能年底前全面完成设施改造，尽快完成评估监测工作；</w:t>
            </w:r>
            <w:r w:rsidRPr="00A93C35">
              <w:rPr>
                <w:rFonts w:hint="eastAsia"/>
                <w:sz w:val="24"/>
                <w:szCs w:val="22"/>
              </w:rPr>
              <w:t>2020</w:t>
            </w:r>
            <w:r w:rsidRPr="00A93C35">
              <w:rPr>
                <w:rFonts w:hint="eastAsia"/>
                <w:sz w:val="24"/>
                <w:szCs w:val="22"/>
              </w:rPr>
              <w:t>年</w:t>
            </w:r>
            <w:r w:rsidRPr="00A93C35">
              <w:rPr>
                <w:rFonts w:hint="eastAsia"/>
                <w:sz w:val="24"/>
                <w:szCs w:val="22"/>
              </w:rPr>
              <w:t>12</w:t>
            </w:r>
            <w:r w:rsidRPr="00A93C35">
              <w:rPr>
                <w:rFonts w:hint="eastAsia"/>
                <w:sz w:val="24"/>
                <w:szCs w:val="22"/>
              </w:rPr>
              <w:t>月底前，完成常州录安洲长江码头有限公司等无组织排放的深度处理；</w:t>
            </w:r>
            <w:r w:rsidRPr="00A93C35">
              <w:rPr>
                <w:rFonts w:hint="eastAsia"/>
                <w:sz w:val="24"/>
                <w:szCs w:val="22"/>
              </w:rPr>
              <w:t>2021</w:t>
            </w:r>
            <w:r w:rsidRPr="00A93C35">
              <w:rPr>
                <w:rFonts w:hint="eastAsia"/>
                <w:sz w:val="24"/>
                <w:szCs w:val="22"/>
              </w:rPr>
              <w:t>年</w:t>
            </w:r>
            <w:r w:rsidRPr="00A93C35">
              <w:rPr>
                <w:rFonts w:hint="eastAsia"/>
                <w:sz w:val="24"/>
                <w:szCs w:val="22"/>
              </w:rPr>
              <w:t>3</w:t>
            </w:r>
            <w:r w:rsidRPr="00A93C35">
              <w:rPr>
                <w:rFonts w:hint="eastAsia"/>
                <w:sz w:val="24"/>
                <w:szCs w:val="22"/>
              </w:rPr>
              <w:t>月底前，完成滨江化工园区集中整治工作；④铸造行业综合整治，</w:t>
            </w:r>
            <w:r w:rsidRPr="00A93C35">
              <w:rPr>
                <w:rFonts w:hint="eastAsia"/>
                <w:sz w:val="24"/>
                <w:szCs w:val="22"/>
              </w:rPr>
              <w:t>2021</w:t>
            </w:r>
            <w:r w:rsidRPr="00A93C35">
              <w:rPr>
                <w:rFonts w:hint="eastAsia"/>
                <w:sz w:val="24"/>
                <w:szCs w:val="22"/>
              </w:rPr>
              <w:t>年</w:t>
            </w:r>
            <w:r w:rsidRPr="00A93C35">
              <w:rPr>
                <w:rFonts w:hint="eastAsia"/>
                <w:sz w:val="24"/>
                <w:szCs w:val="22"/>
              </w:rPr>
              <w:t>3</w:t>
            </w:r>
            <w:r w:rsidRPr="00A93C35">
              <w:rPr>
                <w:rFonts w:hint="eastAsia"/>
                <w:sz w:val="24"/>
                <w:szCs w:val="22"/>
              </w:rPr>
              <w:t>月底前，针对全市</w:t>
            </w:r>
            <w:r w:rsidRPr="00A93C35">
              <w:rPr>
                <w:rFonts w:hint="eastAsia"/>
                <w:sz w:val="24"/>
                <w:szCs w:val="22"/>
              </w:rPr>
              <w:t>765</w:t>
            </w:r>
            <w:r w:rsidRPr="00A93C35">
              <w:rPr>
                <w:rFonts w:hint="eastAsia"/>
                <w:sz w:val="24"/>
                <w:szCs w:val="22"/>
              </w:rPr>
              <w:t>家铸造企业开展排查，根据企业实际情况，制定分类整治方案；⑤工业炉窑废气深度治理，</w:t>
            </w:r>
            <w:r w:rsidRPr="00A93C35">
              <w:rPr>
                <w:rFonts w:hint="eastAsia"/>
                <w:sz w:val="24"/>
                <w:szCs w:val="22"/>
              </w:rPr>
              <w:t>2020</w:t>
            </w:r>
            <w:r w:rsidRPr="00A93C35">
              <w:rPr>
                <w:rFonts w:hint="eastAsia"/>
                <w:sz w:val="24"/>
                <w:szCs w:val="22"/>
              </w:rPr>
              <w:t>年</w:t>
            </w:r>
            <w:r w:rsidRPr="00A93C35">
              <w:rPr>
                <w:rFonts w:hint="eastAsia"/>
                <w:sz w:val="24"/>
                <w:szCs w:val="22"/>
              </w:rPr>
              <w:t>12</w:t>
            </w:r>
            <w:r w:rsidRPr="00A93C35">
              <w:rPr>
                <w:rFonts w:hint="eastAsia"/>
                <w:sz w:val="24"/>
                <w:szCs w:val="22"/>
              </w:rPr>
              <w:t>月底前，完成有色金属行业炉窑废气深度治理</w:t>
            </w:r>
            <w:r w:rsidRPr="00A93C35">
              <w:rPr>
                <w:rFonts w:hint="eastAsia"/>
                <w:sz w:val="24"/>
                <w:szCs w:val="22"/>
              </w:rPr>
              <w:t>27</w:t>
            </w:r>
            <w:r w:rsidRPr="00A93C35">
              <w:rPr>
                <w:rFonts w:hint="eastAsia"/>
                <w:sz w:val="24"/>
                <w:szCs w:val="22"/>
              </w:rPr>
              <w:t>台；⑥重点行业</w:t>
            </w:r>
            <w:r w:rsidRPr="00A93C35">
              <w:rPr>
                <w:rFonts w:hint="eastAsia"/>
                <w:sz w:val="24"/>
                <w:szCs w:val="22"/>
              </w:rPr>
              <w:t>VOCs</w:t>
            </w:r>
            <w:r w:rsidRPr="00A93C35">
              <w:rPr>
                <w:rFonts w:hint="eastAsia"/>
                <w:sz w:val="24"/>
                <w:szCs w:val="22"/>
              </w:rPr>
              <w:t>综合治理，</w:t>
            </w:r>
            <w:r w:rsidRPr="00A93C35">
              <w:rPr>
                <w:rFonts w:hint="eastAsia"/>
                <w:sz w:val="24"/>
                <w:szCs w:val="22"/>
              </w:rPr>
              <w:t>2020</w:t>
            </w:r>
            <w:r w:rsidRPr="00A93C35">
              <w:rPr>
                <w:rFonts w:hint="eastAsia"/>
                <w:sz w:val="24"/>
                <w:szCs w:val="22"/>
              </w:rPr>
              <w:t>年</w:t>
            </w:r>
            <w:r w:rsidRPr="00A93C35">
              <w:rPr>
                <w:rFonts w:hint="eastAsia"/>
                <w:sz w:val="24"/>
                <w:szCs w:val="22"/>
              </w:rPr>
              <w:t>12</w:t>
            </w:r>
            <w:r w:rsidRPr="00A93C35">
              <w:rPr>
                <w:rFonts w:hint="eastAsia"/>
                <w:sz w:val="24"/>
                <w:szCs w:val="22"/>
              </w:rPr>
              <w:t>月底前，完成源头替代、无组织排放控制、治污设施建设、旁路设置情况排查、储罐排查任务；⑦油品储运销综合治理，</w:t>
            </w:r>
            <w:r w:rsidRPr="00A93C35">
              <w:rPr>
                <w:rFonts w:hint="eastAsia"/>
                <w:sz w:val="24"/>
                <w:szCs w:val="22"/>
              </w:rPr>
              <w:t>2020</w:t>
            </w:r>
            <w:r w:rsidRPr="00A93C35">
              <w:rPr>
                <w:rFonts w:hint="eastAsia"/>
                <w:sz w:val="24"/>
                <w:szCs w:val="22"/>
              </w:rPr>
              <w:t>年</w:t>
            </w:r>
            <w:r w:rsidRPr="00A93C35">
              <w:rPr>
                <w:rFonts w:hint="eastAsia"/>
                <w:sz w:val="24"/>
                <w:szCs w:val="22"/>
              </w:rPr>
              <w:t>12</w:t>
            </w:r>
            <w:r w:rsidRPr="00A93C35">
              <w:rPr>
                <w:rFonts w:hint="eastAsia"/>
                <w:sz w:val="24"/>
                <w:szCs w:val="22"/>
              </w:rPr>
              <w:t>月底前完成</w:t>
            </w:r>
            <w:r w:rsidRPr="00A93C35">
              <w:rPr>
                <w:rFonts w:hint="eastAsia"/>
                <w:sz w:val="24"/>
                <w:szCs w:val="22"/>
              </w:rPr>
              <w:t>20</w:t>
            </w:r>
            <w:r w:rsidRPr="00A93C35">
              <w:rPr>
                <w:rFonts w:hint="eastAsia"/>
                <w:sz w:val="24"/>
                <w:szCs w:val="22"/>
              </w:rPr>
              <w:t>个加油站油气回收自动监控设备安装；⑧工业园区和企业集群</w:t>
            </w:r>
            <w:r w:rsidRPr="00A93C35">
              <w:rPr>
                <w:rFonts w:hint="eastAsia"/>
                <w:sz w:val="24"/>
                <w:szCs w:val="22"/>
              </w:rPr>
              <w:t>VOCs</w:t>
            </w:r>
            <w:r w:rsidRPr="00A93C35">
              <w:rPr>
                <w:rFonts w:hint="eastAsia"/>
                <w:sz w:val="24"/>
                <w:szCs w:val="22"/>
              </w:rPr>
              <w:t>综合治理，</w:t>
            </w:r>
            <w:r w:rsidRPr="00A93C35">
              <w:rPr>
                <w:rFonts w:hint="eastAsia"/>
                <w:sz w:val="24"/>
                <w:szCs w:val="22"/>
              </w:rPr>
              <w:t>2020</w:t>
            </w:r>
            <w:r w:rsidRPr="00A93C35">
              <w:rPr>
                <w:rFonts w:hint="eastAsia"/>
                <w:sz w:val="24"/>
                <w:szCs w:val="22"/>
              </w:rPr>
              <w:t>年</w:t>
            </w:r>
            <w:r w:rsidRPr="00A93C35">
              <w:rPr>
                <w:rFonts w:hint="eastAsia"/>
                <w:sz w:val="24"/>
                <w:szCs w:val="22"/>
              </w:rPr>
              <w:t>12</w:t>
            </w:r>
            <w:r w:rsidRPr="00A93C35">
              <w:rPr>
                <w:rFonts w:hint="eastAsia"/>
                <w:sz w:val="24"/>
                <w:szCs w:val="22"/>
              </w:rPr>
              <w:t>月底前，建设集中涂装中心</w:t>
            </w:r>
            <w:r w:rsidRPr="00A93C35">
              <w:rPr>
                <w:rFonts w:hint="eastAsia"/>
                <w:sz w:val="24"/>
                <w:szCs w:val="22"/>
              </w:rPr>
              <w:t>1</w:t>
            </w:r>
            <w:r w:rsidRPr="00A93C35">
              <w:rPr>
                <w:rFonts w:hint="eastAsia"/>
                <w:sz w:val="24"/>
                <w:szCs w:val="22"/>
              </w:rPr>
              <w:t>个，滨江化工园区建设监测预警监控体系，开展溯源分析；⑨自动监控设施安装，</w:t>
            </w:r>
            <w:r w:rsidRPr="00A93C35">
              <w:rPr>
                <w:rFonts w:hint="eastAsia"/>
                <w:sz w:val="24"/>
                <w:szCs w:val="22"/>
              </w:rPr>
              <w:t>2020</w:t>
            </w:r>
            <w:r w:rsidRPr="00A93C35">
              <w:rPr>
                <w:rFonts w:hint="eastAsia"/>
                <w:sz w:val="24"/>
                <w:szCs w:val="22"/>
              </w:rPr>
              <w:t>年</w:t>
            </w:r>
            <w:r w:rsidRPr="00A93C35">
              <w:rPr>
                <w:rFonts w:hint="eastAsia"/>
                <w:sz w:val="24"/>
                <w:szCs w:val="22"/>
              </w:rPr>
              <w:t>12</w:t>
            </w:r>
            <w:r w:rsidRPr="00A93C35">
              <w:rPr>
                <w:rFonts w:hint="eastAsia"/>
                <w:sz w:val="24"/>
                <w:szCs w:val="22"/>
              </w:rPr>
              <w:t>月底前，化工、工业涂装、包装印刷等重点企业主要排污口安装自动监控设设施共</w:t>
            </w:r>
            <w:r w:rsidRPr="00A93C35">
              <w:rPr>
                <w:rFonts w:hint="eastAsia"/>
                <w:sz w:val="24"/>
                <w:szCs w:val="22"/>
              </w:rPr>
              <w:t>19</w:t>
            </w:r>
            <w:r w:rsidRPr="00A93C35">
              <w:rPr>
                <w:rFonts w:hint="eastAsia"/>
                <w:sz w:val="24"/>
                <w:szCs w:val="22"/>
              </w:rPr>
              <w:t>套。</w:t>
            </w:r>
          </w:p>
          <w:p w14:paraId="71967809" w14:textId="77777777" w:rsidR="0024784E" w:rsidRPr="00A93C35" w:rsidRDefault="0024784E" w:rsidP="0024784E">
            <w:pPr>
              <w:spacing w:line="360" w:lineRule="auto"/>
              <w:ind w:firstLineChars="200" w:firstLine="480"/>
              <w:rPr>
                <w:sz w:val="24"/>
                <w:szCs w:val="22"/>
              </w:rPr>
            </w:pPr>
            <w:r w:rsidRPr="00A93C35">
              <w:rPr>
                <w:rFonts w:hint="eastAsia"/>
                <w:sz w:val="24"/>
                <w:szCs w:val="22"/>
              </w:rPr>
              <w:t>（</w:t>
            </w:r>
            <w:r w:rsidRPr="00A93C35">
              <w:rPr>
                <w:rFonts w:hint="eastAsia"/>
                <w:sz w:val="24"/>
                <w:szCs w:val="22"/>
              </w:rPr>
              <w:t>2</w:t>
            </w:r>
            <w:r w:rsidRPr="00A93C35">
              <w:rPr>
                <w:rFonts w:hint="eastAsia"/>
                <w:sz w:val="24"/>
                <w:szCs w:val="22"/>
              </w:rPr>
              <w:t>）能源结构调整主要工作：</w:t>
            </w:r>
          </w:p>
          <w:p w14:paraId="3487F54B" w14:textId="77777777" w:rsidR="0024784E" w:rsidRPr="00A93C35" w:rsidRDefault="0024784E" w:rsidP="0024784E">
            <w:pPr>
              <w:spacing w:line="360" w:lineRule="auto"/>
              <w:ind w:firstLineChars="200" w:firstLine="480"/>
              <w:rPr>
                <w:sz w:val="24"/>
                <w:szCs w:val="22"/>
              </w:rPr>
            </w:pPr>
            <w:r w:rsidRPr="00A93C35">
              <w:rPr>
                <w:rFonts w:hint="eastAsia"/>
                <w:sz w:val="24"/>
                <w:szCs w:val="22"/>
              </w:rPr>
              <w:t>①煤炭消费总量控制：</w:t>
            </w:r>
            <w:r w:rsidRPr="00A93C35">
              <w:rPr>
                <w:rFonts w:hint="eastAsia"/>
                <w:sz w:val="24"/>
                <w:szCs w:val="22"/>
              </w:rPr>
              <w:t>2020</w:t>
            </w:r>
            <w:r w:rsidRPr="00A93C35">
              <w:rPr>
                <w:rFonts w:hint="eastAsia"/>
                <w:sz w:val="24"/>
                <w:szCs w:val="22"/>
              </w:rPr>
              <w:t>年</w:t>
            </w:r>
            <w:r w:rsidRPr="00A93C35">
              <w:rPr>
                <w:rFonts w:hint="eastAsia"/>
                <w:sz w:val="24"/>
                <w:szCs w:val="22"/>
              </w:rPr>
              <w:t>9</w:t>
            </w:r>
            <w:r w:rsidRPr="00A93C35">
              <w:rPr>
                <w:rFonts w:hint="eastAsia"/>
                <w:sz w:val="24"/>
                <w:szCs w:val="22"/>
              </w:rPr>
              <w:t>月底前停运广源热电</w:t>
            </w:r>
            <w:r w:rsidRPr="00A93C35">
              <w:rPr>
                <w:rFonts w:hint="eastAsia"/>
                <w:sz w:val="24"/>
                <w:szCs w:val="22"/>
              </w:rPr>
              <w:t>2.9</w:t>
            </w:r>
            <w:r w:rsidRPr="00A93C35">
              <w:rPr>
                <w:rFonts w:hint="eastAsia"/>
                <w:sz w:val="24"/>
                <w:szCs w:val="22"/>
              </w:rPr>
              <w:t>万千万燃煤机组；</w:t>
            </w:r>
          </w:p>
          <w:p w14:paraId="5EDA1A2E" w14:textId="77777777" w:rsidR="0024784E" w:rsidRPr="00A93C35" w:rsidRDefault="0024784E" w:rsidP="0024784E">
            <w:pPr>
              <w:spacing w:line="360" w:lineRule="auto"/>
              <w:ind w:firstLineChars="200" w:firstLine="480"/>
              <w:rPr>
                <w:sz w:val="24"/>
                <w:szCs w:val="22"/>
              </w:rPr>
            </w:pPr>
            <w:r w:rsidRPr="00A93C35">
              <w:rPr>
                <w:rFonts w:hint="eastAsia"/>
                <w:sz w:val="24"/>
                <w:szCs w:val="22"/>
              </w:rPr>
              <w:t>②锅炉综合治理：</w:t>
            </w:r>
            <w:r w:rsidRPr="00A93C35">
              <w:rPr>
                <w:rFonts w:hint="eastAsia"/>
                <w:sz w:val="24"/>
                <w:szCs w:val="22"/>
              </w:rPr>
              <w:t>2020</w:t>
            </w:r>
            <w:r w:rsidRPr="00A93C35">
              <w:rPr>
                <w:rFonts w:hint="eastAsia"/>
                <w:sz w:val="24"/>
                <w:szCs w:val="22"/>
              </w:rPr>
              <w:t>年</w:t>
            </w:r>
            <w:r w:rsidRPr="00A93C35">
              <w:rPr>
                <w:rFonts w:hint="eastAsia"/>
                <w:sz w:val="24"/>
                <w:szCs w:val="22"/>
              </w:rPr>
              <w:t>12</w:t>
            </w:r>
            <w:r w:rsidRPr="00A93C35">
              <w:rPr>
                <w:rFonts w:hint="eastAsia"/>
                <w:sz w:val="24"/>
                <w:szCs w:val="22"/>
              </w:rPr>
              <w:t>月底前，完成燃气锅炉低氮改造</w:t>
            </w:r>
            <w:r w:rsidRPr="00A93C35">
              <w:rPr>
                <w:rFonts w:hint="eastAsia"/>
                <w:sz w:val="24"/>
                <w:szCs w:val="22"/>
              </w:rPr>
              <w:t>104</w:t>
            </w:r>
            <w:r w:rsidRPr="00A93C35">
              <w:rPr>
                <w:rFonts w:hint="eastAsia"/>
                <w:sz w:val="24"/>
                <w:szCs w:val="22"/>
              </w:rPr>
              <w:t>台</w:t>
            </w:r>
            <w:r w:rsidRPr="00A93C35">
              <w:rPr>
                <w:rFonts w:hint="eastAsia"/>
                <w:sz w:val="24"/>
                <w:szCs w:val="22"/>
              </w:rPr>
              <w:t>403.55</w:t>
            </w:r>
            <w:r w:rsidRPr="00A93C35">
              <w:rPr>
                <w:rFonts w:hint="eastAsia"/>
                <w:sz w:val="24"/>
                <w:szCs w:val="22"/>
              </w:rPr>
              <w:t>蒸吨；</w:t>
            </w:r>
            <w:r w:rsidRPr="00A93C35">
              <w:rPr>
                <w:rFonts w:hint="eastAsia"/>
                <w:sz w:val="24"/>
                <w:szCs w:val="22"/>
              </w:rPr>
              <w:t>2012</w:t>
            </w:r>
            <w:r w:rsidRPr="00A93C35">
              <w:rPr>
                <w:rFonts w:hint="eastAsia"/>
                <w:sz w:val="24"/>
                <w:szCs w:val="22"/>
              </w:rPr>
              <w:t>年</w:t>
            </w:r>
            <w:r w:rsidRPr="00A93C35">
              <w:rPr>
                <w:rFonts w:hint="eastAsia"/>
                <w:sz w:val="24"/>
                <w:szCs w:val="22"/>
              </w:rPr>
              <w:t>12</w:t>
            </w:r>
            <w:r w:rsidRPr="00A93C35">
              <w:rPr>
                <w:rFonts w:hint="eastAsia"/>
                <w:sz w:val="24"/>
                <w:szCs w:val="22"/>
              </w:rPr>
              <w:t>月底前完成生物质锅炉高效除尘改造或淘汰</w:t>
            </w:r>
            <w:r w:rsidRPr="00A93C35">
              <w:rPr>
                <w:rFonts w:hint="eastAsia"/>
                <w:sz w:val="24"/>
                <w:szCs w:val="22"/>
              </w:rPr>
              <w:t>15</w:t>
            </w:r>
            <w:r w:rsidRPr="00A93C35">
              <w:rPr>
                <w:rFonts w:hint="eastAsia"/>
                <w:sz w:val="24"/>
                <w:szCs w:val="22"/>
              </w:rPr>
              <w:t>台</w:t>
            </w:r>
            <w:r w:rsidRPr="00A93C35">
              <w:rPr>
                <w:rFonts w:hint="eastAsia"/>
                <w:sz w:val="24"/>
                <w:szCs w:val="22"/>
              </w:rPr>
              <w:t>139.6</w:t>
            </w:r>
            <w:r w:rsidRPr="00A93C35">
              <w:rPr>
                <w:rFonts w:hint="eastAsia"/>
                <w:sz w:val="24"/>
                <w:szCs w:val="22"/>
              </w:rPr>
              <w:t>蒸吨；</w:t>
            </w:r>
          </w:p>
          <w:p w14:paraId="702B520A" w14:textId="77777777" w:rsidR="0024784E" w:rsidRPr="00A93C35" w:rsidRDefault="0024784E" w:rsidP="0024784E">
            <w:pPr>
              <w:spacing w:line="360" w:lineRule="auto"/>
              <w:ind w:firstLineChars="200" w:firstLine="480"/>
              <w:rPr>
                <w:sz w:val="24"/>
                <w:szCs w:val="22"/>
              </w:rPr>
            </w:pPr>
            <w:r w:rsidRPr="00A93C35">
              <w:rPr>
                <w:rFonts w:hint="eastAsia"/>
                <w:sz w:val="24"/>
                <w:szCs w:val="22"/>
              </w:rPr>
              <w:t>③运输结构调整：淘汰国三及以下营运柴油货车</w:t>
            </w:r>
            <w:r w:rsidRPr="00A93C35">
              <w:rPr>
                <w:rFonts w:hint="eastAsia"/>
                <w:sz w:val="24"/>
                <w:szCs w:val="22"/>
              </w:rPr>
              <w:t>4200</w:t>
            </w:r>
            <w:r w:rsidRPr="00A93C35">
              <w:rPr>
                <w:rFonts w:hint="eastAsia"/>
                <w:sz w:val="24"/>
                <w:szCs w:val="22"/>
              </w:rPr>
              <w:t>辆，公交、出租等新更新车辆</w:t>
            </w:r>
            <w:r w:rsidRPr="00A93C35">
              <w:rPr>
                <w:rFonts w:hint="eastAsia"/>
                <w:sz w:val="24"/>
                <w:szCs w:val="22"/>
              </w:rPr>
              <w:t>80%</w:t>
            </w:r>
            <w:r w:rsidRPr="00A93C35">
              <w:rPr>
                <w:rFonts w:hint="eastAsia"/>
                <w:sz w:val="24"/>
                <w:szCs w:val="22"/>
              </w:rPr>
              <w:t>以上为新能源车，年底前完成</w:t>
            </w:r>
            <w:r w:rsidRPr="00A93C35">
              <w:rPr>
                <w:rFonts w:hint="eastAsia"/>
                <w:sz w:val="24"/>
                <w:szCs w:val="22"/>
              </w:rPr>
              <w:t>11</w:t>
            </w:r>
            <w:r w:rsidRPr="00A93C35">
              <w:rPr>
                <w:rFonts w:hint="eastAsia"/>
                <w:sz w:val="24"/>
                <w:szCs w:val="22"/>
              </w:rPr>
              <w:t>辆新能源公交车更新；</w:t>
            </w:r>
            <w:r w:rsidRPr="00A93C35">
              <w:rPr>
                <w:rFonts w:hint="eastAsia"/>
                <w:sz w:val="24"/>
                <w:szCs w:val="22"/>
              </w:rPr>
              <w:t>2021</w:t>
            </w:r>
            <w:r w:rsidRPr="00A93C35">
              <w:rPr>
                <w:rFonts w:hint="eastAsia"/>
                <w:sz w:val="24"/>
                <w:szCs w:val="22"/>
              </w:rPr>
              <w:t>年</w:t>
            </w:r>
            <w:r w:rsidRPr="00A93C35">
              <w:rPr>
                <w:rFonts w:hint="eastAsia"/>
                <w:sz w:val="24"/>
                <w:szCs w:val="22"/>
              </w:rPr>
              <w:t>3</w:t>
            </w:r>
            <w:r w:rsidRPr="00A93C35">
              <w:rPr>
                <w:rFonts w:hint="eastAsia"/>
                <w:sz w:val="24"/>
                <w:szCs w:val="22"/>
              </w:rPr>
              <w:t>月底前中天钢铁水运及铁路运输合计比例不低于</w:t>
            </w:r>
            <w:r w:rsidRPr="00A93C35">
              <w:rPr>
                <w:rFonts w:hint="eastAsia"/>
                <w:sz w:val="24"/>
                <w:szCs w:val="22"/>
              </w:rPr>
              <w:t>85%</w:t>
            </w:r>
            <w:r w:rsidRPr="00A93C35">
              <w:rPr>
                <w:rFonts w:hint="eastAsia"/>
                <w:sz w:val="24"/>
                <w:szCs w:val="22"/>
              </w:rPr>
              <w:t>、申特钢铁水运及铁路运输合计比例不低于</w:t>
            </w:r>
            <w:r w:rsidRPr="00A93C35">
              <w:rPr>
                <w:rFonts w:hint="eastAsia"/>
                <w:sz w:val="24"/>
                <w:szCs w:val="22"/>
              </w:rPr>
              <w:t>80%</w:t>
            </w:r>
            <w:r w:rsidRPr="00A93C35">
              <w:rPr>
                <w:rFonts w:hint="eastAsia"/>
                <w:sz w:val="24"/>
                <w:szCs w:val="22"/>
              </w:rPr>
              <w:t>、东方特钢运输车辆国五以上比例不低于</w:t>
            </w:r>
            <w:r w:rsidRPr="00A93C35">
              <w:rPr>
                <w:rFonts w:hint="eastAsia"/>
                <w:sz w:val="24"/>
                <w:szCs w:val="22"/>
              </w:rPr>
              <w:t>80%</w:t>
            </w:r>
            <w:r w:rsidRPr="00A93C35">
              <w:rPr>
                <w:rFonts w:hint="eastAsia"/>
                <w:sz w:val="24"/>
                <w:szCs w:val="22"/>
              </w:rPr>
              <w:t>。</w:t>
            </w:r>
          </w:p>
          <w:p w14:paraId="48F74916" w14:textId="77777777" w:rsidR="0024784E" w:rsidRPr="00A93C35" w:rsidRDefault="0024784E" w:rsidP="0024784E">
            <w:pPr>
              <w:spacing w:line="360" w:lineRule="auto"/>
              <w:ind w:firstLineChars="200" w:firstLine="480"/>
              <w:rPr>
                <w:sz w:val="24"/>
                <w:szCs w:val="22"/>
              </w:rPr>
            </w:pPr>
            <w:r w:rsidRPr="00A93C35">
              <w:rPr>
                <w:rFonts w:hint="eastAsia"/>
                <w:sz w:val="24"/>
                <w:szCs w:val="22"/>
              </w:rPr>
              <w:t>④车船燃油品质改善：</w:t>
            </w:r>
            <w:r w:rsidRPr="00A93C35">
              <w:rPr>
                <w:rFonts w:hint="eastAsia"/>
                <w:sz w:val="24"/>
                <w:szCs w:val="22"/>
              </w:rPr>
              <w:t>2021</w:t>
            </w:r>
            <w:r w:rsidRPr="00A93C35">
              <w:rPr>
                <w:rFonts w:hint="eastAsia"/>
                <w:sz w:val="24"/>
                <w:szCs w:val="22"/>
              </w:rPr>
              <w:t>年</w:t>
            </w:r>
            <w:r w:rsidRPr="00A93C35">
              <w:rPr>
                <w:rFonts w:hint="eastAsia"/>
                <w:sz w:val="24"/>
                <w:szCs w:val="22"/>
              </w:rPr>
              <w:t>3</w:t>
            </w:r>
            <w:r w:rsidRPr="00A93C35">
              <w:rPr>
                <w:rFonts w:hint="eastAsia"/>
                <w:sz w:val="24"/>
                <w:szCs w:val="22"/>
              </w:rPr>
              <w:t>月底前，完成油品、尿素、船用油品、自备油库油品质量检查；</w:t>
            </w:r>
          </w:p>
          <w:p w14:paraId="51BBA9C8" w14:textId="77777777" w:rsidR="0024784E" w:rsidRPr="00A93C35" w:rsidRDefault="0024784E" w:rsidP="0024784E">
            <w:pPr>
              <w:spacing w:line="360" w:lineRule="auto"/>
              <w:ind w:firstLineChars="200" w:firstLine="480"/>
              <w:rPr>
                <w:sz w:val="24"/>
                <w:szCs w:val="22"/>
              </w:rPr>
            </w:pPr>
            <w:r w:rsidRPr="00A93C35">
              <w:rPr>
                <w:rFonts w:hint="eastAsia"/>
                <w:sz w:val="24"/>
                <w:szCs w:val="22"/>
              </w:rPr>
              <w:t>⑤在用车环境管理：</w:t>
            </w:r>
            <w:r w:rsidRPr="00A93C35">
              <w:rPr>
                <w:rFonts w:hint="eastAsia"/>
                <w:sz w:val="24"/>
                <w:szCs w:val="22"/>
              </w:rPr>
              <w:t>2021</w:t>
            </w:r>
            <w:r w:rsidRPr="00A93C35">
              <w:rPr>
                <w:rFonts w:hint="eastAsia"/>
                <w:sz w:val="24"/>
                <w:szCs w:val="22"/>
              </w:rPr>
              <w:t>年</w:t>
            </w:r>
            <w:r w:rsidRPr="00A93C35">
              <w:rPr>
                <w:rFonts w:hint="eastAsia"/>
                <w:sz w:val="24"/>
                <w:szCs w:val="22"/>
              </w:rPr>
              <w:t>3</w:t>
            </w:r>
            <w:r w:rsidRPr="00A93C35">
              <w:rPr>
                <w:rFonts w:hint="eastAsia"/>
                <w:sz w:val="24"/>
                <w:szCs w:val="22"/>
              </w:rPr>
              <w:t>月底前完成在用车执法监管；</w:t>
            </w:r>
          </w:p>
          <w:p w14:paraId="276D40DD" w14:textId="77777777" w:rsidR="0024784E" w:rsidRPr="00A93C35" w:rsidRDefault="0024784E" w:rsidP="0024784E">
            <w:pPr>
              <w:spacing w:line="360" w:lineRule="auto"/>
              <w:ind w:firstLineChars="200" w:firstLine="480"/>
              <w:rPr>
                <w:sz w:val="24"/>
                <w:szCs w:val="22"/>
              </w:rPr>
            </w:pPr>
            <w:r w:rsidRPr="00A93C35">
              <w:rPr>
                <w:rFonts w:hint="eastAsia"/>
                <w:sz w:val="24"/>
                <w:szCs w:val="22"/>
              </w:rPr>
              <w:t>⑥非道路移动机械环境管理：</w:t>
            </w:r>
            <w:r w:rsidRPr="00A93C35">
              <w:rPr>
                <w:rFonts w:hint="eastAsia"/>
                <w:sz w:val="24"/>
                <w:szCs w:val="22"/>
              </w:rPr>
              <w:t>2021</w:t>
            </w:r>
            <w:r w:rsidRPr="00A93C35">
              <w:rPr>
                <w:rFonts w:hint="eastAsia"/>
                <w:sz w:val="24"/>
                <w:szCs w:val="22"/>
              </w:rPr>
              <w:t>年</w:t>
            </w:r>
            <w:r w:rsidRPr="00A93C35">
              <w:rPr>
                <w:rFonts w:hint="eastAsia"/>
                <w:sz w:val="24"/>
                <w:szCs w:val="22"/>
              </w:rPr>
              <w:t>3</w:t>
            </w:r>
            <w:r w:rsidRPr="00A93C35">
              <w:rPr>
                <w:rFonts w:hint="eastAsia"/>
                <w:sz w:val="24"/>
                <w:szCs w:val="22"/>
              </w:rPr>
              <w:t>月底前完成排放检验和机场岸电建设。</w:t>
            </w:r>
          </w:p>
          <w:p w14:paraId="255E24A5" w14:textId="77777777" w:rsidR="0024784E" w:rsidRPr="00A93C35" w:rsidRDefault="0024784E" w:rsidP="0024784E">
            <w:pPr>
              <w:spacing w:line="360" w:lineRule="auto"/>
              <w:ind w:firstLineChars="200" w:firstLine="480"/>
              <w:rPr>
                <w:sz w:val="24"/>
                <w:szCs w:val="22"/>
              </w:rPr>
            </w:pPr>
            <w:r w:rsidRPr="00A93C35">
              <w:rPr>
                <w:rFonts w:hint="eastAsia"/>
                <w:sz w:val="24"/>
                <w:szCs w:val="22"/>
              </w:rPr>
              <w:t>（</w:t>
            </w:r>
            <w:r w:rsidRPr="00A93C35">
              <w:rPr>
                <w:rFonts w:hint="eastAsia"/>
                <w:sz w:val="24"/>
                <w:szCs w:val="22"/>
              </w:rPr>
              <w:t>3</w:t>
            </w:r>
            <w:r w:rsidRPr="00A93C35">
              <w:rPr>
                <w:rFonts w:hint="eastAsia"/>
                <w:sz w:val="24"/>
                <w:szCs w:val="22"/>
              </w:rPr>
              <w:t>）用地结构调整主要工作：</w:t>
            </w:r>
          </w:p>
          <w:p w14:paraId="27B096EC" w14:textId="77777777" w:rsidR="0024784E" w:rsidRPr="00A93C35" w:rsidRDefault="0024784E" w:rsidP="0024784E">
            <w:pPr>
              <w:spacing w:line="360" w:lineRule="auto"/>
              <w:ind w:firstLineChars="200" w:firstLine="480"/>
              <w:rPr>
                <w:sz w:val="24"/>
                <w:szCs w:val="22"/>
              </w:rPr>
            </w:pPr>
            <w:r w:rsidRPr="00A93C35">
              <w:rPr>
                <w:rFonts w:hint="eastAsia"/>
                <w:sz w:val="24"/>
                <w:szCs w:val="22"/>
              </w:rPr>
              <w:t>①露天矿山综合整治：</w:t>
            </w:r>
            <w:r w:rsidRPr="00A93C35">
              <w:rPr>
                <w:rFonts w:hint="eastAsia"/>
                <w:sz w:val="24"/>
                <w:szCs w:val="22"/>
              </w:rPr>
              <w:t>2020</w:t>
            </w:r>
            <w:r w:rsidRPr="00A93C35">
              <w:rPr>
                <w:rFonts w:hint="eastAsia"/>
                <w:sz w:val="24"/>
                <w:szCs w:val="22"/>
              </w:rPr>
              <w:t>年</w:t>
            </w:r>
            <w:r w:rsidRPr="00A93C35">
              <w:rPr>
                <w:rFonts w:hint="eastAsia"/>
                <w:sz w:val="24"/>
                <w:szCs w:val="22"/>
              </w:rPr>
              <w:t>12</w:t>
            </w:r>
            <w:r w:rsidRPr="00A93C35">
              <w:rPr>
                <w:rFonts w:hint="eastAsia"/>
                <w:sz w:val="24"/>
                <w:szCs w:val="22"/>
              </w:rPr>
              <w:t>月底前，开展露天矿山综合整治，加强生态修复；</w:t>
            </w:r>
          </w:p>
          <w:p w14:paraId="3C9AB26D" w14:textId="77777777" w:rsidR="0024784E" w:rsidRPr="00A93C35" w:rsidRDefault="0024784E" w:rsidP="0024784E">
            <w:pPr>
              <w:spacing w:line="360" w:lineRule="auto"/>
              <w:ind w:firstLineChars="200" w:firstLine="480"/>
              <w:rPr>
                <w:sz w:val="24"/>
                <w:szCs w:val="22"/>
              </w:rPr>
            </w:pPr>
            <w:r w:rsidRPr="00A93C35">
              <w:rPr>
                <w:rFonts w:hint="eastAsia"/>
                <w:sz w:val="24"/>
                <w:szCs w:val="22"/>
              </w:rPr>
              <w:lastRenderedPageBreak/>
              <w:t>②扬尘综合整治：</w:t>
            </w:r>
            <w:r w:rsidRPr="00A93C35">
              <w:rPr>
                <w:rFonts w:hint="eastAsia"/>
                <w:sz w:val="24"/>
                <w:szCs w:val="22"/>
              </w:rPr>
              <w:t>2020</w:t>
            </w:r>
            <w:r w:rsidRPr="00A93C35">
              <w:rPr>
                <w:rFonts w:hint="eastAsia"/>
                <w:sz w:val="24"/>
                <w:szCs w:val="22"/>
              </w:rPr>
              <w:t>年</w:t>
            </w:r>
            <w:r w:rsidRPr="00A93C35">
              <w:rPr>
                <w:rFonts w:hint="eastAsia"/>
                <w:sz w:val="24"/>
                <w:szCs w:val="22"/>
              </w:rPr>
              <w:t>12</w:t>
            </w:r>
            <w:r w:rsidRPr="00A93C35">
              <w:rPr>
                <w:rFonts w:hint="eastAsia"/>
                <w:sz w:val="24"/>
                <w:szCs w:val="22"/>
              </w:rPr>
              <w:t>月底前，完成道路扬尘综合整治，</w:t>
            </w:r>
            <w:r w:rsidRPr="00A93C35">
              <w:rPr>
                <w:rFonts w:hint="eastAsia"/>
                <w:sz w:val="24"/>
                <w:szCs w:val="22"/>
              </w:rPr>
              <w:t>2021</w:t>
            </w:r>
            <w:r w:rsidRPr="00A93C35">
              <w:rPr>
                <w:rFonts w:hint="eastAsia"/>
                <w:sz w:val="24"/>
                <w:szCs w:val="22"/>
              </w:rPr>
              <w:t>年</w:t>
            </w:r>
            <w:r w:rsidRPr="00A93C35">
              <w:rPr>
                <w:rFonts w:hint="eastAsia"/>
                <w:sz w:val="24"/>
                <w:szCs w:val="22"/>
              </w:rPr>
              <w:t>3</w:t>
            </w:r>
            <w:r w:rsidRPr="00A93C35">
              <w:rPr>
                <w:rFonts w:hint="eastAsia"/>
                <w:sz w:val="24"/>
                <w:szCs w:val="22"/>
              </w:rPr>
              <w:t>月底前完成露天堆场扬尘整治，长期坚持降尘量控制。</w:t>
            </w:r>
          </w:p>
          <w:p w14:paraId="15BBDF82" w14:textId="77777777" w:rsidR="0024784E" w:rsidRPr="00A93C35" w:rsidRDefault="0024784E" w:rsidP="0024784E">
            <w:pPr>
              <w:spacing w:line="360" w:lineRule="auto"/>
              <w:ind w:firstLineChars="200" w:firstLine="480"/>
              <w:rPr>
                <w:sz w:val="24"/>
                <w:szCs w:val="22"/>
              </w:rPr>
            </w:pPr>
            <w:r w:rsidRPr="00A93C35">
              <w:rPr>
                <w:rFonts w:hint="eastAsia"/>
                <w:sz w:val="24"/>
                <w:szCs w:val="22"/>
              </w:rPr>
              <w:t>（</w:t>
            </w:r>
            <w:r w:rsidRPr="00A93C35">
              <w:rPr>
                <w:rFonts w:hint="eastAsia"/>
                <w:sz w:val="24"/>
                <w:szCs w:val="22"/>
              </w:rPr>
              <w:t>4</w:t>
            </w:r>
            <w:r w:rsidRPr="00A93C35">
              <w:rPr>
                <w:rFonts w:hint="eastAsia"/>
                <w:sz w:val="24"/>
                <w:szCs w:val="22"/>
              </w:rPr>
              <w:t>）能力建设的主要工作：</w:t>
            </w:r>
          </w:p>
          <w:p w14:paraId="637A44E2" w14:textId="77777777" w:rsidR="0024784E" w:rsidRPr="00A93C35" w:rsidRDefault="0024784E" w:rsidP="0024784E">
            <w:pPr>
              <w:spacing w:line="360" w:lineRule="auto"/>
              <w:ind w:firstLineChars="200" w:firstLine="480"/>
              <w:rPr>
                <w:sz w:val="24"/>
                <w:szCs w:val="22"/>
              </w:rPr>
            </w:pPr>
            <w:r w:rsidRPr="00A93C35">
              <w:rPr>
                <w:rFonts w:hint="eastAsia"/>
                <w:sz w:val="24"/>
                <w:szCs w:val="22"/>
              </w:rPr>
              <w:t>①完善环境监测监控网络，</w:t>
            </w:r>
            <w:r w:rsidRPr="00A93C35">
              <w:rPr>
                <w:rFonts w:hint="eastAsia"/>
                <w:sz w:val="24"/>
                <w:szCs w:val="22"/>
              </w:rPr>
              <w:t>2020</w:t>
            </w:r>
            <w:r w:rsidRPr="00A93C35">
              <w:rPr>
                <w:rFonts w:hint="eastAsia"/>
                <w:sz w:val="24"/>
                <w:szCs w:val="22"/>
              </w:rPr>
              <w:t>年</w:t>
            </w:r>
            <w:r w:rsidRPr="00A93C35">
              <w:rPr>
                <w:rFonts w:hint="eastAsia"/>
                <w:sz w:val="24"/>
                <w:szCs w:val="22"/>
              </w:rPr>
              <w:t>12</w:t>
            </w:r>
            <w:r w:rsidRPr="00A93C35">
              <w:rPr>
                <w:rFonts w:hint="eastAsia"/>
                <w:sz w:val="24"/>
                <w:szCs w:val="22"/>
              </w:rPr>
              <w:t>月底前增设空气环境质量自动监测站点</w:t>
            </w:r>
            <w:r w:rsidRPr="00A93C35">
              <w:rPr>
                <w:rFonts w:hint="eastAsia"/>
                <w:sz w:val="24"/>
                <w:szCs w:val="22"/>
              </w:rPr>
              <w:t>24</w:t>
            </w:r>
            <w:r w:rsidRPr="00A93C35">
              <w:rPr>
                <w:rFonts w:hint="eastAsia"/>
                <w:sz w:val="24"/>
                <w:szCs w:val="22"/>
              </w:rPr>
              <w:t>个；</w:t>
            </w:r>
          </w:p>
          <w:p w14:paraId="64B176F4" w14:textId="77777777" w:rsidR="0024784E" w:rsidRPr="00A93C35" w:rsidRDefault="0024784E" w:rsidP="0024784E">
            <w:pPr>
              <w:spacing w:line="360" w:lineRule="auto"/>
              <w:ind w:firstLineChars="200" w:firstLine="480"/>
              <w:rPr>
                <w:sz w:val="24"/>
                <w:szCs w:val="22"/>
              </w:rPr>
            </w:pPr>
            <w:r w:rsidRPr="00A93C35">
              <w:rPr>
                <w:rFonts w:hint="eastAsia"/>
                <w:sz w:val="24"/>
                <w:szCs w:val="22"/>
              </w:rPr>
              <w:t>②源排放清单编制：</w:t>
            </w:r>
            <w:r w:rsidRPr="00A93C35">
              <w:rPr>
                <w:rFonts w:hint="eastAsia"/>
                <w:sz w:val="24"/>
                <w:szCs w:val="22"/>
              </w:rPr>
              <w:t>2020</w:t>
            </w:r>
            <w:r w:rsidRPr="00A93C35">
              <w:rPr>
                <w:rFonts w:hint="eastAsia"/>
                <w:sz w:val="24"/>
                <w:szCs w:val="22"/>
              </w:rPr>
              <w:t>年</w:t>
            </w:r>
            <w:r w:rsidRPr="00A93C35">
              <w:rPr>
                <w:rFonts w:hint="eastAsia"/>
                <w:sz w:val="24"/>
                <w:szCs w:val="22"/>
              </w:rPr>
              <w:t>12</w:t>
            </w:r>
            <w:r w:rsidRPr="00A93C35">
              <w:rPr>
                <w:rFonts w:hint="eastAsia"/>
                <w:sz w:val="24"/>
                <w:szCs w:val="22"/>
              </w:rPr>
              <w:t>月底前，完成</w:t>
            </w:r>
            <w:r w:rsidRPr="00A93C35">
              <w:rPr>
                <w:rFonts w:hint="eastAsia"/>
                <w:sz w:val="24"/>
                <w:szCs w:val="22"/>
              </w:rPr>
              <w:t>2019</w:t>
            </w:r>
            <w:r w:rsidRPr="00A93C35">
              <w:rPr>
                <w:rFonts w:hint="eastAsia"/>
                <w:sz w:val="24"/>
                <w:szCs w:val="22"/>
              </w:rPr>
              <w:t>年城市大气污染物排放清单编制。</w:t>
            </w:r>
          </w:p>
          <w:p w14:paraId="072D5B37" w14:textId="77777777" w:rsidR="0024784E" w:rsidRPr="00A93C35" w:rsidRDefault="0024784E" w:rsidP="0024784E">
            <w:pPr>
              <w:spacing w:line="360" w:lineRule="auto"/>
              <w:ind w:firstLineChars="200" w:firstLine="480"/>
              <w:rPr>
                <w:sz w:val="24"/>
                <w:szCs w:val="22"/>
              </w:rPr>
            </w:pPr>
            <w:r w:rsidRPr="00A93C35">
              <w:rPr>
                <w:rFonts w:hint="eastAsia"/>
                <w:sz w:val="24"/>
                <w:szCs w:val="22"/>
              </w:rPr>
              <w:t>（二）为全面贯彻习近平生态文明思想和党的十九届五中全会精神，继续深入打好污染防治攻坚战，协同推进减污降碳，加快推动全市生态环境高质量发展，常州市人民政府下发了《市政府关于印发</w:t>
            </w:r>
            <w:r w:rsidRPr="00A93C35">
              <w:rPr>
                <w:rFonts w:hint="eastAsia"/>
                <w:sz w:val="24"/>
                <w:szCs w:val="22"/>
              </w:rPr>
              <w:t>&lt;2021</w:t>
            </w:r>
            <w:r w:rsidRPr="00A93C35">
              <w:rPr>
                <w:rFonts w:hint="eastAsia"/>
                <w:sz w:val="24"/>
                <w:szCs w:val="22"/>
              </w:rPr>
              <w:t>年常州市深入打好污染防治攻坚战工作方案</w:t>
            </w:r>
            <w:r w:rsidRPr="00A93C35">
              <w:rPr>
                <w:rFonts w:hint="eastAsia"/>
                <w:sz w:val="24"/>
                <w:szCs w:val="22"/>
              </w:rPr>
              <w:t>&gt;</w:t>
            </w:r>
            <w:r w:rsidRPr="00A93C35">
              <w:rPr>
                <w:rFonts w:hint="eastAsia"/>
                <w:sz w:val="24"/>
                <w:szCs w:val="22"/>
              </w:rPr>
              <w:t>的通知》（常政发〔</w:t>
            </w:r>
            <w:r w:rsidRPr="00A93C35">
              <w:rPr>
                <w:rFonts w:hint="eastAsia"/>
                <w:sz w:val="24"/>
                <w:szCs w:val="22"/>
              </w:rPr>
              <w:t>2021</w:t>
            </w:r>
            <w:r w:rsidRPr="00A93C35">
              <w:rPr>
                <w:rFonts w:hint="eastAsia"/>
                <w:sz w:val="24"/>
                <w:szCs w:val="22"/>
              </w:rPr>
              <w:t>〕</w:t>
            </w:r>
            <w:r w:rsidRPr="00A93C35">
              <w:rPr>
                <w:rFonts w:hint="eastAsia"/>
                <w:sz w:val="24"/>
                <w:szCs w:val="22"/>
              </w:rPr>
              <w:t>21</w:t>
            </w:r>
            <w:r w:rsidRPr="00A93C35">
              <w:rPr>
                <w:rFonts w:hint="eastAsia"/>
                <w:sz w:val="24"/>
                <w:szCs w:val="22"/>
              </w:rPr>
              <w:t>号）。施精细化扬尘管控：全市降尘量年均值不高于</w:t>
            </w:r>
            <w:r w:rsidRPr="00A93C35">
              <w:rPr>
                <w:rFonts w:hint="eastAsia"/>
                <w:sz w:val="24"/>
                <w:szCs w:val="22"/>
              </w:rPr>
              <w:t>3.8</w:t>
            </w:r>
            <w:r w:rsidRPr="00A93C35">
              <w:rPr>
                <w:rFonts w:hint="eastAsia"/>
                <w:sz w:val="24"/>
                <w:szCs w:val="22"/>
              </w:rPr>
              <w:t>吨</w:t>
            </w:r>
            <w:r w:rsidRPr="00A93C35">
              <w:rPr>
                <w:rFonts w:hint="eastAsia"/>
                <w:sz w:val="24"/>
                <w:szCs w:val="22"/>
              </w:rPr>
              <w:t>/</w:t>
            </w:r>
            <w:r w:rsidRPr="00A93C35">
              <w:rPr>
                <w:rFonts w:hint="eastAsia"/>
                <w:sz w:val="24"/>
                <w:szCs w:val="22"/>
              </w:rPr>
              <w:t>平方千米·月。严控各类工地、道路、码头堆场等重点区域扬尘污染，确保码头堆场和工地扬尘治理全覆盖。施工工地严格落实“六个百分百”制度，住建部门牵头建立工地名单台账，每季度更新，并与城管、生态环境部门共享。开展“清洁城市行动”，加强道路保洁。施工裸土覆盖按《江苏省重污染天气建筑工地扬尘控制应急工作方案（试行）》要求执行。逐步扩大渣土白天运输，对重点区域每月开展</w:t>
            </w:r>
            <w:r w:rsidRPr="00A93C35">
              <w:rPr>
                <w:rFonts w:hint="eastAsia"/>
                <w:sz w:val="24"/>
                <w:szCs w:val="22"/>
              </w:rPr>
              <w:t>1</w:t>
            </w:r>
            <w:r w:rsidRPr="00A93C35">
              <w:rPr>
                <w:rFonts w:hint="eastAsia"/>
                <w:sz w:val="24"/>
                <w:szCs w:val="22"/>
              </w:rPr>
              <w:t>次以上渣土车夜间运输集中整治，严厉查处非法运输、抛撒滴漏、带泥上路、冒黑烟等违法行为，并公开处理结果。</w:t>
            </w:r>
          </w:p>
          <w:p w14:paraId="72110805" w14:textId="77777777" w:rsidR="0024784E" w:rsidRPr="00A93C35" w:rsidRDefault="0024784E" w:rsidP="0024784E">
            <w:pPr>
              <w:spacing w:line="360" w:lineRule="auto"/>
              <w:ind w:firstLineChars="200" w:firstLine="480"/>
              <w:rPr>
                <w:sz w:val="24"/>
                <w:szCs w:val="22"/>
              </w:rPr>
            </w:pPr>
            <w:r w:rsidRPr="00A93C35">
              <w:rPr>
                <w:rFonts w:hint="eastAsia"/>
                <w:sz w:val="24"/>
                <w:szCs w:val="22"/>
              </w:rPr>
              <w:t>（三）为深入打好污染防治攻坚战，持续改善全市环境空气质量，常州市大气污染防治联席会议办公室下发《关于印发常州市</w:t>
            </w:r>
            <w:r w:rsidRPr="00A93C35">
              <w:rPr>
                <w:rFonts w:hint="eastAsia"/>
                <w:sz w:val="24"/>
                <w:szCs w:val="22"/>
              </w:rPr>
              <w:t>2021</w:t>
            </w:r>
            <w:r w:rsidRPr="00A93C35">
              <w:rPr>
                <w:rFonts w:hint="eastAsia"/>
                <w:sz w:val="24"/>
                <w:szCs w:val="22"/>
              </w:rPr>
              <w:t>年大气污染防治工作计划的通知》（常大气办</w:t>
            </w:r>
            <w:r w:rsidRPr="00A93C35">
              <w:rPr>
                <w:rFonts w:hint="eastAsia"/>
                <w:sz w:val="24"/>
                <w:szCs w:val="22"/>
              </w:rPr>
              <w:t>[2021]9</w:t>
            </w:r>
            <w:r w:rsidRPr="00A93C35">
              <w:rPr>
                <w:rFonts w:hint="eastAsia"/>
                <w:sz w:val="24"/>
                <w:szCs w:val="22"/>
              </w:rPr>
              <w:t>号）。</w:t>
            </w:r>
          </w:p>
          <w:p w14:paraId="126DAD1E" w14:textId="77777777" w:rsidR="0024784E" w:rsidRPr="00A93C35" w:rsidRDefault="0024784E" w:rsidP="0024784E">
            <w:pPr>
              <w:spacing w:line="360" w:lineRule="auto"/>
              <w:ind w:firstLineChars="200" w:firstLine="480"/>
              <w:rPr>
                <w:sz w:val="24"/>
                <w:szCs w:val="22"/>
              </w:rPr>
            </w:pPr>
            <w:r w:rsidRPr="00A93C35">
              <w:rPr>
                <w:rFonts w:hint="eastAsia"/>
                <w:sz w:val="24"/>
                <w:szCs w:val="22"/>
              </w:rPr>
              <w:t>加强非道路移动机械（含工程、农业、港作、水利等机械）污染防治。对非道路移动机械生产、进口、销售企业实施常态化环保达标监督检查，持续推进摸底调查和编码登记工作，推动扩大禁止高排放非道路移动机械使用区域范围。严格落实高排放车辆禁限行管控措施，根据城市规划和大气环境质量管理要求，依规划定优化高排放机动车禁行区域和时段。推进</w:t>
            </w:r>
            <w:r w:rsidRPr="00A93C35">
              <w:rPr>
                <w:rFonts w:hint="eastAsia"/>
                <w:sz w:val="24"/>
                <w:szCs w:val="22"/>
              </w:rPr>
              <w:t>VOCs</w:t>
            </w:r>
            <w:r w:rsidRPr="00A93C35">
              <w:rPr>
                <w:rFonts w:hint="eastAsia"/>
                <w:sz w:val="24"/>
                <w:szCs w:val="22"/>
              </w:rPr>
              <w:t>治理攻坚：严格执行产品有害物质含量限值强制性标准。全面执行各类涂料、胶粘剂、清洗剂等产品的有</w:t>
            </w:r>
            <w:r w:rsidRPr="00A93C35">
              <w:rPr>
                <w:rFonts w:hint="eastAsia"/>
                <w:sz w:val="24"/>
                <w:szCs w:val="22"/>
              </w:rPr>
              <w:lastRenderedPageBreak/>
              <w:t>害物质含量限值相关强制性国家标准，开展相关产品强制性质量标准实施情况监督检查。大力推进源头替代。以减少苯、甲苯、二甲苯等溶剂和助剂的使用为重点，推进低</w:t>
            </w:r>
            <w:r w:rsidRPr="00A93C35">
              <w:rPr>
                <w:rFonts w:hint="eastAsia"/>
                <w:sz w:val="24"/>
                <w:szCs w:val="22"/>
              </w:rPr>
              <w:t>VOCs</w:t>
            </w:r>
            <w:r w:rsidRPr="00A93C35">
              <w:rPr>
                <w:rFonts w:hint="eastAsia"/>
                <w:sz w:val="24"/>
                <w:szCs w:val="22"/>
              </w:rPr>
              <w:t>含量、低反应活性原辅材料和产品的替代。推广实施《低挥发性有机化合物含量涂料产品技术要求》，按规定将生产符合技术要求的涂料制造企业纳入正面清单。</w:t>
            </w:r>
            <w:r w:rsidRPr="00A93C35">
              <w:rPr>
                <w:rFonts w:hint="eastAsia"/>
                <w:sz w:val="24"/>
                <w:szCs w:val="22"/>
              </w:rPr>
              <w:t>2021</w:t>
            </w:r>
            <w:r w:rsidRPr="00A93C35">
              <w:rPr>
                <w:rFonts w:hint="eastAsia"/>
                <w:sz w:val="24"/>
                <w:szCs w:val="22"/>
              </w:rPr>
              <w:t>年，各辖市区组织对《关于推进挥发性有机物清洁原料替代及综合治理工作的通知》中</w:t>
            </w:r>
            <w:r w:rsidRPr="00A93C35">
              <w:rPr>
                <w:rFonts w:hint="eastAsia"/>
                <w:sz w:val="24"/>
                <w:szCs w:val="22"/>
              </w:rPr>
              <w:t>59</w:t>
            </w:r>
            <w:r w:rsidRPr="00A93C35">
              <w:rPr>
                <w:rFonts w:hint="eastAsia"/>
                <w:sz w:val="24"/>
                <w:szCs w:val="22"/>
              </w:rPr>
              <w:t>个项目实施情况进行“回头看”。推进全市实施</w:t>
            </w:r>
            <w:r w:rsidRPr="00A93C35">
              <w:rPr>
                <w:rFonts w:hint="eastAsia"/>
                <w:sz w:val="24"/>
                <w:szCs w:val="22"/>
              </w:rPr>
              <w:t>50</w:t>
            </w:r>
            <w:r w:rsidRPr="00A93C35">
              <w:rPr>
                <w:rFonts w:hint="eastAsia"/>
                <w:sz w:val="24"/>
                <w:szCs w:val="22"/>
              </w:rPr>
              <w:t>项新增替代项目；结合产业结构分布，全市培育</w:t>
            </w:r>
            <w:r w:rsidRPr="00A93C35">
              <w:rPr>
                <w:rFonts w:hint="eastAsia"/>
                <w:sz w:val="24"/>
                <w:szCs w:val="22"/>
              </w:rPr>
              <w:t>15</w:t>
            </w:r>
            <w:r w:rsidRPr="00A93C35">
              <w:rPr>
                <w:rFonts w:hint="eastAsia"/>
                <w:sz w:val="24"/>
                <w:szCs w:val="22"/>
              </w:rPr>
              <w:t>个源头替代示范型企业。</w:t>
            </w:r>
          </w:p>
          <w:p w14:paraId="149710C6" w14:textId="77777777" w:rsidR="0024784E" w:rsidRPr="00A93C35" w:rsidRDefault="0024784E" w:rsidP="0024784E">
            <w:pPr>
              <w:spacing w:line="360" w:lineRule="auto"/>
              <w:ind w:firstLineChars="200" w:firstLine="480"/>
              <w:rPr>
                <w:sz w:val="24"/>
                <w:szCs w:val="22"/>
              </w:rPr>
            </w:pPr>
            <w:r w:rsidRPr="00A93C35">
              <w:rPr>
                <w:rFonts w:hint="eastAsia"/>
                <w:sz w:val="24"/>
                <w:szCs w:val="22"/>
              </w:rPr>
              <w:t>禁止建设生产和使用高</w:t>
            </w:r>
            <w:r w:rsidRPr="00A93C35">
              <w:rPr>
                <w:rFonts w:hint="eastAsia"/>
                <w:sz w:val="24"/>
                <w:szCs w:val="22"/>
              </w:rPr>
              <w:t>VOCs</w:t>
            </w:r>
            <w:r w:rsidRPr="00A93C35">
              <w:rPr>
                <w:rFonts w:hint="eastAsia"/>
                <w:sz w:val="24"/>
                <w:szCs w:val="22"/>
              </w:rPr>
              <w:t>含量的溶剂型涂料、油墨、胶粘剂等项目（国家鼓励发展的高端特种涂料除外）。推进政府绿色采购，推动家具、印刷等政府定点招标采购企业优先使用低挥发性原辅材料，鼓励汽车维修等政府定点招标采购企业使用低挥发性原辅材料；引导将使用低</w:t>
            </w:r>
            <w:r w:rsidRPr="00A93C35">
              <w:rPr>
                <w:rFonts w:hint="eastAsia"/>
                <w:sz w:val="24"/>
                <w:szCs w:val="22"/>
              </w:rPr>
              <w:t>VOCs</w:t>
            </w:r>
            <w:r w:rsidRPr="00A93C35">
              <w:rPr>
                <w:rFonts w:hint="eastAsia"/>
                <w:sz w:val="24"/>
                <w:szCs w:val="22"/>
              </w:rPr>
              <w:t>含量涂料、胶粘剂等纳入政府采购装修合同环保条款。</w:t>
            </w:r>
          </w:p>
          <w:p w14:paraId="026B2A3D" w14:textId="77777777" w:rsidR="0024784E" w:rsidRPr="00A93C35" w:rsidRDefault="0024784E" w:rsidP="0024784E">
            <w:pPr>
              <w:spacing w:line="360" w:lineRule="auto"/>
              <w:ind w:firstLineChars="200" w:firstLine="480"/>
              <w:rPr>
                <w:sz w:val="24"/>
                <w:szCs w:val="22"/>
              </w:rPr>
            </w:pPr>
            <w:r w:rsidRPr="00A93C35">
              <w:rPr>
                <w:rFonts w:hint="eastAsia"/>
                <w:sz w:val="24"/>
                <w:szCs w:val="22"/>
              </w:rPr>
              <w:t>强化重点行业</w:t>
            </w:r>
            <w:r w:rsidRPr="00A93C35">
              <w:rPr>
                <w:rFonts w:hint="eastAsia"/>
                <w:sz w:val="24"/>
                <w:szCs w:val="22"/>
              </w:rPr>
              <w:t>VOCs</w:t>
            </w:r>
            <w:r w:rsidRPr="00A93C35">
              <w:rPr>
                <w:rFonts w:hint="eastAsia"/>
                <w:sz w:val="24"/>
                <w:szCs w:val="22"/>
              </w:rPr>
              <w:t>治理减排。完善市重点行业</w:t>
            </w:r>
            <w:r w:rsidRPr="00A93C35">
              <w:rPr>
                <w:rFonts w:hint="eastAsia"/>
                <w:sz w:val="24"/>
                <w:szCs w:val="22"/>
              </w:rPr>
              <w:t>VOCs</w:t>
            </w:r>
            <w:r w:rsidRPr="00A93C35">
              <w:rPr>
                <w:rFonts w:hint="eastAsia"/>
                <w:sz w:val="24"/>
                <w:szCs w:val="22"/>
              </w:rPr>
              <w:t>总量核算体系，实施新增项目总量平衡“减二增一”。加强化工、工业涂装、包装印刷、油品储运销等重点行业</w:t>
            </w:r>
            <w:r w:rsidRPr="00A93C35">
              <w:rPr>
                <w:rFonts w:hint="eastAsia"/>
                <w:sz w:val="24"/>
                <w:szCs w:val="22"/>
              </w:rPr>
              <w:t>VOCs</w:t>
            </w:r>
            <w:r w:rsidRPr="00A93C35">
              <w:rPr>
                <w:rFonts w:hint="eastAsia"/>
                <w:sz w:val="24"/>
                <w:szCs w:val="22"/>
              </w:rPr>
              <w:t>治理，确定并发布</w:t>
            </w:r>
            <w:r w:rsidRPr="00A93C35">
              <w:rPr>
                <w:rFonts w:hint="eastAsia"/>
                <w:sz w:val="24"/>
                <w:szCs w:val="22"/>
              </w:rPr>
              <w:t>VOCs</w:t>
            </w:r>
            <w:r w:rsidRPr="00A93C35">
              <w:rPr>
                <w:rFonts w:hint="eastAsia"/>
                <w:sz w:val="24"/>
                <w:szCs w:val="22"/>
              </w:rPr>
              <w:t>重点监管企业名录（第二批），督促纳入重点监管企业名录的企业编制并实施“一企一策”综合治理方案，全市推进</w:t>
            </w:r>
            <w:r w:rsidRPr="00A93C35">
              <w:rPr>
                <w:rFonts w:hint="eastAsia"/>
                <w:sz w:val="24"/>
                <w:szCs w:val="22"/>
              </w:rPr>
              <w:t>VOCs</w:t>
            </w:r>
            <w:r w:rsidRPr="00A93C35">
              <w:rPr>
                <w:rFonts w:hint="eastAsia"/>
                <w:sz w:val="24"/>
                <w:szCs w:val="22"/>
              </w:rPr>
              <w:t>综合治理项目</w:t>
            </w:r>
            <w:r w:rsidRPr="00A93C35">
              <w:rPr>
                <w:rFonts w:hint="eastAsia"/>
                <w:sz w:val="24"/>
                <w:szCs w:val="22"/>
              </w:rPr>
              <w:t>100</w:t>
            </w:r>
            <w:r w:rsidRPr="00A93C35">
              <w:rPr>
                <w:rFonts w:hint="eastAsia"/>
                <w:sz w:val="24"/>
                <w:szCs w:val="22"/>
              </w:rPr>
              <w:t>项。推动开展</w:t>
            </w:r>
            <w:r w:rsidRPr="00A93C35">
              <w:rPr>
                <w:rFonts w:hint="eastAsia"/>
                <w:sz w:val="24"/>
                <w:szCs w:val="22"/>
              </w:rPr>
              <w:t>433</w:t>
            </w:r>
            <w:r w:rsidRPr="00A93C35">
              <w:rPr>
                <w:rFonts w:hint="eastAsia"/>
                <w:sz w:val="24"/>
                <w:szCs w:val="22"/>
              </w:rPr>
              <w:t>个挥发性有机物液体储罐排查，完成</w:t>
            </w:r>
            <w:r w:rsidRPr="00A93C35">
              <w:rPr>
                <w:rFonts w:hint="eastAsia"/>
                <w:sz w:val="24"/>
                <w:szCs w:val="22"/>
              </w:rPr>
              <w:t>200</w:t>
            </w:r>
            <w:r w:rsidRPr="00A93C35">
              <w:rPr>
                <w:rFonts w:hint="eastAsia"/>
                <w:sz w:val="24"/>
                <w:szCs w:val="22"/>
              </w:rPr>
              <w:t>个储罐整治及无组织排放项目。引导化工、制药、农药等行业企业合理安排停检修计划，在确保安全等前提下，力争不在</w:t>
            </w:r>
            <w:r w:rsidRPr="00A93C35">
              <w:rPr>
                <w:rFonts w:hint="eastAsia"/>
                <w:sz w:val="24"/>
                <w:szCs w:val="22"/>
              </w:rPr>
              <w:t>7-9</w:t>
            </w:r>
            <w:r w:rsidRPr="00A93C35">
              <w:rPr>
                <w:rFonts w:hint="eastAsia"/>
                <w:sz w:val="24"/>
                <w:szCs w:val="22"/>
              </w:rPr>
              <w:t>月期间安排全厂开停车、装置整体停工检修和储罐清洗作业等，减少非正常工况</w:t>
            </w:r>
            <w:r w:rsidRPr="00A93C35">
              <w:rPr>
                <w:rFonts w:hint="eastAsia"/>
                <w:sz w:val="24"/>
                <w:szCs w:val="22"/>
              </w:rPr>
              <w:t>VOCs</w:t>
            </w:r>
            <w:r w:rsidRPr="00A93C35">
              <w:rPr>
                <w:rFonts w:hint="eastAsia"/>
                <w:sz w:val="24"/>
                <w:szCs w:val="22"/>
              </w:rPr>
              <w:t>排放；确实不能调整的，要加强启停机期间以及清洗、退料、吹扫、放空、晾干等环节</w:t>
            </w:r>
            <w:r w:rsidRPr="00A93C35">
              <w:rPr>
                <w:rFonts w:hint="eastAsia"/>
                <w:sz w:val="24"/>
                <w:szCs w:val="22"/>
              </w:rPr>
              <w:t>VOCs</w:t>
            </w:r>
            <w:r w:rsidRPr="00A93C35">
              <w:rPr>
                <w:rFonts w:hint="eastAsia"/>
                <w:sz w:val="24"/>
                <w:szCs w:val="22"/>
              </w:rPr>
              <w:t>排放管控，确保满足标准要求。</w:t>
            </w:r>
          </w:p>
          <w:p w14:paraId="64402360" w14:textId="77777777" w:rsidR="0024784E" w:rsidRPr="00A93C35" w:rsidRDefault="0024784E" w:rsidP="0024784E">
            <w:pPr>
              <w:spacing w:line="360" w:lineRule="auto"/>
              <w:ind w:firstLineChars="200" w:firstLine="480"/>
              <w:rPr>
                <w:sz w:val="24"/>
                <w:szCs w:val="22"/>
              </w:rPr>
            </w:pPr>
            <w:r w:rsidRPr="00A93C35">
              <w:rPr>
                <w:rFonts w:hint="eastAsia"/>
                <w:sz w:val="24"/>
                <w:szCs w:val="22"/>
              </w:rPr>
              <w:t>项目所在区域环境空气质量目前暂不达标，根据《常州市打赢蓝天保卫战行动计划实施方案》可知，持续推进工业污染源全面达标排放，加大超标处罚和联合惩戒力度，未达标排放的企业一律依法停产整治。建立覆盖所有固定污染源的企业排放许可制度，</w:t>
            </w:r>
            <w:r w:rsidRPr="00A93C35">
              <w:rPr>
                <w:rFonts w:hint="eastAsia"/>
                <w:sz w:val="24"/>
                <w:szCs w:val="22"/>
              </w:rPr>
              <w:t>2020</w:t>
            </w:r>
            <w:r w:rsidRPr="00A93C35">
              <w:rPr>
                <w:rFonts w:hint="eastAsia"/>
                <w:sz w:val="24"/>
                <w:szCs w:val="22"/>
              </w:rPr>
              <w:t>年底前完成排污许可管理名录规定的行业许可证核发。</w:t>
            </w:r>
          </w:p>
          <w:p w14:paraId="0B9A0315" w14:textId="77777777" w:rsidR="0024784E" w:rsidRPr="00A93C35" w:rsidRDefault="0024784E" w:rsidP="0024784E">
            <w:pPr>
              <w:spacing w:line="360" w:lineRule="auto"/>
              <w:ind w:firstLineChars="200" w:firstLine="480"/>
              <w:rPr>
                <w:sz w:val="24"/>
                <w:szCs w:val="22"/>
              </w:rPr>
            </w:pPr>
            <w:r w:rsidRPr="00A93C35">
              <w:rPr>
                <w:rFonts w:hint="eastAsia"/>
                <w:sz w:val="24"/>
                <w:szCs w:val="22"/>
              </w:rPr>
              <w:t>采取上述措施后，大气环境质量状况可以得到有效的改善。</w:t>
            </w:r>
          </w:p>
          <w:p w14:paraId="6848A7C8" w14:textId="77777777" w:rsidR="00CE5886" w:rsidRDefault="008370D5">
            <w:pPr>
              <w:spacing w:line="360" w:lineRule="auto"/>
              <w:ind w:firstLineChars="200" w:firstLine="480"/>
              <w:rPr>
                <w:sz w:val="24"/>
                <w:szCs w:val="22"/>
              </w:rPr>
            </w:pPr>
            <w:r>
              <w:rPr>
                <w:sz w:val="24"/>
                <w:szCs w:val="22"/>
              </w:rPr>
              <w:lastRenderedPageBreak/>
              <w:t>（</w:t>
            </w:r>
            <w:r>
              <w:rPr>
                <w:rFonts w:hint="eastAsia"/>
                <w:sz w:val="24"/>
                <w:szCs w:val="22"/>
              </w:rPr>
              <w:t>2</w:t>
            </w:r>
            <w:r>
              <w:rPr>
                <w:sz w:val="24"/>
                <w:szCs w:val="22"/>
              </w:rPr>
              <w:t>）其他污染物环境质量现状评价</w:t>
            </w:r>
          </w:p>
          <w:p w14:paraId="46599985" w14:textId="77777777" w:rsidR="00CE5886" w:rsidRDefault="008370D5">
            <w:pPr>
              <w:spacing w:line="360" w:lineRule="auto"/>
              <w:ind w:firstLineChars="200" w:firstLine="480"/>
              <w:rPr>
                <w:sz w:val="24"/>
              </w:rPr>
            </w:pPr>
            <w:r>
              <w:rPr>
                <w:sz w:val="24"/>
              </w:rPr>
              <w:t>本次环</w:t>
            </w:r>
            <w:r>
              <w:rPr>
                <w:sz w:val="24"/>
                <w:szCs w:val="22"/>
              </w:rPr>
              <w:t>境空气质量现状布设</w:t>
            </w:r>
            <w:r>
              <w:rPr>
                <w:sz w:val="24"/>
                <w:szCs w:val="22"/>
              </w:rPr>
              <w:t>1</w:t>
            </w:r>
            <w:r>
              <w:rPr>
                <w:sz w:val="24"/>
                <w:szCs w:val="22"/>
              </w:rPr>
              <w:t>个引用点</w:t>
            </w:r>
            <w:r>
              <w:rPr>
                <w:sz w:val="24"/>
                <w:szCs w:val="22"/>
              </w:rPr>
              <w:t>G1</w:t>
            </w:r>
            <w:r>
              <w:rPr>
                <w:sz w:val="24"/>
                <w:szCs w:val="22"/>
              </w:rPr>
              <w:t>，引用</w:t>
            </w:r>
            <w:r>
              <w:rPr>
                <w:rFonts w:hint="eastAsia"/>
                <w:sz w:val="24"/>
                <w:szCs w:val="22"/>
              </w:rPr>
              <w:t>常州铭瑞环境检测有限公司</w:t>
            </w:r>
            <w:r>
              <w:rPr>
                <w:sz w:val="24"/>
                <w:szCs w:val="22"/>
              </w:rPr>
              <w:t>于</w:t>
            </w:r>
            <w:r>
              <w:rPr>
                <w:sz w:val="24"/>
                <w:szCs w:val="22"/>
              </w:rPr>
              <w:t>20</w:t>
            </w:r>
            <w:r>
              <w:rPr>
                <w:rFonts w:hint="eastAsia"/>
                <w:sz w:val="24"/>
                <w:szCs w:val="22"/>
              </w:rPr>
              <w:t>20</w:t>
            </w:r>
            <w:r>
              <w:rPr>
                <w:sz w:val="24"/>
                <w:szCs w:val="22"/>
              </w:rPr>
              <w:t>年</w:t>
            </w:r>
            <w:r>
              <w:rPr>
                <w:rFonts w:hint="eastAsia"/>
                <w:sz w:val="24"/>
                <w:szCs w:val="22"/>
              </w:rPr>
              <w:t>12</w:t>
            </w:r>
            <w:r>
              <w:rPr>
                <w:sz w:val="24"/>
                <w:szCs w:val="22"/>
              </w:rPr>
              <w:t>月</w:t>
            </w:r>
            <w:r>
              <w:rPr>
                <w:rFonts w:hint="eastAsia"/>
                <w:sz w:val="24"/>
                <w:szCs w:val="22"/>
              </w:rPr>
              <w:t>30</w:t>
            </w:r>
            <w:r>
              <w:rPr>
                <w:sz w:val="24"/>
                <w:szCs w:val="22"/>
              </w:rPr>
              <w:t>日</w:t>
            </w:r>
            <w:r>
              <w:rPr>
                <w:sz w:val="24"/>
                <w:szCs w:val="22"/>
              </w:rPr>
              <w:t>-</w:t>
            </w:r>
            <w:r>
              <w:rPr>
                <w:rFonts w:hint="eastAsia"/>
                <w:sz w:val="24"/>
                <w:szCs w:val="22"/>
              </w:rPr>
              <w:t>2021</w:t>
            </w:r>
            <w:r>
              <w:rPr>
                <w:rFonts w:hint="eastAsia"/>
                <w:sz w:val="24"/>
                <w:szCs w:val="22"/>
              </w:rPr>
              <w:t>年</w:t>
            </w:r>
            <w:r>
              <w:rPr>
                <w:rFonts w:hint="eastAsia"/>
                <w:sz w:val="24"/>
                <w:szCs w:val="22"/>
              </w:rPr>
              <w:t>1</w:t>
            </w:r>
            <w:r>
              <w:rPr>
                <w:sz w:val="24"/>
                <w:szCs w:val="22"/>
              </w:rPr>
              <w:t>月</w:t>
            </w:r>
            <w:r>
              <w:rPr>
                <w:sz w:val="24"/>
                <w:szCs w:val="22"/>
              </w:rPr>
              <w:t>5</w:t>
            </w:r>
            <w:r>
              <w:rPr>
                <w:sz w:val="24"/>
                <w:szCs w:val="22"/>
              </w:rPr>
              <w:t>日对</w:t>
            </w:r>
            <w:r>
              <w:rPr>
                <w:sz w:val="24"/>
                <w:szCs w:val="22"/>
              </w:rPr>
              <w:t>G1</w:t>
            </w:r>
            <w:r>
              <w:rPr>
                <w:sz w:val="24"/>
                <w:szCs w:val="22"/>
              </w:rPr>
              <w:t>点位（</w:t>
            </w:r>
            <w:r>
              <w:rPr>
                <w:rFonts w:hint="eastAsia"/>
                <w:sz w:val="24"/>
                <w:szCs w:val="22"/>
              </w:rPr>
              <w:t>南庄</w:t>
            </w:r>
            <w:r>
              <w:rPr>
                <w:sz w:val="24"/>
                <w:szCs w:val="22"/>
              </w:rPr>
              <w:t>）连续</w:t>
            </w:r>
            <w:r>
              <w:rPr>
                <w:sz w:val="24"/>
                <w:szCs w:val="22"/>
              </w:rPr>
              <w:t>7</w:t>
            </w:r>
            <w:r>
              <w:rPr>
                <w:sz w:val="24"/>
                <w:szCs w:val="22"/>
              </w:rPr>
              <w:t>天的监测数据，报告编号：</w:t>
            </w:r>
            <w:r>
              <w:rPr>
                <w:rFonts w:hint="eastAsia"/>
                <w:sz w:val="24"/>
                <w:szCs w:val="22"/>
              </w:rPr>
              <w:t>RW202012047B01</w:t>
            </w:r>
            <w:r>
              <w:rPr>
                <w:sz w:val="24"/>
                <w:szCs w:val="22"/>
              </w:rPr>
              <w:t>。引用点位见表</w:t>
            </w:r>
            <w:r>
              <w:rPr>
                <w:rFonts w:hint="eastAsia"/>
                <w:sz w:val="24"/>
                <w:szCs w:val="22"/>
              </w:rPr>
              <w:t>3-</w:t>
            </w:r>
            <w:r>
              <w:rPr>
                <w:sz w:val="24"/>
                <w:szCs w:val="22"/>
              </w:rPr>
              <w:t>2</w:t>
            </w:r>
            <w:r>
              <w:rPr>
                <w:sz w:val="24"/>
                <w:szCs w:val="22"/>
              </w:rPr>
              <w:t>，监测数据结果见</w:t>
            </w:r>
            <w:r>
              <w:rPr>
                <w:rFonts w:hint="eastAsia"/>
                <w:sz w:val="24"/>
                <w:szCs w:val="22"/>
              </w:rPr>
              <w:t>3-3</w:t>
            </w:r>
            <w:r>
              <w:rPr>
                <w:sz w:val="24"/>
                <w:szCs w:val="22"/>
              </w:rPr>
              <w:t>。</w:t>
            </w:r>
          </w:p>
          <w:p w14:paraId="76635270" w14:textId="77777777" w:rsidR="00CE5886" w:rsidRDefault="008370D5">
            <w:pPr>
              <w:autoSpaceDE w:val="0"/>
              <w:autoSpaceDN w:val="0"/>
              <w:snapToGrid w:val="0"/>
              <w:jc w:val="center"/>
              <w:rPr>
                <w:b/>
                <w:bCs/>
                <w:sz w:val="24"/>
              </w:rPr>
            </w:pPr>
            <w:r>
              <w:rPr>
                <w:b/>
                <w:bCs/>
                <w:sz w:val="24"/>
              </w:rPr>
              <w:t>表</w:t>
            </w:r>
            <w:r>
              <w:rPr>
                <w:rFonts w:hint="eastAsia"/>
                <w:b/>
                <w:bCs/>
                <w:sz w:val="24"/>
              </w:rPr>
              <w:t>3-2</w:t>
            </w:r>
            <w:r>
              <w:rPr>
                <w:b/>
                <w:bCs/>
                <w:sz w:val="24"/>
              </w:rPr>
              <w:t xml:space="preserve">  </w:t>
            </w:r>
            <w:r>
              <w:rPr>
                <w:b/>
                <w:bCs/>
                <w:sz w:val="24"/>
              </w:rPr>
              <w:t>大气环境质量引用点位、引用项目一览表</w:t>
            </w:r>
          </w:p>
          <w:tbl>
            <w:tblPr>
              <w:tblW w:w="4998"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078"/>
              <w:gridCol w:w="2616"/>
              <w:gridCol w:w="1503"/>
              <w:gridCol w:w="1580"/>
              <w:gridCol w:w="1637"/>
            </w:tblGrid>
            <w:tr w:rsidR="00CE5886" w14:paraId="03092270" w14:textId="77777777">
              <w:trPr>
                <w:trHeight w:val="340"/>
                <w:jc w:val="center"/>
              </w:trPr>
              <w:tc>
                <w:tcPr>
                  <w:tcW w:w="640" w:type="pct"/>
                  <w:vAlign w:val="center"/>
                </w:tcPr>
                <w:p w14:paraId="5B5E8BB2" w14:textId="77777777" w:rsidR="00CE5886" w:rsidRDefault="008370D5">
                  <w:pPr>
                    <w:adjustRightInd w:val="0"/>
                    <w:snapToGrid w:val="0"/>
                    <w:ind w:right="92"/>
                    <w:jc w:val="center"/>
                    <w:rPr>
                      <w:b/>
                      <w:szCs w:val="21"/>
                    </w:rPr>
                  </w:pPr>
                  <w:r>
                    <w:rPr>
                      <w:b/>
                      <w:szCs w:val="21"/>
                    </w:rPr>
                    <w:t>序号</w:t>
                  </w:r>
                </w:p>
              </w:tc>
              <w:tc>
                <w:tcPr>
                  <w:tcW w:w="1553" w:type="pct"/>
                  <w:vAlign w:val="center"/>
                </w:tcPr>
                <w:p w14:paraId="552212FD" w14:textId="77777777" w:rsidR="00CE5886" w:rsidRDefault="008370D5">
                  <w:pPr>
                    <w:adjustRightInd w:val="0"/>
                    <w:snapToGrid w:val="0"/>
                    <w:ind w:right="92"/>
                    <w:jc w:val="center"/>
                    <w:rPr>
                      <w:b/>
                      <w:szCs w:val="21"/>
                    </w:rPr>
                  </w:pPr>
                  <w:r>
                    <w:rPr>
                      <w:b/>
                      <w:szCs w:val="21"/>
                    </w:rPr>
                    <w:t>引用点</w:t>
                  </w:r>
                </w:p>
              </w:tc>
              <w:tc>
                <w:tcPr>
                  <w:tcW w:w="893" w:type="pct"/>
                  <w:vAlign w:val="center"/>
                </w:tcPr>
                <w:p w14:paraId="173F6042" w14:textId="77777777" w:rsidR="00CE5886" w:rsidRDefault="008370D5">
                  <w:pPr>
                    <w:adjustRightInd w:val="0"/>
                    <w:snapToGrid w:val="0"/>
                    <w:ind w:right="92"/>
                    <w:jc w:val="center"/>
                    <w:rPr>
                      <w:b/>
                      <w:szCs w:val="21"/>
                    </w:rPr>
                  </w:pPr>
                  <w:r>
                    <w:rPr>
                      <w:b/>
                      <w:szCs w:val="21"/>
                    </w:rPr>
                    <w:t>相对方位</w:t>
                  </w:r>
                </w:p>
              </w:tc>
              <w:tc>
                <w:tcPr>
                  <w:tcW w:w="939" w:type="pct"/>
                  <w:vAlign w:val="center"/>
                </w:tcPr>
                <w:p w14:paraId="755C907A" w14:textId="77777777" w:rsidR="00CE5886" w:rsidRDefault="008370D5">
                  <w:pPr>
                    <w:adjustRightInd w:val="0"/>
                    <w:snapToGrid w:val="0"/>
                    <w:ind w:right="92"/>
                    <w:jc w:val="center"/>
                    <w:rPr>
                      <w:b/>
                      <w:szCs w:val="21"/>
                    </w:rPr>
                  </w:pPr>
                  <w:r>
                    <w:rPr>
                      <w:b/>
                      <w:szCs w:val="21"/>
                    </w:rPr>
                    <w:t>直线距离</w:t>
                  </w:r>
                </w:p>
              </w:tc>
              <w:tc>
                <w:tcPr>
                  <w:tcW w:w="973" w:type="pct"/>
                  <w:vAlign w:val="center"/>
                </w:tcPr>
                <w:p w14:paraId="7B1F839D" w14:textId="77777777" w:rsidR="00CE5886" w:rsidRDefault="008370D5">
                  <w:pPr>
                    <w:adjustRightInd w:val="0"/>
                    <w:snapToGrid w:val="0"/>
                    <w:ind w:right="92"/>
                    <w:jc w:val="center"/>
                    <w:rPr>
                      <w:b/>
                      <w:szCs w:val="21"/>
                    </w:rPr>
                  </w:pPr>
                  <w:r>
                    <w:rPr>
                      <w:b/>
                      <w:szCs w:val="21"/>
                    </w:rPr>
                    <w:t>引用项目</w:t>
                  </w:r>
                </w:p>
              </w:tc>
            </w:tr>
            <w:tr w:rsidR="00CE5886" w14:paraId="5B70E5E1" w14:textId="77777777">
              <w:trPr>
                <w:trHeight w:val="340"/>
                <w:jc w:val="center"/>
              </w:trPr>
              <w:tc>
                <w:tcPr>
                  <w:tcW w:w="640" w:type="pct"/>
                  <w:vAlign w:val="center"/>
                </w:tcPr>
                <w:p w14:paraId="107AD4AB" w14:textId="77777777" w:rsidR="00CE5886" w:rsidRDefault="008370D5">
                  <w:pPr>
                    <w:adjustRightInd w:val="0"/>
                    <w:snapToGrid w:val="0"/>
                    <w:ind w:right="92"/>
                    <w:jc w:val="center"/>
                    <w:rPr>
                      <w:bCs/>
                      <w:szCs w:val="21"/>
                    </w:rPr>
                  </w:pPr>
                  <w:r>
                    <w:rPr>
                      <w:bCs/>
                      <w:szCs w:val="21"/>
                    </w:rPr>
                    <w:t>G1</w:t>
                  </w:r>
                </w:p>
              </w:tc>
              <w:tc>
                <w:tcPr>
                  <w:tcW w:w="1553" w:type="pct"/>
                  <w:vAlign w:val="center"/>
                </w:tcPr>
                <w:p w14:paraId="533D5D85" w14:textId="77777777" w:rsidR="00CE5886" w:rsidRDefault="008370D5">
                  <w:pPr>
                    <w:adjustRightInd w:val="0"/>
                    <w:snapToGrid w:val="0"/>
                    <w:ind w:right="92"/>
                    <w:jc w:val="center"/>
                    <w:rPr>
                      <w:bCs/>
                      <w:szCs w:val="21"/>
                    </w:rPr>
                  </w:pPr>
                  <w:r>
                    <w:rPr>
                      <w:rFonts w:hint="eastAsia"/>
                      <w:bCs/>
                      <w:szCs w:val="21"/>
                    </w:rPr>
                    <w:t>南庄</w:t>
                  </w:r>
                </w:p>
              </w:tc>
              <w:tc>
                <w:tcPr>
                  <w:tcW w:w="893" w:type="pct"/>
                  <w:vAlign w:val="center"/>
                </w:tcPr>
                <w:p w14:paraId="7439870A" w14:textId="77777777" w:rsidR="00CE5886" w:rsidRDefault="008370D5">
                  <w:pPr>
                    <w:adjustRightInd w:val="0"/>
                    <w:snapToGrid w:val="0"/>
                    <w:ind w:right="92"/>
                    <w:jc w:val="center"/>
                    <w:rPr>
                      <w:bCs/>
                      <w:szCs w:val="21"/>
                    </w:rPr>
                  </w:pPr>
                  <w:r>
                    <w:rPr>
                      <w:rFonts w:hint="eastAsia"/>
                      <w:bCs/>
                      <w:szCs w:val="21"/>
                    </w:rPr>
                    <w:t>NW</w:t>
                  </w:r>
                </w:p>
              </w:tc>
              <w:tc>
                <w:tcPr>
                  <w:tcW w:w="939" w:type="pct"/>
                  <w:vAlign w:val="center"/>
                </w:tcPr>
                <w:p w14:paraId="5DFE6EA9" w14:textId="77777777" w:rsidR="00CE5886" w:rsidRDefault="008370D5">
                  <w:pPr>
                    <w:adjustRightInd w:val="0"/>
                    <w:snapToGrid w:val="0"/>
                    <w:ind w:right="92"/>
                    <w:jc w:val="center"/>
                    <w:rPr>
                      <w:bCs/>
                      <w:szCs w:val="21"/>
                    </w:rPr>
                  </w:pPr>
                  <w:r>
                    <w:rPr>
                      <w:rFonts w:hint="eastAsia"/>
                      <w:bCs/>
                      <w:szCs w:val="21"/>
                    </w:rPr>
                    <w:t>574</w:t>
                  </w:r>
                  <w:r>
                    <w:rPr>
                      <w:bCs/>
                      <w:szCs w:val="21"/>
                    </w:rPr>
                    <w:t>m</w:t>
                  </w:r>
                </w:p>
              </w:tc>
              <w:tc>
                <w:tcPr>
                  <w:tcW w:w="973" w:type="pct"/>
                  <w:vAlign w:val="center"/>
                </w:tcPr>
                <w:p w14:paraId="04E8361F" w14:textId="77777777" w:rsidR="00CE5886" w:rsidRDefault="008370D5">
                  <w:pPr>
                    <w:adjustRightInd w:val="0"/>
                    <w:snapToGrid w:val="0"/>
                    <w:ind w:right="92"/>
                    <w:jc w:val="center"/>
                    <w:rPr>
                      <w:bCs/>
                      <w:szCs w:val="21"/>
                    </w:rPr>
                  </w:pPr>
                  <w:r>
                    <w:rPr>
                      <w:szCs w:val="21"/>
                    </w:rPr>
                    <w:t>非甲烷总烃</w:t>
                  </w:r>
                </w:p>
              </w:tc>
            </w:tr>
          </w:tbl>
          <w:p w14:paraId="152FBF6F" w14:textId="77777777" w:rsidR="00CE5886" w:rsidRDefault="008370D5">
            <w:pPr>
              <w:autoSpaceDE w:val="0"/>
              <w:autoSpaceDN w:val="0"/>
              <w:jc w:val="center"/>
              <w:rPr>
                <w:b/>
                <w:bCs/>
                <w:sz w:val="24"/>
                <w:vertAlign w:val="superscript"/>
              </w:rPr>
            </w:pPr>
            <w:r>
              <w:rPr>
                <w:b/>
                <w:bCs/>
                <w:sz w:val="24"/>
              </w:rPr>
              <w:t>表</w:t>
            </w:r>
            <w:r>
              <w:rPr>
                <w:rFonts w:hint="eastAsia"/>
                <w:b/>
                <w:bCs/>
                <w:sz w:val="24"/>
              </w:rPr>
              <w:t>3-</w:t>
            </w:r>
            <w:r>
              <w:rPr>
                <w:b/>
                <w:bCs/>
                <w:sz w:val="24"/>
              </w:rPr>
              <w:t xml:space="preserve">3  </w:t>
            </w:r>
            <w:r>
              <w:rPr>
                <w:b/>
                <w:bCs/>
                <w:sz w:val="24"/>
              </w:rPr>
              <w:t>其他污染物环境质量现状</w:t>
            </w:r>
            <w:r>
              <w:rPr>
                <w:rFonts w:hint="eastAsia"/>
                <w:b/>
                <w:bCs/>
                <w:sz w:val="24"/>
              </w:rPr>
              <w:t>引用值</w:t>
            </w:r>
            <w:r>
              <w:rPr>
                <w:b/>
                <w:bCs/>
                <w:sz w:val="24"/>
              </w:rPr>
              <w:t xml:space="preserve"> </w:t>
            </w:r>
            <w:r>
              <w:rPr>
                <w:rFonts w:hint="eastAsia"/>
                <w:b/>
                <w:bCs/>
                <w:sz w:val="24"/>
              </w:rPr>
              <w:t xml:space="preserve">  </w:t>
            </w:r>
            <w:r>
              <w:rPr>
                <w:b/>
                <w:bCs/>
                <w:sz w:val="24"/>
              </w:rPr>
              <w:t xml:space="preserve"> </w:t>
            </w:r>
            <w:r>
              <w:rPr>
                <w:b/>
                <w:bCs/>
                <w:sz w:val="24"/>
              </w:rPr>
              <w:t>单位：</w:t>
            </w:r>
            <w:r>
              <w:rPr>
                <w:b/>
                <w:bCs/>
                <w:sz w:val="24"/>
              </w:rPr>
              <w:t>mg/m</w:t>
            </w:r>
            <w:r>
              <w:rPr>
                <w:b/>
                <w:bCs/>
                <w:sz w:val="24"/>
                <w:vertAlign w:val="superscript"/>
              </w:rPr>
              <w:t>3</w:t>
            </w:r>
            <w:r>
              <w:rPr>
                <w:rFonts w:hint="eastAsia"/>
                <w:b/>
                <w:bCs/>
                <w:sz w:val="24"/>
                <w:vertAlign w:val="superscript"/>
              </w:rPr>
              <w:t xml:space="preserve"> </w:t>
            </w:r>
          </w:p>
          <w:tbl>
            <w:tblPr>
              <w:tblW w:w="4998"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849"/>
              <w:gridCol w:w="2037"/>
              <w:gridCol w:w="1478"/>
              <w:gridCol w:w="1350"/>
              <w:gridCol w:w="1350"/>
              <w:gridCol w:w="1350"/>
            </w:tblGrid>
            <w:tr w:rsidR="00CE5886" w14:paraId="0148CDF4" w14:textId="77777777">
              <w:trPr>
                <w:cantSplit/>
                <w:trHeight w:val="340"/>
                <w:jc w:val="center"/>
              </w:trPr>
              <w:tc>
                <w:tcPr>
                  <w:tcW w:w="504" w:type="pct"/>
                  <w:vMerge w:val="restart"/>
                  <w:vAlign w:val="center"/>
                </w:tcPr>
                <w:p w14:paraId="63CFBEDE" w14:textId="77777777" w:rsidR="00CE5886" w:rsidRDefault="008370D5">
                  <w:pPr>
                    <w:adjustRightInd w:val="0"/>
                    <w:snapToGrid w:val="0"/>
                    <w:ind w:right="92"/>
                    <w:jc w:val="center"/>
                    <w:rPr>
                      <w:b/>
                      <w:szCs w:val="21"/>
                    </w:rPr>
                  </w:pPr>
                  <w:r>
                    <w:rPr>
                      <w:b/>
                      <w:szCs w:val="21"/>
                    </w:rPr>
                    <w:t>点位编号</w:t>
                  </w:r>
                </w:p>
              </w:tc>
              <w:tc>
                <w:tcPr>
                  <w:tcW w:w="1210" w:type="pct"/>
                  <w:vMerge w:val="restart"/>
                  <w:vAlign w:val="center"/>
                </w:tcPr>
                <w:p w14:paraId="33DA37AC" w14:textId="77777777" w:rsidR="00CE5886" w:rsidRDefault="008370D5">
                  <w:pPr>
                    <w:adjustRightInd w:val="0"/>
                    <w:snapToGrid w:val="0"/>
                    <w:ind w:right="92"/>
                    <w:jc w:val="center"/>
                    <w:rPr>
                      <w:b/>
                      <w:szCs w:val="21"/>
                      <w:vertAlign w:val="subscript"/>
                    </w:rPr>
                  </w:pPr>
                  <w:r>
                    <w:rPr>
                      <w:b/>
                      <w:szCs w:val="21"/>
                    </w:rPr>
                    <w:t>点位名称</w:t>
                  </w:r>
                </w:p>
              </w:tc>
              <w:tc>
                <w:tcPr>
                  <w:tcW w:w="878" w:type="pct"/>
                  <w:vMerge w:val="restart"/>
                  <w:vAlign w:val="center"/>
                </w:tcPr>
                <w:p w14:paraId="55967FF9" w14:textId="77777777" w:rsidR="00CE5886" w:rsidRDefault="008370D5">
                  <w:pPr>
                    <w:adjustRightInd w:val="0"/>
                    <w:snapToGrid w:val="0"/>
                    <w:ind w:right="92"/>
                    <w:jc w:val="center"/>
                    <w:rPr>
                      <w:b/>
                      <w:szCs w:val="21"/>
                      <w:vertAlign w:val="subscript"/>
                    </w:rPr>
                  </w:pPr>
                  <w:r>
                    <w:rPr>
                      <w:b/>
                      <w:szCs w:val="21"/>
                    </w:rPr>
                    <w:t>污染物名称</w:t>
                  </w:r>
                </w:p>
              </w:tc>
              <w:tc>
                <w:tcPr>
                  <w:tcW w:w="2406" w:type="pct"/>
                  <w:gridSpan w:val="3"/>
                  <w:vAlign w:val="center"/>
                </w:tcPr>
                <w:p w14:paraId="09B86008" w14:textId="77777777" w:rsidR="00CE5886" w:rsidRDefault="008370D5">
                  <w:pPr>
                    <w:adjustRightInd w:val="0"/>
                    <w:snapToGrid w:val="0"/>
                    <w:ind w:right="92"/>
                    <w:jc w:val="center"/>
                    <w:rPr>
                      <w:b/>
                      <w:szCs w:val="21"/>
                    </w:rPr>
                  </w:pPr>
                  <w:r>
                    <w:rPr>
                      <w:b/>
                      <w:szCs w:val="21"/>
                    </w:rPr>
                    <w:t>小时浓度</w:t>
                  </w:r>
                </w:p>
              </w:tc>
            </w:tr>
            <w:tr w:rsidR="00CE5886" w14:paraId="7FA7B06A" w14:textId="77777777">
              <w:trPr>
                <w:cantSplit/>
                <w:trHeight w:val="340"/>
                <w:jc w:val="center"/>
              </w:trPr>
              <w:tc>
                <w:tcPr>
                  <w:tcW w:w="504" w:type="pct"/>
                  <w:vMerge/>
                  <w:vAlign w:val="center"/>
                </w:tcPr>
                <w:p w14:paraId="6111C236" w14:textId="77777777" w:rsidR="00CE5886" w:rsidRDefault="00CE5886">
                  <w:pPr>
                    <w:adjustRightInd w:val="0"/>
                    <w:snapToGrid w:val="0"/>
                    <w:ind w:right="92"/>
                    <w:jc w:val="center"/>
                    <w:rPr>
                      <w:b/>
                      <w:szCs w:val="21"/>
                    </w:rPr>
                  </w:pPr>
                </w:p>
              </w:tc>
              <w:tc>
                <w:tcPr>
                  <w:tcW w:w="1210" w:type="pct"/>
                  <w:vMerge/>
                  <w:vAlign w:val="center"/>
                </w:tcPr>
                <w:p w14:paraId="015470C8" w14:textId="77777777" w:rsidR="00CE5886" w:rsidRDefault="00CE5886">
                  <w:pPr>
                    <w:adjustRightInd w:val="0"/>
                    <w:snapToGrid w:val="0"/>
                    <w:ind w:right="92"/>
                    <w:jc w:val="center"/>
                    <w:rPr>
                      <w:b/>
                      <w:szCs w:val="21"/>
                    </w:rPr>
                  </w:pPr>
                </w:p>
              </w:tc>
              <w:tc>
                <w:tcPr>
                  <w:tcW w:w="878" w:type="pct"/>
                  <w:vMerge/>
                  <w:vAlign w:val="center"/>
                </w:tcPr>
                <w:p w14:paraId="1F775B76" w14:textId="77777777" w:rsidR="00CE5886" w:rsidRDefault="00CE5886">
                  <w:pPr>
                    <w:adjustRightInd w:val="0"/>
                    <w:snapToGrid w:val="0"/>
                    <w:ind w:right="92"/>
                    <w:jc w:val="center"/>
                    <w:rPr>
                      <w:b/>
                      <w:szCs w:val="21"/>
                    </w:rPr>
                  </w:pPr>
                </w:p>
              </w:tc>
              <w:tc>
                <w:tcPr>
                  <w:tcW w:w="802" w:type="pct"/>
                  <w:vAlign w:val="center"/>
                </w:tcPr>
                <w:p w14:paraId="40FC7730" w14:textId="77777777" w:rsidR="00CE5886" w:rsidRDefault="008370D5">
                  <w:pPr>
                    <w:adjustRightInd w:val="0"/>
                    <w:snapToGrid w:val="0"/>
                    <w:ind w:right="92"/>
                    <w:jc w:val="center"/>
                    <w:rPr>
                      <w:b/>
                      <w:szCs w:val="21"/>
                    </w:rPr>
                  </w:pPr>
                  <w:r>
                    <w:rPr>
                      <w:b/>
                      <w:szCs w:val="21"/>
                    </w:rPr>
                    <w:t>浓度范围</w:t>
                  </w:r>
                </w:p>
              </w:tc>
              <w:tc>
                <w:tcPr>
                  <w:tcW w:w="802" w:type="pct"/>
                  <w:vAlign w:val="center"/>
                </w:tcPr>
                <w:p w14:paraId="3075500E" w14:textId="77777777" w:rsidR="00CE5886" w:rsidRDefault="008370D5">
                  <w:pPr>
                    <w:adjustRightInd w:val="0"/>
                    <w:snapToGrid w:val="0"/>
                    <w:ind w:right="92"/>
                    <w:jc w:val="center"/>
                    <w:rPr>
                      <w:b/>
                      <w:szCs w:val="21"/>
                    </w:rPr>
                  </w:pPr>
                  <w:r>
                    <w:rPr>
                      <w:b/>
                      <w:szCs w:val="21"/>
                    </w:rPr>
                    <w:t>超标率</w:t>
                  </w:r>
                  <w:r>
                    <w:rPr>
                      <w:b/>
                      <w:szCs w:val="21"/>
                    </w:rPr>
                    <w:t>%</w:t>
                  </w:r>
                </w:p>
              </w:tc>
              <w:tc>
                <w:tcPr>
                  <w:tcW w:w="802" w:type="pct"/>
                  <w:vAlign w:val="center"/>
                </w:tcPr>
                <w:p w14:paraId="1F8D028D" w14:textId="77777777" w:rsidR="00CE5886" w:rsidRDefault="008370D5">
                  <w:pPr>
                    <w:adjustRightInd w:val="0"/>
                    <w:snapToGrid w:val="0"/>
                    <w:ind w:leftChars="-95" w:left="-199" w:right="-138"/>
                    <w:jc w:val="center"/>
                    <w:rPr>
                      <w:b/>
                      <w:szCs w:val="21"/>
                    </w:rPr>
                  </w:pPr>
                  <w:r>
                    <w:rPr>
                      <w:b/>
                      <w:szCs w:val="21"/>
                    </w:rPr>
                    <w:t>最大超标倍数</w:t>
                  </w:r>
                </w:p>
              </w:tc>
            </w:tr>
            <w:tr w:rsidR="00CE5886" w14:paraId="7DC6167C" w14:textId="77777777">
              <w:trPr>
                <w:cantSplit/>
                <w:trHeight w:val="340"/>
                <w:jc w:val="center"/>
              </w:trPr>
              <w:tc>
                <w:tcPr>
                  <w:tcW w:w="504" w:type="pct"/>
                  <w:vAlign w:val="center"/>
                </w:tcPr>
                <w:p w14:paraId="5F27C080" w14:textId="77777777" w:rsidR="00CE5886" w:rsidRDefault="008370D5">
                  <w:pPr>
                    <w:adjustRightInd w:val="0"/>
                    <w:snapToGrid w:val="0"/>
                    <w:ind w:right="92"/>
                    <w:jc w:val="center"/>
                    <w:rPr>
                      <w:bCs/>
                      <w:szCs w:val="21"/>
                    </w:rPr>
                  </w:pPr>
                  <w:r>
                    <w:rPr>
                      <w:bCs/>
                      <w:szCs w:val="21"/>
                    </w:rPr>
                    <w:t>G1</w:t>
                  </w:r>
                </w:p>
              </w:tc>
              <w:tc>
                <w:tcPr>
                  <w:tcW w:w="1210" w:type="pct"/>
                  <w:vAlign w:val="center"/>
                </w:tcPr>
                <w:p w14:paraId="1310E138" w14:textId="77777777" w:rsidR="00CE5886" w:rsidRDefault="008370D5">
                  <w:pPr>
                    <w:adjustRightInd w:val="0"/>
                    <w:snapToGrid w:val="0"/>
                    <w:ind w:right="-55"/>
                    <w:jc w:val="center"/>
                    <w:rPr>
                      <w:bCs/>
                      <w:szCs w:val="21"/>
                    </w:rPr>
                  </w:pPr>
                  <w:r>
                    <w:rPr>
                      <w:rFonts w:hint="eastAsia"/>
                      <w:bCs/>
                      <w:szCs w:val="21"/>
                    </w:rPr>
                    <w:t>南庄</w:t>
                  </w:r>
                </w:p>
              </w:tc>
              <w:tc>
                <w:tcPr>
                  <w:tcW w:w="878" w:type="pct"/>
                  <w:vAlign w:val="center"/>
                </w:tcPr>
                <w:p w14:paraId="099CD858" w14:textId="77777777" w:rsidR="00CE5886" w:rsidRDefault="008370D5">
                  <w:pPr>
                    <w:adjustRightInd w:val="0"/>
                    <w:snapToGrid w:val="0"/>
                    <w:ind w:right="92"/>
                    <w:jc w:val="center"/>
                    <w:rPr>
                      <w:bCs/>
                      <w:szCs w:val="21"/>
                    </w:rPr>
                  </w:pPr>
                  <w:r>
                    <w:rPr>
                      <w:bCs/>
                      <w:szCs w:val="21"/>
                    </w:rPr>
                    <w:t>非甲烷总烃</w:t>
                  </w:r>
                </w:p>
              </w:tc>
              <w:tc>
                <w:tcPr>
                  <w:tcW w:w="802" w:type="pct"/>
                  <w:vAlign w:val="center"/>
                </w:tcPr>
                <w:p w14:paraId="612467E2" w14:textId="77777777" w:rsidR="00CE5886" w:rsidRDefault="008370D5">
                  <w:pPr>
                    <w:adjustRightInd w:val="0"/>
                    <w:snapToGrid w:val="0"/>
                    <w:ind w:right="92"/>
                    <w:jc w:val="center"/>
                    <w:rPr>
                      <w:bCs/>
                      <w:szCs w:val="21"/>
                    </w:rPr>
                  </w:pPr>
                  <w:r>
                    <w:rPr>
                      <w:rFonts w:hint="eastAsia"/>
                      <w:bCs/>
                      <w:szCs w:val="21"/>
                    </w:rPr>
                    <w:t>0.48</w:t>
                  </w:r>
                  <w:r>
                    <w:rPr>
                      <w:bCs/>
                      <w:szCs w:val="21"/>
                    </w:rPr>
                    <w:t>-1.</w:t>
                  </w:r>
                  <w:r>
                    <w:rPr>
                      <w:rFonts w:hint="eastAsia"/>
                      <w:bCs/>
                      <w:szCs w:val="21"/>
                    </w:rPr>
                    <w:t>13</w:t>
                  </w:r>
                </w:p>
              </w:tc>
              <w:tc>
                <w:tcPr>
                  <w:tcW w:w="802" w:type="pct"/>
                  <w:vAlign w:val="center"/>
                </w:tcPr>
                <w:p w14:paraId="4CB2209E" w14:textId="77777777" w:rsidR="00CE5886" w:rsidRDefault="008370D5">
                  <w:pPr>
                    <w:adjustRightInd w:val="0"/>
                    <w:snapToGrid w:val="0"/>
                    <w:ind w:right="92"/>
                    <w:jc w:val="center"/>
                    <w:rPr>
                      <w:bCs/>
                      <w:szCs w:val="21"/>
                    </w:rPr>
                  </w:pPr>
                  <w:r>
                    <w:rPr>
                      <w:bCs/>
                      <w:szCs w:val="21"/>
                    </w:rPr>
                    <w:t>0</w:t>
                  </w:r>
                </w:p>
              </w:tc>
              <w:tc>
                <w:tcPr>
                  <w:tcW w:w="802" w:type="pct"/>
                  <w:vAlign w:val="center"/>
                </w:tcPr>
                <w:p w14:paraId="689A2D3B" w14:textId="77777777" w:rsidR="00CE5886" w:rsidRDefault="008370D5">
                  <w:pPr>
                    <w:adjustRightInd w:val="0"/>
                    <w:snapToGrid w:val="0"/>
                    <w:ind w:right="92"/>
                    <w:jc w:val="center"/>
                    <w:rPr>
                      <w:bCs/>
                      <w:szCs w:val="21"/>
                    </w:rPr>
                  </w:pPr>
                  <w:r>
                    <w:rPr>
                      <w:bCs/>
                      <w:szCs w:val="21"/>
                    </w:rPr>
                    <w:t>0</w:t>
                  </w:r>
                </w:p>
              </w:tc>
            </w:tr>
          </w:tbl>
          <w:p w14:paraId="47350813" w14:textId="77777777" w:rsidR="00C11922" w:rsidRPr="00A93C35" w:rsidRDefault="00C11922" w:rsidP="00C11922">
            <w:pPr>
              <w:spacing w:line="360" w:lineRule="auto"/>
              <w:ind w:firstLineChars="200" w:firstLine="480"/>
              <w:rPr>
                <w:sz w:val="24"/>
                <w:szCs w:val="22"/>
              </w:rPr>
            </w:pPr>
            <w:r w:rsidRPr="00A93C35">
              <w:rPr>
                <w:sz w:val="24"/>
                <w:szCs w:val="22"/>
              </w:rPr>
              <w:t>根据上表其他污染物环境质量现状</w:t>
            </w:r>
            <w:r w:rsidRPr="00A93C35">
              <w:rPr>
                <w:rFonts w:hint="eastAsia"/>
                <w:sz w:val="24"/>
                <w:szCs w:val="22"/>
              </w:rPr>
              <w:t>引用值</w:t>
            </w:r>
            <w:r w:rsidRPr="00A93C35">
              <w:rPr>
                <w:sz w:val="24"/>
                <w:szCs w:val="22"/>
              </w:rPr>
              <w:t>可以看出，特征因子非甲烷总烃在</w:t>
            </w:r>
            <w:r w:rsidRPr="00A93C35">
              <w:rPr>
                <w:sz w:val="24"/>
                <w:szCs w:val="22"/>
              </w:rPr>
              <w:t>G1</w:t>
            </w:r>
            <w:r w:rsidRPr="00A93C35">
              <w:rPr>
                <w:sz w:val="24"/>
                <w:szCs w:val="22"/>
              </w:rPr>
              <w:t>点均未出现超标现象，现状引用值基本满足项目所在地区的环境功能区划要求。</w:t>
            </w:r>
          </w:p>
          <w:p w14:paraId="0AF7B817" w14:textId="24BCB23A" w:rsidR="00CE5886" w:rsidRDefault="008370D5">
            <w:pPr>
              <w:spacing w:line="360" w:lineRule="auto"/>
              <w:ind w:firstLineChars="200" w:firstLine="480"/>
              <w:rPr>
                <w:sz w:val="24"/>
                <w:szCs w:val="22"/>
              </w:rPr>
            </w:pPr>
            <w:r>
              <w:rPr>
                <w:sz w:val="24"/>
                <w:szCs w:val="22"/>
              </w:rPr>
              <w:t>引用数据有效性分析：本项目引用</w:t>
            </w:r>
            <w:r>
              <w:rPr>
                <w:rFonts w:hint="eastAsia"/>
                <w:sz w:val="24"/>
                <w:szCs w:val="22"/>
              </w:rPr>
              <w:t>常州铭瑞环境检测有限公司</w:t>
            </w:r>
            <w:r>
              <w:rPr>
                <w:sz w:val="24"/>
                <w:szCs w:val="22"/>
              </w:rPr>
              <w:t>于</w:t>
            </w:r>
            <w:r>
              <w:rPr>
                <w:sz w:val="24"/>
                <w:szCs w:val="22"/>
              </w:rPr>
              <w:t>20</w:t>
            </w:r>
            <w:r>
              <w:rPr>
                <w:rFonts w:hint="eastAsia"/>
                <w:sz w:val="24"/>
                <w:szCs w:val="22"/>
              </w:rPr>
              <w:t>20</w:t>
            </w:r>
            <w:r>
              <w:rPr>
                <w:sz w:val="24"/>
                <w:szCs w:val="22"/>
              </w:rPr>
              <w:t>年</w:t>
            </w:r>
            <w:r>
              <w:rPr>
                <w:rFonts w:hint="eastAsia"/>
                <w:sz w:val="24"/>
                <w:szCs w:val="22"/>
              </w:rPr>
              <w:t>12</w:t>
            </w:r>
            <w:r>
              <w:rPr>
                <w:sz w:val="24"/>
                <w:szCs w:val="22"/>
              </w:rPr>
              <w:t>月</w:t>
            </w:r>
            <w:r>
              <w:rPr>
                <w:rFonts w:hint="eastAsia"/>
                <w:sz w:val="24"/>
                <w:szCs w:val="22"/>
              </w:rPr>
              <w:t>30</w:t>
            </w:r>
            <w:r>
              <w:rPr>
                <w:sz w:val="24"/>
                <w:szCs w:val="22"/>
              </w:rPr>
              <w:t>日</w:t>
            </w:r>
            <w:r>
              <w:rPr>
                <w:sz w:val="24"/>
                <w:szCs w:val="22"/>
              </w:rPr>
              <w:t>-</w:t>
            </w:r>
            <w:r>
              <w:rPr>
                <w:rFonts w:hint="eastAsia"/>
                <w:sz w:val="24"/>
                <w:szCs w:val="22"/>
              </w:rPr>
              <w:t>2021</w:t>
            </w:r>
            <w:r>
              <w:rPr>
                <w:rFonts w:hint="eastAsia"/>
                <w:sz w:val="24"/>
                <w:szCs w:val="22"/>
              </w:rPr>
              <w:t>年</w:t>
            </w:r>
            <w:r>
              <w:rPr>
                <w:rFonts w:hint="eastAsia"/>
                <w:sz w:val="24"/>
                <w:szCs w:val="22"/>
              </w:rPr>
              <w:t>1</w:t>
            </w:r>
            <w:r>
              <w:rPr>
                <w:sz w:val="24"/>
                <w:szCs w:val="22"/>
              </w:rPr>
              <w:t>月</w:t>
            </w:r>
            <w:r>
              <w:rPr>
                <w:sz w:val="24"/>
                <w:szCs w:val="22"/>
              </w:rPr>
              <w:t>5</w:t>
            </w:r>
            <w:r>
              <w:rPr>
                <w:sz w:val="24"/>
                <w:szCs w:val="22"/>
              </w:rPr>
              <w:t>日对项目</w:t>
            </w:r>
            <w:r>
              <w:rPr>
                <w:rFonts w:hint="eastAsia"/>
                <w:sz w:val="24"/>
                <w:szCs w:val="22"/>
              </w:rPr>
              <w:t>西北</w:t>
            </w:r>
            <w:r w:rsidR="00C11922">
              <w:rPr>
                <w:sz w:val="24"/>
                <w:szCs w:val="22"/>
              </w:rPr>
              <w:t>侧</w:t>
            </w:r>
            <w:r>
              <w:rPr>
                <w:rFonts w:hint="eastAsia"/>
                <w:sz w:val="24"/>
                <w:szCs w:val="22"/>
              </w:rPr>
              <w:t>594</w:t>
            </w:r>
            <w:r>
              <w:rPr>
                <w:sz w:val="24"/>
                <w:szCs w:val="22"/>
              </w:rPr>
              <w:t>m</w:t>
            </w:r>
            <w:r>
              <w:rPr>
                <w:sz w:val="24"/>
                <w:szCs w:val="22"/>
              </w:rPr>
              <w:t>处</w:t>
            </w:r>
            <w:r>
              <w:rPr>
                <w:rFonts w:ascii="宋体" w:hAnsi="宋体" w:cs="宋体" w:hint="eastAsia"/>
                <w:sz w:val="24"/>
                <w:szCs w:val="22"/>
              </w:rPr>
              <w:t>“</w:t>
            </w:r>
            <w:r>
              <w:rPr>
                <w:rFonts w:hint="eastAsia"/>
                <w:sz w:val="24"/>
                <w:szCs w:val="22"/>
              </w:rPr>
              <w:t>南庄</w:t>
            </w:r>
            <w:r>
              <w:rPr>
                <w:rFonts w:ascii="宋体" w:hAnsi="宋体" w:cs="宋体" w:hint="eastAsia"/>
                <w:sz w:val="24"/>
                <w:szCs w:val="22"/>
              </w:rPr>
              <w:t>”</w:t>
            </w:r>
            <w:r w:rsidR="00C11922">
              <w:rPr>
                <w:rFonts w:ascii="宋体" w:hAnsi="宋体" w:cs="宋体" w:hint="eastAsia"/>
                <w:sz w:val="24"/>
                <w:szCs w:val="22"/>
              </w:rPr>
              <w:t>的</w:t>
            </w:r>
            <w:r w:rsidR="003D530B">
              <w:rPr>
                <w:rFonts w:ascii="宋体" w:hAnsi="宋体" w:cs="宋体" w:hint="eastAsia"/>
                <w:sz w:val="24"/>
                <w:szCs w:val="22"/>
              </w:rPr>
              <w:t>监</w:t>
            </w:r>
            <w:r w:rsidR="003D530B">
              <w:rPr>
                <w:sz w:val="24"/>
                <w:szCs w:val="22"/>
              </w:rPr>
              <w:t>测</w:t>
            </w:r>
            <w:r w:rsidR="003D530B">
              <w:rPr>
                <w:rFonts w:hint="eastAsia"/>
                <w:sz w:val="24"/>
                <w:szCs w:val="22"/>
              </w:rPr>
              <w:t>数据</w:t>
            </w:r>
            <w:r>
              <w:rPr>
                <w:sz w:val="24"/>
                <w:szCs w:val="22"/>
              </w:rPr>
              <w:t>，引用时间不超过</w:t>
            </w:r>
            <w:r>
              <w:rPr>
                <w:sz w:val="24"/>
                <w:szCs w:val="22"/>
              </w:rPr>
              <w:t>3</w:t>
            </w:r>
            <w:r>
              <w:rPr>
                <w:sz w:val="24"/>
                <w:szCs w:val="22"/>
              </w:rPr>
              <w:t>年，大气环境引用时间有效；项目所在区域污染源未发生重大变化，可引用</w:t>
            </w:r>
            <w:r>
              <w:rPr>
                <w:sz w:val="24"/>
                <w:szCs w:val="22"/>
              </w:rPr>
              <w:t>3</w:t>
            </w:r>
            <w:r w:rsidR="003D530B">
              <w:rPr>
                <w:sz w:val="24"/>
                <w:szCs w:val="22"/>
              </w:rPr>
              <w:t>年内环境空气的监测数据；引用点位在项目相关评价范围内，</w:t>
            </w:r>
            <w:r>
              <w:rPr>
                <w:sz w:val="24"/>
                <w:szCs w:val="22"/>
              </w:rPr>
              <w:t>大气环境引用点位有效。</w:t>
            </w:r>
          </w:p>
          <w:p w14:paraId="5C5E0FE3" w14:textId="77777777" w:rsidR="00CE5886" w:rsidRDefault="008370D5">
            <w:pPr>
              <w:adjustRightInd w:val="0"/>
              <w:snapToGrid w:val="0"/>
              <w:spacing w:line="360" w:lineRule="auto"/>
              <w:rPr>
                <w:b/>
                <w:sz w:val="24"/>
              </w:rPr>
            </w:pPr>
            <w:r>
              <w:rPr>
                <w:rFonts w:hint="eastAsia"/>
                <w:b/>
                <w:sz w:val="24"/>
              </w:rPr>
              <w:t>2</w:t>
            </w:r>
            <w:r>
              <w:rPr>
                <w:rFonts w:hint="eastAsia"/>
                <w:b/>
                <w:sz w:val="24"/>
              </w:rPr>
              <w:t>、地表水现状</w:t>
            </w:r>
          </w:p>
          <w:p w14:paraId="1F9466E3" w14:textId="4B884CB2" w:rsidR="00CE5886" w:rsidRDefault="008370D5">
            <w:pPr>
              <w:adjustRightInd w:val="0"/>
              <w:snapToGrid w:val="0"/>
              <w:spacing w:line="360" w:lineRule="auto"/>
              <w:ind w:firstLineChars="200" w:firstLine="480"/>
              <w:rPr>
                <w:b/>
                <w:bCs/>
                <w:snapToGrid w:val="0"/>
                <w:kern w:val="0"/>
                <w:sz w:val="24"/>
              </w:rPr>
            </w:pPr>
            <w:r>
              <w:rPr>
                <w:sz w:val="24"/>
                <w:szCs w:val="22"/>
              </w:rPr>
              <w:t>本项目地表水环境现状数据引用</w:t>
            </w:r>
            <w:r>
              <w:rPr>
                <w:rFonts w:hint="eastAsia"/>
                <w:sz w:val="24"/>
                <w:szCs w:val="22"/>
              </w:rPr>
              <w:t>常州铭瑞环境检测有限公司</w:t>
            </w:r>
            <w:r>
              <w:rPr>
                <w:sz w:val="24"/>
                <w:szCs w:val="22"/>
              </w:rPr>
              <w:t>于</w:t>
            </w:r>
            <w:r>
              <w:rPr>
                <w:sz w:val="24"/>
                <w:szCs w:val="22"/>
              </w:rPr>
              <w:t>2020</w:t>
            </w:r>
            <w:r>
              <w:rPr>
                <w:sz w:val="24"/>
                <w:szCs w:val="22"/>
              </w:rPr>
              <w:t>年</w:t>
            </w:r>
            <w:r>
              <w:rPr>
                <w:sz w:val="24"/>
                <w:szCs w:val="22"/>
              </w:rPr>
              <w:t>0</w:t>
            </w:r>
            <w:r>
              <w:rPr>
                <w:rFonts w:hint="eastAsia"/>
                <w:sz w:val="24"/>
                <w:szCs w:val="22"/>
              </w:rPr>
              <w:t>3</w:t>
            </w:r>
            <w:r>
              <w:rPr>
                <w:sz w:val="24"/>
                <w:szCs w:val="22"/>
              </w:rPr>
              <w:t>月</w:t>
            </w:r>
            <w:r>
              <w:rPr>
                <w:rFonts w:hint="eastAsia"/>
                <w:sz w:val="24"/>
                <w:szCs w:val="22"/>
              </w:rPr>
              <w:t>19</w:t>
            </w:r>
            <w:r>
              <w:rPr>
                <w:sz w:val="24"/>
                <w:szCs w:val="22"/>
              </w:rPr>
              <w:t>日～</w:t>
            </w:r>
            <w:r>
              <w:rPr>
                <w:sz w:val="24"/>
                <w:szCs w:val="22"/>
              </w:rPr>
              <w:t>2020</w:t>
            </w:r>
            <w:r>
              <w:rPr>
                <w:sz w:val="24"/>
                <w:szCs w:val="22"/>
              </w:rPr>
              <w:t>年</w:t>
            </w:r>
            <w:r>
              <w:rPr>
                <w:sz w:val="24"/>
                <w:szCs w:val="22"/>
              </w:rPr>
              <w:t>0</w:t>
            </w:r>
            <w:r>
              <w:rPr>
                <w:rFonts w:hint="eastAsia"/>
                <w:sz w:val="24"/>
                <w:szCs w:val="22"/>
              </w:rPr>
              <w:t>3</w:t>
            </w:r>
            <w:r>
              <w:rPr>
                <w:sz w:val="24"/>
                <w:szCs w:val="22"/>
              </w:rPr>
              <w:t>月</w:t>
            </w:r>
            <w:r>
              <w:rPr>
                <w:sz w:val="24"/>
                <w:szCs w:val="22"/>
              </w:rPr>
              <w:t>2</w:t>
            </w:r>
            <w:r>
              <w:rPr>
                <w:rFonts w:hint="eastAsia"/>
                <w:sz w:val="24"/>
                <w:szCs w:val="22"/>
              </w:rPr>
              <w:t>1</w:t>
            </w:r>
            <w:r>
              <w:rPr>
                <w:sz w:val="24"/>
                <w:szCs w:val="22"/>
              </w:rPr>
              <w:t>日对武南河的水质监测结果，监测断面为</w:t>
            </w:r>
            <w:r>
              <w:rPr>
                <w:sz w:val="24"/>
                <w:szCs w:val="22"/>
              </w:rPr>
              <w:t>W</w:t>
            </w:r>
            <w:r>
              <w:rPr>
                <w:sz w:val="24"/>
                <w:szCs w:val="22"/>
                <w:vertAlign w:val="subscript"/>
              </w:rPr>
              <w:t>1</w:t>
            </w:r>
            <w:r>
              <w:rPr>
                <w:sz w:val="24"/>
                <w:szCs w:val="22"/>
              </w:rPr>
              <w:t>（武南</w:t>
            </w:r>
            <w:r>
              <w:rPr>
                <w:rFonts w:hint="eastAsia"/>
                <w:sz w:val="24"/>
                <w:szCs w:val="22"/>
              </w:rPr>
              <w:t>第二</w:t>
            </w:r>
            <w:r>
              <w:rPr>
                <w:sz w:val="24"/>
                <w:szCs w:val="22"/>
              </w:rPr>
              <w:t>污水处理厂排口上游</w:t>
            </w:r>
            <w:r>
              <w:rPr>
                <w:sz w:val="24"/>
                <w:szCs w:val="22"/>
              </w:rPr>
              <w:t>500m</w:t>
            </w:r>
            <w:r>
              <w:rPr>
                <w:sz w:val="24"/>
                <w:szCs w:val="22"/>
              </w:rPr>
              <w:t>）、</w:t>
            </w:r>
            <w:r>
              <w:rPr>
                <w:sz w:val="24"/>
                <w:szCs w:val="22"/>
              </w:rPr>
              <w:t>W</w:t>
            </w:r>
            <w:r>
              <w:rPr>
                <w:rFonts w:hint="eastAsia"/>
                <w:sz w:val="24"/>
                <w:szCs w:val="22"/>
                <w:vertAlign w:val="subscript"/>
              </w:rPr>
              <w:t>2</w:t>
            </w:r>
            <w:r>
              <w:rPr>
                <w:sz w:val="24"/>
                <w:szCs w:val="22"/>
              </w:rPr>
              <w:t>（</w:t>
            </w:r>
            <w:r>
              <w:rPr>
                <w:rFonts w:hint="eastAsia"/>
                <w:sz w:val="24"/>
                <w:szCs w:val="22"/>
              </w:rPr>
              <w:t>武南河与礼嘉大河交汇处</w:t>
            </w:r>
            <w:r>
              <w:rPr>
                <w:sz w:val="24"/>
                <w:szCs w:val="22"/>
              </w:rPr>
              <w:t>）。引用报告号：</w:t>
            </w:r>
            <w:r>
              <w:rPr>
                <w:rFonts w:hint="eastAsia"/>
                <w:sz w:val="24"/>
                <w:szCs w:val="22"/>
              </w:rPr>
              <w:t>RW202003013B01</w:t>
            </w:r>
            <w:r w:rsidR="00257243">
              <w:rPr>
                <w:sz w:val="24"/>
                <w:szCs w:val="22"/>
              </w:rPr>
              <w:t>。</w:t>
            </w:r>
            <w:r>
              <w:rPr>
                <w:sz w:val="24"/>
                <w:szCs w:val="22"/>
              </w:rPr>
              <w:t>监测统计结果如下：</w:t>
            </w:r>
          </w:p>
          <w:p w14:paraId="1B3BC9C4" w14:textId="77777777" w:rsidR="00CE5886" w:rsidRDefault="008370D5">
            <w:pPr>
              <w:adjustRightInd w:val="0"/>
              <w:snapToGrid w:val="0"/>
              <w:jc w:val="center"/>
              <w:rPr>
                <w:b/>
                <w:bCs/>
                <w:snapToGrid w:val="0"/>
                <w:kern w:val="0"/>
                <w:sz w:val="24"/>
              </w:rPr>
            </w:pPr>
            <w:r>
              <w:rPr>
                <w:b/>
                <w:bCs/>
                <w:snapToGrid w:val="0"/>
                <w:kern w:val="0"/>
                <w:sz w:val="24"/>
              </w:rPr>
              <w:t>表</w:t>
            </w:r>
            <w:r>
              <w:rPr>
                <w:rFonts w:hint="eastAsia"/>
                <w:b/>
                <w:bCs/>
                <w:snapToGrid w:val="0"/>
                <w:kern w:val="0"/>
                <w:sz w:val="24"/>
              </w:rPr>
              <w:t xml:space="preserve">3-4 </w:t>
            </w:r>
            <w:r>
              <w:rPr>
                <w:b/>
                <w:bCs/>
                <w:snapToGrid w:val="0"/>
                <w:kern w:val="0"/>
                <w:sz w:val="24"/>
              </w:rPr>
              <w:t xml:space="preserve"> </w:t>
            </w:r>
            <w:r>
              <w:rPr>
                <w:b/>
                <w:bCs/>
                <w:snapToGrid w:val="0"/>
                <w:kern w:val="0"/>
                <w:sz w:val="24"/>
              </w:rPr>
              <w:t>地表水环境质量现状</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519"/>
              <w:gridCol w:w="1493"/>
              <w:gridCol w:w="1781"/>
              <w:gridCol w:w="1779"/>
              <w:gridCol w:w="1845"/>
            </w:tblGrid>
            <w:tr w:rsidR="00CE5886" w14:paraId="2AD35BA6" w14:textId="77777777">
              <w:trPr>
                <w:cantSplit/>
                <w:trHeight w:val="340"/>
                <w:jc w:val="center"/>
              </w:trPr>
              <w:tc>
                <w:tcPr>
                  <w:tcW w:w="902" w:type="pct"/>
                  <w:vMerge w:val="restart"/>
                  <w:vAlign w:val="center"/>
                </w:tcPr>
                <w:p w14:paraId="5FB819A0" w14:textId="77777777" w:rsidR="00CE5886" w:rsidRDefault="008370D5">
                  <w:pPr>
                    <w:adjustRightInd w:val="0"/>
                    <w:snapToGrid w:val="0"/>
                    <w:jc w:val="center"/>
                    <w:rPr>
                      <w:b/>
                      <w:bCs/>
                      <w:szCs w:val="21"/>
                    </w:rPr>
                  </w:pPr>
                  <w:r>
                    <w:rPr>
                      <w:b/>
                      <w:bCs/>
                      <w:szCs w:val="21"/>
                    </w:rPr>
                    <w:t>监测断面名称</w:t>
                  </w:r>
                </w:p>
              </w:tc>
              <w:tc>
                <w:tcPr>
                  <w:tcW w:w="4098" w:type="pct"/>
                  <w:gridSpan w:val="4"/>
                  <w:vAlign w:val="center"/>
                </w:tcPr>
                <w:p w14:paraId="34BBFC85" w14:textId="77777777" w:rsidR="00CE5886" w:rsidRDefault="008370D5">
                  <w:pPr>
                    <w:adjustRightInd w:val="0"/>
                    <w:snapToGrid w:val="0"/>
                    <w:jc w:val="center"/>
                    <w:rPr>
                      <w:b/>
                      <w:bCs/>
                      <w:szCs w:val="21"/>
                    </w:rPr>
                  </w:pPr>
                  <w:r>
                    <w:rPr>
                      <w:b/>
                      <w:bCs/>
                      <w:szCs w:val="21"/>
                    </w:rPr>
                    <w:t>监测项目</w:t>
                  </w:r>
                </w:p>
              </w:tc>
            </w:tr>
            <w:tr w:rsidR="00CE5886" w14:paraId="3BB9CF99" w14:textId="77777777">
              <w:trPr>
                <w:cantSplit/>
                <w:trHeight w:val="340"/>
                <w:jc w:val="center"/>
              </w:trPr>
              <w:tc>
                <w:tcPr>
                  <w:tcW w:w="902" w:type="pct"/>
                  <w:vMerge/>
                  <w:vAlign w:val="center"/>
                </w:tcPr>
                <w:p w14:paraId="096FC746" w14:textId="77777777" w:rsidR="00CE5886" w:rsidRDefault="00CE5886">
                  <w:pPr>
                    <w:adjustRightInd w:val="0"/>
                    <w:snapToGrid w:val="0"/>
                    <w:jc w:val="center"/>
                    <w:rPr>
                      <w:b/>
                      <w:bCs/>
                      <w:szCs w:val="21"/>
                    </w:rPr>
                  </w:pPr>
                </w:p>
              </w:tc>
              <w:tc>
                <w:tcPr>
                  <w:tcW w:w="887" w:type="pct"/>
                  <w:vAlign w:val="center"/>
                </w:tcPr>
                <w:p w14:paraId="203C8559" w14:textId="77777777" w:rsidR="00CE5886" w:rsidRDefault="008370D5">
                  <w:pPr>
                    <w:adjustRightInd w:val="0"/>
                    <w:snapToGrid w:val="0"/>
                    <w:jc w:val="center"/>
                    <w:rPr>
                      <w:b/>
                      <w:bCs/>
                      <w:szCs w:val="21"/>
                    </w:rPr>
                  </w:pPr>
                  <w:r>
                    <w:rPr>
                      <w:b/>
                      <w:bCs/>
                      <w:szCs w:val="21"/>
                    </w:rPr>
                    <w:t>pH</w:t>
                  </w:r>
                </w:p>
              </w:tc>
              <w:tc>
                <w:tcPr>
                  <w:tcW w:w="1058" w:type="pct"/>
                  <w:vAlign w:val="center"/>
                </w:tcPr>
                <w:p w14:paraId="4CD474A8" w14:textId="77777777" w:rsidR="00CE5886" w:rsidRDefault="008370D5">
                  <w:pPr>
                    <w:adjustRightInd w:val="0"/>
                    <w:snapToGrid w:val="0"/>
                    <w:jc w:val="center"/>
                    <w:rPr>
                      <w:b/>
                      <w:bCs/>
                      <w:szCs w:val="21"/>
                      <w:vertAlign w:val="subscript"/>
                    </w:rPr>
                  </w:pPr>
                  <w:r>
                    <w:rPr>
                      <w:b/>
                      <w:bCs/>
                      <w:szCs w:val="21"/>
                    </w:rPr>
                    <w:t>COD(mg/L)</w:t>
                  </w:r>
                </w:p>
              </w:tc>
              <w:tc>
                <w:tcPr>
                  <w:tcW w:w="1057" w:type="pct"/>
                  <w:vAlign w:val="center"/>
                </w:tcPr>
                <w:p w14:paraId="0D8C3C42" w14:textId="77777777" w:rsidR="00CE5886" w:rsidRDefault="008370D5">
                  <w:pPr>
                    <w:adjustRightInd w:val="0"/>
                    <w:snapToGrid w:val="0"/>
                    <w:jc w:val="center"/>
                    <w:rPr>
                      <w:b/>
                      <w:bCs/>
                      <w:szCs w:val="21"/>
                    </w:rPr>
                  </w:pPr>
                  <w:r>
                    <w:rPr>
                      <w:b/>
                      <w:bCs/>
                      <w:szCs w:val="21"/>
                    </w:rPr>
                    <w:t>NH</w:t>
                  </w:r>
                  <w:r>
                    <w:rPr>
                      <w:b/>
                      <w:bCs/>
                      <w:szCs w:val="21"/>
                      <w:vertAlign w:val="subscript"/>
                    </w:rPr>
                    <w:t>3</w:t>
                  </w:r>
                  <w:r>
                    <w:rPr>
                      <w:b/>
                      <w:bCs/>
                      <w:szCs w:val="21"/>
                    </w:rPr>
                    <w:t>-N(mg/L)</w:t>
                  </w:r>
                </w:p>
              </w:tc>
              <w:tc>
                <w:tcPr>
                  <w:tcW w:w="1096" w:type="pct"/>
                  <w:vAlign w:val="center"/>
                </w:tcPr>
                <w:p w14:paraId="57F060AE" w14:textId="77777777" w:rsidR="00CE5886" w:rsidRDefault="008370D5">
                  <w:pPr>
                    <w:adjustRightInd w:val="0"/>
                    <w:snapToGrid w:val="0"/>
                    <w:jc w:val="center"/>
                    <w:rPr>
                      <w:b/>
                      <w:bCs/>
                      <w:szCs w:val="21"/>
                    </w:rPr>
                  </w:pPr>
                  <w:r>
                    <w:rPr>
                      <w:b/>
                      <w:bCs/>
                      <w:szCs w:val="21"/>
                    </w:rPr>
                    <w:t>TP(mg/L)</w:t>
                  </w:r>
                </w:p>
              </w:tc>
            </w:tr>
            <w:tr w:rsidR="00CE5886" w14:paraId="341523C5" w14:textId="77777777">
              <w:trPr>
                <w:cantSplit/>
                <w:trHeight w:val="340"/>
                <w:jc w:val="center"/>
              </w:trPr>
              <w:tc>
                <w:tcPr>
                  <w:tcW w:w="902" w:type="pct"/>
                  <w:vAlign w:val="center"/>
                </w:tcPr>
                <w:p w14:paraId="625DF8FF" w14:textId="77777777" w:rsidR="00CE5886" w:rsidRDefault="008370D5">
                  <w:pPr>
                    <w:adjustRightInd w:val="0"/>
                    <w:snapToGrid w:val="0"/>
                    <w:jc w:val="center"/>
                    <w:rPr>
                      <w:szCs w:val="21"/>
                      <w:vertAlign w:val="subscript"/>
                    </w:rPr>
                  </w:pPr>
                  <w:r>
                    <w:rPr>
                      <w:szCs w:val="21"/>
                    </w:rPr>
                    <w:t>W</w:t>
                  </w:r>
                  <w:r>
                    <w:rPr>
                      <w:szCs w:val="21"/>
                      <w:vertAlign w:val="subscript"/>
                    </w:rPr>
                    <w:t>1</w:t>
                  </w:r>
                </w:p>
              </w:tc>
              <w:tc>
                <w:tcPr>
                  <w:tcW w:w="887" w:type="pct"/>
                  <w:vAlign w:val="center"/>
                </w:tcPr>
                <w:p w14:paraId="4A26355D" w14:textId="77777777" w:rsidR="00CE5886" w:rsidRDefault="008370D5">
                  <w:pPr>
                    <w:adjustRightInd w:val="0"/>
                    <w:snapToGrid w:val="0"/>
                    <w:jc w:val="center"/>
                    <w:rPr>
                      <w:szCs w:val="21"/>
                    </w:rPr>
                  </w:pPr>
                  <w:r>
                    <w:rPr>
                      <w:rFonts w:hint="eastAsia"/>
                      <w:szCs w:val="21"/>
                    </w:rPr>
                    <w:t>6.60-6.87</w:t>
                  </w:r>
                </w:p>
              </w:tc>
              <w:tc>
                <w:tcPr>
                  <w:tcW w:w="1058" w:type="pct"/>
                  <w:vAlign w:val="center"/>
                </w:tcPr>
                <w:p w14:paraId="36DA0BC0" w14:textId="77777777" w:rsidR="00CE5886" w:rsidRDefault="008370D5">
                  <w:pPr>
                    <w:adjustRightInd w:val="0"/>
                    <w:snapToGrid w:val="0"/>
                    <w:jc w:val="center"/>
                    <w:rPr>
                      <w:szCs w:val="21"/>
                    </w:rPr>
                  </w:pPr>
                  <w:r>
                    <w:rPr>
                      <w:rFonts w:hint="eastAsia"/>
                      <w:szCs w:val="21"/>
                    </w:rPr>
                    <w:t>22-27</w:t>
                  </w:r>
                </w:p>
              </w:tc>
              <w:tc>
                <w:tcPr>
                  <w:tcW w:w="1057" w:type="pct"/>
                  <w:vAlign w:val="center"/>
                </w:tcPr>
                <w:p w14:paraId="66018BDB" w14:textId="77777777" w:rsidR="00CE5886" w:rsidRDefault="008370D5">
                  <w:pPr>
                    <w:jc w:val="center"/>
                    <w:rPr>
                      <w:szCs w:val="21"/>
                    </w:rPr>
                  </w:pPr>
                  <w:r>
                    <w:rPr>
                      <w:rFonts w:hint="eastAsia"/>
                      <w:szCs w:val="21"/>
                    </w:rPr>
                    <w:t>1.22-1.26</w:t>
                  </w:r>
                </w:p>
              </w:tc>
              <w:tc>
                <w:tcPr>
                  <w:tcW w:w="1096" w:type="pct"/>
                  <w:vAlign w:val="center"/>
                </w:tcPr>
                <w:p w14:paraId="645F38DB" w14:textId="77777777" w:rsidR="00CE5886" w:rsidRDefault="008370D5">
                  <w:pPr>
                    <w:jc w:val="center"/>
                    <w:rPr>
                      <w:szCs w:val="21"/>
                    </w:rPr>
                  </w:pPr>
                  <w:r>
                    <w:rPr>
                      <w:rFonts w:hint="eastAsia"/>
                      <w:szCs w:val="21"/>
                    </w:rPr>
                    <w:t>0.20-0.21</w:t>
                  </w:r>
                </w:p>
              </w:tc>
            </w:tr>
            <w:tr w:rsidR="00CE5886" w14:paraId="13A85FE1" w14:textId="77777777">
              <w:trPr>
                <w:cantSplit/>
                <w:trHeight w:val="340"/>
                <w:jc w:val="center"/>
              </w:trPr>
              <w:tc>
                <w:tcPr>
                  <w:tcW w:w="902" w:type="pct"/>
                  <w:vAlign w:val="center"/>
                </w:tcPr>
                <w:p w14:paraId="2A09F9DC" w14:textId="77777777" w:rsidR="00CE5886" w:rsidRDefault="008370D5">
                  <w:pPr>
                    <w:adjustRightInd w:val="0"/>
                    <w:snapToGrid w:val="0"/>
                    <w:jc w:val="center"/>
                    <w:rPr>
                      <w:szCs w:val="21"/>
                      <w:vertAlign w:val="subscript"/>
                    </w:rPr>
                  </w:pPr>
                  <w:r>
                    <w:rPr>
                      <w:szCs w:val="21"/>
                    </w:rPr>
                    <w:t>W</w:t>
                  </w:r>
                  <w:r>
                    <w:rPr>
                      <w:rFonts w:hint="eastAsia"/>
                      <w:szCs w:val="21"/>
                      <w:vertAlign w:val="subscript"/>
                    </w:rPr>
                    <w:t>2</w:t>
                  </w:r>
                </w:p>
              </w:tc>
              <w:tc>
                <w:tcPr>
                  <w:tcW w:w="887" w:type="pct"/>
                  <w:vAlign w:val="center"/>
                </w:tcPr>
                <w:p w14:paraId="5BC336BA" w14:textId="77777777" w:rsidR="00CE5886" w:rsidRDefault="008370D5">
                  <w:pPr>
                    <w:adjustRightInd w:val="0"/>
                    <w:snapToGrid w:val="0"/>
                    <w:jc w:val="center"/>
                    <w:rPr>
                      <w:szCs w:val="21"/>
                    </w:rPr>
                  </w:pPr>
                  <w:r>
                    <w:rPr>
                      <w:rFonts w:hint="eastAsia"/>
                      <w:szCs w:val="21"/>
                    </w:rPr>
                    <w:t>6.65</w:t>
                  </w:r>
                  <w:r>
                    <w:rPr>
                      <w:szCs w:val="21"/>
                    </w:rPr>
                    <w:t>-</w:t>
                  </w:r>
                  <w:r>
                    <w:rPr>
                      <w:rFonts w:hint="eastAsia"/>
                      <w:szCs w:val="21"/>
                    </w:rPr>
                    <w:t>6.87</w:t>
                  </w:r>
                </w:p>
              </w:tc>
              <w:tc>
                <w:tcPr>
                  <w:tcW w:w="1058" w:type="pct"/>
                  <w:vAlign w:val="center"/>
                </w:tcPr>
                <w:p w14:paraId="6B17542F" w14:textId="77777777" w:rsidR="00CE5886" w:rsidRDefault="008370D5">
                  <w:pPr>
                    <w:adjustRightInd w:val="0"/>
                    <w:snapToGrid w:val="0"/>
                    <w:jc w:val="center"/>
                    <w:rPr>
                      <w:szCs w:val="21"/>
                    </w:rPr>
                  </w:pPr>
                  <w:r>
                    <w:rPr>
                      <w:szCs w:val="21"/>
                    </w:rPr>
                    <w:t>1</w:t>
                  </w:r>
                  <w:r>
                    <w:rPr>
                      <w:rFonts w:hint="eastAsia"/>
                      <w:szCs w:val="21"/>
                    </w:rPr>
                    <w:t>5</w:t>
                  </w:r>
                  <w:r>
                    <w:rPr>
                      <w:szCs w:val="21"/>
                    </w:rPr>
                    <w:t>-</w:t>
                  </w:r>
                  <w:r>
                    <w:rPr>
                      <w:rFonts w:hint="eastAsia"/>
                      <w:szCs w:val="21"/>
                    </w:rPr>
                    <w:t>21</w:t>
                  </w:r>
                </w:p>
              </w:tc>
              <w:tc>
                <w:tcPr>
                  <w:tcW w:w="1057" w:type="pct"/>
                  <w:vAlign w:val="center"/>
                </w:tcPr>
                <w:p w14:paraId="79058E60" w14:textId="77777777" w:rsidR="00CE5886" w:rsidRDefault="008370D5">
                  <w:pPr>
                    <w:adjustRightInd w:val="0"/>
                    <w:snapToGrid w:val="0"/>
                    <w:jc w:val="center"/>
                    <w:rPr>
                      <w:szCs w:val="21"/>
                    </w:rPr>
                  </w:pPr>
                  <w:r>
                    <w:rPr>
                      <w:rFonts w:hint="eastAsia"/>
                      <w:szCs w:val="21"/>
                    </w:rPr>
                    <w:t>1.08</w:t>
                  </w:r>
                  <w:r>
                    <w:rPr>
                      <w:szCs w:val="21"/>
                    </w:rPr>
                    <w:t>-</w:t>
                  </w:r>
                  <w:r>
                    <w:rPr>
                      <w:rFonts w:hint="eastAsia"/>
                      <w:szCs w:val="21"/>
                    </w:rPr>
                    <w:t>1.14</w:t>
                  </w:r>
                </w:p>
              </w:tc>
              <w:tc>
                <w:tcPr>
                  <w:tcW w:w="1096" w:type="pct"/>
                  <w:vAlign w:val="center"/>
                </w:tcPr>
                <w:p w14:paraId="6533EA17" w14:textId="77777777" w:rsidR="00CE5886" w:rsidRDefault="008370D5">
                  <w:pPr>
                    <w:adjustRightInd w:val="0"/>
                    <w:snapToGrid w:val="0"/>
                    <w:jc w:val="center"/>
                    <w:rPr>
                      <w:szCs w:val="21"/>
                    </w:rPr>
                  </w:pPr>
                  <w:r>
                    <w:rPr>
                      <w:szCs w:val="21"/>
                    </w:rPr>
                    <w:t>0.</w:t>
                  </w:r>
                  <w:r>
                    <w:rPr>
                      <w:rFonts w:hint="eastAsia"/>
                      <w:szCs w:val="21"/>
                    </w:rPr>
                    <w:t>12-0.13</w:t>
                  </w:r>
                </w:p>
              </w:tc>
            </w:tr>
            <w:tr w:rsidR="00CE5886" w14:paraId="479FABBB" w14:textId="77777777">
              <w:trPr>
                <w:cantSplit/>
                <w:trHeight w:val="340"/>
                <w:jc w:val="center"/>
              </w:trPr>
              <w:tc>
                <w:tcPr>
                  <w:tcW w:w="902" w:type="pct"/>
                  <w:vAlign w:val="center"/>
                </w:tcPr>
                <w:p w14:paraId="3D730751" w14:textId="77777777" w:rsidR="00CE5886" w:rsidRDefault="008370D5">
                  <w:pPr>
                    <w:adjustRightInd w:val="0"/>
                    <w:snapToGrid w:val="0"/>
                    <w:jc w:val="center"/>
                    <w:rPr>
                      <w:szCs w:val="21"/>
                    </w:rPr>
                  </w:pPr>
                  <w:r>
                    <w:rPr>
                      <w:szCs w:val="21"/>
                    </w:rPr>
                    <w:t>Ⅳ</w:t>
                  </w:r>
                  <w:r>
                    <w:rPr>
                      <w:szCs w:val="21"/>
                    </w:rPr>
                    <w:t>类标准值</w:t>
                  </w:r>
                </w:p>
              </w:tc>
              <w:tc>
                <w:tcPr>
                  <w:tcW w:w="887" w:type="pct"/>
                  <w:vAlign w:val="center"/>
                </w:tcPr>
                <w:p w14:paraId="00EC7A55" w14:textId="77777777" w:rsidR="00CE5886" w:rsidRDefault="008370D5">
                  <w:pPr>
                    <w:adjustRightInd w:val="0"/>
                    <w:snapToGrid w:val="0"/>
                    <w:jc w:val="center"/>
                    <w:rPr>
                      <w:szCs w:val="21"/>
                    </w:rPr>
                  </w:pPr>
                  <w:r>
                    <w:rPr>
                      <w:szCs w:val="21"/>
                    </w:rPr>
                    <w:t>6</w:t>
                  </w:r>
                  <w:r>
                    <w:rPr>
                      <w:bCs/>
                      <w:szCs w:val="21"/>
                    </w:rPr>
                    <w:t>～</w:t>
                  </w:r>
                  <w:r>
                    <w:rPr>
                      <w:szCs w:val="21"/>
                    </w:rPr>
                    <w:t>9</w:t>
                  </w:r>
                </w:p>
              </w:tc>
              <w:tc>
                <w:tcPr>
                  <w:tcW w:w="1058" w:type="pct"/>
                  <w:vAlign w:val="center"/>
                </w:tcPr>
                <w:p w14:paraId="0B1DC26F" w14:textId="77777777" w:rsidR="00CE5886" w:rsidRDefault="008370D5">
                  <w:pPr>
                    <w:adjustRightInd w:val="0"/>
                    <w:snapToGrid w:val="0"/>
                    <w:jc w:val="center"/>
                    <w:rPr>
                      <w:szCs w:val="21"/>
                    </w:rPr>
                  </w:pPr>
                  <w:r>
                    <w:rPr>
                      <w:szCs w:val="21"/>
                    </w:rPr>
                    <w:t>30</w:t>
                  </w:r>
                </w:p>
              </w:tc>
              <w:tc>
                <w:tcPr>
                  <w:tcW w:w="1057" w:type="pct"/>
                  <w:vAlign w:val="center"/>
                </w:tcPr>
                <w:p w14:paraId="0FB8CE9B" w14:textId="77777777" w:rsidR="00CE5886" w:rsidRDefault="008370D5">
                  <w:pPr>
                    <w:adjustRightInd w:val="0"/>
                    <w:snapToGrid w:val="0"/>
                    <w:jc w:val="center"/>
                    <w:rPr>
                      <w:szCs w:val="21"/>
                    </w:rPr>
                  </w:pPr>
                  <w:r>
                    <w:rPr>
                      <w:szCs w:val="21"/>
                    </w:rPr>
                    <w:t>1.5</w:t>
                  </w:r>
                </w:p>
              </w:tc>
              <w:tc>
                <w:tcPr>
                  <w:tcW w:w="1096" w:type="pct"/>
                  <w:vAlign w:val="center"/>
                </w:tcPr>
                <w:p w14:paraId="3FDACAB7" w14:textId="77777777" w:rsidR="00CE5886" w:rsidRDefault="008370D5">
                  <w:pPr>
                    <w:adjustRightInd w:val="0"/>
                    <w:snapToGrid w:val="0"/>
                    <w:jc w:val="center"/>
                    <w:rPr>
                      <w:szCs w:val="21"/>
                    </w:rPr>
                  </w:pPr>
                  <w:r>
                    <w:rPr>
                      <w:szCs w:val="21"/>
                    </w:rPr>
                    <w:t>0.3</w:t>
                  </w:r>
                </w:p>
              </w:tc>
            </w:tr>
          </w:tbl>
          <w:p w14:paraId="538BED9D" w14:textId="77777777" w:rsidR="00CE5886" w:rsidRDefault="008370D5">
            <w:pPr>
              <w:adjustRightInd w:val="0"/>
              <w:snapToGrid w:val="0"/>
              <w:spacing w:line="360" w:lineRule="auto"/>
              <w:ind w:firstLineChars="200" w:firstLine="480"/>
              <w:rPr>
                <w:sz w:val="24"/>
                <w:szCs w:val="22"/>
              </w:rPr>
            </w:pPr>
            <w:r>
              <w:rPr>
                <w:sz w:val="24"/>
                <w:szCs w:val="22"/>
              </w:rPr>
              <w:t>监测统计结果表明，武南</w:t>
            </w:r>
            <w:r>
              <w:rPr>
                <w:rFonts w:hint="eastAsia"/>
                <w:sz w:val="24"/>
                <w:szCs w:val="22"/>
              </w:rPr>
              <w:t>河两个</w:t>
            </w:r>
            <w:r>
              <w:rPr>
                <w:sz w:val="24"/>
                <w:szCs w:val="22"/>
              </w:rPr>
              <w:t>断面水质可以满足《地表水环境质量标准》</w:t>
            </w:r>
            <w:r>
              <w:rPr>
                <w:sz w:val="24"/>
                <w:szCs w:val="22"/>
              </w:rPr>
              <w:lastRenderedPageBreak/>
              <w:t>（</w:t>
            </w:r>
            <w:r>
              <w:rPr>
                <w:sz w:val="24"/>
                <w:szCs w:val="22"/>
              </w:rPr>
              <w:t>GB3838-2002</w:t>
            </w:r>
            <w:r>
              <w:rPr>
                <w:sz w:val="24"/>
                <w:szCs w:val="22"/>
              </w:rPr>
              <w:t>）</w:t>
            </w:r>
            <w:r>
              <w:rPr>
                <w:sz w:val="24"/>
                <w:szCs w:val="22"/>
              </w:rPr>
              <w:t>Ⅳ</w:t>
            </w:r>
            <w:r>
              <w:rPr>
                <w:sz w:val="24"/>
                <w:szCs w:val="22"/>
              </w:rPr>
              <w:t>类标准。</w:t>
            </w:r>
          </w:p>
          <w:p w14:paraId="3A278138" w14:textId="77777777" w:rsidR="00CE5886" w:rsidRDefault="008370D5">
            <w:pPr>
              <w:adjustRightInd w:val="0"/>
              <w:snapToGrid w:val="0"/>
              <w:spacing w:line="360" w:lineRule="auto"/>
              <w:ind w:firstLineChars="200" w:firstLine="480"/>
              <w:rPr>
                <w:sz w:val="24"/>
              </w:rPr>
            </w:pPr>
            <w:r>
              <w:rPr>
                <w:sz w:val="24"/>
                <w:szCs w:val="22"/>
              </w:rPr>
              <w:t>引用数据有效性分析：</w:t>
            </w:r>
            <w:r w:rsidR="00E614AD">
              <w:rPr>
                <w:rFonts w:hint="eastAsia"/>
                <w:sz w:val="24"/>
                <w:szCs w:val="22"/>
              </w:rPr>
              <w:t>本项目引用</w:t>
            </w:r>
            <w:r>
              <w:rPr>
                <w:rFonts w:hint="eastAsia"/>
                <w:sz w:val="24"/>
                <w:szCs w:val="22"/>
              </w:rPr>
              <w:t>常州铭瑞环境检测有限公司</w:t>
            </w:r>
            <w:r>
              <w:rPr>
                <w:sz w:val="24"/>
                <w:szCs w:val="22"/>
              </w:rPr>
              <w:t>于</w:t>
            </w:r>
            <w:r>
              <w:rPr>
                <w:sz w:val="24"/>
                <w:szCs w:val="22"/>
              </w:rPr>
              <w:t>2020</w:t>
            </w:r>
            <w:r>
              <w:rPr>
                <w:sz w:val="24"/>
                <w:szCs w:val="22"/>
              </w:rPr>
              <w:t>年</w:t>
            </w:r>
            <w:r>
              <w:rPr>
                <w:sz w:val="24"/>
                <w:szCs w:val="22"/>
              </w:rPr>
              <w:t>0</w:t>
            </w:r>
            <w:r>
              <w:rPr>
                <w:rFonts w:hint="eastAsia"/>
                <w:sz w:val="24"/>
                <w:szCs w:val="22"/>
              </w:rPr>
              <w:t>3</w:t>
            </w:r>
            <w:r>
              <w:rPr>
                <w:sz w:val="24"/>
                <w:szCs w:val="22"/>
              </w:rPr>
              <w:t>月</w:t>
            </w:r>
            <w:r>
              <w:rPr>
                <w:rFonts w:hint="eastAsia"/>
                <w:sz w:val="24"/>
                <w:szCs w:val="22"/>
              </w:rPr>
              <w:t>19</w:t>
            </w:r>
            <w:r>
              <w:rPr>
                <w:sz w:val="24"/>
                <w:szCs w:val="22"/>
              </w:rPr>
              <w:t>日～</w:t>
            </w:r>
            <w:r>
              <w:rPr>
                <w:sz w:val="24"/>
                <w:szCs w:val="22"/>
              </w:rPr>
              <w:t>2020</w:t>
            </w:r>
            <w:r>
              <w:rPr>
                <w:sz w:val="24"/>
                <w:szCs w:val="22"/>
              </w:rPr>
              <w:t>年</w:t>
            </w:r>
            <w:r>
              <w:rPr>
                <w:sz w:val="24"/>
                <w:szCs w:val="22"/>
              </w:rPr>
              <w:t>0</w:t>
            </w:r>
            <w:r>
              <w:rPr>
                <w:rFonts w:hint="eastAsia"/>
                <w:sz w:val="24"/>
                <w:szCs w:val="22"/>
              </w:rPr>
              <w:t>3</w:t>
            </w:r>
            <w:r>
              <w:rPr>
                <w:sz w:val="24"/>
                <w:szCs w:val="22"/>
              </w:rPr>
              <w:t>月</w:t>
            </w:r>
            <w:r>
              <w:rPr>
                <w:sz w:val="24"/>
                <w:szCs w:val="22"/>
              </w:rPr>
              <w:t>2</w:t>
            </w:r>
            <w:r>
              <w:rPr>
                <w:rFonts w:hint="eastAsia"/>
                <w:sz w:val="24"/>
                <w:szCs w:val="22"/>
              </w:rPr>
              <w:t>1</w:t>
            </w:r>
            <w:r>
              <w:rPr>
                <w:sz w:val="24"/>
                <w:szCs w:val="22"/>
              </w:rPr>
              <w:t>日对武南</w:t>
            </w:r>
            <w:r>
              <w:rPr>
                <w:rFonts w:hint="eastAsia"/>
                <w:sz w:val="24"/>
                <w:szCs w:val="22"/>
              </w:rPr>
              <w:t>第二</w:t>
            </w:r>
            <w:r>
              <w:rPr>
                <w:sz w:val="24"/>
                <w:szCs w:val="22"/>
              </w:rPr>
              <w:t>污水处理厂排口上游</w:t>
            </w:r>
            <w:r>
              <w:rPr>
                <w:sz w:val="24"/>
                <w:szCs w:val="22"/>
              </w:rPr>
              <w:t>500m</w:t>
            </w:r>
            <w:r>
              <w:rPr>
                <w:sz w:val="24"/>
                <w:szCs w:val="22"/>
              </w:rPr>
              <w:t>、</w:t>
            </w:r>
            <w:r>
              <w:rPr>
                <w:rFonts w:hint="eastAsia"/>
                <w:sz w:val="24"/>
                <w:szCs w:val="22"/>
              </w:rPr>
              <w:t>武南河与礼嘉大河交汇处</w:t>
            </w:r>
            <w:r w:rsidR="00E614AD">
              <w:rPr>
                <w:rFonts w:hint="eastAsia"/>
                <w:sz w:val="24"/>
                <w:szCs w:val="22"/>
              </w:rPr>
              <w:t>的</w:t>
            </w:r>
            <w:r w:rsidR="00E614AD">
              <w:rPr>
                <w:sz w:val="24"/>
                <w:szCs w:val="22"/>
              </w:rPr>
              <w:t>监测</w:t>
            </w:r>
            <w:r w:rsidR="00E614AD">
              <w:rPr>
                <w:rFonts w:hint="eastAsia"/>
                <w:sz w:val="24"/>
                <w:szCs w:val="22"/>
              </w:rPr>
              <w:t>数据</w:t>
            </w:r>
            <w:r>
              <w:rPr>
                <w:sz w:val="24"/>
                <w:szCs w:val="22"/>
              </w:rPr>
              <w:t>，引用时间不超过</w:t>
            </w:r>
            <w:r>
              <w:rPr>
                <w:sz w:val="24"/>
                <w:szCs w:val="22"/>
              </w:rPr>
              <w:t>3</w:t>
            </w:r>
            <w:r>
              <w:rPr>
                <w:sz w:val="24"/>
                <w:szCs w:val="22"/>
              </w:rPr>
              <w:t>年，水环境引用时间有效；项目所在区域污染源未发生重大变化，可引用</w:t>
            </w:r>
            <w:r>
              <w:rPr>
                <w:sz w:val="24"/>
                <w:szCs w:val="22"/>
              </w:rPr>
              <w:t>3</w:t>
            </w:r>
            <w:r>
              <w:rPr>
                <w:sz w:val="24"/>
                <w:szCs w:val="22"/>
              </w:rPr>
              <w:t>年内地表水的监测数据；引用点位在项目纳污河道评价范围内，地表水环境引用点位有效。</w:t>
            </w:r>
          </w:p>
          <w:p w14:paraId="18950B60" w14:textId="77777777" w:rsidR="00CE5886" w:rsidRDefault="008370D5">
            <w:pPr>
              <w:adjustRightInd w:val="0"/>
              <w:snapToGrid w:val="0"/>
              <w:spacing w:line="360" w:lineRule="auto"/>
              <w:rPr>
                <w:b/>
                <w:bCs/>
                <w:sz w:val="24"/>
              </w:rPr>
            </w:pPr>
            <w:r>
              <w:rPr>
                <w:rFonts w:hint="eastAsia"/>
                <w:b/>
                <w:bCs/>
                <w:sz w:val="24"/>
              </w:rPr>
              <w:t>3</w:t>
            </w:r>
            <w:r>
              <w:rPr>
                <w:rFonts w:hint="eastAsia"/>
                <w:b/>
                <w:bCs/>
                <w:sz w:val="24"/>
              </w:rPr>
              <w:t>、</w:t>
            </w:r>
            <w:r>
              <w:rPr>
                <w:b/>
                <w:bCs/>
                <w:sz w:val="24"/>
              </w:rPr>
              <w:t>声环境质量现状</w:t>
            </w:r>
          </w:p>
          <w:p w14:paraId="28E22709" w14:textId="6DC96079" w:rsidR="00CE5886" w:rsidRDefault="008370D5">
            <w:pPr>
              <w:adjustRightInd w:val="0"/>
              <w:snapToGrid w:val="0"/>
              <w:spacing w:line="360" w:lineRule="auto"/>
              <w:ind w:firstLineChars="200" w:firstLine="480"/>
              <w:rPr>
                <w:b/>
                <w:bCs/>
                <w:snapToGrid w:val="0"/>
                <w:kern w:val="0"/>
                <w:sz w:val="24"/>
              </w:rPr>
            </w:pPr>
            <w:r>
              <w:rPr>
                <w:sz w:val="24"/>
                <w:szCs w:val="22"/>
              </w:rPr>
              <w:t>本项目委托</w:t>
            </w:r>
            <w:r>
              <w:rPr>
                <w:rFonts w:hint="eastAsia"/>
                <w:sz w:val="24"/>
                <w:szCs w:val="22"/>
              </w:rPr>
              <w:t>常州铭瑞环境检测有限公司</w:t>
            </w:r>
            <w:r>
              <w:rPr>
                <w:sz w:val="24"/>
                <w:szCs w:val="22"/>
              </w:rPr>
              <w:t>于</w:t>
            </w:r>
            <w:r>
              <w:rPr>
                <w:sz w:val="24"/>
                <w:szCs w:val="22"/>
              </w:rPr>
              <w:t>202</w:t>
            </w:r>
            <w:r>
              <w:rPr>
                <w:rFonts w:hint="eastAsia"/>
                <w:sz w:val="24"/>
                <w:szCs w:val="22"/>
              </w:rPr>
              <w:t>1</w:t>
            </w:r>
            <w:r>
              <w:rPr>
                <w:sz w:val="24"/>
                <w:szCs w:val="22"/>
              </w:rPr>
              <w:t>.0</w:t>
            </w:r>
            <w:r>
              <w:rPr>
                <w:rFonts w:hint="eastAsia"/>
                <w:sz w:val="24"/>
                <w:szCs w:val="22"/>
              </w:rPr>
              <w:t>1</w:t>
            </w:r>
            <w:r>
              <w:rPr>
                <w:sz w:val="24"/>
                <w:szCs w:val="22"/>
              </w:rPr>
              <w:t>.</w:t>
            </w:r>
            <w:r>
              <w:rPr>
                <w:rFonts w:hint="eastAsia"/>
                <w:sz w:val="24"/>
                <w:szCs w:val="22"/>
              </w:rPr>
              <w:t>16</w:t>
            </w:r>
            <w:r>
              <w:rPr>
                <w:sz w:val="24"/>
                <w:szCs w:val="22"/>
              </w:rPr>
              <w:t>～</w:t>
            </w:r>
            <w:r>
              <w:rPr>
                <w:sz w:val="24"/>
                <w:szCs w:val="22"/>
              </w:rPr>
              <w:t>0</w:t>
            </w:r>
            <w:r>
              <w:rPr>
                <w:rFonts w:hint="eastAsia"/>
                <w:sz w:val="24"/>
                <w:szCs w:val="22"/>
              </w:rPr>
              <w:t>1</w:t>
            </w:r>
            <w:r>
              <w:rPr>
                <w:sz w:val="24"/>
                <w:szCs w:val="22"/>
              </w:rPr>
              <w:t>.</w:t>
            </w:r>
            <w:r>
              <w:rPr>
                <w:rFonts w:hint="eastAsia"/>
                <w:sz w:val="24"/>
                <w:szCs w:val="22"/>
              </w:rPr>
              <w:t>17</w:t>
            </w:r>
            <w:r w:rsidR="009E04AA">
              <w:rPr>
                <w:sz w:val="24"/>
                <w:szCs w:val="22"/>
              </w:rPr>
              <w:t>在厂界</w:t>
            </w:r>
            <w:r w:rsidR="00257243">
              <w:rPr>
                <w:sz w:val="24"/>
                <w:szCs w:val="22"/>
              </w:rPr>
              <w:t>进行</w:t>
            </w:r>
            <w:r>
              <w:rPr>
                <w:sz w:val="24"/>
                <w:szCs w:val="22"/>
              </w:rPr>
              <w:t>噪声的实测，监测数据见下表：</w:t>
            </w:r>
          </w:p>
          <w:p w14:paraId="070050DA" w14:textId="77777777" w:rsidR="00CE5886" w:rsidRDefault="008370D5">
            <w:pPr>
              <w:adjustRightInd w:val="0"/>
              <w:snapToGrid w:val="0"/>
              <w:jc w:val="center"/>
              <w:rPr>
                <w:b/>
                <w:bCs/>
                <w:sz w:val="24"/>
              </w:rPr>
            </w:pPr>
            <w:r>
              <w:rPr>
                <w:b/>
                <w:bCs/>
                <w:snapToGrid w:val="0"/>
                <w:kern w:val="0"/>
                <w:sz w:val="24"/>
              </w:rPr>
              <w:t>表</w:t>
            </w:r>
            <w:r>
              <w:rPr>
                <w:rFonts w:hint="eastAsia"/>
                <w:b/>
                <w:bCs/>
                <w:snapToGrid w:val="0"/>
                <w:kern w:val="0"/>
                <w:sz w:val="24"/>
              </w:rPr>
              <w:t>3-5</w:t>
            </w:r>
            <w:r>
              <w:rPr>
                <w:b/>
                <w:bCs/>
                <w:snapToGrid w:val="0"/>
                <w:kern w:val="0"/>
                <w:sz w:val="24"/>
              </w:rPr>
              <w:t xml:space="preserve"> </w:t>
            </w:r>
            <w:r>
              <w:rPr>
                <w:rFonts w:hint="eastAsia"/>
                <w:b/>
                <w:bCs/>
                <w:snapToGrid w:val="0"/>
                <w:kern w:val="0"/>
                <w:sz w:val="24"/>
              </w:rPr>
              <w:t xml:space="preserve"> </w:t>
            </w:r>
            <w:r>
              <w:rPr>
                <w:b/>
                <w:bCs/>
                <w:snapToGrid w:val="0"/>
                <w:kern w:val="0"/>
                <w:sz w:val="24"/>
              </w:rPr>
              <w:t>声环境质量现状</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849"/>
              <w:gridCol w:w="1382"/>
              <w:gridCol w:w="1545"/>
              <w:gridCol w:w="1547"/>
              <w:gridCol w:w="1545"/>
              <w:gridCol w:w="1549"/>
            </w:tblGrid>
            <w:tr w:rsidR="006E792F" w14:paraId="42861DA4" w14:textId="519EF856" w:rsidTr="006E792F">
              <w:trPr>
                <w:trHeight w:val="340"/>
                <w:jc w:val="center"/>
              </w:trPr>
              <w:tc>
                <w:tcPr>
                  <w:tcW w:w="1325" w:type="pct"/>
                  <w:gridSpan w:val="2"/>
                  <w:vAlign w:val="center"/>
                </w:tcPr>
                <w:p w14:paraId="322A60BC" w14:textId="77777777" w:rsidR="006E792F" w:rsidRDefault="006E792F" w:rsidP="003C1F85">
                  <w:pPr>
                    <w:adjustRightInd w:val="0"/>
                    <w:snapToGrid w:val="0"/>
                    <w:jc w:val="center"/>
                    <w:rPr>
                      <w:b/>
                      <w:bCs/>
                      <w:szCs w:val="21"/>
                    </w:rPr>
                  </w:pPr>
                  <w:r>
                    <w:rPr>
                      <w:b/>
                      <w:bCs/>
                      <w:szCs w:val="21"/>
                    </w:rPr>
                    <w:t>监测点号</w:t>
                  </w:r>
                </w:p>
              </w:tc>
              <w:tc>
                <w:tcPr>
                  <w:tcW w:w="918" w:type="pct"/>
                  <w:vAlign w:val="center"/>
                </w:tcPr>
                <w:p w14:paraId="1ECDE637" w14:textId="77777777" w:rsidR="006E792F" w:rsidRDefault="006E792F" w:rsidP="003C1F85">
                  <w:pPr>
                    <w:adjustRightInd w:val="0"/>
                    <w:snapToGrid w:val="0"/>
                    <w:jc w:val="center"/>
                    <w:rPr>
                      <w:b/>
                      <w:bCs/>
                      <w:szCs w:val="21"/>
                    </w:rPr>
                  </w:pPr>
                  <w:r>
                    <w:rPr>
                      <w:b/>
                      <w:bCs/>
                      <w:szCs w:val="21"/>
                    </w:rPr>
                    <w:t>N1</w:t>
                  </w:r>
                  <w:r>
                    <w:rPr>
                      <w:b/>
                      <w:bCs/>
                      <w:szCs w:val="21"/>
                    </w:rPr>
                    <w:t>（东）</w:t>
                  </w:r>
                </w:p>
              </w:tc>
              <w:tc>
                <w:tcPr>
                  <w:tcW w:w="919" w:type="pct"/>
                  <w:vAlign w:val="center"/>
                </w:tcPr>
                <w:p w14:paraId="5C057E42" w14:textId="77777777" w:rsidR="006E792F" w:rsidRDefault="006E792F" w:rsidP="003C1F85">
                  <w:pPr>
                    <w:adjustRightInd w:val="0"/>
                    <w:snapToGrid w:val="0"/>
                    <w:jc w:val="center"/>
                    <w:rPr>
                      <w:b/>
                      <w:bCs/>
                      <w:szCs w:val="21"/>
                    </w:rPr>
                  </w:pPr>
                  <w:r>
                    <w:rPr>
                      <w:b/>
                      <w:bCs/>
                      <w:szCs w:val="21"/>
                    </w:rPr>
                    <w:t>N2</w:t>
                  </w:r>
                  <w:r>
                    <w:rPr>
                      <w:b/>
                      <w:bCs/>
                      <w:szCs w:val="21"/>
                    </w:rPr>
                    <w:t>（南）</w:t>
                  </w:r>
                </w:p>
              </w:tc>
              <w:tc>
                <w:tcPr>
                  <w:tcW w:w="918" w:type="pct"/>
                  <w:vAlign w:val="center"/>
                </w:tcPr>
                <w:p w14:paraId="59C97F3E" w14:textId="77777777" w:rsidR="006E792F" w:rsidRDefault="006E792F" w:rsidP="003C1F85">
                  <w:pPr>
                    <w:adjustRightInd w:val="0"/>
                    <w:snapToGrid w:val="0"/>
                    <w:jc w:val="center"/>
                    <w:rPr>
                      <w:b/>
                      <w:bCs/>
                      <w:szCs w:val="21"/>
                    </w:rPr>
                  </w:pPr>
                  <w:r>
                    <w:rPr>
                      <w:b/>
                      <w:bCs/>
                      <w:szCs w:val="21"/>
                    </w:rPr>
                    <w:t>N3</w:t>
                  </w:r>
                  <w:r>
                    <w:rPr>
                      <w:b/>
                      <w:bCs/>
                      <w:szCs w:val="21"/>
                    </w:rPr>
                    <w:t>（西）</w:t>
                  </w:r>
                </w:p>
              </w:tc>
              <w:tc>
                <w:tcPr>
                  <w:tcW w:w="919" w:type="pct"/>
                  <w:vAlign w:val="center"/>
                </w:tcPr>
                <w:p w14:paraId="5AA9ECD5" w14:textId="16EA4A96" w:rsidR="006E792F" w:rsidRDefault="006E792F" w:rsidP="003C1F85">
                  <w:pPr>
                    <w:adjustRightInd w:val="0"/>
                    <w:snapToGrid w:val="0"/>
                    <w:jc w:val="center"/>
                    <w:rPr>
                      <w:b/>
                      <w:bCs/>
                      <w:szCs w:val="21"/>
                    </w:rPr>
                  </w:pPr>
                  <w:r>
                    <w:rPr>
                      <w:b/>
                      <w:bCs/>
                      <w:szCs w:val="21"/>
                    </w:rPr>
                    <w:t>N4</w:t>
                  </w:r>
                  <w:r>
                    <w:rPr>
                      <w:b/>
                      <w:bCs/>
                      <w:szCs w:val="21"/>
                    </w:rPr>
                    <w:t>（北）</w:t>
                  </w:r>
                </w:p>
              </w:tc>
            </w:tr>
            <w:tr w:rsidR="006E792F" w14:paraId="302310BA" w14:textId="43EF8F4E" w:rsidTr="006E792F">
              <w:trPr>
                <w:trHeight w:val="340"/>
                <w:jc w:val="center"/>
              </w:trPr>
              <w:tc>
                <w:tcPr>
                  <w:tcW w:w="504" w:type="pct"/>
                  <w:vMerge w:val="restart"/>
                  <w:vAlign w:val="center"/>
                </w:tcPr>
                <w:p w14:paraId="2E2BFA51" w14:textId="77777777" w:rsidR="006E792F" w:rsidRDefault="006E792F" w:rsidP="003C1F85">
                  <w:pPr>
                    <w:adjustRightInd w:val="0"/>
                    <w:snapToGrid w:val="0"/>
                    <w:jc w:val="center"/>
                    <w:rPr>
                      <w:szCs w:val="22"/>
                    </w:rPr>
                  </w:pPr>
                  <w:r>
                    <w:rPr>
                      <w:rFonts w:hint="eastAsia"/>
                      <w:szCs w:val="22"/>
                    </w:rPr>
                    <w:t>01.16</w:t>
                  </w:r>
                </w:p>
              </w:tc>
              <w:tc>
                <w:tcPr>
                  <w:tcW w:w="821" w:type="pct"/>
                  <w:vAlign w:val="center"/>
                </w:tcPr>
                <w:p w14:paraId="682EB1D1" w14:textId="77777777" w:rsidR="006E792F" w:rsidRDefault="006E792F" w:rsidP="003C1F85">
                  <w:pPr>
                    <w:adjustRightInd w:val="0"/>
                    <w:snapToGrid w:val="0"/>
                    <w:jc w:val="center"/>
                    <w:rPr>
                      <w:szCs w:val="21"/>
                    </w:rPr>
                  </w:pPr>
                  <w:r>
                    <w:rPr>
                      <w:szCs w:val="21"/>
                    </w:rPr>
                    <w:t>昼间</w:t>
                  </w:r>
                  <w:r>
                    <w:rPr>
                      <w:szCs w:val="21"/>
                    </w:rPr>
                    <w:t>dB(A)</w:t>
                  </w:r>
                </w:p>
              </w:tc>
              <w:tc>
                <w:tcPr>
                  <w:tcW w:w="918" w:type="pct"/>
                  <w:vAlign w:val="center"/>
                </w:tcPr>
                <w:p w14:paraId="62688833" w14:textId="77777777" w:rsidR="006E792F" w:rsidRDefault="006E792F" w:rsidP="003C1F85">
                  <w:pPr>
                    <w:adjustRightInd w:val="0"/>
                    <w:snapToGrid w:val="0"/>
                    <w:jc w:val="center"/>
                  </w:pPr>
                  <w:r>
                    <w:rPr>
                      <w:rFonts w:hint="eastAsia"/>
                    </w:rPr>
                    <w:t>57.8</w:t>
                  </w:r>
                </w:p>
              </w:tc>
              <w:tc>
                <w:tcPr>
                  <w:tcW w:w="919" w:type="pct"/>
                  <w:vAlign w:val="center"/>
                </w:tcPr>
                <w:p w14:paraId="5F3DEE3B" w14:textId="77777777" w:rsidR="006E792F" w:rsidRDefault="006E792F" w:rsidP="003C1F85">
                  <w:pPr>
                    <w:adjustRightInd w:val="0"/>
                    <w:snapToGrid w:val="0"/>
                    <w:jc w:val="center"/>
                  </w:pPr>
                  <w:r>
                    <w:rPr>
                      <w:rFonts w:hint="eastAsia"/>
                    </w:rPr>
                    <w:t>56.2</w:t>
                  </w:r>
                </w:p>
              </w:tc>
              <w:tc>
                <w:tcPr>
                  <w:tcW w:w="918" w:type="pct"/>
                  <w:vAlign w:val="center"/>
                </w:tcPr>
                <w:p w14:paraId="65E9483D" w14:textId="77777777" w:rsidR="006E792F" w:rsidRDefault="006E792F" w:rsidP="003C1F85">
                  <w:pPr>
                    <w:adjustRightInd w:val="0"/>
                    <w:snapToGrid w:val="0"/>
                    <w:jc w:val="center"/>
                  </w:pPr>
                  <w:r>
                    <w:rPr>
                      <w:rFonts w:hint="eastAsia"/>
                    </w:rPr>
                    <w:t>55.6</w:t>
                  </w:r>
                </w:p>
              </w:tc>
              <w:tc>
                <w:tcPr>
                  <w:tcW w:w="919" w:type="pct"/>
                  <w:vAlign w:val="center"/>
                </w:tcPr>
                <w:p w14:paraId="58597AB3" w14:textId="45D0255B" w:rsidR="006E792F" w:rsidRDefault="006E792F" w:rsidP="003C1F85">
                  <w:pPr>
                    <w:adjustRightInd w:val="0"/>
                    <w:snapToGrid w:val="0"/>
                    <w:jc w:val="center"/>
                  </w:pPr>
                  <w:r>
                    <w:rPr>
                      <w:rFonts w:hint="eastAsia"/>
                    </w:rPr>
                    <w:t>59.0</w:t>
                  </w:r>
                </w:p>
              </w:tc>
            </w:tr>
            <w:tr w:rsidR="006E792F" w14:paraId="3C918309" w14:textId="7BC51D49" w:rsidTr="006E792F">
              <w:trPr>
                <w:trHeight w:val="340"/>
                <w:jc w:val="center"/>
              </w:trPr>
              <w:tc>
                <w:tcPr>
                  <w:tcW w:w="504" w:type="pct"/>
                  <w:vMerge/>
                  <w:vAlign w:val="center"/>
                </w:tcPr>
                <w:p w14:paraId="4C45892F" w14:textId="77777777" w:rsidR="006E792F" w:rsidRDefault="006E792F" w:rsidP="003C1F85">
                  <w:pPr>
                    <w:adjustRightInd w:val="0"/>
                    <w:snapToGrid w:val="0"/>
                    <w:jc w:val="center"/>
                    <w:rPr>
                      <w:szCs w:val="22"/>
                    </w:rPr>
                  </w:pPr>
                </w:p>
              </w:tc>
              <w:tc>
                <w:tcPr>
                  <w:tcW w:w="821" w:type="pct"/>
                  <w:vAlign w:val="center"/>
                </w:tcPr>
                <w:p w14:paraId="22ACB335" w14:textId="77777777" w:rsidR="006E792F" w:rsidRDefault="006E792F" w:rsidP="003C1F85">
                  <w:pPr>
                    <w:adjustRightInd w:val="0"/>
                    <w:snapToGrid w:val="0"/>
                    <w:jc w:val="center"/>
                    <w:rPr>
                      <w:szCs w:val="21"/>
                    </w:rPr>
                  </w:pPr>
                  <w:r>
                    <w:rPr>
                      <w:szCs w:val="21"/>
                    </w:rPr>
                    <w:t>夜间</w:t>
                  </w:r>
                  <w:r>
                    <w:rPr>
                      <w:szCs w:val="21"/>
                    </w:rPr>
                    <w:t>dB(A)</w:t>
                  </w:r>
                </w:p>
              </w:tc>
              <w:tc>
                <w:tcPr>
                  <w:tcW w:w="918" w:type="pct"/>
                  <w:vAlign w:val="center"/>
                </w:tcPr>
                <w:p w14:paraId="5663B7A4" w14:textId="77777777" w:rsidR="006E792F" w:rsidRDefault="006E792F" w:rsidP="003C1F85">
                  <w:pPr>
                    <w:adjustRightInd w:val="0"/>
                    <w:snapToGrid w:val="0"/>
                    <w:jc w:val="center"/>
                  </w:pPr>
                  <w:r>
                    <w:rPr>
                      <w:rFonts w:hint="eastAsia"/>
                    </w:rPr>
                    <w:t>45.4</w:t>
                  </w:r>
                </w:p>
              </w:tc>
              <w:tc>
                <w:tcPr>
                  <w:tcW w:w="919" w:type="pct"/>
                  <w:vAlign w:val="center"/>
                </w:tcPr>
                <w:p w14:paraId="4A89020B" w14:textId="77777777" w:rsidR="006E792F" w:rsidRDefault="006E792F" w:rsidP="003C1F85">
                  <w:pPr>
                    <w:adjustRightInd w:val="0"/>
                    <w:snapToGrid w:val="0"/>
                    <w:jc w:val="center"/>
                  </w:pPr>
                  <w:r>
                    <w:rPr>
                      <w:rFonts w:hint="eastAsia"/>
                    </w:rPr>
                    <w:t>44.9</w:t>
                  </w:r>
                </w:p>
              </w:tc>
              <w:tc>
                <w:tcPr>
                  <w:tcW w:w="918" w:type="pct"/>
                  <w:vAlign w:val="center"/>
                </w:tcPr>
                <w:p w14:paraId="05203651" w14:textId="77777777" w:rsidR="006E792F" w:rsidRDefault="006E792F" w:rsidP="003C1F85">
                  <w:pPr>
                    <w:adjustRightInd w:val="0"/>
                    <w:snapToGrid w:val="0"/>
                    <w:jc w:val="center"/>
                  </w:pPr>
                  <w:r>
                    <w:rPr>
                      <w:rFonts w:hint="eastAsia"/>
                    </w:rPr>
                    <w:t>45.9</w:t>
                  </w:r>
                </w:p>
              </w:tc>
              <w:tc>
                <w:tcPr>
                  <w:tcW w:w="919" w:type="pct"/>
                  <w:vAlign w:val="center"/>
                </w:tcPr>
                <w:p w14:paraId="540167D0" w14:textId="4F0A2A2D" w:rsidR="006E792F" w:rsidRDefault="006E792F" w:rsidP="003C1F85">
                  <w:pPr>
                    <w:adjustRightInd w:val="0"/>
                    <w:snapToGrid w:val="0"/>
                    <w:jc w:val="center"/>
                  </w:pPr>
                  <w:r>
                    <w:rPr>
                      <w:rFonts w:hint="eastAsia"/>
                    </w:rPr>
                    <w:t>47.2</w:t>
                  </w:r>
                </w:p>
              </w:tc>
            </w:tr>
            <w:tr w:rsidR="006E792F" w14:paraId="3E8917D3" w14:textId="54F87EC9" w:rsidTr="006E792F">
              <w:trPr>
                <w:trHeight w:val="340"/>
                <w:jc w:val="center"/>
              </w:trPr>
              <w:tc>
                <w:tcPr>
                  <w:tcW w:w="504" w:type="pct"/>
                  <w:vMerge w:val="restart"/>
                  <w:vAlign w:val="center"/>
                </w:tcPr>
                <w:p w14:paraId="355CD340" w14:textId="77777777" w:rsidR="006E792F" w:rsidRDefault="006E792F" w:rsidP="003C1F85">
                  <w:pPr>
                    <w:adjustRightInd w:val="0"/>
                    <w:snapToGrid w:val="0"/>
                    <w:jc w:val="center"/>
                    <w:rPr>
                      <w:szCs w:val="22"/>
                    </w:rPr>
                  </w:pPr>
                  <w:r>
                    <w:rPr>
                      <w:rFonts w:hint="eastAsia"/>
                      <w:szCs w:val="22"/>
                    </w:rPr>
                    <w:t>01.17</w:t>
                  </w:r>
                </w:p>
              </w:tc>
              <w:tc>
                <w:tcPr>
                  <w:tcW w:w="821" w:type="pct"/>
                  <w:vAlign w:val="center"/>
                </w:tcPr>
                <w:p w14:paraId="45211611" w14:textId="77777777" w:rsidR="006E792F" w:rsidRDefault="006E792F" w:rsidP="003C1F85">
                  <w:pPr>
                    <w:adjustRightInd w:val="0"/>
                    <w:snapToGrid w:val="0"/>
                    <w:jc w:val="center"/>
                    <w:rPr>
                      <w:szCs w:val="21"/>
                    </w:rPr>
                  </w:pPr>
                  <w:r>
                    <w:rPr>
                      <w:szCs w:val="21"/>
                    </w:rPr>
                    <w:t>昼间</w:t>
                  </w:r>
                  <w:r>
                    <w:rPr>
                      <w:szCs w:val="21"/>
                    </w:rPr>
                    <w:t>dB(A)</w:t>
                  </w:r>
                </w:p>
              </w:tc>
              <w:tc>
                <w:tcPr>
                  <w:tcW w:w="918" w:type="pct"/>
                  <w:vAlign w:val="center"/>
                </w:tcPr>
                <w:p w14:paraId="21585F85" w14:textId="77777777" w:rsidR="006E792F" w:rsidRDefault="006E792F" w:rsidP="003C1F85">
                  <w:pPr>
                    <w:adjustRightInd w:val="0"/>
                    <w:snapToGrid w:val="0"/>
                    <w:jc w:val="center"/>
                  </w:pPr>
                  <w:r>
                    <w:rPr>
                      <w:rFonts w:hint="eastAsia"/>
                    </w:rPr>
                    <w:t>57.4</w:t>
                  </w:r>
                </w:p>
              </w:tc>
              <w:tc>
                <w:tcPr>
                  <w:tcW w:w="919" w:type="pct"/>
                  <w:vAlign w:val="center"/>
                </w:tcPr>
                <w:p w14:paraId="565546E2" w14:textId="77777777" w:rsidR="006E792F" w:rsidRDefault="006E792F" w:rsidP="003C1F85">
                  <w:pPr>
                    <w:adjustRightInd w:val="0"/>
                    <w:snapToGrid w:val="0"/>
                    <w:jc w:val="center"/>
                  </w:pPr>
                  <w:r>
                    <w:rPr>
                      <w:rFonts w:hint="eastAsia"/>
                    </w:rPr>
                    <w:t>56.2</w:t>
                  </w:r>
                </w:p>
              </w:tc>
              <w:tc>
                <w:tcPr>
                  <w:tcW w:w="918" w:type="pct"/>
                  <w:vAlign w:val="center"/>
                </w:tcPr>
                <w:p w14:paraId="208D3694" w14:textId="77777777" w:rsidR="006E792F" w:rsidRDefault="006E792F" w:rsidP="003C1F85">
                  <w:pPr>
                    <w:adjustRightInd w:val="0"/>
                    <w:snapToGrid w:val="0"/>
                    <w:jc w:val="center"/>
                  </w:pPr>
                  <w:r>
                    <w:rPr>
                      <w:rFonts w:hint="eastAsia"/>
                    </w:rPr>
                    <w:t>55.4</w:t>
                  </w:r>
                </w:p>
              </w:tc>
              <w:tc>
                <w:tcPr>
                  <w:tcW w:w="919" w:type="pct"/>
                  <w:vAlign w:val="center"/>
                </w:tcPr>
                <w:p w14:paraId="5C24D842" w14:textId="17259F7B" w:rsidR="006E792F" w:rsidRDefault="006E792F" w:rsidP="003C1F85">
                  <w:pPr>
                    <w:adjustRightInd w:val="0"/>
                    <w:snapToGrid w:val="0"/>
                    <w:jc w:val="center"/>
                  </w:pPr>
                  <w:r>
                    <w:rPr>
                      <w:rFonts w:hint="eastAsia"/>
                    </w:rPr>
                    <w:t>59.7</w:t>
                  </w:r>
                </w:p>
              </w:tc>
            </w:tr>
            <w:tr w:rsidR="006E792F" w14:paraId="278DAEC9" w14:textId="0C8943C1" w:rsidTr="006E792F">
              <w:trPr>
                <w:trHeight w:val="340"/>
                <w:jc w:val="center"/>
              </w:trPr>
              <w:tc>
                <w:tcPr>
                  <w:tcW w:w="504" w:type="pct"/>
                  <w:vMerge/>
                  <w:vAlign w:val="center"/>
                </w:tcPr>
                <w:p w14:paraId="2C63CE53" w14:textId="77777777" w:rsidR="006E792F" w:rsidRDefault="006E792F" w:rsidP="003C1F85">
                  <w:pPr>
                    <w:adjustRightInd w:val="0"/>
                    <w:snapToGrid w:val="0"/>
                    <w:jc w:val="center"/>
                    <w:rPr>
                      <w:szCs w:val="22"/>
                    </w:rPr>
                  </w:pPr>
                </w:p>
              </w:tc>
              <w:tc>
                <w:tcPr>
                  <w:tcW w:w="821" w:type="pct"/>
                  <w:vAlign w:val="center"/>
                </w:tcPr>
                <w:p w14:paraId="0BEF035F" w14:textId="77777777" w:rsidR="006E792F" w:rsidRDefault="006E792F" w:rsidP="003C1F85">
                  <w:pPr>
                    <w:adjustRightInd w:val="0"/>
                    <w:snapToGrid w:val="0"/>
                    <w:jc w:val="center"/>
                    <w:rPr>
                      <w:szCs w:val="21"/>
                    </w:rPr>
                  </w:pPr>
                  <w:r>
                    <w:rPr>
                      <w:szCs w:val="21"/>
                    </w:rPr>
                    <w:t>夜间</w:t>
                  </w:r>
                  <w:r>
                    <w:rPr>
                      <w:szCs w:val="21"/>
                    </w:rPr>
                    <w:t>dB(A)</w:t>
                  </w:r>
                </w:p>
              </w:tc>
              <w:tc>
                <w:tcPr>
                  <w:tcW w:w="918" w:type="pct"/>
                  <w:vAlign w:val="center"/>
                </w:tcPr>
                <w:p w14:paraId="6B611658" w14:textId="77777777" w:rsidR="006E792F" w:rsidRDefault="006E792F" w:rsidP="003C1F85">
                  <w:pPr>
                    <w:adjustRightInd w:val="0"/>
                    <w:snapToGrid w:val="0"/>
                    <w:jc w:val="center"/>
                  </w:pPr>
                  <w:r>
                    <w:rPr>
                      <w:rFonts w:hint="eastAsia"/>
                    </w:rPr>
                    <w:t>45.0</w:t>
                  </w:r>
                </w:p>
              </w:tc>
              <w:tc>
                <w:tcPr>
                  <w:tcW w:w="919" w:type="pct"/>
                  <w:vAlign w:val="center"/>
                </w:tcPr>
                <w:p w14:paraId="06A32F13" w14:textId="77777777" w:rsidR="006E792F" w:rsidRDefault="006E792F" w:rsidP="003C1F85">
                  <w:pPr>
                    <w:adjustRightInd w:val="0"/>
                    <w:snapToGrid w:val="0"/>
                    <w:jc w:val="center"/>
                  </w:pPr>
                  <w:r>
                    <w:rPr>
                      <w:rFonts w:hint="eastAsia"/>
                    </w:rPr>
                    <w:t>44.4</w:t>
                  </w:r>
                </w:p>
              </w:tc>
              <w:tc>
                <w:tcPr>
                  <w:tcW w:w="918" w:type="pct"/>
                  <w:vAlign w:val="center"/>
                </w:tcPr>
                <w:p w14:paraId="3D519E2E" w14:textId="77777777" w:rsidR="006E792F" w:rsidRDefault="006E792F" w:rsidP="003C1F85">
                  <w:pPr>
                    <w:adjustRightInd w:val="0"/>
                    <w:snapToGrid w:val="0"/>
                    <w:jc w:val="center"/>
                  </w:pPr>
                  <w:r>
                    <w:rPr>
                      <w:rFonts w:hint="eastAsia"/>
                    </w:rPr>
                    <w:t>45.2</w:t>
                  </w:r>
                </w:p>
              </w:tc>
              <w:tc>
                <w:tcPr>
                  <w:tcW w:w="919" w:type="pct"/>
                  <w:vAlign w:val="center"/>
                </w:tcPr>
                <w:p w14:paraId="08F90C8C" w14:textId="0C78227A" w:rsidR="006E792F" w:rsidRDefault="006E792F" w:rsidP="003C1F85">
                  <w:pPr>
                    <w:adjustRightInd w:val="0"/>
                    <w:snapToGrid w:val="0"/>
                    <w:jc w:val="center"/>
                  </w:pPr>
                  <w:r>
                    <w:rPr>
                      <w:rFonts w:hint="eastAsia"/>
                    </w:rPr>
                    <w:t>47.8</w:t>
                  </w:r>
                </w:p>
              </w:tc>
            </w:tr>
            <w:tr w:rsidR="003C1F85" w14:paraId="6FC7F931" w14:textId="55630AA2" w:rsidTr="003C1F85">
              <w:trPr>
                <w:trHeight w:val="340"/>
                <w:jc w:val="center"/>
              </w:trPr>
              <w:tc>
                <w:tcPr>
                  <w:tcW w:w="1325" w:type="pct"/>
                  <w:gridSpan w:val="2"/>
                  <w:vAlign w:val="center"/>
                </w:tcPr>
                <w:p w14:paraId="01771D54" w14:textId="77777777" w:rsidR="003C1F85" w:rsidRDefault="003C1F85" w:rsidP="003C1F85">
                  <w:pPr>
                    <w:adjustRightInd w:val="0"/>
                    <w:snapToGrid w:val="0"/>
                    <w:jc w:val="center"/>
                    <w:rPr>
                      <w:szCs w:val="21"/>
                    </w:rPr>
                  </w:pPr>
                  <w:r>
                    <w:rPr>
                      <w:szCs w:val="21"/>
                    </w:rPr>
                    <w:t>噪声标准</w:t>
                  </w:r>
                </w:p>
              </w:tc>
              <w:tc>
                <w:tcPr>
                  <w:tcW w:w="3675" w:type="pct"/>
                  <w:gridSpan w:val="4"/>
                  <w:vAlign w:val="center"/>
                </w:tcPr>
                <w:p w14:paraId="539BD665" w14:textId="5606D371" w:rsidR="003C1F85" w:rsidRDefault="003C1F85" w:rsidP="003C1F85">
                  <w:pPr>
                    <w:adjustRightInd w:val="0"/>
                    <w:snapToGrid w:val="0"/>
                    <w:jc w:val="center"/>
                  </w:pPr>
                  <w:r>
                    <w:t>昼间</w:t>
                  </w:r>
                  <w:r>
                    <w:t>≤6</w:t>
                  </w:r>
                  <w:r>
                    <w:rPr>
                      <w:rFonts w:hint="eastAsia"/>
                    </w:rPr>
                    <w:t>0</w:t>
                  </w:r>
                  <w:r>
                    <w:t>dB(A)</w:t>
                  </w:r>
                  <w:r>
                    <w:t>，</w:t>
                  </w:r>
                  <w:r>
                    <w:rPr>
                      <w:szCs w:val="21"/>
                    </w:rPr>
                    <w:t>夜间</w:t>
                  </w:r>
                  <w:r>
                    <w:t>≤5</w:t>
                  </w:r>
                  <w:r>
                    <w:rPr>
                      <w:rFonts w:hint="eastAsia"/>
                    </w:rPr>
                    <w:t>0</w:t>
                  </w:r>
                  <w:r>
                    <w:rPr>
                      <w:szCs w:val="21"/>
                    </w:rPr>
                    <w:t>dB(A)</w:t>
                  </w:r>
                </w:p>
              </w:tc>
            </w:tr>
          </w:tbl>
          <w:p w14:paraId="21C0C465" w14:textId="77777777" w:rsidR="009B13F6" w:rsidRPr="001D2AF3" w:rsidRDefault="009B13F6" w:rsidP="009B13F6">
            <w:pPr>
              <w:tabs>
                <w:tab w:val="left" w:pos="630"/>
              </w:tabs>
              <w:adjustRightInd w:val="0"/>
              <w:snapToGrid w:val="0"/>
              <w:spacing w:beforeLines="50" w:before="120" w:line="360" w:lineRule="auto"/>
              <w:ind w:firstLineChars="200" w:firstLine="480"/>
              <w:rPr>
                <w:bCs/>
                <w:sz w:val="24"/>
              </w:rPr>
            </w:pPr>
            <w:r w:rsidRPr="001D2AF3">
              <w:rPr>
                <w:bCs/>
                <w:sz w:val="24"/>
              </w:rPr>
              <w:t>由上表可知，项目</w:t>
            </w:r>
            <w:r w:rsidRPr="001D2AF3">
              <w:rPr>
                <w:sz w:val="24"/>
              </w:rPr>
              <w:t>厂界</w:t>
            </w:r>
            <w:r w:rsidRPr="001D2AF3">
              <w:rPr>
                <w:bCs/>
                <w:sz w:val="24"/>
              </w:rPr>
              <w:t>噪声符合</w:t>
            </w:r>
            <w:r w:rsidRPr="001D2AF3">
              <w:rPr>
                <w:sz w:val="24"/>
              </w:rPr>
              <w:t>《声环境质量标准》（</w:t>
            </w:r>
            <w:r w:rsidRPr="001D2AF3">
              <w:rPr>
                <w:sz w:val="24"/>
              </w:rPr>
              <w:t>GB3096-2008</w:t>
            </w:r>
            <w:r w:rsidRPr="001D2AF3">
              <w:rPr>
                <w:sz w:val="24"/>
              </w:rPr>
              <w:t>）中</w:t>
            </w:r>
            <w:r w:rsidRPr="001D2AF3">
              <w:rPr>
                <w:rFonts w:hint="eastAsia"/>
                <w:sz w:val="24"/>
              </w:rPr>
              <w:t>2</w:t>
            </w:r>
            <w:r w:rsidRPr="001D2AF3">
              <w:rPr>
                <w:sz w:val="24"/>
              </w:rPr>
              <w:t>类标准，即</w:t>
            </w:r>
            <w:r w:rsidRPr="001D2AF3">
              <w:rPr>
                <w:bCs/>
                <w:sz w:val="24"/>
              </w:rPr>
              <w:t>昼间</w:t>
            </w:r>
            <w:r w:rsidRPr="001D2AF3">
              <w:rPr>
                <w:bCs/>
                <w:sz w:val="24"/>
              </w:rPr>
              <w:t>≤6</w:t>
            </w:r>
            <w:r w:rsidRPr="001D2AF3">
              <w:rPr>
                <w:rFonts w:hint="eastAsia"/>
                <w:bCs/>
                <w:sz w:val="24"/>
              </w:rPr>
              <w:t>0</w:t>
            </w:r>
            <w:r w:rsidRPr="001D2AF3">
              <w:rPr>
                <w:bCs/>
                <w:sz w:val="24"/>
              </w:rPr>
              <w:t>dB(A)</w:t>
            </w:r>
            <w:r w:rsidRPr="001D2AF3">
              <w:rPr>
                <w:bCs/>
                <w:sz w:val="24"/>
              </w:rPr>
              <w:t>，夜间</w:t>
            </w:r>
            <w:r w:rsidRPr="001D2AF3">
              <w:rPr>
                <w:bCs/>
                <w:sz w:val="24"/>
              </w:rPr>
              <w:t>≤5</w:t>
            </w:r>
            <w:r w:rsidRPr="001D2AF3">
              <w:rPr>
                <w:rFonts w:hint="eastAsia"/>
                <w:bCs/>
                <w:sz w:val="24"/>
              </w:rPr>
              <w:t>0</w:t>
            </w:r>
            <w:r w:rsidRPr="001D2AF3">
              <w:rPr>
                <w:bCs/>
                <w:sz w:val="24"/>
              </w:rPr>
              <w:t>dB(A)</w:t>
            </w:r>
            <w:r w:rsidRPr="001D2AF3">
              <w:rPr>
                <w:bCs/>
                <w:sz w:val="24"/>
              </w:rPr>
              <w:t>。</w:t>
            </w:r>
          </w:p>
          <w:p w14:paraId="2C5C0D3E" w14:textId="77777777" w:rsidR="00CE5886" w:rsidRDefault="008370D5">
            <w:pPr>
              <w:spacing w:line="360" w:lineRule="auto"/>
              <w:rPr>
                <w:b/>
                <w:bCs/>
                <w:sz w:val="24"/>
              </w:rPr>
            </w:pPr>
            <w:r>
              <w:rPr>
                <w:rFonts w:hint="eastAsia"/>
                <w:b/>
                <w:bCs/>
                <w:sz w:val="24"/>
              </w:rPr>
              <w:t>4</w:t>
            </w:r>
            <w:r>
              <w:rPr>
                <w:rFonts w:hint="eastAsia"/>
                <w:b/>
                <w:bCs/>
                <w:sz w:val="24"/>
              </w:rPr>
              <w:t>、生态环境现状</w:t>
            </w:r>
          </w:p>
          <w:p w14:paraId="6274C037" w14:textId="27319105" w:rsidR="00CE5886" w:rsidRDefault="00B8529C">
            <w:pPr>
              <w:spacing w:line="360" w:lineRule="auto"/>
              <w:ind w:firstLineChars="200" w:firstLine="480"/>
              <w:rPr>
                <w:bCs/>
                <w:sz w:val="24"/>
              </w:rPr>
            </w:pPr>
            <w:r>
              <w:rPr>
                <w:rFonts w:hint="eastAsia"/>
                <w:bCs/>
                <w:sz w:val="24"/>
              </w:rPr>
              <w:t>本项目利用已建成厂房，不新增用地，且厂房</w:t>
            </w:r>
            <w:r w:rsidR="008370D5">
              <w:rPr>
                <w:rFonts w:hint="eastAsia"/>
                <w:bCs/>
                <w:sz w:val="24"/>
              </w:rPr>
              <w:t>范围内无生态环境保护目标。根据《建设项目环境影响报告表编制技术指南（污染影响类）》（试行），无需开展生态环境现状调查。</w:t>
            </w:r>
          </w:p>
          <w:p w14:paraId="33FEDCC4" w14:textId="77777777" w:rsidR="00CE5886" w:rsidRDefault="008370D5">
            <w:pPr>
              <w:spacing w:line="360" w:lineRule="auto"/>
              <w:rPr>
                <w:b/>
                <w:bCs/>
                <w:sz w:val="24"/>
              </w:rPr>
            </w:pPr>
            <w:r>
              <w:rPr>
                <w:rFonts w:hint="eastAsia"/>
                <w:b/>
                <w:bCs/>
                <w:sz w:val="24"/>
              </w:rPr>
              <w:t>5</w:t>
            </w:r>
            <w:r>
              <w:rPr>
                <w:rFonts w:hint="eastAsia"/>
                <w:b/>
                <w:bCs/>
                <w:sz w:val="24"/>
              </w:rPr>
              <w:t>、辐射</w:t>
            </w:r>
          </w:p>
          <w:p w14:paraId="53681C6D" w14:textId="77777777" w:rsidR="00CE5886" w:rsidRDefault="008370D5">
            <w:pPr>
              <w:spacing w:line="360" w:lineRule="auto"/>
              <w:ind w:firstLineChars="200" w:firstLine="480"/>
              <w:rPr>
                <w:bCs/>
                <w:sz w:val="24"/>
              </w:rPr>
            </w:pPr>
            <w:r>
              <w:rPr>
                <w:rFonts w:hint="eastAsia"/>
                <w:bCs/>
                <w:sz w:val="24"/>
              </w:rPr>
              <w:t>本项目不属于广播电台、差转台、电视塔台、卫星地球上行站、雷达等电磁辐射类项目。</w:t>
            </w:r>
          </w:p>
          <w:p w14:paraId="5C17578A" w14:textId="77777777" w:rsidR="00CE5886" w:rsidRDefault="008370D5">
            <w:pPr>
              <w:spacing w:line="360" w:lineRule="auto"/>
              <w:rPr>
                <w:b/>
                <w:bCs/>
                <w:sz w:val="24"/>
              </w:rPr>
            </w:pPr>
            <w:r>
              <w:rPr>
                <w:rFonts w:hint="eastAsia"/>
                <w:b/>
                <w:bCs/>
                <w:sz w:val="24"/>
              </w:rPr>
              <w:t>6</w:t>
            </w:r>
            <w:r>
              <w:rPr>
                <w:rFonts w:hint="eastAsia"/>
                <w:b/>
                <w:bCs/>
                <w:sz w:val="24"/>
              </w:rPr>
              <w:t>、地下水、土壤环境质量现状</w:t>
            </w:r>
          </w:p>
          <w:p w14:paraId="06863017" w14:textId="77777777" w:rsidR="00CE5886" w:rsidRDefault="008370D5">
            <w:pPr>
              <w:tabs>
                <w:tab w:val="left" w:pos="630"/>
              </w:tabs>
              <w:adjustRightInd w:val="0"/>
              <w:snapToGrid w:val="0"/>
              <w:spacing w:line="360" w:lineRule="auto"/>
              <w:ind w:firstLineChars="200" w:firstLine="480"/>
              <w:rPr>
                <w:bCs/>
                <w:sz w:val="24"/>
              </w:rPr>
            </w:pPr>
            <w:r>
              <w:rPr>
                <w:rFonts w:hint="eastAsia"/>
                <w:bCs/>
                <w:sz w:val="24"/>
              </w:rPr>
              <w:t>根据《建设项目环境影响报告表编制技术指南（污染影响类）》（试行），原则上不开展地下水、土壤环境质量现状调查。本项目生产车间地面均已做硬化和防渗处理，故发生地下水、土壤环境问题的可能性较小，因此不开展现状调查。</w:t>
            </w:r>
          </w:p>
        </w:tc>
      </w:tr>
      <w:tr w:rsidR="00CE5886" w14:paraId="30617831" w14:textId="77777777">
        <w:trPr>
          <w:trHeight w:val="11761"/>
          <w:jc w:val="center"/>
        </w:trPr>
        <w:tc>
          <w:tcPr>
            <w:tcW w:w="357" w:type="dxa"/>
            <w:vAlign w:val="center"/>
          </w:tcPr>
          <w:p w14:paraId="53E13A3E" w14:textId="77777777" w:rsidR="00CE5886" w:rsidRDefault="008370D5">
            <w:pPr>
              <w:adjustRightInd w:val="0"/>
              <w:snapToGrid w:val="0"/>
              <w:jc w:val="center"/>
              <w:rPr>
                <w:rFonts w:ascii="宋体" w:hAnsi="宋体" w:cs="宋体"/>
                <w:kern w:val="0"/>
                <w:szCs w:val="21"/>
              </w:rPr>
            </w:pPr>
            <w:r>
              <w:rPr>
                <w:rFonts w:ascii="宋体" w:hAnsi="宋体" w:cs="宋体" w:hint="eastAsia"/>
                <w:kern w:val="0"/>
                <w:szCs w:val="21"/>
              </w:rPr>
              <w:lastRenderedPageBreak/>
              <w:t>环境</w:t>
            </w:r>
          </w:p>
          <w:p w14:paraId="028445F4" w14:textId="77777777" w:rsidR="00CE5886" w:rsidRDefault="008370D5">
            <w:pPr>
              <w:adjustRightInd w:val="0"/>
              <w:snapToGrid w:val="0"/>
              <w:jc w:val="center"/>
              <w:rPr>
                <w:rFonts w:ascii="宋体" w:hAnsi="宋体" w:cs="宋体"/>
                <w:kern w:val="0"/>
                <w:szCs w:val="21"/>
              </w:rPr>
            </w:pPr>
            <w:r>
              <w:rPr>
                <w:rFonts w:ascii="宋体" w:hAnsi="宋体" w:cs="宋体" w:hint="eastAsia"/>
                <w:kern w:val="0"/>
                <w:szCs w:val="21"/>
              </w:rPr>
              <w:t>保护</w:t>
            </w:r>
          </w:p>
          <w:p w14:paraId="277C448F" w14:textId="77777777" w:rsidR="00CE5886" w:rsidRDefault="008370D5">
            <w:pPr>
              <w:adjustRightInd w:val="0"/>
              <w:snapToGrid w:val="0"/>
              <w:jc w:val="center"/>
              <w:rPr>
                <w:rFonts w:ascii="宋体" w:hAnsi="宋体" w:cs="宋体"/>
                <w:kern w:val="0"/>
                <w:szCs w:val="21"/>
              </w:rPr>
            </w:pPr>
            <w:r>
              <w:rPr>
                <w:rFonts w:ascii="宋体" w:hAnsi="宋体" w:cs="宋体" w:hint="eastAsia"/>
                <w:kern w:val="0"/>
                <w:szCs w:val="21"/>
              </w:rPr>
              <w:t>目标</w:t>
            </w:r>
          </w:p>
        </w:tc>
        <w:tc>
          <w:tcPr>
            <w:tcW w:w="8633" w:type="dxa"/>
            <w:vAlign w:val="center"/>
          </w:tcPr>
          <w:p w14:paraId="655EEE27" w14:textId="77777777" w:rsidR="00CE5886" w:rsidRDefault="008370D5">
            <w:pPr>
              <w:adjustRightInd w:val="0"/>
              <w:snapToGrid w:val="0"/>
              <w:spacing w:line="360" w:lineRule="auto"/>
              <w:ind w:firstLine="482"/>
              <w:rPr>
                <w:sz w:val="24"/>
              </w:rPr>
            </w:pPr>
            <w:r>
              <w:rPr>
                <w:rFonts w:hint="eastAsia"/>
                <w:sz w:val="24"/>
              </w:rPr>
              <w:t>1</w:t>
            </w:r>
            <w:r>
              <w:rPr>
                <w:rFonts w:hint="eastAsia"/>
                <w:sz w:val="24"/>
              </w:rPr>
              <w:t>、大气环境</w:t>
            </w:r>
          </w:p>
          <w:p w14:paraId="05E33499" w14:textId="77777777" w:rsidR="00CE5886" w:rsidRDefault="008370D5">
            <w:pPr>
              <w:adjustRightInd w:val="0"/>
              <w:snapToGrid w:val="0"/>
              <w:spacing w:line="360" w:lineRule="auto"/>
              <w:ind w:firstLine="482"/>
              <w:rPr>
                <w:sz w:val="24"/>
              </w:rPr>
            </w:pPr>
            <w:r>
              <w:rPr>
                <w:sz w:val="24"/>
              </w:rPr>
              <w:t>项目周围主要环境保护目标见下表：</w:t>
            </w:r>
          </w:p>
          <w:p w14:paraId="786590AB" w14:textId="45AC304E" w:rsidR="00CE5886" w:rsidRDefault="008370D5">
            <w:pPr>
              <w:autoSpaceDE w:val="0"/>
              <w:autoSpaceDN w:val="0"/>
              <w:adjustRightInd w:val="0"/>
              <w:snapToGrid w:val="0"/>
              <w:jc w:val="center"/>
              <w:rPr>
                <w:b/>
                <w:bCs/>
                <w:sz w:val="24"/>
              </w:rPr>
            </w:pPr>
            <w:r>
              <w:rPr>
                <w:b/>
                <w:bCs/>
                <w:sz w:val="24"/>
              </w:rPr>
              <w:t>表</w:t>
            </w:r>
            <w:r w:rsidR="00F06AAC">
              <w:rPr>
                <w:rFonts w:hint="eastAsia"/>
                <w:b/>
                <w:bCs/>
                <w:sz w:val="24"/>
              </w:rPr>
              <w:t>3-6</w:t>
            </w:r>
            <w:r>
              <w:rPr>
                <w:rFonts w:hint="eastAsia"/>
                <w:b/>
                <w:bCs/>
                <w:sz w:val="24"/>
              </w:rPr>
              <w:t xml:space="preserve">  </w:t>
            </w:r>
            <w:r>
              <w:rPr>
                <w:rFonts w:hint="eastAsia"/>
                <w:b/>
                <w:bCs/>
                <w:sz w:val="24"/>
              </w:rPr>
              <w:t>项目</w:t>
            </w:r>
            <w:r>
              <w:rPr>
                <w:b/>
                <w:bCs/>
                <w:sz w:val="24"/>
              </w:rPr>
              <w:t>环境保护目标一览表</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830"/>
              <w:gridCol w:w="1645"/>
              <w:gridCol w:w="1067"/>
              <w:gridCol w:w="702"/>
              <w:gridCol w:w="1074"/>
              <w:gridCol w:w="1261"/>
              <w:gridCol w:w="1838"/>
            </w:tblGrid>
            <w:tr w:rsidR="00DB078F" w14:paraId="3E2866DF" w14:textId="77777777" w:rsidTr="00DB078F">
              <w:trPr>
                <w:cantSplit/>
                <w:trHeight w:val="340"/>
                <w:jc w:val="center"/>
              </w:trPr>
              <w:tc>
                <w:tcPr>
                  <w:tcW w:w="493" w:type="pct"/>
                  <w:vAlign w:val="center"/>
                </w:tcPr>
                <w:p w14:paraId="0493B97F" w14:textId="698ECE59" w:rsidR="00DB078F" w:rsidRPr="004D490E" w:rsidRDefault="00DB078F">
                  <w:pPr>
                    <w:adjustRightInd w:val="0"/>
                    <w:snapToGrid w:val="0"/>
                    <w:jc w:val="center"/>
                    <w:rPr>
                      <w:b/>
                      <w:bCs/>
                      <w:szCs w:val="21"/>
                    </w:rPr>
                  </w:pPr>
                  <w:r w:rsidRPr="00DB078F">
                    <w:rPr>
                      <w:b/>
                      <w:bCs/>
                      <w:szCs w:val="21"/>
                    </w:rPr>
                    <w:t>环境</w:t>
                  </w:r>
                </w:p>
              </w:tc>
              <w:tc>
                <w:tcPr>
                  <w:tcW w:w="977" w:type="pct"/>
                  <w:vAlign w:val="center"/>
                </w:tcPr>
                <w:p w14:paraId="323FF808" w14:textId="268F2498" w:rsidR="00DB078F" w:rsidRPr="004D490E" w:rsidRDefault="00DB078F">
                  <w:pPr>
                    <w:tabs>
                      <w:tab w:val="left" w:pos="1021"/>
                    </w:tabs>
                    <w:adjustRightInd w:val="0"/>
                    <w:snapToGrid w:val="0"/>
                    <w:jc w:val="center"/>
                    <w:rPr>
                      <w:b/>
                      <w:bCs/>
                      <w:szCs w:val="21"/>
                    </w:rPr>
                  </w:pPr>
                  <w:r w:rsidRPr="00DB078F">
                    <w:rPr>
                      <w:b/>
                      <w:bCs/>
                      <w:szCs w:val="21"/>
                    </w:rPr>
                    <w:t>环境保护对象</w:t>
                  </w:r>
                </w:p>
              </w:tc>
              <w:tc>
                <w:tcPr>
                  <w:tcW w:w="634" w:type="pct"/>
                  <w:tcBorders>
                    <w:top w:val="single" w:sz="4" w:space="0" w:color="auto"/>
                  </w:tcBorders>
                  <w:vAlign w:val="center"/>
                </w:tcPr>
                <w:p w14:paraId="5B1B1BE7" w14:textId="5C7BA326" w:rsidR="00DB078F" w:rsidRPr="004D490E" w:rsidRDefault="00DB078F">
                  <w:pPr>
                    <w:adjustRightInd w:val="0"/>
                    <w:snapToGrid w:val="0"/>
                    <w:jc w:val="center"/>
                    <w:rPr>
                      <w:b/>
                      <w:bCs/>
                      <w:szCs w:val="21"/>
                    </w:rPr>
                  </w:pPr>
                  <w:r w:rsidRPr="00DB078F">
                    <w:rPr>
                      <w:b/>
                      <w:bCs/>
                      <w:szCs w:val="21"/>
                    </w:rPr>
                    <w:t>保护内容</w:t>
                  </w:r>
                </w:p>
              </w:tc>
              <w:tc>
                <w:tcPr>
                  <w:tcW w:w="417" w:type="pct"/>
                  <w:vAlign w:val="center"/>
                </w:tcPr>
                <w:p w14:paraId="3A0A5452" w14:textId="0E2ED109" w:rsidR="00DB078F" w:rsidRPr="004D490E" w:rsidRDefault="00DB078F">
                  <w:pPr>
                    <w:adjustRightInd w:val="0"/>
                    <w:snapToGrid w:val="0"/>
                    <w:jc w:val="center"/>
                    <w:rPr>
                      <w:b/>
                      <w:bCs/>
                      <w:szCs w:val="21"/>
                    </w:rPr>
                  </w:pPr>
                  <w:r w:rsidRPr="00DB078F">
                    <w:rPr>
                      <w:b/>
                      <w:bCs/>
                      <w:szCs w:val="21"/>
                    </w:rPr>
                    <w:t>方位</w:t>
                  </w:r>
                </w:p>
              </w:tc>
              <w:tc>
                <w:tcPr>
                  <w:tcW w:w="638" w:type="pct"/>
                  <w:vAlign w:val="center"/>
                </w:tcPr>
                <w:p w14:paraId="39519ABE" w14:textId="7D18C12C" w:rsidR="00DB078F" w:rsidRPr="004D490E" w:rsidRDefault="00DB078F">
                  <w:pPr>
                    <w:pStyle w:val="af8"/>
                    <w:rPr>
                      <w:rFonts w:ascii="Times New Roman" w:hAnsi="Times New Roman"/>
                      <w:b/>
                      <w:bCs/>
                      <w:color w:val="auto"/>
                      <w:sz w:val="21"/>
                      <w:szCs w:val="21"/>
                    </w:rPr>
                  </w:pPr>
                  <w:r w:rsidRPr="004D490E">
                    <w:rPr>
                      <w:rFonts w:ascii="Times New Roman" w:hAnsi="Times New Roman"/>
                      <w:b/>
                      <w:bCs/>
                      <w:color w:val="auto"/>
                      <w:sz w:val="21"/>
                      <w:szCs w:val="21"/>
                    </w:rPr>
                    <w:t>距离（</w:t>
                  </w:r>
                  <w:r w:rsidRPr="004D490E">
                    <w:rPr>
                      <w:rFonts w:ascii="Times New Roman" w:hAnsi="Times New Roman"/>
                      <w:b/>
                      <w:bCs/>
                      <w:color w:val="auto"/>
                      <w:sz w:val="21"/>
                      <w:szCs w:val="21"/>
                    </w:rPr>
                    <w:t>m</w:t>
                  </w:r>
                  <w:r w:rsidRPr="004D490E">
                    <w:rPr>
                      <w:rFonts w:ascii="Times New Roman" w:hAnsi="Times New Roman"/>
                      <w:b/>
                      <w:bCs/>
                      <w:color w:val="auto"/>
                      <w:sz w:val="21"/>
                      <w:szCs w:val="21"/>
                    </w:rPr>
                    <w:t>）</w:t>
                  </w:r>
                </w:p>
              </w:tc>
              <w:tc>
                <w:tcPr>
                  <w:tcW w:w="749" w:type="pct"/>
                  <w:vAlign w:val="center"/>
                </w:tcPr>
                <w:p w14:paraId="0AAA3368" w14:textId="25299C6F" w:rsidR="00DB078F" w:rsidRPr="004D490E" w:rsidRDefault="00DB078F">
                  <w:pPr>
                    <w:adjustRightInd w:val="0"/>
                    <w:snapToGrid w:val="0"/>
                    <w:jc w:val="center"/>
                    <w:rPr>
                      <w:b/>
                      <w:bCs/>
                      <w:szCs w:val="21"/>
                    </w:rPr>
                  </w:pPr>
                  <w:r w:rsidRPr="00DB078F">
                    <w:rPr>
                      <w:b/>
                      <w:bCs/>
                      <w:szCs w:val="21"/>
                    </w:rPr>
                    <w:t>规模</w:t>
                  </w:r>
                </w:p>
              </w:tc>
              <w:tc>
                <w:tcPr>
                  <w:tcW w:w="1092" w:type="pct"/>
                  <w:tcBorders>
                    <w:top w:val="single" w:sz="4" w:space="0" w:color="auto"/>
                  </w:tcBorders>
                  <w:vAlign w:val="center"/>
                </w:tcPr>
                <w:p w14:paraId="3E82E217" w14:textId="486317C1" w:rsidR="00DB078F" w:rsidRPr="004D490E" w:rsidRDefault="00DB078F">
                  <w:pPr>
                    <w:adjustRightInd w:val="0"/>
                    <w:snapToGrid w:val="0"/>
                    <w:jc w:val="center"/>
                    <w:rPr>
                      <w:b/>
                      <w:bCs/>
                      <w:szCs w:val="21"/>
                    </w:rPr>
                  </w:pPr>
                  <w:r w:rsidRPr="00DB078F">
                    <w:rPr>
                      <w:b/>
                      <w:bCs/>
                      <w:szCs w:val="21"/>
                    </w:rPr>
                    <w:t>环境功能</w:t>
                  </w:r>
                </w:p>
              </w:tc>
            </w:tr>
            <w:tr w:rsidR="00DB078F" w14:paraId="3941248C" w14:textId="77777777" w:rsidTr="00DB078F">
              <w:trPr>
                <w:cantSplit/>
                <w:trHeight w:val="340"/>
                <w:jc w:val="center"/>
              </w:trPr>
              <w:tc>
                <w:tcPr>
                  <w:tcW w:w="493" w:type="pct"/>
                  <w:vMerge w:val="restart"/>
                  <w:vAlign w:val="center"/>
                </w:tcPr>
                <w:p w14:paraId="5D9BFB72" w14:textId="77777777" w:rsidR="00DB078F" w:rsidRDefault="00DB078F">
                  <w:pPr>
                    <w:adjustRightInd w:val="0"/>
                    <w:snapToGrid w:val="0"/>
                    <w:jc w:val="center"/>
                    <w:rPr>
                      <w:szCs w:val="21"/>
                    </w:rPr>
                  </w:pPr>
                  <w:r>
                    <w:rPr>
                      <w:szCs w:val="21"/>
                    </w:rPr>
                    <w:t>空气</w:t>
                  </w:r>
                </w:p>
                <w:p w14:paraId="440A3255" w14:textId="77777777" w:rsidR="00DB078F" w:rsidRDefault="00DB078F">
                  <w:pPr>
                    <w:adjustRightInd w:val="0"/>
                    <w:snapToGrid w:val="0"/>
                    <w:jc w:val="center"/>
                    <w:rPr>
                      <w:szCs w:val="21"/>
                    </w:rPr>
                  </w:pPr>
                  <w:r>
                    <w:rPr>
                      <w:szCs w:val="21"/>
                    </w:rPr>
                    <w:t>环境</w:t>
                  </w:r>
                </w:p>
              </w:tc>
              <w:tc>
                <w:tcPr>
                  <w:tcW w:w="977" w:type="pct"/>
                  <w:vAlign w:val="center"/>
                </w:tcPr>
                <w:p w14:paraId="5639D2A0" w14:textId="77777777" w:rsidR="00DB078F" w:rsidRDefault="00DB078F">
                  <w:pPr>
                    <w:tabs>
                      <w:tab w:val="left" w:pos="1021"/>
                    </w:tabs>
                    <w:adjustRightInd w:val="0"/>
                    <w:snapToGrid w:val="0"/>
                    <w:jc w:val="center"/>
                    <w:rPr>
                      <w:szCs w:val="21"/>
                    </w:rPr>
                  </w:pPr>
                  <w:r>
                    <w:rPr>
                      <w:szCs w:val="21"/>
                    </w:rPr>
                    <w:t>滩坝上</w:t>
                  </w:r>
                </w:p>
              </w:tc>
              <w:tc>
                <w:tcPr>
                  <w:tcW w:w="634" w:type="pct"/>
                  <w:vMerge w:val="restart"/>
                  <w:tcBorders>
                    <w:top w:val="single" w:sz="4" w:space="0" w:color="auto"/>
                  </w:tcBorders>
                  <w:vAlign w:val="center"/>
                </w:tcPr>
                <w:p w14:paraId="0352259C" w14:textId="77777777" w:rsidR="00DB078F" w:rsidRDefault="00DB078F">
                  <w:pPr>
                    <w:adjustRightInd w:val="0"/>
                    <w:snapToGrid w:val="0"/>
                    <w:jc w:val="center"/>
                    <w:rPr>
                      <w:szCs w:val="21"/>
                    </w:rPr>
                  </w:pPr>
                  <w:r>
                    <w:rPr>
                      <w:rFonts w:hint="eastAsia"/>
                      <w:szCs w:val="21"/>
                    </w:rPr>
                    <w:t>居</w:t>
                  </w:r>
                </w:p>
                <w:p w14:paraId="01799137" w14:textId="77777777" w:rsidR="00DB078F" w:rsidRDefault="00DB078F">
                  <w:pPr>
                    <w:adjustRightInd w:val="0"/>
                    <w:snapToGrid w:val="0"/>
                    <w:jc w:val="center"/>
                    <w:rPr>
                      <w:szCs w:val="21"/>
                    </w:rPr>
                  </w:pPr>
                  <w:r>
                    <w:rPr>
                      <w:rFonts w:hint="eastAsia"/>
                      <w:szCs w:val="21"/>
                    </w:rPr>
                    <w:t>民</w:t>
                  </w:r>
                </w:p>
                <w:p w14:paraId="2FC49FA9" w14:textId="77777777" w:rsidR="00DB078F" w:rsidRDefault="00DB078F">
                  <w:pPr>
                    <w:adjustRightInd w:val="0"/>
                    <w:snapToGrid w:val="0"/>
                    <w:jc w:val="center"/>
                    <w:rPr>
                      <w:szCs w:val="21"/>
                    </w:rPr>
                  </w:pPr>
                  <w:r>
                    <w:rPr>
                      <w:rFonts w:hint="eastAsia"/>
                      <w:szCs w:val="21"/>
                    </w:rPr>
                    <w:t>区</w:t>
                  </w:r>
                </w:p>
              </w:tc>
              <w:tc>
                <w:tcPr>
                  <w:tcW w:w="417" w:type="pct"/>
                  <w:vAlign w:val="center"/>
                </w:tcPr>
                <w:p w14:paraId="252DD51B" w14:textId="77777777" w:rsidR="00DB078F" w:rsidRDefault="00DB078F">
                  <w:pPr>
                    <w:adjustRightInd w:val="0"/>
                    <w:snapToGrid w:val="0"/>
                    <w:jc w:val="center"/>
                    <w:rPr>
                      <w:szCs w:val="21"/>
                    </w:rPr>
                  </w:pPr>
                  <w:r>
                    <w:rPr>
                      <w:szCs w:val="21"/>
                    </w:rPr>
                    <w:t>SW</w:t>
                  </w:r>
                </w:p>
              </w:tc>
              <w:tc>
                <w:tcPr>
                  <w:tcW w:w="638" w:type="pct"/>
                  <w:vAlign w:val="center"/>
                </w:tcPr>
                <w:p w14:paraId="6A5534C6" w14:textId="77777777" w:rsidR="00DB078F" w:rsidRDefault="00DB078F">
                  <w:pPr>
                    <w:pStyle w:val="af8"/>
                    <w:rPr>
                      <w:rFonts w:ascii="Times New Roman" w:hAnsi="Times New Roman"/>
                      <w:color w:val="auto"/>
                      <w:sz w:val="21"/>
                      <w:szCs w:val="21"/>
                    </w:rPr>
                  </w:pPr>
                  <w:r>
                    <w:rPr>
                      <w:rFonts w:ascii="Times New Roman" w:hAnsi="Times New Roman" w:hint="eastAsia"/>
                      <w:color w:val="auto"/>
                      <w:sz w:val="21"/>
                      <w:szCs w:val="21"/>
                    </w:rPr>
                    <w:t>103</w:t>
                  </w:r>
                </w:p>
              </w:tc>
              <w:tc>
                <w:tcPr>
                  <w:tcW w:w="749" w:type="pct"/>
                  <w:vAlign w:val="center"/>
                </w:tcPr>
                <w:p w14:paraId="61D68ED2" w14:textId="77777777" w:rsidR="00DB078F" w:rsidRDefault="00DB078F">
                  <w:pPr>
                    <w:adjustRightInd w:val="0"/>
                    <w:snapToGrid w:val="0"/>
                    <w:jc w:val="center"/>
                    <w:rPr>
                      <w:szCs w:val="21"/>
                    </w:rPr>
                  </w:pPr>
                  <w:r>
                    <w:rPr>
                      <w:rFonts w:hint="eastAsia"/>
                      <w:szCs w:val="21"/>
                    </w:rPr>
                    <w:t>7</w:t>
                  </w:r>
                  <w:r>
                    <w:rPr>
                      <w:szCs w:val="21"/>
                    </w:rPr>
                    <w:t>0</w:t>
                  </w:r>
                  <w:r>
                    <w:rPr>
                      <w:szCs w:val="21"/>
                    </w:rPr>
                    <w:t>户</w:t>
                  </w:r>
                </w:p>
              </w:tc>
              <w:tc>
                <w:tcPr>
                  <w:tcW w:w="1092" w:type="pct"/>
                  <w:vMerge w:val="restart"/>
                  <w:tcBorders>
                    <w:top w:val="single" w:sz="4" w:space="0" w:color="auto"/>
                  </w:tcBorders>
                  <w:vAlign w:val="center"/>
                </w:tcPr>
                <w:p w14:paraId="7F31EC3F" w14:textId="77777777" w:rsidR="00DB078F" w:rsidRDefault="00DB078F">
                  <w:pPr>
                    <w:adjustRightInd w:val="0"/>
                    <w:snapToGrid w:val="0"/>
                    <w:jc w:val="center"/>
                    <w:rPr>
                      <w:szCs w:val="21"/>
                    </w:rPr>
                  </w:pPr>
                  <w:r>
                    <w:rPr>
                      <w:szCs w:val="21"/>
                    </w:rPr>
                    <w:t>《环境空气质量标准》（</w:t>
                  </w:r>
                  <w:r>
                    <w:rPr>
                      <w:szCs w:val="21"/>
                    </w:rPr>
                    <w:t>GB3095-2012</w:t>
                  </w:r>
                  <w:r>
                    <w:rPr>
                      <w:szCs w:val="21"/>
                    </w:rPr>
                    <w:t>）中二级</w:t>
                  </w:r>
                </w:p>
              </w:tc>
            </w:tr>
            <w:tr w:rsidR="00DB078F" w14:paraId="440A554A" w14:textId="77777777" w:rsidTr="00DB078F">
              <w:trPr>
                <w:cantSplit/>
                <w:trHeight w:val="340"/>
                <w:jc w:val="center"/>
              </w:trPr>
              <w:tc>
                <w:tcPr>
                  <w:tcW w:w="493" w:type="pct"/>
                  <w:vMerge/>
                  <w:vAlign w:val="center"/>
                </w:tcPr>
                <w:p w14:paraId="1323EBD9" w14:textId="77777777" w:rsidR="00DB078F" w:rsidRDefault="00DB078F">
                  <w:pPr>
                    <w:adjustRightInd w:val="0"/>
                    <w:snapToGrid w:val="0"/>
                    <w:jc w:val="center"/>
                    <w:rPr>
                      <w:szCs w:val="21"/>
                    </w:rPr>
                  </w:pPr>
                </w:p>
              </w:tc>
              <w:tc>
                <w:tcPr>
                  <w:tcW w:w="977" w:type="pct"/>
                  <w:vAlign w:val="center"/>
                </w:tcPr>
                <w:p w14:paraId="641BA744" w14:textId="77777777" w:rsidR="00DB078F" w:rsidRDefault="00DB078F">
                  <w:pPr>
                    <w:tabs>
                      <w:tab w:val="left" w:pos="1021"/>
                    </w:tabs>
                    <w:adjustRightInd w:val="0"/>
                    <w:snapToGrid w:val="0"/>
                    <w:jc w:val="center"/>
                    <w:rPr>
                      <w:szCs w:val="21"/>
                    </w:rPr>
                  </w:pPr>
                  <w:r>
                    <w:rPr>
                      <w:rFonts w:hint="eastAsia"/>
                      <w:szCs w:val="21"/>
                    </w:rPr>
                    <w:t>沙田里</w:t>
                  </w:r>
                </w:p>
              </w:tc>
              <w:tc>
                <w:tcPr>
                  <w:tcW w:w="634" w:type="pct"/>
                  <w:vMerge/>
                  <w:vAlign w:val="center"/>
                </w:tcPr>
                <w:p w14:paraId="13ECC7D4" w14:textId="77777777" w:rsidR="00DB078F" w:rsidRDefault="00DB078F">
                  <w:pPr>
                    <w:adjustRightInd w:val="0"/>
                    <w:snapToGrid w:val="0"/>
                    <w:jc w:val="center"/>
                    <w:rPr>
                      <w:szCs w:val="21"/>
                    </w:rPr>
                  </w:pPr>
                </w:p>
              </w:tc>
              <w:tc>
                <w:tcPr>
                  <w:tcW w:w="417" w:type="pct"/>
                  <w:vAlign w:val="center"/>
                </w:tcPr>
                <w:p w14:paraId="7DBAC79C" w14:textId="77777777" w:rsidR="00DB078F" w:rsidRDefault="00DB078F">
                  <w:pPr>
                    <w:adjustRightInd w:val="0"/>
                    <w:snapToGrid w:val="0"/>
                    <w:jc w:val="center"/>
                    <w:rPr>
                      <w:szCs w:val="21"/>
                    </w:rPr>
                  </w:pPr>
                  <w:r>
                    <w:rPr>
                      <w:rFonts w:hint="eastAsia"/>
                      <w:szCs w:val="21"/>
                    </w:rPr>
                    <w:t>W</w:t>
                  </w:r>
                </w:p>
              </w:tc>
              <w:tc>
                <w:tcPr>
                  <w:tcW w:w="638" w:type="pct"/>
                  <w:vAlign w:val="center"/>
                </w:tcPr>
                <w:p w14:paraId="0188A356" w14:textId="77777777" w:rsidR="00DB078F" w:rsidRDefault="00DB078F">
                  <w:pPr>
                    <w:pStyle w:val="af8"/>
                    <w:rPr>
                      <w:rFonts w:ascii="Times New Roman" w:hAnsi="Times New Roman"/>
                      <w:color w:val="auto"/>
                      <w:sz w:val="21"/>
                      <w:szCs w:val="21"/>
                    </w:rPr>
                  </w:pPr>
                  <w:r>
                    <w:rPr>
                      <w:rFonts w:ascii="Times New Roman" w:hAnsi="Times New Roman" w:hint="eastAsia"/>
                      <w:color w:val="auto"/>
                      <w:sz w:val="21"/>
                      <w:szCs w:val="21"/>
                    </w:rPr>
                    <w:t>204</w:t>
                  </w:r>
                </w:p>
              </w:tc>
              <w:tc>
                <w:tcPr>
                  <w:tcW w:w="749" w:type="pct"/>
                  <w:vAlign w:val="center"/>
                </w:tcPr>
                <w:p w14:paraId="71EED0DD" w14:textId="77777777" w:rsidR="00DB078F" w:rsidRDefault="00DB078F">
                  <w:pPr>
                    <w:adjustRightInd w:val="0"/>
                    <w:snapToGrid w:val="0"/>
                    <w:jc w:val="center"/>
                    <w:rPr>
                      <w:szCs w:val="21"/>
                    </w:rPr>
                  </w:pPr>
                  <w:r>
                    <w:rPr>
                      <w:rFonts w:hint="eastAsia"/>
                      <w:szCs w:val="21"/>
                    </w:rPr>
                    <w:t>30</w:t>
                  </w:r>
                  <w:r>
                    <w:rPr>
                      <w:rFonts w:hint="eastAsia"/>
                      <w:szCs w:val="21"/>
                    </w:rPr>
                    <w:t>户</w:t>
                  </w:r>
                </w:p>
              </w:tc>
              <w:tc>
                <w:tcPr>
                  <w:tcW w:w="1092" w:type="pct"/>
                  <w:vMerge/>
                  <w:vAlign w:val="center"/>
                </w:tcPr>
                <w:p w14:paraId="71CF9815" w14:textId="77777777" w:rsidR="00DB078F" w:rsidRDefault="00DB078F">
                  <w:pPr>
                    <w:adjustRightInd w:val="0"/>
                    <w:snapToGrid w:val="0"/>
                    <w:jc w:val="center"/>
                    <w:rPr>
                      <w:szCs w:val="21"/>
                    </w:rPr>
                  </w:pPr>
                </w:p>
              </w:tc>
            </w:tr>
            <w:tr w:rsidR="00DB078F" w14:paraId="5A1AAEB8" w14:textId="77777777" w:rsidTr="00DB078F">
              <w:trPr>
                <w:cantSplit/>
                <w:trHeight w:val="340"/>
                <w:jc w:val="center"/>
              </w:trPr>
              <w:tc>
                <w:tcPr>
                  <w:tcW w:w="493" w:type="pct"/>
                  <w:vMerge/>
                  <w:vAlign w:val="center"/>
                </w:tcPr>
                <w:p w14:paraId="5B76D4DE" w14:textId="77777777" w:rsidR="00DB078F" w:rsidRDefault="00DB078F">
                  <w:pPr>
                    <w:adjustRightInd w:val="0"/>
                    <w:snapToGrid w:val="0"/>
                    <w:jc w:val="center"/>
                    <w:rPr>
                      <w:szCs w:val="21"/>
                    </w:rPr>
                  </w:pPr>
                </w:p>
              </w:tc>
              <w:tc>
                <w:tcPr>
                  <w:tcW w:w="977" w:type="pct"/>
                  <w:vAlign w:val="center"/>
                </w:tcPr>
                <w:p w14:paraId="78D13272" w14:textId="77777777" w:rsidR="00DB078F" w:rsidRDefault="00DB078F">
                  <w:pPr>
                    <w:tabs>
                      <w:tab w:val="left" w:pos="1021"/>
                    </w:tabs>
                    <w:adjustRightInd w:val="0"/>
                    <w:snapToGrid w:val="0"/>
                    <w:jc w:val="center"/>
                    <w:rPr>
                      <w:szCs w:val="21"/>
                    </w:rPr>
                  </w:pPr>
                  <w:r>
                    <w:rPr>
                      <w:szCs w:val="21"/>
                    </w:rPr>
                    <w:t>桑园村</w:t>
                  </w:r>
                </w:p>
              </w:tc>
              <w:tc>
                <w:tcPr>
                  <w:tcW w:w="634" w:type="pct"/>
                  <w:vMerge/>
                  <w:vAlign w:val="center"/>
                </w:tcPr>
                <w:p w14:paraId="0C892B8A" w14:textId="77777777" w:rsidR="00DB078F" w:rsidRDefault="00DB078F">
                  <w:pPr>
                    <w:adjustRightInd w:val="0"/>
                    <w:snapToGrid w:val="0"/>
                    <w:jc w:val="center"/>
                    <w:rPr>
                      <w:szCs w:val="21"/>
                    </w:rPr>
                  </w:pPr>
                </w:p>
              </w:tc>
              <w:tc>
                <w:tcPr>
                  <w:tcW w:w="417" w:type="pct"/>
                  <w:vAlign w:val="center"/>
                </w:tcPr>
                <w:p w14:paraId="055804CF" w14:textId="77777777" w:rsidR="00DB078F" w:rsidRDefault="00DB078F">
                  <w:pPr>
                    <w:adjustRightInd w:val="0"/>
                    <w:snapToGrid w:val="0"/>
                    <w:jc w:val="center"/>
                    <w:rPr>
                      <w:szCs w:val="21"/>
                    </w:rPr>
                  </w:pPr>
                  <w:r>
                    <w:rPr>
                      <w:rFonts w:hint="eastAsia"/>
                      <w:szCs w:val="21"/>
                    </w:rPr>
                    <w:t>E</w:t>
                  </w:r>
                </w:p>
              </w:tc>
              <w:tc>
                <w:tcPr>
                  <w:tcW w:w="638" w:type="pct"/>
                  <w:vAlign w:val="center"/>
                </w:tcPr>
                <w:p w14:paraId="1CBD2B1B" w14:textId="77777777" w:rsidR="00DB078F" w:rsidRDefault="00DB078F">
                  <w:pPr>
                    <w:pStyle w:val="af8"/>
                    <w:rPr>
                      <w:rFonts w:ascii="Times New Roman" w:hAnsi="Times New Roman"/>
                      <w:color w:val="auto"/>
                      <w:sz w:val="21"/>
                      <w:szCs w:val="21"/>
                    </w:rPr>
                  </w:pPr>
                  <w:r>
                    <w:rPr>
                      <w:rFonts w:ascii="Times New Roman" w:hAnsi="Times New Roman" w:hint="eastAsia"/>
                      <w:color w:val="auto"/>
                      <w:sz w:val="21"/>
                      <w:szCs w:val="21"/>
                    </w:rPr>
                    <w:t>241</w:t>
                  </w:r>
                </w:p>
              </w:tc>
              <w:tc>
                <w:tcPr>
                  <w:tcW w:w="749" w:type="pct"/>
                  <w:vAlign w:val="center"/>
                </w:tcPr>
                <w:p w14:paraId="202B5D3D" w14:textId="77777777" w:rsidR="00DB078F" w:rsidRDefault="00DB078F">
                  <w:pPr>
                    <w:adjustRightInd w:val="0"/>
                    <w:snapToGrid w:val="0"/>
                    <w:jc w:val="center"/>
                    <w:rPr>
                      <w:szCs w:val="21"/>
                    </w:rPr>
                  </w:pPr>
                  <w:r>
                    <w:rPr>
                      <w:rFonts w:hint="eastAsia"/>
                      <w:szCs w:val="21"/>
                    </w:rPr>
                    <w:t>40</w:t>
                  </w:r>
                  <w:r>
                    <w:rPr>
                      <w:rFonts w:hint="eastAsia"/>
                      <w:szCs w:val="21"/>
                    </w:rPr>
                    <w:t>户</w:t>
                  </w:r>
                </w:p>
              </w:tc>
              <w:tc>
                <w:tcPr>
                  <w:tcW w:w="1092" w:type="pct"/>
                  <w:vMerge/>
                  <w:vAlign w:val="center"/>
                </w:tcPr>
                <w:p w14:paraId="3AA4AA01" w14:textId="77777777" w:rsidR="00DB078F" w:rsidRDefault="00DB078F">
                  <w:pPr>
                    <w:adjustRightInd w:val="0"/>
                    <w:snapToGrid w:val="0"/>
                    <w:jc w:val="center"/>
                    <w:rPr>
                      <w:szCs w:val="21"/>
                    </w:rPr>
                  </w:pPr>
                </w:p>
              </w:tc>
            </w:tr>
            <w:tr w:rsidR="00DB078F" w14:paraId="1B02377A" w14:textId="77777777" w:rsidTr="00DB078F">
              <w:trPr>
                <w:cantSplit/>
                <w:trHeight w:val="340"/>
                <w:jc w:val="center"/>
              </w:trPr>
              <w:tc>
                <w:tcPr>
                  <w:tcW w:w="493" w:type="pct"/>
                  <w:vMerge/>
                  <w:vAlign w:val="center"/>
                </w:tcPr>
                <w:p w14:paraId="4CADB830" w14:textId="77777777" w:rsidR="00DB078F" w:rsidRDefault="00DB078F">
                  <w:pPr>
                    <w:adjustRightInd w:val="0"/>
                    <w:snapToGrid w:val="0"/>
                    <w:jc w:val="center"/>
                    <w:rPr>
                      <w:szCs w:val="21"/>
                    </w:rPr>
                  </w:pPr>
                </w:p>
              </w:tc>
              <w:tc>
                <w:tcPr>
                  <w:tcW w:w="977" w:type="pct"/>
                  <w:vAlign w:val="center"/>
                </w:tcPr>
                <w:p w14:paraId="3F7FE021" w14:textId="77777777" w:rsidR="00DB078F" w:rsidRDefault="00DB078F">
                  <w:pPr>
                    <w:tabs>
                      <w:tab w:val="left" w:pos="1021"/>
                    </w:tabs>
                    <w:adjustRightInd w:val="0"/>
                    <w:snapToGrid w:val="0"/>
                    <w:jc w:val="center"/>
                    <w:rPr>
                      <w:szCs w:val="21"/>
                    </w:rPr>
                  </w:pPr>
                  <w:r>
                    <w:rPr>
                      <w:szCs w:val="21"/>
                    </w:rPr>
                    <w:t>南庄</w:t>
                  </w:r>
                </w:p>
              </w:tc>
              <w:tc>
                <w:tcPr>
                  <w:tcW w:w="634" w:type="pct"/>
                  <w:vMerge/>
                  <w:vAlign w:val="center"/>
                </w:tcPr>
                <w:p w14:paraId="27C631E6" w14:textId="77777777" w:rsidR="00DB078F" w:rsidRDefault="00DB078F">
                  <w:pPr>
                    <w:adjustRightInd w:val="0"/>
                    <w:snapToGrid w:val="0"/>
                    <w:jc w:val="center"/>
                    <w:rPr>
                      <w:szCs w:val="21"/>
                    </w:rPr>
                  </w:pPr>
                </w:p>
              </w:tc>
              <w:tc>
                <w:tcPr>
                  <w:tcW w:w="417" w:type="pct"/>
                  <w:vAlign w:val="center"/>
                </w:tcPr>
                <w:p w14:paraId="79750B35" w14:textId="77777777" w:rsidR="00DB078F" w:rsidRDefault="00DB078F">
                  <w:pPr>
                    <w:adjustRightInd w:val="0"/>
                    <w:snapToGrid w:val="0"/>
                    <w:jc w:val="center"/>
                    <w:rPr>
                      <w:szCs w:val="21"/>
                    </w:rPr>
                  </w:pPr>
                  <w:r>
                    <w:rPr>
                      <w:szCs w:val="21"/>
                    </w:rPr>
                    <w:t>NW</w:t>
                  </w:r>
                </w:p>
              </w:tc>
              <w:tc>
                <w:tcPr>
                  <w:tcW w:w="638" w:type="pct"/>
                  <w:vAlign w:val="center"/>
                </w:tcPr>
                <w:p w14:paraId="1A3BFB79" w14:textId="77777777" w:rsidR="00DB078F" w:rsidRDefault="00DB078F">
                  <w:pPr>
                    <w:pStyle w:val="af8"/>
                    <w:rPr>
                      <w:rFonts w:ascii="Times New Roman" w:hAnsi="Times New Roman"/>
                      <w:color w:val="auto"/>
                      <w:sz w:val="21"/>
                      <w:szCs w:val="21"/>
                    </w:rPr>
                  </w:pPr>
                  <w:r>
                    <w:rPr>
                      <w:rFonts w:ascii="Times New Roman" w:hAnsi="Times New Roman"/>
                      <w:color w:val="auto"/>
                      <w:sz w:val="21"/>
                      <w:szCs w:val="21"/>
                    </w:rPr>
                    <w:t>394</w:t>
                  </w:r>
                </w:p>
              </w:tc>
              <w:tc>
                <w:tcPr>
                  <w:tcW w:w="749" w:type="pct"/>
                  <w:vAlign w:val="center"/>
                </w:tcPr>
                <w:p w14:paraId="0A2B1751" w14:textId="77777777" w:rsidR="00DB078F" w:rsidRDefault="00DB078F">
                  <w:pPr>
                    <w:adjustRightInd w:val="0"/>
                    <w:snapToGrid w:val="0"/>
                    <w:jc w:val="center"/>
                    <w:rPr>
                      <w:szCs w:val="21"/>
                    </w:rPr>
                  </w:pPr>
                  <w:r>
                    <w:rPr>
                      <w:szCs w:val="21"/>
                    </w:rPr>
                    <w:t>150</w:t>
                  </w:r>
                  <w:r>
                    <w:rPr>
                      <w:szCs w:val="21"/>
                    </w:rPr>
                    <w:t>户</w:t>
                  </w:r>
                </w:p>
              </w:tc>
              <w:tc>
                <w:tcPr>
                  <w:tcW w:w="1092" w:type="pct"/>
                  <w:vMerge/>
                  <w:vAlign w:val="center"/>
                </w:tcPr>
                <w:p w14:paraId="322A4768" w14:textId="77777777" w:rsidR="00DB078F" w:rsidRDefault="00DB078F">
                  <w:pPr>
                    <w:adjustRightInd w:val="0"/>
                    <w:snapToGrid w:val="0"/>
                    <w:jc w:val="center"/>
                    <w:rPr>
                      <w:szCs w:val="21"/>
                    </w:rPr>
                  </w:pPr>
                </w:p>
              </w:tc>
            </w:tr>
            <w:tr w:rsidR="00DB078F" w14:paraId="7C32C5A5" w14:textId="77777777" w:rsidTr="00DB078F">
              <w:trPr>
                <w:cantSplit/>
                <w:trHeight w:val="340"/>
                <w:jc w:val="center"/>
              </w:trPr>
              <w:tc>
                <w:tcPr>
                  <w:tcW w:w="493" w:type="pct"/>
                  <w:vMerge/>
                  <w:vAlign w:val="center"/>
                </w:tcPr>
                <w:p w14:paraId="3F16FCDE" w14:textId="77777777" w:rsidR="00DB078F" w:rsidRDefault="00DB078F">
                  <w:pPr>
                    <w:adjustRightInd w:val="0"/>
                    <w:snapToGrid w:val="0"/>
                    <w:jc w:val="center"/>
                    <w:rPr>
                      <w:szCs w:val="21"/>
                    </w:rPr>
                  </w:pPr>
                </w:p>
              </w:tc>
              <w:tc>
                <w:tcPr>
                  <w:tcW w:w="977" w:type="pct"/>
                  <w:vAlign w:val="center"/>
                </w:tcPr>
                <w:p w14:paraId="6FEF974E" w14:textId="77777777" w:rsidR="00DB078F" w:rsidRDefault="00DB078F">
                  <w:pPr>
                    <w:tabs>
                      <w:tab w:val="left" w:pos="1021"/>
                    </w:tabs>
                    <w:adjustRightInd w:val="0"/>
                    <w:snapToGrid w:val="0"/>
                    <w:jc w:val="center"/>
                    <w:rPr>
                      <w:szCs w:val="21"/>
                    </w:rPr>
                  </w:pPr>
                  <w:r>
                    <w:rPr>
                      <w:szCs w:val="21"/>
                    </w:rPr>
                    <w:t>嘉祥公寓</w:t>
                  </w:r>
                </w:p>
              </w:tc>
              <w:tc>
                <w:tcPr>
                  <w:tcW w:w="634" w:type="pct"/>
                  <w:vMerge/>
                  <w:vAlign w:val="center"/>
                </w:tcPr>
                <w:p w14:paraId="558C7030" w14:textId="77777777" w:rsidR="00DB078F" w:rsidRDefault="00DB078F">
                  <w:pPr>
                    <w:adjustRightInd w:val="0"/>
                    <w:snapToGrid w:val="0"/>
                    <w:jc w:val="center"/>
                    <w:rPr>
                      <w:szCs w:val="21"/>
                    </w:rPr>
                  </w:pPr>
                </w:p>
              </w:tc>
              <w:tc>
                <w:tcPr>
                  <w:tcW w:w="417" w:type="pct"/>
                  <w:vAlign w:val="center"/>
                </w:tcPr>
                <w:p w14:paraId="07B8CE2A" w14:textId="77777777" w:rsidR="00DB078F" w:rsidRDefault="00DB078F">
                  <w:pPr>
                    <w:adjustRightInd w:val="0"/>
                    <w:snapToGrid w:val="0"/>
                    <w:jc w:val="center"/>
                    <w:rPr>
                      <w:szCs w:val="21"/>
                    </w:rPr>
                  </w:pPr>
                  <w:r>
                    <w:rPr>
                      <w:szCs w:val="21"/>
                    </w:rPr>
                    <w:t>S</w:t>
                  </w:r>
                </w:p>
              </w:tc>
              <w:tc>
                <w:tcPr>
                  <w:tcW w:w="638" w:type="pct"/>
                  <w:vAlign w:val="center"/>
                </w:tcPr>
                <w:p w14:paraId="57C9C3E0" w14:textId="77777777" w:rsidR="00DB078F" w:rsidRDefault="00DB078F">
                  <w:pPr>
                    <w:pStyle w:val="af8"/>
                    <w:rPr>
                      <w:rFonts w:ascii="Times New Roman" w:hAnsi="Times New Roman"/>
                      <w:color w:val="auto"/>
                      <w:sz w:val="21"/>
                      <w:szCs w:val="21"/>
                    </w:rPr>
                  </w:pPr>
                  <w:r>
                    <w:rPr>
                      <w:rFonts w:ascii="Times New Roman" w:hAnsi="Times New Roman"/>
                      <w:color w:val="auto"/>
                      <w:sz w:val="21"/>
                      <w:szCs w:val="21"/>
                    </w:rPr>
                    <w:t>491</w:t>
                  </w:r>
                </w:p>
              </w:tc>
              <w:tc>
                <w:tcPr>
                  <w:tcW w:w="749" w:type="pct"/>
                  <w:vAlign w:val="center"/>
                </w:tcPr>
                <w:p w14:paraId="726C3F10" w14:textId="4D2736C4" w:rsidR="00DB078F" w:rsidRDefault="00DB078F">
                  <w:pPr>
                    <w:adjustRightInd w:val="0"/>
                    <w:snapToGrid w:val="0"/>
                    <w:jc w:val="center"/>
                    <w:rPr>
                      <w:szCs w:val="21"/>
                    </w:rPr>
                  </w:pPr>
                  <w:r>
                    <w:rPr>
                      <w:szCs w:val="21"/>
                    </w:rPr>
                    <w:t>60</w:t>
                  </w:r>
                  <w:r w:rsidR="00AC220F">
                    <w:rPr>
                      <w:rFonts w:hint="eastAsia"/>
                      <w:szCs w:val="21"/>
                    </w:rPr>
                    <w:t>0</w:t>
                  </w:r>
                  <w:r>
                    <w:rPr>
                      <w:szCs w:val="21"/>
                    </w:rPr>
                    <w:t>人</w:t>
                  </w:r>
                </w:p>
              </w:tc>
              <w:tc>
                <w:tcPr>
                  <w:tcW w:w="1092" w:type="pct"/>
                  <w:vMerge/>
                  <w:vAlign w:val="center"/>
                </w:tcPr>
                <w:p w14:paraId="3DBC4F16" w14:textId="77777777" w:rsidR="00DB078F" w:rsidRDefault="00DB078F">
                  <w:pPr>
                    <w:adjustRightInd w:val="0"/>
                    <w:snapToGrid w:val="0"/>
                    <w:jc w:val="center"/>
                    <w:rPr>
                      <w:szCs w:val="21"/>
                    </w:rPr>
                  </w:pPr>
                </w:p>
              </w:tc>
            </w:tr>
          </w:tbl>
          <w:p w14:paraId="42D55629" w14:textId="77777777" w:rsidR="00CE5886" w:rsidRDefault="008370D5">
            <w:pPr>
              <w:tabs>
                <w:tab w:val="left" w:pos="630"/>
              </w:tabs>
              <w:adjustRightInd w:val="0"/>
              <w:snapToGrid w:val="0"/>
              <w:spacing w:line="360" w:lineRule="auto"/>
              <w:rPr>
                <w:b/>
                <w:bCs/>
                <w:szCs w:val="21"/>
              </w:rPr>
            </w:pPr>
            <w:r>
              <w:rPr>
                <w:b/>
                <w:bCs/>
                <w:szCs w:val="21"/>
              </w:rPr>
              <w:t>注：以</w:t>
            </w:r>
            <w:r>
              <w:rPr>
                <w:rFonts w:hint="eastAsia"/>
                <w:b/>
                <w:bCs/>
                <w:szCs w:val="21"/>
              </w:rPr>
              <w:t>BOPET</w:t>
            </w:r>
            <w:r>
              <w:rPr>
                <w:b/>
                <w:bCs/>
                <w:szCs w:val="21"/>
              </w:rPr>
              <w:t>生产车间为</w:t>
            </w:r>
            <w:r>
              <w:rPr>
                <w:rFonts w:hint="eastAsia"/>
                <w:b/>
                <w:bCs/>
                <w:szCs w:val="21"/>
              </w:rPr>
              <w:t>起</w:t>
            </w:r>
            <w:r>
              <w:rPr>
                <w:b/>
                <w:bCs/>
                <w:szCs w:val="21"/>
              </w:rPr>
              <w:t>点</w:t>
            </w:r>
            <w:r>
              <w:rPr>
                <w:rFonts w:ascii="宋体" w:hAnsi="宋体" w:cs="宋体" w:hint="eastAsia"/>
                <w:b/>
                <w:szCs w:val="21"/>
              </w:rPr>
              <w:t>。</w:t>
            </w:r>
          </w:p>
          <w:p w14:paraId="0D572941" w14:textId="77777777" w:rsidR="00CE5886" w:rsidRDefault="008370D5">
            <w:pPr>
              <w:spacing w:line="360" w:lineRule="auto"/>
              <w:ind w:firstLineChars="200" w:firstLine="480"/>
              <w:rPr>
                <w:bCs/>
                <w:sz w:val="24"/>
              </w:rPr>
            </w:pPr>
            <w:r>
              <w:rPr>
                <w:rFonts w:hint="eastAsia"/>
                <w:bCs/>
                <w:sz w:val="24"/>
              </w:rPr>
              <w:t>2</w:t>
            </w:r>
            <w:r>
              <w:rPr>
                <w:rFonts w:hint="eastAsia"/>
                <w:bCs/>
                <w:sz w:val="24"/>
              </w:rPr>
              <w:t>、声环境</w:t>
            </w:r>
          </w:p>
          <w:p w14:paraId="63D66B97" w14:textId="77777777" w:rsidR="00CE5886" w:rsidRDefault="008370D5">
            <w:pPr>
              <w:spacing w:line="360" w:lineRule="auto"/>
              <w:ind w:firstLineChars="200" w:firstLine="480"/>
              <w:rPr>
                <w:bCs/>
                <w:sz w:val="24"/>
              </w:rPr>
            </w:pPr>
            <w:r>
              <w:rPr>
                <w:rFonts w:hint="eastAsia"/>
                <w:bCs/>
                <w:sz w:val="24"/>
              </w:rPr>
              <w:t>本项目周边</w:t>
            </w:r>
            <w:r>
              <w:rPr>
                <w:rFonts w:hint="eastAsia"/>
                <w:bCs/>
                <w:sz w:val="24"/>
              </w:rPr>
              <w:t>50m</w:t>
            </w:r>
            <w:r>
              <w:rPr>
                <w:rFonts w:hint="eastAsia"/>
                <w:bCs/>
                <w:sz w:val="24"/>
              </w:rPr>
              <w:t>范围内无环境敏感点。</w:t>
            </w:r>
          </w:p>
          <w:p w14:paraId="33EA7CE9" w14:textId="77777777" w:rsidR="00CE5886" w:rsidRDefault="008370D5">
            <w:pPr>
              <w:spacing w:line="360" w:lineRule="auto"/>
              <w:ind w:firstLineChars="200" w:firstLine="480"/>
              <w:rPr>
                <w:bCs/>
                <w:sz w:val="24"/>
              </w:rPr>
            </w:pPr>
            <w:r>
              <w:rPr>
                <w:rFonts w:hint="eastAsia"/>
                <w:bCs/>
                <w:sz w:val="24"/>
              </w:rPr>
              <w:t>3</w:t>
            </w:r>
            <w:r>
              <w:rPr>
                <w:rFonts w:hint="eastAsia"/>
                <w:bCs/>
                <w:sz w:val="24"/>
              </w:rPr>
              <w:t>、地下水环境</w:t>
            </w:r>
          </w:p>
          <w:p w14:paraId="45C6D68D" w14:textId="77777777" w:rsidR="00CE5886" w:rsidRDefault="008370D5">
            <w:pPr>
              <w:spacing w:line="360" w:lineRule="auto"/>
              <w:ind w:firstLineChars="200" w:firstLine="480"/>
              <w:rPr>
                <w:bCs/>
                <w:sz w:val="24"/>
              </w:rPr>
            </w:pPr>
            <w:r>
              <w:rPr>
                <w:rFonts w:hint="eastAsia"/>
                <w:bCs/>
                <w:sz w:val="24"/>
              </w:rPr>
              <w:t>厂界外</w:t>
            </w:r>
            <w:r>
              <w:rPr>
                <w:rFonts w:hint="eastAsia"/>
                <w:bCs/>
                <w:sz w:val="24"/>
              </w:rPr>
              <w:t>500m</w:t>
            </w:r>
            <w:r>
              <w:rPr>
                <w:rFonts w:hint="eastAsia"/>
                <w:bCs/>
                <w:sz w:val="24"/>
              </w:rPr>
              <w:t>范围内无地下水集中式饮用水水源和热水、矿泉水、温泉等特殊地下水资源。</w:t>
            </w:r>
          </w:p>
          <w:p w14:paraId="7821CC3D" w14:textId="77777777" w:rsidR="00CE5886" w:rsidRDefault="008370D5">
            <w:pPr>
              <w:adjustRightInd w:val="0"/>
              <w:snapToGrid w:val="0"/>
              <w:spacing w:line="360" w:lineRule="auto"/>
              <w:ind w:firstLine="482"/>
              <w:rPr>
                <w:bCs/>
                <w:sz w:val="24"/>
              </w:rPr>
            </w:pPr>
            <w:r>
              <w:rPr>
                <w:rFonts w:hint="eastAsia"/>
                <w:bCs/>
                <w:sz w:val="24"/>
              </w:rPr>
              <w:t>4</w:t>
            </w:r>
            <w:r>
              <w:rPr>
                <w:rFonts w:hint="eastAsia"/>
                <w:bCs/>
                <w:sz w:val="24"/>
              </w:rPr>
              <w:t>、生态环境</w:t>
            </w:r>
          </w:p>
          <w:p w14:paraId="43A54B61" w14:textId="76FB0135" w:rsidR="00CE5886" w:rsidRDefault="008370D5">
            <w:pPr>
              <w:autoSpaceDE w:val="0"/>
              <w:autoSpaceDN w:val="0"/>
              <w:adjustRightInd w:val="0"/>
              <w:snapToGrid w:val="0"/>
              <w:jc w:val="center"/>
            </w:pPr>
            <w:r>
              <w:rPr>
                <w:b/>
                <w:bCs/>
                <w:sz w:val="24"/>
              </w:rPr>
              <w:t>表</w:t>
            </w:r>
            <w:r w:rsidR="00F06AAC">
              <w:rPr>
                <w:rFonts w:hint="eastAsia"/>
                <w:b/>
                <w:bCs/>
                <w:sz w:val="24"/>
              </w:rPr>
              <w:t>3-7</w:t>
            </w:r>
            <w:r>
              <w:rPr>
                <w:b/>
                <w:bCs/>
                <w:sz w:val="24"/>
              </w:rPr>
              <w:t xml:space="preserve"> </w:t>
            </w:r>
            <w:r>
              <w:rPr>
                <w:rFonts w:hint="eastAsia"/>
                <w:b/>
                <w:bCs/>
                <w:sz w:val="24"/>
              </w:rPr>
              <w:t xml:space="preserve"> </w:t>
            </w:r>
            <w:r>
              <w:rPr>
                <w:b/>
                <w:bCs/>
                <w:sz w:val="24"/>
              </w:rPr>
              <w:t>项目环境保护目标一览表</w:t>
            </w:r>
          </w:p>
          <w:tbl>
            <w:tblPr>
              <w:tblW w:w="4998"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882"/>
              <w:gridCol w:w="1678"/>
              <w:gridCol w:w="747"/>
              <w:gridCol w:w="1228"/>
              <w:gridCol w:w="1447"/>
              <w:gridCol w:w="2432"/>
            </w:tblGrid>
            <w:tr w:rsidR="00CE5886" w14:paraId="0904F40B" w14:textId="77777777">
              <w:trPr>
                <w:cantSplit/>
                <w:trHeight w:val="340"/>
                <w:jc w:val="center"/>
              </w:trPr>
              <w:tc>
                <w:tcPr>
                  <w:tcW w:w="524" w:type="pct"/>
                  <w:vAlign w:val="center"/>
                </w:tcPr>
                <w:p w14:paraId="37498E99" w14:textId="77777777" w:rsidR="00CE5886" w:rsidRDefault="008370D5">
                  <w:pPr>
                    <w:adjustRightInd w:val="0"/>
                    <w:snapToGrid w:val="0"/>
                    <w:jc w:val="center"/>
                    <w:rPr>
                      <w:b/>
                      <w:bCs/>
                      <w:szCs w:val="21"/>
                    </w:rPr>
                  </w:pPr>
                  <w:r>
                    <w:rPr>
                      <w:b/>
                      <w:bCs/>
                      <w:szCs w:val="21"/>
                    </w:rPr>
                    <w:t>环境</w:t>
                  </w:r>
                </w:p>
              </w:tc>
              <w:tc>
                <w:tcPr>
                  <w:tcW w:w="997" w:type="pct"/>
                  <w:vAlign w:val="center"/>
                </w:tcPr>
                <w:p w14:paraId="1BF04C91" w14:textId="77777777" w:rsidR="00CE5886" w:rsidRDefault="008370D5">
                  <w:pPr>
                    <w:adjustRightInd w:val="0"/>
                    <w:snapToGrid w:val="0"/>
                    <w:jc w:val="center"/>
                    <w:rPr>
                      <w:b/>
                      <w:bCs/>
                      <w:szCs w:val="21"/>
                    </w:rPr>
                  </w:pPr>
                  <w:r>
                    <w:rPr>
                      <w:b/>
                      <w:bCs/>
                      <w:szCs w:val="21"/>
                    </w:rPr>
                    <w:t>环境保护对象</w:t>
                  </w:r>
                </w:p>
              </w:tc>
              <w:tc>
                <w:tcPr>
                  <w:tcW w:w="444" w:type="pct"/>
                  <w:vAlign w:val="center"/>
                </w:tcPr>
                <w:p w14:paraId="6CB60701" w14:textId="77777777" w:rsidR="00CE5886" w:rsidRDefault="008370D5">
                  <w:pPr>
                    <w:adjustRightInd w:val="0"/>
                    <w:snapToGrid w:val="0"/>
                    <w:jc w:val="center"/>
                    <w:rPr>
                      <w:b/>
                      <w:bCs/>
                      <w:szCs w:val="21"/>
                    </w:rPr>
                  </w:pPr>
                  <w:r>
                    <w:rPr>
                      <w:b/>
                      <w:bCs/>
                      <w:szCs w:val="21"/>
                    </w:rPr>
                    <w:t>方位</w:t>
                  </w:r>
                </w:p>
              </w:tc>
              <w:tc>
                <w:tcPr>
                  <w:tcW w:w="730" w:type="pct"/>
                  <w:vAlign w:val="center"/>
                </w:tcPr>
                <w:p w14:paraId="1E379146" w14:textId="77777777" w:rsidR="00CE5886" w:rsidRDefault="008370D5">
                  <w:pPr>
                    <w:adjustRightInd w:val="0"/>
                    <w:snapToGrid w:val="0"/>
                    <w:jc w:val="center"/>
                    <w:rPr>
                      <w:b/>
                      <w:bCs/>
                      <w:szCs w:val="21"/>
                    </w:rPr>
                  </w:pPr>
                  <w:r>
                    <w:rPr>
                      <w:b/>
                      <w:bCs/>
                      <w:szCs w:val="21"/>
                    </w:rPr>
                    <w:t>距离（</w:t>
                  </w:r>
                  <w:r>
                    <w:rPr>
                      <w:b/>
                      <w:bCs/>
                      <w:szCs w:val="21"/>
                    </w:rPr>
                    <w:t>m</w:t>
                  </w:r>
                  <w:r>
                    <w:rPr>
                      <w:b/>
                      <w:bCs/>
                      <w:szCs w:val="21"/>
                    </w:rPr>
                    <w:t>）</w:t>
                  </w:r>
                </w:p>
              </w:tc>
              <w:tc>
                <w:tcPr>
                  <w:tcW w:w="860" w:type="pct"/>
                  <w:vAlign w:val="center"/>
                </w:tcPr>
                <w:p w14:paraId="54CCF116" w14:textId="77777777" w:rsidR="00CE5886" w:rsidRDefault="008370D5">
                  <w:pPr>
                    <w:adjustRightInd w:val="0"/>
                    <w:snapToGrid w:val="0"/>
                    <w:jc w:val="center"/>
                    <w:rPr>
                      <w:b/>
                      <w:bCs/>
                      <w:szCs w:val="21"/>
                    </w:rPr>
                  </w:pPr>
                  <w:r>
                    <w:rPr>
                      <w:b/>
                      <w:bCs/>
                      <w:szCs w:val="21"/>
                    </w:rPr>
                    <w:t>规模</w:t>
                  </w:r>
                </w:p>
              </w:tc>
              <w:tc>
                <w:tcPr>
                  <w:tcW w:w="1445" w:type="pct"/>
                  <w:vAlign w:val="center"/>
                </w:tcPr>
                <w:p w14:paraId="5549BDD8" w14:textId="77777777" w:rsidR="00CE5886" w:rsidRDefault="008370D5">
                  <w:pPr>
                    <w:adjustRightInd w:val="0"/>
                    <w:snapToGrid w:val="0"/>
                    <w:jc w:val="center"/>
                    <w:rPr>
                      <w:b/>
                      <w:bCs/>
                      <w:szCs w:val="21"/>
                    </w:rPr>
                  </w:pPr>
                  <w:r>
                    <w:rPr>
                      <w:b/>
                      <w:bCs/>
                      <w:szCs w:val="21"/>
                    </w:rPr>
                    <w:t>环境功能</w:t>
                  </w:r>
                </w:p>
              </w:tc>
            </w:tr>
            <w:tr w:rsidR="00CE5886" w14:paraId="01F4DFC3" w14:textId="77777777">
              <w:trPr>
                <w:cantSplit/>
                <w:trHeight w:val="340"/>
                <w:jc w:val="center"/>
              </w:trPr>
              <w:tc>
                <w:tcPr>
                  <w:tcW w:w="524" w:type="pct"/>
                  <w:vMerge w:val="restart"/>
                  <w:vAlign w:val="center"/>
                </w:tcPr>
                <w:p w14:paraId="1E13050B" w14:textId="77777777" w:rsidR="00CE5886" w:rsidRDefault="008370D5">
                  <w:pPr>
                    <w:adjustRightInd w:val="0"/>
                    <w:snapToGrid w:val="0"/>
                    <w:jc w:val="center"/>
                    <w:rPr>
                      <w:szCs w:val="21"/>
                    </w:rPr>
                  </w:pPr>
                  <w:r>
                    <w:rPr>
                      <w:szCs w:val="21"/>
                    </w:rPr>
                    <w:t>生</w:t>
                  </w:r>
                </w:p>
                <w:p w14:paraId="5AB52F91" w14:textId="77777777" w:rsidR="00CE5886" w:rsidRDefault="008370D5">
                  <w:pPr>
                    <w:adjustRightInd w:val="0"/>
                    <w:snapToGrid w:val="0"/>
                    <w:jc w:val="center"/>
                    <w:rPr>
                      <w:szCs w:val="21"/>
                    </w:rPr>
                  </w:pPr>
                  <w:r>
                    <w:rPr>
                      <w:szCs w:val="21"/>
                    </w:rPr>
                    <w:t>态</w:t>
                  </w:r>
                </w:p>
                <w:p w14:paraId="73EEACD5" w14:textId="77777777" w:rsidR="00CE5886" w:rsidRDefault="008370D5">
                  <w:pPr>
                    <w:adjustRightInd w:val="0"/>
                    <w:snapToGrid w:val="0"/>
                    <w:jc w:val="center"/>
                    <w:rPr>
                      <w:szCs w:val="21"/>
                    </w:rPr>
                  </w:pPr>
                  <w:r>
                    <w:rPr>
                      <w:szCs w:val="21"/>
                    </w:rPr>
                    <w:t>环</w:t>
                  </w:r>
                </w:p>
                <w:p w14:paraId="26695B72" w14:textId="77777777" w:rsidR="00CE5886" w:rsidRDefault="008370D5">
                  <w:pPr>
                    <w:adjustRightInd w:val="0"/>
                    <w:snapToGrid w:val="0"/>
                    <w:jc w:val="center"/>
                    <w:rPr>
                      <w:szCs w:val="21"/>
                    </w:rPr>
                  </w:pPr>
                  <w:r>
                    <w:rPr>
                      <w:szCs w:val="21"/>
                    </w:rPr>
                    <w:t>境</w:t>
                  </w:r>
                </w:p>
              </w:tc>
              <w:tc>
                <w:tcPr>
                  <w:tcW w:w="997" w:type="pct"/>
                  <w:vAlign w:val="center"/>
                </w:tcPr>
                <w:p w14:paraId="32E5E5D4" w14:textId="77777777" w:rsidR="00CE5886" w:rsidRDefault="008370D5">
                  <w:pPr>
                    <w:adjustRightInd w:val="0"/>
                    <w:snapToGrid w:val="0"/>
                    <w:jc w:val="center"/>
                    <w:rPr>
                      <w:szCs w:val="21"/>
                    </w:rPr>
                  </w:pPr>
                  <w:r>
                    <w:rPr>
                      <w:szCs w:val="21"/>
                    </w:rPr>
                    <w:t>太湖（武进区）重要保护区</w:t>
                  </w:r>
                </w:p>
              </w:tc>
              <w:tc>
                <w:tcPr>
                  <w:tcW w:w="444" w:type="pct"/>
                  <w:vAlign w:val="center"/>
                </w:tcPr>
                <w:p w14:paraId="38AEBF72" w14:textId="77777777" w:rsidR="00CE5886" w:rsidRDefault="008370D5">
                  <w:pPr>
                    <w:adjustRightInd w:val="0"/>
                    <w:snapToGrid w:val="0"/>
                    <w:jc w:val="center"/>
                    <w:rPr>
                      <w:szCs w:val="21"/>
                    </w:rPr>
                  </w:pPr>
                  <w:r>
                    <w:rPr>
                      <w:szCs w:val="21"/>
                    </w:rPr>
                    <w:t>SE</w:t>
                  </w:r>
                </w:p>
              </w:tc>
              <w:tc>
                <w:tcPr>
                  <w:tcW w:w="730" w:type="pct"/>
                  <w:vAlign w:val="center"/>
                </w:tcPr>
                <w:p w14:paraId="22F3528E" w14:textId="77777777" w:rsidR="00CE5886" w:rsidRDefault="008370D5">
                  <w:pPr>
                    <w:adjustRightInd w:val="0"/>
                    <w:snapToGrid w:val="0"/>
                    <w:jc w:val="center"/>
                    <w:rPr>
                      <w:szCs w:val="21"/>
                    </w:rPr>
                  </w:pPr>
                  <w:r>
                    <w:rPr>
                      <w:szCs w:val="21"/>
                    </w:rPr>
                    <w:t>7300</w:t>
                  </w:r>
                </w:p>
              </w:tc>
              <w:tc>
                <w:tcPr>
                  <w:tcW w:w="860" w:type="pct"/>
                  <w:vAlign w:val="center"/>
                </w:tcPr>
                <w:p w14:paraId="6BB2D8C4" w14:textId="77777777" w:rsidR="00CE5886" w:rsidRDefault="008370D5">
                  <w:pPr>
                    <w:adjustRightInd w:val="0"/>
                    <w:snapToGrid w:val="0"/>
                    <w:jc w:val="center"/>
                    <w:rPr>
                      <w:szCs w:val="21"/>
                    </w:rPr>
                  </w:pPr>
                  <w:r>
                    <w:rPr>
                      <w:szCs w:val="21"/>
                    </w:rPr>
                    <w:t>生态空间管控区域范围</w:t>
                  </w:r>
                  <w:r>
                    <w:rPr>
                      <w:szCs w:val="21"/>
                    </w:rPr>
                    <w:t>93.93km</w:t>
                  </w:r>
                  <w:r>
                    <w:rPr>
                      <w:szCs w:val="21"/>
                      <w:vertAlign w:val="superscript"/>
                    </w:rPr>
                    <w:t>2</w:t>
                  </w:r>
                </w:p>
              </w:tc>
              <w:tc>
                <w:tcPr>
                  <w:tcW w:w="1445" w:type="pct"/>
                  <w:vAlign w:val="center"/>
                </w:tcPr>
                <w:p w14:paraId="4732C679" w14:textId="77777777" w:rsidR="00CE5886" w:rsidRDefault="008370D5">
                  <w:pPr>
                    <w:adjustRightInd w:val="0"/>
                    <w:snapToGrid w:val="0"/>
                    <w:jc w:val="center"/>
                    <w:rPr>
                      <w:szCs w:val="21"/>
                    </w:rPr>
                  </w:pPr>
                  <w:r>
                    <w:rPr>
                      <w:szCs w:val="21"/>
                    </w:rPr>
                    <w:t>《省政府关于印发江苏省生态空间管控区域规划的通知》</w:t>
                  </w:r>
                  <w:r>
                    <w:rPr>
                      <w:szCs w:val="21"/>
                    </w:rPr>
                    <w:t>(</w:t>
                  </w:r>
                  <w:r>
                    <w:rPr>
                      <w:szCs w:val="21"/>
                    </w:rPr>
                    <w:t>苏政发</w:t>
                  </w:r>
                  <w:r>
                    <w:rPr>
                      <w:szCs w:val="21"/>
                    </w:rPr>
                    <w:t>[2020]1</w:t>
                  </w:r>
                  <w:r>
                    <w:rPr>
                      <w:szCs w:val="21"/>
                    </w:rPr>
                    <w:t>号</w:t>
                  </w:r>
                  <w:r>
                    <w:rPr>
                      <w:szCs w:val="21"/>
                    </w:rPr>
                    <w:t>)</w:t>
                  </w:r>
                  <w:r>
                    <w:rPr>
                      <w:szCs w:val="21"/>
                    </w:rPr>
                    <w:t>湿地生态系统保护</w:t>
                  </w:r>
                </w:p>
              </w:tc>
            </w:tr>
            <w:tr w:rsidR="00CE5886" w14:paraId="51DB11BA" w14:textId="77777777">
              <w:trPr>
                <w:cantSplit/>
                <w:trHeight w:val="340"/>
                <w:jc w:val="center"/>
              </w:trPr>
              <w:tc>
                <w:tcPr>
                  <w:tcW w:w="524" w:type="pct"/>
                  <w:vMerge/>
                  <w:vAlign w:val="center"/>
                </w:tcPr>
                <w:p w14:paraId="2A38DA1D" w14:textId="77777777" w:rsidR="00CE5886" w:rsidRDefault="00CE5886">
                  <w:pPr>
                    <w:adjustRightInd w:val="0"/>
                    <w:snapToGrid w:val="0"/>
                    <w:jc w:val="center"/>
                    <w:rPr>
                      <w:szCs w:val="21"/>
                    </w:rPr>
                  </w:pPr>
                </w:p>
              </w:tc>
              <w:tc>
                <w:tcPr>
                  <w:tcW w:w="997" w:type="pct"/>
                  <w:vAlign w:val="center"/>
                </w:tcPr>
                <w:p w14:paraId="62144CB3" w14:textId="77777777" w:rsidR="00CE5886" w:rsidRDefault="008370D5">
                  <w:pPr>
                    <w:adjustRightInd w:val="0"/>
                    <w:snapToGrid w:val="0"/>
                    <w:jc w:val="center"/>
                    <w:rPr>
                      <w:szCs w:val="21"/>
                    </w:rPr>
                  </w:pPr>
                  <w:r>
                    <w:rPr>
                      <w:szCs w:val="21"/>
                    </w:rPr>
                    <w:t>滆湖重要湿地（武进区）</w:t>
                  </w:r>
                </w:p>
              </w:tc>
              <w:tc>
                <w:tcPr>
                  <w:tcW w:w="444" w:type="pct"/>
                  <w:vAlign w:val="center"/>
                </w:tcPr>
                <w:p w14:paraId="3FCF486B" w14:textId="77777777" w:rsidR="00CE5886" w:rsidRDefault="008370D5">
                  <w:pPr>
                    <w:adjustRightInd w:val="0"/>
                    <w:snapToGrid w:val="0"/>
                    <w:jc w:val="center"/>
                    <w:rPr>
                      <w:szCs w:val="21"/>
                    </w:rPr>
                  </w:pPr>
                  <w:r>
                    <w:rPr>
                      <w:szCs w:val="21"/>
                    </w:rPr>
                    <w:t>W</w:t>
                  </w:r>
                </w:p>
              </w:tc>
              <w:tc>
                <w:tcPr>
                  <w:tcW w:w="730" w:type="pct"/>
                  <w:vAlign w:val="center"/>
                </w:tcPr>
                <w:p w14:paraId="0E19FF19" w14:textId="77777777" w:rsidR="00CE5886" w:rsidRDefault="008370D5">
                  <w:pPr>
                    <w:adjustRightInd w:val="0"/>
                    <w:snapToGrid w:val="0"/>
                    <w:jc w:val="center"/>
                    <w:rPr>
                      <w:szCs w:val="21"/>
                    </w:rPr>
                  </w:pPr>
                  <w:r>
                    <w:rPr>
                      <w:szCs w:val="21"/>
                    </w:rPr>
                    <w:t>9200</w:t>
                  </w:r>
                </w:p>
              </w:tc>
              <w:tc>
                <w:tcPr>
                  <w:tcW w:w="860" w:type="pct"/>
                  <w:vAlign w:val="center"/>
                </w:tcPr>
                <w:p w14:paraId="165C2DD6" w14:textId="77777777" w:rsidR="00CE5886" w:rsidRDefault="008370D5">
                  <w:pPr>
                    <w:adjustRightInd w:val="0"/>
                    <w:snapToGrid w:val="0"/>
                    <w:jc w:val="center"/>
                    <w:rPr>
                      <w:szCs w:val="21"/>
                    </w:rPr>
                  </w:pPr>
                  <w:r>
                    <w:rPr>
                      <w:szCs w:val="21"/>
                    </w:rPr>
                    <w:t>国家级生态保护红线范围</w:t>
                  </w:r>
                  <w:r>
                    <w:rPr>
                      <w:szCs w:val="21"/>
                    </w:rPr>
                    <w:t>118.14km</w:t>
                  </w:r>
                  <w:r>
                    <w:rPr>
                      <w:szCs w:val="21"/>
                      <w:vertAlign w:val="superscript"/>
                    </w:rPr>
                    <w:t>2</w:t>
                  </w:r>
                  <w:r>
                    <w:rPr>
                      <w:szCs w:val="21"/>
                    </w:rPr>
                    <w:t>，生态空间管控区域范围</w:t>
                  </w:r>
                  <w:r>
                    <w:rPr>
                      <w:szCs w:val="21"/>
                    </w:rPr>
                    <w:t>18.47km</w:t>
                  </w:r>
                  <w:r>
                    <w:rPr>
                      <w:szCs w:val="21"/>
                      <w:vertAlign w:val="superscript"/>
                    </w:rPr>
                    <w:t>2</w:t>
                  </w:r>
                </w:p>
              </w:tc>
              <w:tc>
                <w:tcPr>
                  <w:tcW w:w="1445" w:type="pct"/>
                  <w:vAlign w:val="center"/>
                </w:tcPr>
                <w:p w14:paraId="695736B8" w14:textId="77777777" w:rsidR="00CE5886" w:rsidRDefault="008370D5">
                  <w:pPr>
                    <w:adjustRightInd w:val="0"/>
                    <w:snapToGrid w:val="0"/>
                    <w:jc w:val="center"/>
                    <w:rPr>
                      <w:szCs w:val="21"/>
                    </w:rPr>
                  </w:pPr>
                  <w:r>
                    <w:rPr>
                      <w:szCs w:val="21"/>
                    </w:rPr>
                    <w:t>《省政府关于印发江苏省生态空间管控区域规划的通知》</w:t>
                  </w:r>
                  <w:r>
                    <w:rPr>
                      <w:szCs w:val="21"/>
                    </w:rPr>
                    <w:t>(</w:t>
                  </w:r>
                  <w:r>
                    <w:rPr>
                      <w:szCs w:val="21"/>
                    </w:rPr>
                    <w:t>苏政发</w:t>
                  </w:r>
                  <w:r>
                    <w:rPr>
                      <w:szCs w:val="21"/>
                    </w:rPr>
                    <w:t>[2020]1</w:t>
                  </w:r>
                  <w:r>
                    <w:rPr>
                      <w:szCs w:val="21"/>
                    </w:rPr>
                    <w:t>号</w:t>
                  </w:r>
                  <w:r>
                    <w:rPr>
                      <w:szCs w:val="21"/>
                    </w:rPr>
                    <w:t>)</w:t>
                  </w:r>
                  <w:r>
                    <w:rPr>
                      <w:szCs w:val="21"/>
                    </w:rPr>
                    <w:t>湿地生态系统保护</w:t>
                  </w:r>
                </w:p>
              </w:tc>
            </w:tr>
            <w:tr w:rsidR="00CE5886" w14:paraId="17758D89" w14:textId="77777777">
              <w:trPr>
                <w:cantSplit/>
                <w:trHeight w:val="340"/>
                <w:jc w:val="center"/>
              </w:trPr>
              <w:tc>
                <w:tcPr>
                  <w:tcW w:w="524" w:type="pct"/>
                  <w:vMerge/>
                  <w:vAlign w:val="center"/>
                </w:tcPr>
                <w:p w14:paraId="5C43E117" w14:textId="77777777" w:rsidR="00CE5886" w:rsidRDefault="00CE5886">
                  <w:pPr>
                    <w:adjustRightInd w:val="0"/>
                    <w:snapToGrid w:val="0"/>
                    <w:jc w:val="center"/>
                    <w:rPr>
                      <w:szCs w:val="21"/>
                    </w:rPr>
                  </w:pPr>
                </w:p>
              </w:tc>
              <w:tc>
                <w:tcPr>
                  <w:tcW w:w="997" w:type="pct"/>
                  <w:vAlign w:val="center"/>
                </w:tcPr>
                <w:p w14:paraId="331F0500" w14:textId="77777777" w:rsidR="00CE5886" w:rsidRDefault="008370D5">
                  <w:pPr>
                    <w:adjustRightInd w:val="0"/>
                    <w:snapToGrid w:val="0"/>
                    <w:jc w:val="center"/>
                    <w:rPr>
                      <w:szCs w:val="21"/>
                    </w:rPr>
                  </w:pPr>
                  <w:r>
                    <w:rPr>
                      <w:szCs w:val="21"/>
                    </w:rPr>
                    <w:t>滆湖饮用水源保护区</w:t>
                  </w:r>
                </w:p>
              </w:tc>
              <w:tc>
                <w:tcPr>
                  <w:tcW w:w="444" w:type="pct"/>
                  <w:vAlign w:val="center"/>
                </w:tcPr>
                <w:p w14:paraId="480F9C14" w14:textId="77777777" w:rsidR="00CE5886" w:rsidRDefault="008370D5">
                  <w:pPr>
                    <w:adjustRightInd w:val="0"/>
                    <w:snapToGrid w:val="0"/>
                    <w:jc w:val="center"/>
                    <w:rPr>
                      <w:szCs w:val="21"/>
                    </w:rPr>
                  </w:pPr>
                  <w:r>
                    <w:rPr>
                      <w:szCs w:val="21"/>
                    </w:rPr>
                    <w:t>W</w:t>
                  </w:r>
                </w:p>
              </w:tc>
              <w:tc>
                <w:tcPr>
                  <w:tcW w:w="730" w:type="pct"/>
                  <w:vAlign w:val="center"/>
                </w:tcPr>
                <w:p w14:paraId="19E38542" w14:textId="77777777" w:rsidR="00CE5886" w:rsidRDefault="008370D5">
                  <w:pPr>
                    <w:adjustRightInd w:val="0"/>
                    <w:snapToGrid w:val="0"/>
                    <w:jc w:val="center"/>
                    <w:rPr>
                      <w:szCs w:val="21"/>
                    </w:rPr>
                  </w:pPr>
                  <w:r>
                    <w:rPr>
                      <w:szCs w:val="21"/>
                    </w:rPr>
                    <w:t>9200</w:t>
                  </w:r>
                </w:p>
              </w:tc>
              <w:tc>
                <w:tcPr>
                  <w:tcW w:w="860" w:type="pct"/>
                  <w:vAlign w:val="center"/>
                </w:tcPr>
                <w:p w14:paraId="487BEE39" w14:textId="77777777" w:rsidR="00CE5886" w:rsidRDefault="008370D5">
                  <w:pPr>
                    <w:adjustRightInd w:val="0"/>
                    <w:snapToGrid w:val="0"/>
                    <w:jc w:val="center"/>
                    <w:rPr>
                      <w:szCs w:val="21"/>
                    </w:rPr>
                  </w:pPr>
                  <w:r>
                    <w:rPr>
                      <w:szCs w:val="21"/>
                    </w:rPr>
                    <w:t>国家级生态保护红线范围</w:t>
                  </w:r>
                  <w:r>
                    <w:rPr>
                      <w:szCs w:val="21"/>
                    </w:rPr>
                    <w:t>24.40km</w:t>
                  </w:r>
                  <w:r>
                    <w:rPr>
                      <w:szCs w:val="21"/>
                      <w:vertAlign w:val="superscript"/>
                    </w:rPr>
                    <w:t>2</w:t>
                  </w:r>
                </w:p>
              </w:tc>
              <w:tc>
                <w:tcPr>
                  <w:tcW w:w="1445" w:type="pct"/>
                  <w:vAlign w:val="center"/>
                </w:tcPr>
                <w:p w14:paraId="556ED1DA" w14:textId="77777777" w:rsidR="00CE5886" w:rsidRDefault="008370D5">
                  <w:pPr>
                    <w:adjustRightInd w:val="0"/>
                    <w:snapToGrid w:val="0"/>
                    <w:jc w:val="center"/>
                    <w:rPr>
                      <w:szCs w:val="21"/>
                    </w:rPr>
                  </w:pPr>
                  <w:r>
                    <w:rPr>
                      <w:szCs w:val="21"/>
                    </w:rPr>
                    <w:t>《省政府关于印发江苏省生态空间管控区域规划的通知》</w:t>
                  </w:r>
                  <w:r>
                    <w:rPr>
                      <w:szCs w:val="21"/>
                    </w:rPr>
                    <w:t>(</w:t>
                  </w:r>
                  <w:r>
                    <w:rPr>
                      <w:szCs w:val="21"/>
                    </w:rPr>
                    <w:t>苏政发</w:t>
                  </w:r>
                  <w:r>
                    <w:rPr>
                      <w:szCs w:val="21"/>
                    </w:rPr>
                    <w:t>[2020]1</w:t>
                  </w:r>
                  <w:r>
                    <w:rPr>
                      <w:szCs w:val="21"/>
                    </w:rPr>
                    <w:t>号</w:t>
                  </w:r>
                  <w:r>
                    <w:rPr>
                      <w:szCs w:val="21"/>
                    </w:rPr>
                    <w:t>)</w:t>
                  </w:r>
                  <w:r>
                    <w:rPr>
                      <w:szCs w:val="21"/>
                    </w:rPr>
                    <w:t>水源水质保护</w:t>
                  </w:r>
                </w:p>
              </w:tc>
            </w:tr>
          </w:tbl>
          <w:p w14:paraId="13C3857B" w14:textId="77777777" w:rsidR="00CE5886" w:rsidRDefault="008370D5">
            <w:pPr>
              <w:tabs>
                <w:tab w:val="left" w:pos="630"/>
              </w:tabs>
              <w:adjustRightInd w:val="0"/>
              <w:snapToGrid w:val="0"/>
              <w:spacing w:line="360" w:lineRule="auto"/>
              <w:rPr>
                <w:b/>
                <w:bCs/>
                <w:szCs w:val="21"/>
              </w:rPr>
            </w:pPr>
            <w:r>
              <w:rPr>
                <w:b/>
                <w:bCs/>
                <w:szCs w:val="21"/>
              </w:rPr>
              <w:t>注：以</w:t>
            </w:r>
            <w:r>
              <w:rPr>
                <w:rFonts w:hint="eastAsia"/>
                <w:b/>
                <w:bCs/>
                <w:szCs w:val="21"/>
              </w:rPr>
              <w:t>BOPET</w:t>
            </w:r>
            <w:r>
              <w:rPr>
                <w:b/>
                <w:bCs/>
                <w:szCs w:val="21"/>
              </w:rPr>
              <w:t>生产车间为</w:t>
            </w:r>
            <w:r>
              <w:rPr>
                <w:rFonts w:hint="eastAsia"/>
                <w:b/>
                <w:bCs/>
                <w:szCs w:val="21"/>
              </w:rPr>
              <w:t>起</w:t>
            </w:r>
            <w:r>
              <w:rPr>
                <w:b/>
                <w:bCs/>
                <w:szCs w:val="21"/>
              </w:rPr>
              <w:t>点</w:t>
            </w:r>
            <w:r>
              <w:rPr>
                <w:rFonts w:ascii="宋体" w:hAnsi="宋体" w:cs="宋体" w:hint="eastAsia"/>
                <w:b/>
                <w:szCs w:val="21"/>
              </w:rPr>
              <w:t>。</w:t>
            </w:r>
          </w:p>
          <w:p w14:paraId="4EE488D0" w14:textId="77777777" w:rsidR="00CE5886" w:rsidRDefault="00CE5886">
            <w:pPr>
              <w:adjustRightInd w:val="0"/>
              <w:snapToGrid w:val="0"/>
              <w:rPr>
                <w:rFonts w:ascii="宋体" w:hAnsi="宋体" w:cs="宋体"/>
                <w:kern w:val="0"/>
                <w:szCs w:val="21"/>
              </w:rPr>
            </w:pPr>
          </w:p>
        </w:tc>
      </w:tr>
      <w:tr w:rsidR="00CE5886" w14:paraId="4CB6BBF6" w14:textId="77777777" w:rsidTr="00131E7D">
        <w:trPr>
          <w:trHeight w:val="3964"/>
          <w:jc w:val="center"/>
        </w:trPr>
        <w:tc>
          <w:tcPr>
            <w:tcW w:w="357" w:type="dxa"/>
            <w:tcMar>
              <w:left w:w="28" w:type="dxa"/>
              <w:right w:w="28" w:type="dxa"/>
            </w:tcMar>
            <w:vAlign w:val="center"/>
          </w:tcPr>
          <w:p w14:paraId="264CC778" w14:textId="77777777" w:rsidR="00CE5886" w:rsidRDefault="008370D5">
            <w:pPr>
              <w:adjustRightInd w:val="0"/>
              <w:snapToGrid w:val="0"/>
              <w:jc w:val="center"/>
              <w:rPr>
                <w:rFonts w:ascii="宋体" w:hAnsi="宋体" w:cs="宋体"/>
                <w:kern w:val="0"/>
                <w:szCs w:val="21"/>
              </w:rPr>
            </w:pPr>
            <w:r>
              <w:rPr>
                <w:rFonts w:ascii="宋体" w:hAnsi="宋体" w:cs="宋体" w:hint="eastAsia"/>
                <w:kern w:val="0"/>
                <w:szCs w:val="21"/>
              </w:rPr>
              <w:lastRenderedPageBreak/>
              <w:t>污染</w:t>
            </w:r>
          </w:p>
          <w:p w14:paraId="6A8D0E00" w14:textId="77777777" w:rsidR="00CE5886" w:rsidRDefault="008370D5">
            <w:pPr>
              <w:adjustRightInd w:val="0"/>
              <w:snapToGrid w:val="0"/>
              <w:jc w:val="center"/>
              <w:rPr>
                <w:rFonts w:ascii="宋体" w:hAnsi="宋体" w:cs="宋体"/>
                <w:kern w:val="0"/>
                <w:szCs w:val="21"/>
              </w:rPr>
            </w:pPr>
            <w:r>
              <w:rPr>
                <w:rFonts w:ascii="宋体" w:hAnsi="宋体" w:cs="宋体" w:hint="eastAsia"/>
                <w:kern w:val="0"/>
                <w:szCs w:val="21"/>
              </w:rPr>
              <w:t>物排</w:t>
            </w:r>
          </w:p>
          <w:p w14:paraId="405EF3CF" w14:textId="77777777" w:rsidR="00CE5886" w:rsidRDefault="008370D5">
            <w:pPr>
              <w:adjustRightInd w:val="0"/>
              <w:snapToGrid w:val="0"/>
              <w:jc w:val="center"/>
              <w:rPr>
                <w:rFonts w:ascii="宋体" w:hAnsi="宋体" w:cs="宋体"/>
                <w:kern w:val="0"/>
                <w:szCs w:val="21"/>
              </w:rPr>
            </w:pPr>
            <w:r>
              <w:rPr>
                <w:rFonts w:ascii="宋体" w:hAnsi="宋体" w:cs="宋体" w:hint="eastAsia"/>
                <w:kern w:val="0"/>
                <w:szCs w:val="21"/>
              </w:rPr>
              <w:t>放控</w:t>
            </w:r>
          </w:p>
          <w:p w14:paraId="15BC35ED" w14:textId="77777777" w:rsidR="00CE5886" w:rsidRDefault="008370D5">
            <w:pPr>
              <w:adjustRightInd w:val="0"/>
              <w:snapToGrid w:val="0"/>
              <w:jc w:val="center"/>
              <w:rPr>
                <w:rFonts w:ascii="宋体" w:hAnsi="宋体" w:cs="宋体"/>
                <w:kern w:val="0"/>
                <w:szCs w:val="21"/>
              </w:rPr>
            </w:pPr>
            <w:r>
              <w:rPr>
                <w:rFonts w:ascii="宋体" w:hAnsi="宋体" w:cs="宋体" w:hint="eastAsia"/>
                <w:kern w:val="0"/>
                <w:szCs w:val="21"/>
              </w:rPr>
              <w:t>制标</w:t>
            </w:r>
          </w:p>
          <w:p w14:paraId="706D83E3" w14:textId="77777777" w:rsidR="00CE5886" w:rsidRDefault="008370D5">
            <w:pPr>
              <w:adjustRightInd w:val="0"/>
              <w:snapToGrid w:val="0"/>
              <w:jc w:val="center"/>
              <w:rPr>
                <w:rFonts w:ascii="宋体" w:hAnsi="宋体" w:cs="宋体"/>
                <w:kern w:val="0"/>
                <w:szCs w:val="21"/>
              </w:rPr>
            </w:pPr>
            <w:r>
              <w:rPr>
                <w:rFonts w:ascii="宋体" w:hAnsi="宋体" w:cs="宋体" w:hint="eastAsia"/>
                <w:kern w:val="0"/>
                <w:szCs w:val="21"/>
              </w:rPr>
              <w:t>准</w:t>
            </w:r>
          </w:p>
        </w:tc>
        <w:tc>
          <w:tcPr>
            <w:tcW w:w="8633" w:type="dxa"/>
            <w:vAlign w:val="center"/>
          </w:tcPr>
          <w:p w14:paraId="34697D8C" w14:textId="77777777" w:rsidR="00CE5886" w:rsidRDefault="008370D5">
            <w:pPr>
              <w:spacing w:line="360" w:lineRule="auto"/>
              <w:rPr>
                <w:b/>
                <w:sz w:val="24"/>
              </w:rPr>
            </w:pPr>
            <w:r>
              <w:rPr>
                <w:rFonts w:hint="eastAsia"/>
                <w:b/>
                <w:sz w:val="24"/>
              </w:rPr>
              <w:t>1</w:t>
            </w:r>
            <w:r>
              <w:rPr>
                <w:b/>
                <w:sz w:val="24"/>
              </w:rPr>
              <w:t>、废气</w:t>
            </w:r>
            <w:r>
              <w:rPr>
                <w:rFonts w:hint="eastAsia"/>
                <w:b/>
                <w:sz w:val="24"/>
              </w:rPr>
              <w:t>排放标准</w:t>
            </w:r>
          </w:p>
          <w:p w14:paraId="4E0234DB" w14:textId="1D9038C5" w:rsidR="00CE5886" w:rsidRDefault="008370D5">
            <w:pPr>
              <w:adjustRightInd w:val="0"/>
              <w:snapToGrid w:val="0"/>
              <w:spacing w:line="360" w:lineRule="auto"/>
              <w:ind w:firstLineChars="200" w:firstLine="480"/>
              <w:rPr>
                <w:sz w:val="24"/>
              </w:rPr>
            </w:pPr>
            <w:r>
              <w:rPr>
                <w:sz w:val="24"/>
              </w:rPr>
              <w:t>本项目排放的废气主要为</w:t>
            </w:r>
            <w:r w:rsidR="00557C02">
              <w:rPr>
                <w:rFonts w:hint="eastAsia"/>
                <w:sz w:val="24"/>
              </w:rPr>
              <w:t>干燥、熔融挤出、拉伸</w:t>
            </w:r>
            <w:r w:rsidR="004C234D">
              <w:rPr>
                <w:rFonts w:hint="eastAsia"/>
                <w:sz w:val="24"/>
              </w:rPr>
              <w:t>、流延压花</w:t>
            </w:r>
            <w:r w:rsidR="001C6ED7">
              <w:rPr>
                <w:rFonts w:hint="eastAsia"/>
                <w:sz w:val="24"/>
              </w:rPr>
              <w:t>工</w:t>
            </w:r>
            <w:r>
              <w:rPr>
                <w:rFonts w:hint="eastAsia"/>
                <w:sz w:val="24"/>
              </w:rPr>
              <w:t>序产生的</w:t>
            </w:r>
            <w:r w:rsidR="00557C02">
              <w:rPr>
                <w:sz w:val="24"/>
              </w:rPr>
              <w:t>非甲烷总烃</w:t>
            </w:r>
            <w:r w:rsidR="00C24E3A">
              <w:rPr>
                <w:rFonts w:hint="eastAsia"/>
                <w:sz w:val="24"/>
              </w:rPr>
              <w:t>和</w:t>
            </w:r>
            <w:r w:rsidR="00C24E3A">
              <w:rPr>
                <w:rFonts w:hint="eastAsia"/>
                <w:sz w:val="24"/>
              </w:rPr>
              <w:t>BOPET</w:t>
            </w:r>
            <w:r w:rsidR="00F01763">
              <w:rPr>
                <w:rFonts w:hint="eastAsia"/>
                <w:sz w:val="24"/>
              </w:rPr>
              <w:t>模具</w:t>
            </w:r>
            <w:r w:rsidR="00557C02">
              <w:rPr>
                <w:rFonts w:hint="eastAsia"/>
                <w:sz w:val="24"/>
              </w:rPr>
              <w:t>清洗过程中产生的三甘醇废气。</w:t>
            </w:r>
            <w:r>
              <w:rPr>
                <w:rFonts w:hint="eastAsia"/>
                <w:sz w:val="24"/>
              </w:rPr>
              <w:t>非甲烷总烃执行《合成树脂工业污染物排放标准》（</w:t>
            </w:r>
            <w:r>
              <w:rPr>
                <w:rFonts w:hint="eastAsia"/>
                <w:sz w:val="24"/>
              </w:rPr>
              <w:t>GB31572-2015</w:t>
            </w:r>
            <w:r>
              <w:rPr>
                <w:rFonts w:hint="eastAsia"/>
                <w:sz w:val="24"/>
              </w:rPr>
              <w:t>）表</w:t>
            </w:r>
            <w:r>
              <w:rPr>
                <w:rFonts w:hint="eastAsia"/>
                <w:sz w:val="24"/>
              </w:rPr>
              <w:t>5</w:t>
            </w:r>
            <w:r>
              <w:rPr>
                <w:rFonts w:hint="eastAsia"/>
                <w:sz w:val="24"/>
              </w:rPr>
              <w:t>和表</w:t>
            </w:r>
            <w:r>
              <w:rPr>
                <w:rFonts w:hint="eastAsia"/>
                <w:sz w:val="24"/>
              </w:rPr>
              <w:t>9</w:t>
            </w:r>
            <w:r>
              <w:rPr>
                <w:rFonts w:hint="eastAsia"/>
                <w:sz w:val="24"/>
              </w:rPr>
              <w:t>标准</w:t>
            </w:r>
            <w:r w:rsidR="0024784E">
              <w:rPr>
                <w:rFonts w:hint="eastAsia"/>
                <w:sz w:val="24"/>
              </w:rPr>
              <w:t>；</w:t>
            </w:r>
            <w:r w:rsidR="007F6E43">
              <w:rPr>
                <w:rFonts w:hint="eastAsia"/>
                <w:sz w:val="24"/>
              </w:rPr>
              <w:t>三甘醇废气</w:t>
            </w:r>
            <w:r w:rsidR="00E043A6">
              <w:rPr>
                <w:rFonts w:hint="eastAsia"/>
                <w:sz w:val="24"/>
              </w:rPr>
              <w:t>（以非甲烷总烃计）</w:t>
            </w:r>
            <w:r w:rsidR="007F6E43">
              <w:rPr>
                <w:rFonts w:hint="eastAsia"/>
                <w:sz w:val="24"/>
              </w:rPr>
              <w:t>执行</w:t>
            </w:r>
            <w:r w:rsidR="007F6E43" w:rsidRPr="007F6E43">
              <w:rPr>
                <w:rFonts w:hint="eastAsia"/>
                <w:sz w:val="24"/>
              </w:rPr>
              <w:t>《大气污染物综合排放标准》（</w:t>
            </w:r>
            <w:r w:rsidR="007F6E43" w:rsidRPr="007F6E43">
              <w:rPr>
                <w:rFonts w:hint="eastAsia"/>
                <w:sz w:val="24"/>
              </w:rPr>
              <w:t>DB32/4041-2021</w:t>
            </w:r>
            <w:r w:rsidR="007F6E43" w:rsidRPr="007F6E43">
              <w:rPr>
                <w:rFonts w:hint="eastAsia"/>
                <w:sz w:val="24"/>
              </w:rPr>
              <w:t>）</w:t>
            </w:r>
            <w:r w:rsidR="007F6E43">
              <w:rPr>
                <w:rFonts w:hint="eastAsia"/>
                <w:sz w:val="24"/>
              </w:rPr>
              <w:t>表</w:t>
            </w:r>
            <w:r w:rsidR="007F6E43">
              <w:rPr>
                <w:rFonts w:hint="eastAsia"/>
                <w:sz w:val="24"/>
              </w:rPr>
              <w:t>1</w:t>
            </w:r>
            <w:r w:rsidR="007F6E43">
              <w:rPr>
                <w:rFonts w:hint="eastAsia"/>
                <w:sz w:val="24"/>
              </w:rPr>
              <w:t>和表</w:t>
            </w:r>
            <w:r w:rsidR="007F6E43">
              <w:rPr>
                <w:rFonts w:hint="eastAsia"/>
                <w:sz w:val="24"/>
              </w:rPr>
              <w:t>3</w:t>
            </w:r>
            <w:r w:rsidR="007F6E43">
              <w:rPr>
                <w:rFonts w:hint="eastAsia"/>
                <w:sz w:val="24"/>
              </w:rPr>
              <w:t>标准；</w:t>
            </w:r>
            <w:r w:rsidR="0024784E" w:rsidRPr="00A93C35">
              <w:rPr>
                <w:rFonts w:hint="eastAsia"/>
                <w:sz w:val="24"/>
              </w:rPr>
              <w:t>非甲烷总烃在</w:t>
            </w:r>
            <w:r w:rsidR="003719D4">
              <w:rPr>
                <w:rFonts w:hint="eastAsia"/>
                <w:sz w:val="24"/>
              </w:rPr>
              <w:t>厂区内</w:t>
            </w:r>
            <w:r w:rsidR="0024784E" w:rsidRPr="00A93C35">
              <w:rPr>
                <w:rFonts w:hint="eastAsia"/>
                <w:sz w:val="24"/>
              </w:rPr>
              <w:t>浓度执行《挥发性有机物无组织排放控制标准》（</w:t>
            </w:r>
            <w:r w:rsidR="0024784E" w:rsidRPr="00A93C35">
              <w:rPr>
                <w:rFonts w:hint="eastAsia"/>
                <w:sz w:val="24"/>
              </w:rPr>
              <w:t>GB37822-2019</w:t>
            </w:r>
            <w:r w:rsidR="0024784E" w:rsidRPr="00A93C35">
              <w:rPr>
                <w:rFonts w:hint="eastAsia"/>
                <w:sz w:val="24"/>
              </w:rPr>
              <w:t>）</w:t>
            </w:r>
            <w:r w:rsidR="00557C02">
              <w:rPr>
                <w:rFonts w:hint="eastAsia"/>
                <w:sz w:val="24"/>
              </w:rPr>
              <w:t>表</w:t>
            </w:r>
            <w:r w:rsidR="00557C02">
              <w:rPr>
                <w:rFonts w:hint="eastAsia"/>
                <w:sz w:val="24"/>
              </w:rPr>
              <w:t>A.1</w:t>
            </w:r>
            <w:r w:rsidR="00557C02">
              <w:rPr>
                <w:rFonts w:hint="eastAsia"/>
                <w:sz w:val="24"/>
              </w:rPr>
              <w:t>标准</w:t>
            </w:r>
            <w:r w:rsidR="0024784E" w:rsidRPr="00A93C35">
              <w:rPr>
                <w:rFonts w:hint="eastAsia"/>
                <w:sz w:val="24"/>
              </w:rPr>
              <w:t>。</w:t>
            </w:r>
            <w:r w:rsidR="00B8529C">
              <w:rPr>
                <w:sz w:val="24"/>
              </w:rPr>
              <w:t>具体标准值见下表</w:t>
            </w:r>
            <w:r w:rsidR="00B8529C">
              <w:rPr>
                <w:rFonts w:hint="eastAsia"/>
                <w:sz w:val="24"/>
              </w:rPr>
              <w:t>：</w:t>
            </w:r>
          </w:p>
          <w:p w14:paraId="45B29CF6" w14:textId="0AF8581E" w:rsidR="00CE5886" w:rsidRDefault="008370D5">
            <w:pPr>
              <w:wordWrap w:val="0"/>
              <w:adjustRightInd w:val="0"/>
              <w:ind w:firstLineChars="1027" w:firstLine="2474"/>
              <w:jc w:val="left"/>
              <w:rPr>
                <w:b/>
                <w:bCs/>
                <w:sz w:val="24"/>
                <w:szCs w:val="22"/>
              </w:rPr>
            </w:pPr>
            <w:r>
              <w:rPr>
                <w:b/>
                <w:bCs/>
                <w:sz w:val="24"/>
                <w:szCs w:val="22"/>
              </w:rPr>
              <w:t>表</w:t>
            </w:r>
            <w:r w:rsidR="00F06AAC">
              <w:rPr>
                <w:rFonts w:hint="eastAsia"/>
                <w:b/>
                <w:bCs/>
                <w:sz w:val="24"/>
                <w:szCs w:val="22"/>
              </w:rPr>
              <w:t>3-8</w:t>
            </w:r>
            <w:r>
              <w:rPr>
                <w:b/>
                <w:bCs/>
                <w:sz w:val="24"/>
                <w:szCs w:val="22"/>
              </w:rPr>
              <w:t xml:space="preserve">  </w:t>
            </w:r>
            <w:r>
              <w:rPr>
                <w:b/>
                <w:bCs/>
                <w:sz w:val="24"/>
                <w:szCs w:val="22"/>
              </w:rPr>
              <w:t>大气污染物排放</w:t>
            </w:r>
            <w:r>
              <w:rPr>
                <w:rFonts w:hint="eastAsia"/>
                <w:b/>
                <w:bCs/>
                <w:sz w:val="24"/>
                <w:szCs w:val="22"/>
              </w:rPr>
              <w:t>限值</w:t>
            </w:r>
          </w:p>
          <w:tbl>
            <w:tblPr>
              <w:tblStyle w:val="af"/>
              <w:tblW w:w="5000" w:type="pct"/>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160"/>
              <w:gridCol w:w="1614"/>
              <w:gridCol w:w="1761"/>
              <w:gridCol w:w="1939"/>
              <w:gridCol w:w="1943"/>
            </w:tblGrid>
            <w:tr w:rsidR="003C0384" w14:paraId="55E528E1" w14:textId="77777777" w:rsidTr="003C0384">
              <w:tc>
                <w:tcPr>
                  <w:tcW w:w="689" w:type="pct"/>
                  <w:vAlign w:val="center"/>
                </w:tcPr>
                <w:p w14:paraId="703C5651" w14:textId="77777777" w:rsidR="003C0384" w:rsidRDefault="003C0384">
                  <w:pPr>
                    <w:pStyle w:val="af6"/>
                    <w:adjustRightInd w:val="0"/>
                    <w:snapToGrid w:val="0"/>
                    <w:spacing w:line="240" w:lineRule="auto"/>
                    <w:rPr>
                      <w:rFonts w:ascii="Times New Roman" w:hAnsi="Times New Roman"/>
                      <w:b/>
                      <w:bCs w:val="0"/>
                      <w:szCs w:val="21"/>
                    </w:rPr>
                  </w:pPr>
                  <w:r>
                    <w:rPr>
                      <w:rFonts w:ascii="Times New Roman" w:hAnsi="Times New Roman"/>
                      <w:b/>
                      <w:bCs w:val="0"/>
                      <w:szCs w:val="21"/>
                    </w:rPr>
                    <w:t>污染物名称</w:t>
                  </w:r>
                </w:p>
              </w:tc>
              <w:tc>
                <w:tcPr>
                  <w:tcW w:w="959" w:type="pct"/>
                  <w:vAlign w:val="center"/>
                </w:tcPr>
                <w:p w14:paraId="55C8502B" w14:textId="77777777" w:rsidR="003C0384" w:rsidRDefault="003C0384">
                  <w:pPr>
                    <w:pStyle w:val="af6"/>
                    <w:adjustRightInd w:val="0"/>
                    <w:snapToGrid w:val="0"/>
                    <w:spacing w:line="240" w:lineRule="auto"/>
                    <w:rPr>
                      <w:rFonts w:ascii="Times New Roman" w:hAnsi="Times New Roman"/>
                      <w:b/>
                      <w:bCs w:val="0"/>
                      <w:szCs w:val="21"/>
                    </w:rPr>
                  </w:pPr>
                  <w:r>
                    <w:rPr>
                      <w:rFonts w:ascii="Times New Roman" w:hAnsi="Times New Roman"/>
                      <w:b/>
                      <w:bCs w:val="0"/>
                      <w:szCs w:val="21"/>
                    </w:rPr>
                    <w:t>大气污染物特别排放限值（单位：</w:t>
                  </w:r>
                  <w:r>
                    <w:rPr>
                      <w:rFonts w:ascii="Times New Roman" w:hAnsi="Times New Roman"/>
                      <w:b/>
                      <w:bCs w:val="0"/>
                      <w:szCs w:val="21"/>
                    </w:rPr>
                    <w:t>mg/m</w:t>
                  </w:r>
                  <w:r>
                    <w:rPr>
                      <w:rFonts w:ascii="Times New Roman" w:hAnsi="Times New Roman"/>
                      <w:b/>
                      <w:bCs w:val="0"/>
                      <w:szCs w:val="21"/>
                      <w:vertAlign w:val="superscript"/>
                    </w:rPr>
                    <w:t>3</w:t>
                  </w:r>
                  <w:r>
                    <w:rPr>
                      <w:rFonts w:ascii="Times New Roman" w:hAnsi="Times New Roman"/>
                      <w:b/>
                      <w:bCs w:val="0"/>
                      <w:szCs w:val="21"/>
                    </w:rPr>
                    <w:t>）</w:t>
                  </w:r>
                </w:p>
              </w:tc>
              <w:tc>
                <w:tcPr>
                  <w:tcW w:w="1046" w:type="pct"/>
                  <w:vAlign w:val="center"/>
                </w:tcPr>
                <w:p w14:paraId="00B86D72" w14:textId="77777777" w:rsidR="003C0384" w:rsidRDefault="003C0384">
                  <w:pPr>
                    <w:pStyle w:val="af6"/>
                    <w:adjustRightInd w:val="0"/>
                    <w:snapToGrid w:val="0"/>
                    <w:spacing w:line="240" w:lineRule="auto"/>
                    <w:rPr>
                      <w:rFonts w:ascii="Times New Roman" w:hAnsi="Times New Roman"/>
                      <w:b/>
                      <w:bCs w:val="0"/>
                      <w:szCs w:val="21"/>
                    </w:rPr>
                  </w:pPr>
                  <w:r>
                    <w:rPr>
                      <w:rFonts w:ascii="Times New Roman" w:hAnsi="Times New Roman"/>
                      <w:b/>
                      <w:bCs w:val="0"/>
                      <w:szCs w:val="21"/>
                    </w:rPr>
                    <w:t>企业边界大气污染物浓度限值（单位：</w:t>
                  </w:r>
                  <w:r>
                    <w:rPr>
                      <w:rFonts w:ascii="Times New Roman" w:hAnsi="Times New Roman"/>
                      <w:b/>
                      <w:bCs w:val="0"/>
                      <w:szCs w:val="21"/>
                    </w:rPr>
                    <w:t>mg/m</w:t>
                  </w:r>
                  <w:r>
                    <w:rPr>
                      <w:rFonts w:ascii="Times New Roman" w:hAnsi="Times New Roman"/>
                      <w:b/>
                      <w:bCs w:val="0"/>
                      <w:szCs w:val="21"/>
                      <w:vertAlign w:val="superscript"/>
                    </w:rPr>
                    <w:t>3</w:t>
                  </w:r>
                  <w:r>
                    <w:rPr>
                      <w:rFonts w:ascii="Times New Roman" w:hAnsi="Times New Roman"/>
                      <w:b/>
                      <w:bCs w:val="0"/>
                      <w:szCs w:val="21"/>
                    </w:rPr>
                    <w:t>）</w:t>
                  </w:r>
                </w:p>
              </w:tc>
              <w:tc>
                <w:tcPr>
                  <w:tcW w:w="1152" w:type="pct"/>
                  <w:vAlign w:val="center"/>
                </w:tcPr>
                <w:p w14:paraId="3E4B7080" w14:textId="77777777" w:rsidR="003C0384" w:rsidRDefault="003C0384">
                  <w:pPr>
                    <w:pStyle w:val="af6"/>
                    <w:adjustRightInd w:val="0"/>
                    <w:snapToGrid w:val="0"/>
                    <w:spacing w:line="240" w:lineRule="auto"/>
                    <w:rPr>
                      <w:rFonts w:ascii="Times New Roman" w:hAnsi="Times New Roman"/>
                      <w:b/>
                      <w:bCs w:val="0"/>
                      <w:szCs w:val="21"/>
                    </w:rPr>
                  </w:pPr>
                  <w:r>
                    <w:rPr>
                      <w:rFonts w:ascii="Times New Roman" w:hAnsi="Times New Roman"/>
                      <w:b/>
                      <w:bCs w:val="0"/>
                      <w:szCs w:val="21"/>
                    </w:rPr>
                    <w:t>单位产品非甲烷总烃排放量</w:t>
                  </w:r>
                </w:p>
                <w:p w14:paraId="6F27C048" w14:textId="77777777" w:rsidR="003C0384" w:rsidRDefault="003C0384">
                  <w:pPr>
                    <w:pStyle w:val="af6"/>
                    <w:adjustRightInd w:val="0"/>
                    <w:snapToGrid w:val="0"/>
                    <w:spacing w:line="240" w:lineRule="auto"/>
                    <w:rPr>
                      <w:rFonts w:ascii="Times New Roman" w:hAnsi="Times New Roman"/>
                      <w:b/>
                      <w:bCs w:val="0"/>
                      <w:szCs w:val="21"/>
                    </w:rPr>
                  </w:pPr>
                  <w:r>
                    <w:rPr>
                      <w:rFonts w:ascii="Times New Roman" w:hAnsi="Times New Roman"/>
                      <w:b/>
                      <w:bCs w:val="0"/>
                      <w:szCs w:val="21"/>
                    </w:rPr>
                    <w:t>kg/t</w:t>
                  </w:r>
                  <w:r>
                    <w:rPr>
                      <w:rFonts w:ascii="Times New Roman" w:hAnsi="Times New Roman"/>
                      <w:b/>
                      <w:bCs w:val="0"/>
                      <w:szCs w:val="21"/>
                    </w:rPr>
                    <w:t>产品</w:t>
                  </w:r>
                </w:p>
              </w:tc>
              <w:tc>
                <w:tcPr>
                  <w:tcW w:w="1154" w:type="pct"/>
                  <w:vAlign w:val="center"/>
                </w:tcPr>
                <w:p w14:paraId="63087108" w14:textId="6E8EE05C" w:rsidR="003C0384" w:rsidRDefault="003C0384">
                  <w:pPr>
                    <w:pStyle w:val="af6"/>
                    <w:adjustRightInd w:val="0"/>
                    <w:snapToGrid w:val="0"/>
                    <w:spacing w:line="240" w:lineRule="auto"/>
                    <w:rPr>
                      <w:rFonts w:ascii="Times New Roman" w:hAnsi="Times New Roman"/>
                      <w:b/>
                      <w:bCs w:val="0"/>
                      <w:szCs w:val="21"/>
                    </w:rPr>
                  </w:pPr>
                  <w:r>
                    <w:rPr>
                      <w:rFonts w:ascii="Times New Roman" w:hAnsi="Times New Roman"/>
                      <w:b/>
                      <w:bCs w:val="0"/>
                      <w:szCs w:val="21"/>
                    </w:rPr>
                    <w:t>标准来源</w:t>
                  </w:r>
                </w:p>
              </w:tc>
            </w:tr>
            <w:tr w:rsidR="003C0384" w14:paraId="66B85B19" w14:textId="77777777" w:rsidTr="003C0384">
              <w:tc>
                <w:tcPr>
                  <w:tcW w:w="689" w:type="pct"/>
                  <w:vAlign w:val="center"/>
                </w:tcPr>
                <w:p w14:paraId="535E2BEF" w14:textId="77777777" w:rsidR="003C0384" w:rsidRDefault="003C0384">
                  <w:pPr>
                    <w:pStyle w:val="af6"/>
                    <w:adjustRightInd w:val="0"/>
                    <w:snapToGrid w:val="0"/>
                    <w:spacing w:line="240" w:lineRule="auto"/>
                    <w:rPr>
                      <w:rFonts w:ascii="Times New Roman" w:hAnsi="Times New Roman"/>
                      <w:szCs w:val="21"/>
                    </w:rPr>
                  </w:pPr>
                  <w:r>
                    <w:rPr>
                      <w:rFonts w:ascii="Times New Roman" w:hAnsi="Times New Roman"/>
                      <w:szCs w:val="21"/>
                    </w:rPr>
                    <w:t>非甲烷总烃</w:t>
                  </w:r>
                </w:p>
              </w:tc>
              <w:tc>
                <w:tcPr>
                  <w:tcW w:w="959" w:type="pct"/>
                  <w:vAlign w:val="center"/>
                </w:tcPr>
                <w:p w14:paraId="5EC854C0" w14:textId="77777777" w:rsidR="003C0384" w:rsidRDefault="003C0384">
                  <w:pPr>
                    <w:pStyle w:val="af6"/>
                    <w:adjustRightInd w:val="0"/>
                    <w:snapToGrid w:val="0"/>
                    <w:spacing w:line="240" w:lineRule="auto"/>
                    <w:rPr>
                      <w:rFonts w:ascii="Times New Roman" w:hAnsi="Times New Roman"/>
                      <w:szCs w:val="21"/>
                    </w:rPr>
                  </w:pPr>
                  <w:r>
                    <w:rPr>
                      <w:rFonts w:ascii="Times New Roman" w:hAnsi="Times New Roman"/>
                      <w:szCs w:val="21"/>
                    </w:rPr>
                    <w:t>60</w:t>
                  </w:r>
                </w:p>
              </w:tc>
              <w:tc>
                <w:tcPr>
                  <w:tcW w:w="1046" w:type="pct"/>
                  <w:vAlign w:val="center"/>
                </w:tcPr>
                <w:p w14:paraId="46683D4A" w14:textId="77777777" w:rsidR="003C0384" w:rsidRDefault="003C0384">
                  <w:pPr>
                    <w:pStyle w:val="af6"/>
                    <w:adjustRightInd w:val="0"/>
                    <w:snapToGrid w:val="0"/>
                    <w:spacing w:line="240" w:lineRule="auto"/>
                    <w:rPr>
                      <w:rFonts w:ascii="Times New Roman" w:hAnsi="Times New Roman"/>
                      <w:szCs w:val="21"/>
                    </w:rPr>
                  </w:pPr>
                  <w:r>
                    <w:rPr>
                      <w:rFonts w:ascii="Times New Roman" w:hAnsi="Times New Roman"/>
                      <w:szCs w:val="21"/>
                    </w:rPr>
                    <w:t>4.0</w:t>
                  </w:r>
                </w:p>
              </w:tc>
              <w:tc>
                <w:tcPr>
                  <w:tcW w:w="1152" w:type="pct"/>
                  <w:vAlign w:val="center"/>
                </w:tcPr>
                <w:p w14:paraId="28041D2C" w14:textId="77777777" w:rsidR="003C0384" w:rsidRDefault="003C0384">
                  <w:pPr>
                    <w:pStyle w:val="af6"/>
                    <w:adjustRightInd w:val="0"/>
                    <w:snapToGrid w:val="0"/>
                    <w:spacing w:line="240" w:lineRule="auto"/>
                    <w:rPr>
                      <w:rFonts w:ascii="Times New Roman" w:hAnsi="Times New Roman"/>
                      <w:szCs w:val="21"/>
                    </w:rPr>
                  </w:pPr>
                  <w:r>
                    <w:rPr>
                      <w:rFonts w:ascii="Times New Roman" w:hAnsi="Times New Roman"/>
                      <w:szCs w:val="21"/>
                    </w:rPr>
                    <w:t>0.3</w:t>
                  </w:r>
                </w:p>
              </w:tc>
              <w:tc>
                <w:tcPr>
                  <w:tcW w:w="1154" w:type="pct"/>
                  <w:vAlign w:val="center"/>
                </w:tcPr>
                <w:p w14:paraId="40DFD9EE" w14:textId="313AA0FB" w:rsidR="003C0384" w:rsidRDefault="003C0384">
                  <w:pPr>
                    <w:pStyle w:val="af6"/>
                    <w:adjustRightInd w:val="0"/>
                    <w:snapToGrid w:val="0"/>
                    <w:spacing w:line="240" w:lineRule="auto"/>
                    <w:rPr>
                      <w:rFonts w:ascii="Times New Roman" w:hAnsi="Times New Roman"/>
                      <w:sz w:val="24"/>
                    </w:rPr>
                  </w:pPr>
                  <w:r>
                    <w:rPr>
                      <w:rFonts w:ascii="Times New Roman" w:hAnsi="Times New Roman"/>
                      <w:szCs w:val="21"/>
                    </w:rPr>
                    <w:t>（</w:t>
                  </w:r>
                  <w:r>
                    <w:rPr>
                      <w:rFonts w:ascii="Times New Roman" w:hAnsi="Times New Roman"/>
                      <w:szCs w:val="21"/>
                    </w:rPr>
                    <w:t>GB31572-2015</w:t>
                  </w:r>
                  <w:r>
                    <w:rPr>
                      <w:rFonts w:ascii="Times New Roman" w:hAnsi="Times New Roman"/>
                      <w:szCs w:val="21"/>
                    </w:rPr>
                    <w:t>）表</w:t>
                  </w:r>
                  <w:r>
                    <w:rPr>
                      <w:rFonts w:ascii="Times New Roman" w:hAnsi="Times New Roman"/>
                      <w:szCs w:val="21"/>
                    </w:rPr>
                    <w:t>5</w:t>
                  </w:r>
                </w:p>
              </w:tc>
            </w:tr>
          </w:tbl>
          <w:p w14:paraId="3769AF8E" w14:textId="168424FD" w:rsidR="007F6E43" w:rsidRDefault="007F6E43">
            <w:pPr>
              <w:wordWrap w:val="0"/>
              <w:adjustRightInd w:val="0"/>
              <w:jc w:val="center"/>
              <w:rPr>
                <w:b/>
                <w:bCs/>
                <w:sz w:val="24"/>
                <w:szCs w:val="22"/>
              </w:rPr>
            </w:pPr>
            <w:r>
              <w:rPr>
                <w:b/>
                <w:bCs/>
                <w:sz w:val="24"/>
                <w:szCs w:val="22"/>
              </w:rPr>
              <w:t>表</w:t>
            </w:r>
            <w:r>
              <w:rPr>
                <w:rFonts w:hint="eastAsia"/>
                <w:b/>
                <w:bCs/>
                <w:sz w:val="24"/>
                <w:szCs w:val="22"/>
              </w:rPr>
              <w:t>3-9</w:t>
            </w:r>
            <w:r>
              <w:rPr>
                <w:b/>
                <w:bCs/>
                <w:sz w:val="24"/>
                <w:szCs w:val="22"/>
              </w:rPr>
              <w:t xml:space="preserve">  </w:t>
            </w:r>
            <w:r>
              <w:rPr>
                <w:b/>
                <w:bCs/>
                <w:sz w:val="24"/>
                <w:szCs w:val="22"/>
              </w:rPr>
              <w:t>大气污染物排放</w:t>
            </w:r>
            <w:r>
              <w:rPr>
                <w:rFonts w:hint="eastAsia"/>
                <w:b/>
                <w:bCs/>
                <w:sz w:val="24"/>
                <w:szCs w:val="22"/>
              </w:rPr>
              <w:t>限值</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037"/>
              <w:gridCol w:w="1303"/>
              <w:gridCol w:w="1137"/>
              <w:gridCol w:w="1514"/>
              <w:gridCol w:w="1320"/>
              <w:gridCol w:w="2106"/>
            </w:tblGrid>
            <w:tr w:rsidR="004E7A77" w:rsidRPr="00FE5A1A" w14:paraId="58A7537C" w14:textId="7F590C9D" w:rsidTr="004E7A77">
              <w:trPr>
                <w:cantSplit/>
                <w:trHeight w:val="340"/>
                <w:jc w:val="center"/>
              </w:trPr>
              <w:tc>
                <w:tcPr>
                  <w:tcW w:w="694" w:type="pct"/>
                  <w:vMerge w:val="restart"/>
                  <w:vAlign w:val="center"/>
                  <w:hideMark/>
                </w:tcPr>
                <w:p w14:paraId="467646C5" w14:textId="77777777" w:rsidR="004E7A77" w:rsidRPr="00FE5A1A" w:rsidRDefault="004E7A77" w:rsidP="00AB73AA">
                  <w:pPr>
                    <w:pStyle w:val="af6"/>
                    <w:adjustRightInd w:val="0"/>
                    <w:snapToGrid w:val="0"/>
                    <w:spacing w:line="240" w:lineRule="auto"/>
                    <w:rPr>
                      <w:rFonts w:ascii="Times New Roman" w:hAnsi="Times New Roman"/>
                      <w:b/>
                      <w:bCs w:val="0"/>
                      <w:szCs w:val="21"/>
                    </w:rPr>
                  </w:pPr>
                  <w:r w:rsidRPr="00FE5A1A">
                    <w:rPr>
                      <w:rFonts w:ascii="Times New Roman" w:hAnsi="Times New Roman"/>
                      <w:b/>
                      <w:bCs w:val="0"/>
                      <w:szCs w:val="21"/>
                    </w:rPr>
                    <w:t>污染物名称</w:t>
                  </w:r>
                </w:p>
              </w:tc>
              <w:tc>
                <w:tcPr>
                  <w:tcW w:w="852" w:type="pct"/>
                  <w:vMerge w:val="restart"/>
                  <w:vAlign w:val="center"/>
                  <w:hideMark/>
                </w:tcPr>
                <w:p w14:paraId="4285E010" w14:textId="77777777" w:rsidR="004E7A77" w:rsidRPr="00FE5A1A" w:rsidRDefault="004E7A77" w:rsidP="00AB73AA">
                  <w:pPr>
                    <w:pStyle w:val="af6"/>
                    <w:adjustRightInd w:val="0"/>
                    <w:snapToGrid w:val="0"/>
                    <w:spacing w:line="240" w:lineRule="auto"/>
                    <w:rPr>
                      <w:rFonts w:ascii="Times New Roman" w:hAnsi="Times New Roman"/>
                      <w:b/>
                      <w:bCs w:val="0"/>
                      <w:szCs w:val="21"/>
                    </w:rPr>
                  </w:pPr>
                  <w:r w:rsidRPr="00FE5A1A">
                    <w:rPr>
                      <w:rFonts w:ascii="Times New Roman" w:hAnsi="Times New Roman"/>
                      <w:b/>
                      <w:bCs w:val="0"/>
                      <w:szCs w:val="21"/>
                    </w:rPr>
                    <w:t>最高允许排放浓度</w:t>
                  </w:r>
                  <w:r w:rsidRPr="00FE5A1A">
                    <w:rPr>
                      <w:rFonts w:ascii="Times New Roman" w:hAnsi="Times New Roman"/>
                      <w:b/>
                      <w:szCs w:val="21"/>
                    </w:rPr>
                    <w:t>mg/m</w:t>
                  </w:r>
                  <w:r w:rsidRPr="00FE5A1A">
                    <w:rPr>
                      <w:rFonts w:ascii="Times New Roman" w:hAnsi="Times New Roman"/>
                      <w:b/>
                      <w:szCs w:val="21"/>
                      <w:vertAlign w:val="superscript"/>
                    </w:rPr>
                    <w:t>3</w:t>
                  </w:r>
                </w:p>
              </w:tc>
              <w:tc>
                <w:tcPr>
                  <w:tcW w:w="753" w:type="pct"/>
                  <w:vMerge w:val="restart"/>
                  <w:vAlign w:val="center"/>
                  <w:hideMark/>
                </w:tcPr>
                <w:p w14:paraId="24F1A041" w14:textId="00851146" w:rsidR="004E7A77" w:rsidRPr="00FE5A1A" w:rsidRDefault="004E7A77" w:rsidP="00AB73AA">
                  <w:pPr>
                    <w:pStyle w:val="af6"/>
                    <w:adjustRightInd w:val="0"/>
                    <w:snapToGrid w:val="0"/>
                    <w:spacing w:line="240" w:lineRule="auto"/>
                    <w:rPr>
                      <w:rFonts w:ascii="Times New Roman" w:hAnsi="Times New Roman"/>
                      <w:b/>
                      <w:bCs w:val="0"/>
                      <w:szCs w:val="21"/>
                    </w:rPr>
                  </w:pPr>
                  <w:r w:rsidRPr="00FE5A1A">
                    <w:rPr>
                      <w:rFonts w:ascii="Times New Roman" w:hAnsi="Times New Roman"/>
                      <w:b/>
                      <w:bCs w:val="0"/>
                      <w:szCs w:val="21"/>
                    </w:rPr>
                    <w:t>最高允许排放速率</w:t>
                  </w:r>
                  <w:r w:rsidRPr="00FE5A1A">
                    <w:rPr>
                      <w:rFonts w:ascii="Times New Roman" w:hAnsi="Times New Roman"/>
                      <w:b/>
                      <w:bCs w:val="0"/>
                      <w:szCs w:val="21"/>
                    </w:rPr>
                    <w:t>kg/h</w:t>
                  </w:r>
                </w:p>
              </w:tc>
              <w:tc>
                <w:tcPr>
                  <w:tcW w:w="1839" w:type="pct"/>
                  <w:gridSpan w:val="2"/>
                  <w:vAlign w:val="center"/>
                  <w:hideMark/>
                </w:tcPr>
                <w:p w14:paraId="0D358120" w14:textId="6CF19DB7" w:rsidR="004E7A77" w:rsidRPr="00FE5A1A" w:rsidRDefault="004E7A77" w:rsidP="00AB73AA">
                  <w:pPr>
                    <w:pStyle w:val="af6"/>
                    <w:adjustRightInd w:val="0"/>
                    <w:snapToGrid w:val="0"/>
                    <w:spacing w:line="240" w:lineRule="auto"/>
                    <w:rPr>
                      <w:rFonts w:ascii="Times New Roman" w:hAnsi="Times New Roman"/>
                      <w:b/>
                      <w:bCs w:val="0"/>
                      <w:szCs w:val="21"/>
                    </w:rPr>
                  </w:pPr>
                  <w:r w:rsidRPr="00FE5A1A">
                    <w:rPr>
                      <w:rFonts w:ascii="Times New Roman" w:hAnsi="Times New Roman"/>
                      <w:b/>
                      <w:bCs w:val="0"/>
                      <w:szCs w:val="21"/>
                    </w:rPr>
                    <w:t>无组织排放监控浓度限值</w:t>
                  </w:r>
                </w:p>
              </w:tc>
              <w:tc>
                <w:tcPr>
                  <w:tcW w:w="862" w:type="pct"/>
                  <w:vMerge w:val="restart"/>
                  <w:vAlign w:val="center"/>
                </w:tcPr>
                <w:p w14:paraId="1645E2F1" w14:textId="44BB8CB8" w:rsidR="004E7A77" w:rsidRPr="004E7A77" w:rsidRDefault="004E7A77" w:rsidP="00AB73AA">
                  <w:pPr>
                    <w:pStyle w:val="af6"/>
                    <w:adjustRightInd w:val="0"/>
                    <w:snapToGrid w:val="0"/>
                    <w:spacing w:line="240" w:lineRule="auto"/>
                    <w:rPr>
                      <w:rFonts w:ascii="Times New Roman" w:hAnsi="Times New Roman"/>
                      <w:b/>
                      <w:bCs w:val="0"/>
                      <w:szCs w:val="21"/>
                    </w:rPr>
                  </w:pPr>
                  <w:r w:rsidRPr="004E7A77">
                    <w:rPr>
                      <w:rFonts w:ascii="Times New Roman" w:hAnsi="Times New Roman"/>
                      <w:b/>
                      <w:bCs w:val="0"/>
                      <w:szCs w:val="21"/>
                    </w:rPr>
                    <w:t>标准来源</w:t>
                  </w:r>
                </w:p>
              </w:tc>
            </w:tr>
            <w:tr w:rsidR="004E7A77" w:rsidRPr="00FE5A1A" w14:paraId="440C1362" w14:textId="121FED6D" w:rsidTr="004E7A77">
              <w:trPr>
                <w:cantSplit/>
                <w:trHeight w:val="340"/>
                <w:jc w:val="center"/>
              </w:trPr>
              <w:tc>
                <w:tcPr>
                  <w:tcW w:w="694" w:type="pct"/>
                  <w:vMerge/>
                  <w:vAlign w:val="center"/>
                  <w:hideMark/>
                </w:tcPr>
                <w:p w14:paraId="263A91FE" w14:textId="77777777" w:rsidR="004E7A77" w:rsidRPr="00FE5A1A" w:rsidRDefault="004E7A77" w:rsidP="00AB73AA">
                  <w:pPr>
                    <w:widowControl/>
                    <w:adjustRightInd w:val="0"/>
                    <w:snapToGrid w:val="0"/>
                    <w:jc w:val="left"/>
                    <w:rPr>
                      <w:b/>
                      <w:szCs w:val="21"/>
                    </w:rPr>
                  </w:pPr>
                </w:p>
              </w:tc>
              <w:tc>
                <w:tcPr>
                  <w:tcW w:w="852" w:type="pct"/>
                  <w:vMerge/>
                  <w:vAlign w:val="center"/>
                  <w:hideMark/>
                </w:tcPr>
                <w:p w14:paraId="2FFF7DDD" w14:textId="77777777" w:rsidR="004E7A77" w:rsidRPr="00FE5A1A" w:rsidRDefault="004E7A77" w:rsidP="00AB73AA">
                  <w:pPr>
                    <w:widowControl/>
                    <w:adjustRightInd w:val="0"/>
                    <w:snapToGrid w:val="0"/>
                    <w:jc w:val="left"/>
                    <w:rPr>
                      <w:b/>
                      <w:szCs w:val="21"/>
                    </w:rPr>
                  </w:pPr>
                </w:p>
              </w:tc>
              <w:tc>
                <w:tcPr>
                  <w:tcW w:w="753" w:type="pct"/>
                  <w:vMerge/>
                  <w:vAlign w:val="center"/>
                </w:tcPr>
                <w:p w14:paraId="5D04367D" w14:textId="3D4C4564" w:rsidR="004E7A77" w:rsidRPr="00FE5A1A" w:rsidRDefault="004E7A77" w:rsidP="00AB73AA">
                  <w:pPr>
                    <w:pStyle w:val="af6"/>
                    <w:adjustRightInd w:val="0"/>
                    <w:snapToGrid w:val="0"/>
                    <w:spacing w:line="240" w:lineRule="auto"/>
                    <w:rPr>
                      <w:rFonts w:ascii="Times New Roman" w:hAnsi="Times New Roman"/>
                      <w:b/>
                      <w:bCs w:val="0"/>
                      <w:szCs w:val="21"/>
                    </w:rPr>
                  </w:pPr>
                </w:p>
              </w:tc>
              <w:tc>
                <w:tcPr>
                  <w:tcW w:w="977" w:type="pct"/>
                  <w:vAlign w:val="center"/>
                  <w:hideMark/>
                </w:tcPr>
                <w:p w14:paraId="05AB42D7" w14:textId="77777777" w:rsidR="004E7A77" w:rsidRPr="00FE5A1A" w:rsidRDefault="004E7A77" w:rsidP="00AB73AA">
                  <w:pPr>
                    <w:pStyle w:val="af6"/>
                    <w:adjustRightInd w:val="0"/>
                    <w:snapToGrid w:val="0"/>
                    <w:spacing w:line="240" w:lineRule="auto"/>
                    <w:rPr>
                      <w:rFonts w:ascii="Times New Roman" w:hAnsi="Times New Roman"/>
                      <w:b/>
                      <w:bCs w:val="0"/>
                      <w:szCs w:val="21"/>
                    </w:rPr>
                  </w:pPr>
                  <w:r w:rsidRPr="00FE5A1A">
                    <w:rPr>
                      <w:rFonts w:ascii="Times New Roman" w:hAnsi="Times New Roman"/>
                      <w:b/>
                      <w:bCs w:val="0"/>
                      <w:szCs w:val="21"/>
                    </w:rPr>
                    <w:t>监控点</w:t>
                  </w:r>
                </w:p>
              </w:tc>
              <w:tc>
                <w:tcPr>
                  <w:tcW w:w="862" w:type="pct"/>
                  <w:vAlign w:val="center"/>
                  <w:hideMark/>
                </w:tcPr>
                <w:p w14:paraId="162FD506" w14:textId="77777777" w:rsidR="004E7A77" w:rsidRPr="00FE5A1A" w:rsidRDefault="004E7A77" w:rsidP="00AB73AA">
                  <w:pPr>
                    <w:pStyle w:val="af6"/>
                    <w:adjustRightInd w:val="0"/>
                    <w:snapToGrid w:val="0"/>
                    <w:spacing w:line="240" w:lineRule="auto"/>
                    <w:rPr>
                      <w:rFonts w:ascii="Times New Roman" w:hAnsi="Times New Roman"/>
                      <w:b/>
                      <w:bCs w:val="0"/>
                      <w:szCs w:val="21"/>
                    </w:rPr>
                  </w:pPr>
                  <w:r w:rsidRPr="00FE5A1A">
                    <w:rPr>
                      <w:rFonts w:ascii="Times New Roman" w:hAnsi="Times New Roman"/>
                      <w:b/>
                      <w:bCs w:val="0"/>
                      <w:szCs w:val="21"/>
                    </w:rPr>
                    <w:t>浓度</w:t>
                  </w:r>
                  <w:r w:rsidRPr="00FE5A1A">
                    <w:rPr>
                      <w:rFonts w:ascii="Times New Roman" w:hAnsi="Times New Roman"/>
                      <w:b/>
                      <w:bCs w:val="0"/>
                      <w:szCs w:val="21"/>
                    </w:rPr>
                    <w:t>mg/m</w:t>
                  </w:r>
                  <w:r w:rsidRPr="00FE5A1A">
                    <w:rPr>
                      <w:rFonts w:ascii="Times New Roman" w:hAnsi="Times New Roman"/>
                      <w:b/>
                      <w:bCs w:val="0"/>
                      <w:szCs w:val="21"/>
                      <w:vertAlign w:val="superscript"/>
                    </w:rPr>
                    <w:t>3</w:t>
                  </w:r>
                </w:p>
              </w:tc>
              <w:tc>
                <w:tcPr>
                  <w:tcW w:w="862" w:type="pct"/>
                  <w:vMerge/>
                  <w:vAlign w:val="center"/>
                </w:tcPr>
                <w:p w14:paraId="6DE43913" w14:textId="77777777" w:rsidR="004E7A77" w:rsidRPr="004E7A77" w:rsidRDefault="004E7A77" w:rsidP="00AB73AA">
                  <w:pPr>
                    <w:pStyle w:val="af6"/>
                    <w:adjustRightInd w:val="0"/>
                    <w:snapToGrid w:val="0"/>
                    <w:spacing w:line="240" w:lineRule="auto"/>
                    <w:rPr>
                      <w:rFonts w:ascii="Times New Roman" w:hAnsi="Times New Roman"/>
                      <w:b/>
                      <w:bCs w:val="0"/>
                      <w:szCs w:val="21"/>
                    </w:rPr>
                  </w:pPr>
                </w:p>
              </w:tc>
            </w:tr>
            <w:tr w:rsidR="004E7A77" w:rsidRPr="00FE5A1A" w14:paraId="1F7A7DD1" w14:textId="676E7CDE" w:rsidTr="004E7A77">
              <w:trPr>
                <w:cantSplit/>
                <w:trHeight w:val="340"/>
                <w:jc w:val="center"/>
              </w:trPr>
              <w:tc>
                <w:tcPr>
                  <w:tcW w:w="694" w:type="pct"/>
                  <w:vAlign w:val="center"/>
                </w:tcPr>
                <w:p w14:paraId="1E506607" w14:textId="782082D1" w:rsidR="004E7A77" w:rsidRPr="00FE5A1A" w:rsidRDefault="004E7A77" w:rsidP="00AB73AA">
                  <w:pPr>
                    <w:pStyle w:val="af6"/>
                    <w:adjustRightInd w:val="0"/>
                    <w:snapToGrid w:val="0"/>
                    <w:spacing w:line="240" w:lineRule="auto"/>
                    <w:rPr>
                      <w:rFonts w:ascii="Times New Roman" w:hAnsi="Times New Roman"/>
                      <w:szCs w:val="21"/>
                    </w:rPr>
                  </w:pPr>
                  <w:r w:rsidRPr="00FE5A1A">
                    <w:rPr>
                      <w:rFonts w:ascii="Times New Roman" w:hAnsi="Times New Roman"/>
                      <w:szCs w:val="21"/>
                    </w:rPr>
                    <w:t>非甲烷总烃</w:t>
                  </w:r>
                </w:p>
              </w:tc>
              <w:tc>
                <w:tcPr>
                  <w:tcW w:w="852" w:type="pct"/>
                  <w:vAlign w:val="center"/>
                </w:tcPr>
                <w:p w14:paraId="0D66E2B4" w14:textId="793DBFD0" w:rsidR="004E7A77" w:rsidRPr="00FE5A1A" w:rsidRDefault="004E7A77" w:rsidP="00AB73AA">
                  <w:pPr>
                    <w:pStyle w:val="af6"/>
                    <w:adjustRightInd w:val="0"/>
                    <w:snapToGrid w:val="0"/>
                    <w:spacing w:line="240" w:lineRule="auto"/>
                    <w:rPr>
                      <w:rFonts w:ascii="Times New Roman" w:hAnsi="Times New Roman"/>
                      <w:szCs w:val="21"/>
                    </w:rPr>
                  </w:pPr>
                  <w:r w:rsidRPr="00FE5A1A">
                    <w:rPr>
                      <w:rFonts w:ascii="Times New Roman" w:hAnsi="Times New Roman"/>
                      <w:szCs w:val="21"/>
                    </w:rPr>
                    <w:t>60</w:t>
                  </w:r>
                </w:p>
              </w:tc>
              <w:tc>
                <w:tcPr>
                  <w:tcW w:w="753" w:type="pct"/>
                  <w:vAlign w:val="center"/>
                </w:tcPr>
                <w:p w14:paraId="744B299F" w14:textId="6DC63F0A" w:rsidR="004E7A77" w:rsidRPr="00FE5A1A" w:rsidRDefault="004E7A77" w:rsidP="00AB73AA">
                  <w:pPr>
                    <w:pStyle w:val="af6"/>
                    <w:adjustRightInd w:val="0"/>
                    <w:snapToGrid w:val="0"/>
                    <w:spacing w:line="240" w:lineRule="auto"/>
                    <w:rPr>
                      <w:rFonts w:ascii="Times New Roman" w:hAnsi="Times New Roman"/>
                      <w:szCs w:val="21"/>
                    </w:rPr>
                  </w:pPr>
                  <w:r w:rsidRPr="00FE5A1A">
                    <w:rPr>
                      <w:rFonts w:ascii="Times New Roman" w:hAnsi="Times New Roman"/>
                      <w:szCs w:val="21"/>
                    </w:rPr>
                    <w:t>3</w:t>
                  </w:r>
                </w:p>
              </w:tc>
              <w:tc>
                <w:tcPr>
                  <w:tcW w:w="977" w:type="pct"/>
                  <w:vAlign w:val="center"/>
                  <w:hideMark/>
                </w:tcPr>
                <w:p w14:paraId="0288A1AA" w14:textId="22F44ED2" w:rsidR="004E7A77" w:rsidRPr="00FE5A1A" w:rsidRDefault="004E7A77" w:rsidP="00AB73AA">
                  <w:pPr>
                    <w:adjustRightInd w:val="0"/>
                    <w:snapToGrid w:val="0"/>
                    <w:jc w:val="center"/>
                    <w:rPr>
                      <w:bCs/>
                      <w:szCs w:val="21"/>
                    </w:rPr>
                  </w:pPr>
                  <w:r w:rsidRPr="00FE5A1A">
                    <w:rPr>
                      <w:bCs/>
                      <w:szCs w:val="21"/>
                    </w:rPr>
                    <w:t>边界外浓度最高点</w:t>
                  </w:r>
                </w:p>
              </w:tc>
              <w:tc>
                <w:tcPr>
                  <w:tcW w:w="862" w:type="pct"/>
                  <w:vAlign w:val="center"/>
                  <w:hideMark/>
                </w:tcPr>
                <w:p w14:paraId="4EAEB59F" w14:textId="1778E608" w:rsidR="004E7A77" w:rsidRPr="00FE5A1A" w:rsidRDefault="004E7A77" w:rsidP="00AB73AA">
                  <w:pPr>
                    <w:pStyle w:val="af6"/>
                    <w:adjustRightInd w:val="0"/>
                    <w:snapToGrid w:val="0"/>
                    <w:spacing w:line="240" w:lineRule="auto"/>
                    <w:rPr>
                      <w:rFonts w:ascii="Times New Roman" w:hAnsi="Times New Roman"/>
                      <w:szCs w:val="21"/>
                    </w:rPr>
                  </w:pPr>
                  <w:r w:rsidRPr="00FE5A1A">
                    <w:rPr>
                      <w:rFonts w:ascii="Times New Roman" w:hAnsi="Times New Roman"/>
                      <w:szCs w:val="21"/>
                    </w:rPr>
                    <w:t>4.0</w:t>
                  </w:r>
                </w:p>
              </w:tc>
              <w:tc>
                <w:tcPr>
                  <w:tcW w:w="862" w:type="pct"/>
                  <w:vAlign w:val="center"/>
                </w:tcPr>
                <w:p w14:paraId="14B9514E" w14:textId="00114638" w:rsidR="004E7A77" w:rsidRPr="004E7A77" w:rsidRDefault="004E7A77" w:rsidP="00AB73AA">
                  <w:pPr>
                    <w:pStyle w:val="af6"/>
                    <w:adjustRightInd w:val="0"/>
                    <w:snapToGrid w:val="0"/>
                    <w:spacing w:line="240" w:lineRule="auto"/>
                    <w:rPr>
                      <w:rFonts w:ascii="Times New Roman" w:hAnsi="Times New Roman"/>
                      <w:szCs w:val="21"/>
                    </w:rPr>
                  </w:pPr>
                  <w:r w:rsidRPr="00F40EC2">
                    <w:rPr>
                      <w:rFonts w:ascii="Times New Roman" w:hAnsi="Times New Roman"/>
                      <w:szCs w:val="21"/>
                    </w:rPr>
                    <w:t>（</w:t>
                  </w:r>
                  <w:r w:rsidRPr="00F40EC2">
                    <w:rPr>
                      <w:rFonts w:ascii="Times New Roman" w:hAnsi="Times New Roman"/>
                      <w:szCs w:val="21"/>
                    </w:rPr>
                    <w:t>DB32/4041-2021</w:t>
                  </w:r>
                  <w:r w:rsidRPr="00F40EC2">
                    <w:rPr>
                      <w:rFonts w:ascii="Times New Roman" w:hAnsi="Times New Roman"/>
                      <w:szCs w:val="21"/>
                    </w:rPr>
                    <w:t>）表</w:t>
                  </w:r>
                  <w:r w:rsidRPr="00F40EC2">
                    <w:rPr>
                      <w:rFonts w:ascii="Times New Roman" w:hAnsi="Times New Roman"/>
                      <w:szCs w:val="21"/>
                    </w:rPr>
                    <w:t>1</w:t>
                  </w:r>
                  <w:r w:rsidRPr="00F40EC2">
                    <w:rPr>
                      <w:rFonts w:ascii="Times New Roman" w:hAnsi="Times New Roman"/>
                      <w:szCs w:val="21"/>
                    </w:rPr>
                    <w:t>和表</w:t>
                  </w:r>
                  <w:r w:rsidRPr="00F40EC2">
                    <w:rPr>
                      <w:rFonts w:ascii="Times New Roman" w:hAnsi="Times New Roman"/>
                      <w:szCs w:val="21"/>
                    </w:rPr>
                    <w:t>3</w:t>
                  </w:r>
                </w:p>
              </w:tc>
            </w:tr>
          </w:tbl>
          <w:p w14:paraId="498BAD8A" w14:textId="35D78C99" w:rsidR="00CE5886" w:rsidRDefault="008370D5">
            <w:pPr>
              <w:wordWrap w:val="0"/>
              <w:adjustRightInd w:val="0"/>
              <w:jc w:val="center"/>
              <w:rPr>
                <w:b/>
                <w:bCs/>
                <w:sz w:val="24"/>
                <w:szCs w:val="22"/>
              </w:rPr>
            </w:pPr>
            <w:r>
              <w:rPr>
                <w:rFonts w:hint="eastAsia"/>
                <w:b/>
                <w:bCs/>
                <w:sz w:val="24"/>
                <w:szCs w:val="22"/>
              </w:rPr>
              <w:t>表</w:t>
            </w:r>
            <w:r w:rsidR="009C5C0E">
              <w:rPr>
                <w:rFonts w:hint="eastAsia"/>
                <w:b/>
                <w:bCs/>
                <w:sz w:val="24"/>
                <w:szCs w:val="22"/>
              </w:rPr>
              <w:t>3-10</w:t>
            </w:r>
            <w:r>
              <w:rPr>
                <w:rFonts w:hint="eastAsia"/>
                <w:b/>
                <w:bCs/>
                <w:sz w:val="24"/>
                <w:szCs w:val="22"/>
              </w:rPr>
              <w:t xml:space="preserve">  </w:t>
            </w:r>
            <w:r>
              <w:rPr>
                <w:rFonts w:hint="eastAsia"/>
                <w:b/>
                <w:bCs/>
                <w:sz w:val="24"/>
                <w:szCs w:val="22"/>
              </w:rPr>
              <w:t>厂区内非甲烷总烃无组织排放标准</w:t>
            </w:r>
          </w:p>
          <w:tbl>
            <w:tblPr>
              <w:tblW w:w="4998"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353"/>
              <w:gridCol w:w="1656"/>
              <w:gridCol w:w="1346"/>
              <w:gridCol w:w="1323"/>
              <w:gridCol w:w="2736"/>
            </w:tblGrid>
            <w:tr w:rsidR="00CE5886" w14:paraId="47555479" w14:textId="77777777">
              <w:trPr>
                <w:cantSplit/>
                <w:trHeight w:val="340"/>
                <w:jc w:val="center"/>
              </w:trPr>
              <w:tc>
                <w:tcPr>
                  <w:tcW w:w="804" w:type="pct"/>
                  <w:vAlign w:val="center"/>
                </w:tcPr>
                <w:p w14:paraId="0E8D70B6" w14:textId="77777777" w:rsidR="00CE5886" w:rsidRDefault="008370D5" w:rsidP="00AB73AA">
                  <w:pPr>
                    <w:pStyle w:val="af6"/>
                    <w:adjustRightInd w:val="0"/>
                    <w:snapToGrid w:val="0"/>
                    <w:spacing w:line="240" w:lineRule="auto"/>
                    <w:rPr>
                      <w:rFonts w:ascii="Times New Roman" w:hAnsi="Times New Roman"/>
                      <w:szCs w:val="21"/>
                    </w:rPr>
                  </w:pPr>
                  <w:r>
                    <w:rPr>
                      <w:rFonts w:ascii="Times New Roman" w:hAnsi="Times New Roman"/>
                      <w:b/>
                      <w:bCs w:val="0"/>
                      <w:szCs w:val="21"/>
                    </w:rPr>
                    <w:t>污染物名称</w:t>
                  </w:r>
                </w:p>
              </w:tc>
              <w:tc>
                <w:tcPr>
                  <w:tcW w:w="984" w:type="pct"/>
                  <w:vAlign w:val="center"/>
                </w:tcPr>
                <w:p w14:paraId="6329A6F8" w14:textId="77777777" w:rsidR="00CE5886" w:rsidRDefault="008370D5" w:rsidP="00AB73AA">
                  <w:pPr>
                    <w:pStyle w:val="af6"/>
                    <w:adjustRightInd w:val="0"/>
                    <w:snapToGrid w:val="0"/>
                    <w:spacing w:line="240" w:lineRule="auto"/>
                    <w:rPr>
                      <w:rFonts w:ascii="Times New Roman" w:hAnsi="Times New Roman"/>
                      <w:szCs w:val="21"/>
                    </w:rPr>
                  </w:pPr>
                  <w:r>
                    <w:rPr>
                      <w:rFonts w:ascii="Times New Roman" w:hAnsi="Times New Roman" w:hint="eastAsia"/>
                      <w:b/>
                      <w:bCs w:val="0"/>
                      <w:szCs w:val="21"/>
                    </w:rPr>
                    <w:t>限值含义</w:t>
                  </w:r>
                </w:p>
              </w:tc>
              <w:tc>
                <w:tcPr>
                  <w:tcW w:w="1586" w:type="pct"/>
                  <w:gridSpan w:val="2"/>
                  <w:vAlign w:val="center"/>
                </w:tcPr>
                <w:p w14:paraId="4FF7626B" w14:textId="77777777" w:rsidR="00CE5886" w:rsidRDefault="008370D5" w:rsidP="00AB73AA">
                  <w:pPr>
                    <w:pStyle w:val="af6"/>
                    <w:adjustRightInd w:val="0"/>
                    <w:snapToGrid w:val="0"/>
                    <w:spacing w:line="240" w:lineRule="auto"/>
                    <w:rPr>
                      <w:rFonts w:ascii="Times New Roman" w:hAnsi="Times New Roman"/>
                      <w:szCs w:val="21"/>
                    </w:rPr>
                  </w:pPr>
                  <w:r>
                    <w:rPr>
                      <w:rFonts w:ascii="Times New Roman" w:hAnsi="Times New Roman" w:hint="eastAsia"/>
                      <w:b/>
                      <w:bCs w:val="0"/>
                      <w:szCs w:val="21"/>
                    </w:rPr>
                    <w:t>特别排放限值（</w:t>
                  </w:r>
                  <w:r>
                    <w:rPr>
                      <w:rFonts w:ascii="Times New Roman" w:hAnsi="Times New Roman" w:hint="eastAsia"/>
                      <w:b/>
                      <w:bCs w:val="0"/>
                      <w:szCs w:val="21"/>
                    </w:rPr>
                    <w:t>mg/m</w:t>
                  </w:r>
                  <w:r>
                    <w:rPr>
                      <w:rFonts w:ascii="Times New Roman" w:hAnsi="Times New Roman" w:hint="eastAsia"/>
                      <w:b/>
                      <w:bCs w:val="0"/>
                      <w:szCs w:val="21"/>
                      <w:vertAlign w:val="superscript"/>
                    </w:rPr>
                    <w:t>3</w:t>
                  </w:r>
                  <w:r>
                    <w:rPr>
                      <w:rFonts w:ascii="Times New Roman" w:hAnsi="Times New Roman" w:hint="eastAsia"/>
                      <w:b/>
                      <w:bCs w:val="0"/>
                      <w:szCs w:val="21"/>
                    </w:rPr>
                    <w:t>）</w:t>
                  </w:r>
                </w:p>
              </w:tc>
              <w:tc>
                <w:tcPr>
                  <w:tcW w:w="1626" w:type="pct"/>
                  <w:vAlign w:val="center"/>
                </w:tcPr>
                <w:p w14:paraId="6087730B" w14:textId="77777777" w:rsidR="00CE5886" w:rsidRDefault="008370D5" w:rsidP="00AB73AA">
                  <w:pPr>
                    <w:pStyle w:val="af6"/>
                    <w:adjustRightInd w:val="0"/>
                    <w:snapToGrid w:val="0"/>
                    <w:spacing w:line="240" w:lineRule="auto"/>
                    <w:rPr>
                      <w:rFonts w:ascii="Times New Roman" w:hAnsi="Times New Roman"/>
                      <w:szCs w:val="21"/>
                    </w:rPr>
                  </w:pPr>
                  <w:r>
                    <w:rPr>
                      <w:rFonts w:ascii="Times New Roman" w:hAnsi="Times New Roman" w:hint="eastAsia"/>
                      <w:b/>
                      <w:bCs w:val="0"/>
                      <w:szCs w:val="21"/>
                    </w:rPr>
                    <w:t>标准来源</w:t>
                  </w:r>
                </w:p>
              </w:tc>
            </w:tr>
            <w:tr w:rsidR="00CE5886" w14:paraId="42A36F41" w14:textId="77777777">
              <w:trPr>
                <w:cantSplit/>
                <w:trHeight w:val="340"/>
                <w:jc w:val="center"/>
              </w:trPr>
              <w:tc>
                <w:tcPr>
                  <w:tcW w:w="804" w:type="pct"/>
                  <w:vMerge w:val="restart"/>
                  <w:vAlign w:val="center"/>
                </w:tcPr>
                <w:p w14:paraId="2F9679E1" w14:textId="77777777" w:rsidR="00CE5886" w:rsidRDefault="008370D5" w:rsidP="00AB73AA">
                  <w:pPr>
                    <w:pStyle w:val="af6"/>
                    <w:adjustRightInd w:val="0"/>
                    <w:snapToGrid w:val="0"/>
                    <w:spacing w:line="240" w:lineRule="auto"/>
                    <w:rPr>
                      <w:rFonts w:ascii="Times New Roman" w:hAnsi="Times New Roman"/>
                      <w:szCs w:val="21"/>
                    </w:rPr>
                  </w:pPr>
                  <w:r>
                    <w:rPr>
                      <w:rFonts w:ascii="Times New Roman" w:hAnsi="Times New Roman" w:hint="eastAsia"/>
                      <w:szCs w:val="21"/>
                    </w:rPr>
                    <w:t>NMHC</w:t>
                  </w:r>
                </w:p>
              </w:tc>
              <w:tc>
                <w:tcPr>
                  <w:tcW w:w="984" w:type="pct"/>
                  <w:vAlign w:val="center"/>
                </w:tcPr>
                <w:p w14:paraId="3ACE7100" w14:textId="77777777" w:rsidR="00CE5886" w:rsidRDefault="008370D5" w:rsidP="00AB73AA">
                  <w:pPr>
                    <w:pStyle w:val="af6"/>
                    <w:adjustRightInd w:val="0"/>
                    <w:snapToGrid w:val="0"/>
                    <w:spacing w:line="240" w:lineRule="auto"/>
                    <w:rPr>
                      <w:rFonts w:ascii="Times New Roman" w:hAnsi="Times New Roman"/>
                      <w:bCs w:val="0"/>
                      <w:szCs w:val="21"/>
                    </w:rPr>
                  </w:pPr>
                  <w:r>
                    <w:rPr>
                      <w:rFonts w:ascii="Times New Roman" w:hAnsi="Times New Roman" w:hint="eastAsia"/>
                      <w:szCs w:val="21"/>
                    </w:rPr>
                    <w:t>监控点处</w:t>
                  </w:r>
                  <w:r>
                    <w:rPr>
                      <w:rFonts w:ascii="Times New Roman" w:hAnsi="Times New Roman" w:hint="eastAsia"/>
                      <w:szCs w:val="21"/>
                    </w:rPr>
                    <w:t>1h</w:t>
                  </w:r>
                  <w:r>
                    <w:rPr>
                      <w:rFonts w:ascii="Times New Roman" w:hAnsi="Times New Roman" w:hint="eastAsia"/>
                      <w:szCs w:val="21"/>
                    </w:rPr>
                    <w:t>平均浓度值</w:t>
                  </w:r>
                </w:p>
              </w:tc>
              <w:tc>
                <w:tcPr>
                  <w:tcW w:w="800" w:type="pct"/>
                  <w:vMerge w:val="restart"/>
                  <w:vAlign w:val="center"/>
                </w:tcPr>
                <w:p w14:paraId="1CD1D2B0" w14:textId="77777777" w:rsidR="00CE5886" w:rsidRDefault="008370D5" w:rsidP="00AB73AA">
                  <w:pPr>
                    <w:pStyle w:val="af6"/>
                    <w:adjustRightInd w:val="0"/>
                    <w:snapToGrid w:val="0"/>
                    <w:spacing w:line="240" w:lineRule="auto"/>
                    <w:rPr>
                      <w:rFonts w:ascii="Times New Roman" w:hAnsi="Times New Roman"/>
                      <w:bCs w:val="0"/>
                      <w:szCs w:val="21"/>
                    </w:rPr>
                  </w:pPr>
                  <w:r>
                    <w:rPr>
                      <w:rFonts w:ascii="Times New Roman" w:hAnsi="Times New Roman" w:hint="eastAsia"/>
                      <w:szCs w:val="21"/>
                    </w:rPr>
                    <w:t>在厂房外设置监控点</w:t>
                  </w:r>
                </w:p>
              </w:tc>
              <w:tc>
                <w:tcPr>
                  <w:tcW w:w="786" w:type="pct"/>
                  <w:vAlign w:val="center"/>
                </w:tcPr>
                <w:p w14:paraId="388C5A91" w14:textId="77777777" w:rsidR="00CE5886" w:rsidRDefault="008370D5" w:rsidP="00AB73AA">
                  <w:pPr>
                    <w:pStyle w:val="af6"/>
                    <w:adjustRightInd w:val="0"/>
                    <w:snapToGrid w:val="0"/>
                    <w:spacing w:line="240" w:lineRule="auto"/>
                    <w:rPr>
                      <w:rFonts w:ascii="Times New Roman" w:hAnsi="Times New Roman"/>
                      <w:bCs w:val="0"/>
                      <w:szCs w:val="21"/>
                    </w:rPr>
                  </w:pPr>
                  <w:r>
                    <w:rPr>
                      <w:rFonts w:ascii="Times New Roman" w:hAnsi="Times New Roman" w:hint="eastAsia"/>
                      <w:szCs w:val="21"/>
                    </w:rPr>
                    <w:t>6</w:t>
                  </w:r>
                </w:p>
              </w:tc>
              <w:tc>
                <w:tcPr>
                  <w:tcW w:w="1626" w:type="pct"/>
                  <w:vMerge w:val="restart"/>
                  <w:vAlign w:val="center"/>
                </w:tcPr>
                <w:p w14:paraId="7B7B4217" w14:textId="002D13EB" w:rsidR="00CE5886" w:rsidRDefault="008370D5" w:rsidP="00AB73AA">
                  <w:pPr>
                    <w:pStyle w:val="af6"/>
                    <w:adjustRightInd w:val="0"/>
                    <w:snapToGrid w:val="0"/>
                    <w:spacing w:line="240" w:lineRule="auto"/>
                    <w:rPr>
                      <w:rFonts w:ascii="Times New Roman" w:hAnsi="Times New Roman"/>
                      <w:szCs w:val="21"/>
                    </w:rPr>
                  </w:pPr>
                  <w:r>
                    <w:rPr>
                      <w:rFonts w:ascii="Times New Roman" w:hAnsi="Times New Roman"/>
                      <w:szCs w:val="21"/>
                    </w:rPr>
                    <w:t>《挥发性有机物无组织排放控制标准</w:t>
                  </w:r>
                  <w:r>
                    <w:rPr>
                      <w:rFonts w:ascii="Times New Roman" w:hAnsi="Times New Roman" w:hint="eastAsia"/>
                      <w:szCs w:val="21"/>
                    </w:rPr>
                    <w:t>》</w:t>
                  </w:r>
                  <w:r>
                    <w:rPr>
                      <w:rFonts w:ascii="Times New Roman" w:hAnsi="Times New Roman"/>
                      <w:szCs w:val="21"/>
                    </w:rPr>
                    <w:t>（</w:t>
                  </w:r>
                  <w:r w:rsidR="00445F9F">
                    <w:rPr>
                      <w:rFonts w:ascii="Times New Roman" w:hAnsi="Times New Roman"/>
                      <w:szCs w:val="21"/>
                    </w:rPr>
                    <w:t>GB</w:t>
                  </w:r>
                  <w:r>
                    <w:rPr>
                      <w:rFonts w:ascii="Times New Roman" w:hAnsi="Times New Roman"/>
                      <w:szCs w:val="21"/>
                    </w:rPr>
                    <w:t>37822-2019</w:t>
                  </w:r>
                  <w:r>
                    <w:rPr>
                      <w:rFonts w:ascii="Times New Roman" w:hAnsi="Times New Roman"/>
                      <w:szCs w:val="21"/>
                    </w:rPr>
                    <w:t>）</w:t>
                  </w:r>
                  <w:r>
                    <w:rPr>
                      <w:rFonts w:ascii="Times New Roman" w:hAnsi="Times New Roman" w:hint="eastAsia"/>
                      <w:szCs w:val="21"/>
                    </w:rPr>
                    <w:t>表</w:t>
                  </w:r>
                  <w:r>
                    <w:rPr>
                      <w:rFonts w:ascii="Times New Roman" w:hAnsi="Times New Roman" w:hint="eastAsia"/>
                      <w:szCs w:val="21"/>
                    </w:rPr>
                    <w:t>A.1</w:t>
                  </w:r>
                </w:p>
              </w:tc>
            </w:tr>
            <w:tr w:rsidR="00CE5886" w14:paraId="67991AC0" w14:textId="77777777">
              <w:trPr>
                <w:cantSplit/>
                <w:trHeight w:val="340"/>
                <w:jc w:val="center"/>
              </w:trPr>
              <w:tc>
                <w:tcPr>
                  <w:tcW w:w="804" w:type="pct"/>
                  <w:vMerge/>
                  <w:vAlign w:val="center"/>
                </w:tcPr>
                <w:p w14:paraId="12EFF70B" w14:textId="77777777" w:rsidR="00CE5886" w:rsidRDefault="00CE5886" w:rsidP="00AB73AA">
                  <w:pPr>
                    <w:pStyle w:val="af6"/>
                    <w:adjustRightInd w:val="0"/>
                    <w:snapToGrid w:val="0"/>
                    <w:spacing w:line="240" w:lineRule="auto"/>
                    <w:rPr>
                      <w:rFonts w:ascii="Times New Roman" w:hAnsi="Times New Roman"/>
                      <w:szCs w:val="21"/>
                      <w:highlight w:val="yellow"/>
                    </w:rPr>
                  </w:pPr>
                </w:p>
              </w:tc>
              <w:tc>
                <w:tcPr>
                  <w:tcW w:w="984" w:type="pct"/>
                  <w:vAlign w:val="center"/>
                </w:tcPr>
                <w:p w14:paraId="1AE52017" w14:textId="77777777" w:rsidR="00CE5886" w:rsidRDefault="008370D5" w:rsidP="00AB73AA">
                  <w:pPr>
                    <w:pStyle w:val="af6"/>
                    <w:adjustRightInd w:val="0"/>
                    <w:snapToGrid w:val="0"/>
                    <w:spacing w:line="240" w:lineRule="auto"/>
                    <w:rPr>
                      <w:rFonts w:ascii="Times New Roman" w:hAnsi="Times New Roman"/>
                      <w:bCs w:val="0"/>
                      <w:szCs w:val="21"/>
                    </w:rPr>
                  </w:pPr>
                  <w:r>
                    <w:rPr>
                      <w:rFonts w:ascii="Times New Roman" w:hAnsi="Times New Roman" w:hint="eastAsia"/>
                      <w:szCs w:val="21"/>
                    </w:rPr>
                    <w:t>监控点处任意一次浓度值</w:t>
                  </w:r>
                </w:p>
              </w:tc>
              <w:tc>
                <w:tcPr>
                  <w:tcW w:w="800" w:type="pct"/>
                  <w:vMerge/>
                  <w:vAlign w:val="center"/>
                </w:tcPr>
                <w:p w14:paraId="630CC395" w14:textId="77777777" w:rsidR="00CE5886" w:rsidRDefault="00CE5886" w:rsidP="00AB73AA">
                  <w:pPr>
                    <w:pStyle w:val="af6"/>
                    <w:adjustRightInd w:val="0"/>
                    <w:snapToGrid w:val="0"/>
                    <w:spacing w:line="240" w:lineRule="auto"/>
                    <w:rPr>
                      <w:rFonts w:ascii="Times New Roman" w:hAnsi="Times New Roman"/>
                      <w:bCs w:val="0"/>
                      <w:szCs w:val="21"/>
                    </w:rPr>
                  </w:pPr>
                </w:p>
              </w:tc>
              <w:tc>
                <w:tcPr>
                  <w:tcW w:w="786" w:type="pct"/>
                  <w:vAlign w:val="center"/>
                </w:tcPr>
                <w:p w14:paraId="7BB811ED" w14:textId="77777777" w:rsidR="00CE5886" w:rsidRDefault="008370D5" w:rsidP="00AB73AA">
                  <w:pPr>
                    <w:pStyle w:val="af6"/>
                    <w:adjustRightInd w:val="0"/>
                    <w:snapToGrid w:val="0"/>
                    <w:spacing w:line="240" w:lineRule="auto"/>
                    <w:rPr>
                      <w:rFonts w:ascii="Times New Roman" w:hAnsi="Times New Roman"/>
                      <w:bCs w:val="0"/>
                      <w:szCs w:val="21"/>
                    </w:rPr>
                  </w:pPr>
                  <w:r>
                    <w:rPr>
                      <w:rFonts w:ascii="Times New Roman" w:hAnsi="Times New Roman" w:hint="eastAsia"/>
                      <w:szCs w:val="21"/>
                    </w:rPr>
                    <w:t>20</w:t>
                  </w:r>
                </w:p>
              </w:tc>
              <w:tc>
                <w:tcPr>
                  <w:tcW w:w="1626" w:type="pct"/>
                  <w:vMerge/>
                  <w:vAlign w:val="center"/>
                </w:tcPr>
                <w:p w14:paraId="5F94B964" w14:textId="77777777" w:rsidR="00CE5886" w:rsidRDefault="00CE5886" w:rsidP="00AB73AA">
                  <w:pPr>
                    <w:pStyle w:val="af6"/>
                    <w:adjustRightInd w:val="0"/>
                    <w:snapToGrid w:val="0"/>
                    <w:spacing w:line="240" w:lineRule="auto"/>
                    <w:rPr>
                      <w:rFonts w:ascii="Times New Roman" w:hAnsi="Times New Roman"/>
                      <w:szCs w:val="21"/>
                      <w:highlight w:val="yellow"/>
                    </w:rPr>
                  </w:pPr>
                </w:p>
              </w:tc>
            </w:tr>
          </w:tbl>
          <w:p w14:paraId="77A42764" w14:textId="3E65F88B" w:rsidR="00CE5886" w:rsidRDefault="00CC5BE7">
            <w:pPr>
              <w:spacing w:line="360" w:lineRule="auto"/>
              <w:rPr>
                <w:b/>
                <w:sz w:val="24"/>
              </w:rPr>
            </w:pPr>
            <w:r>
              <w:rPr>
                <w:rFonts w:hint="eastAsia"/>
                <w:b/>
                <w:sz w:val="24"/>
              </w:rPr>
              <w:t>2</w:t>
            </w:r>
            <w:r w:rsidR="008370D5">
              <w:rPr>
                <w:b/>
                <w:sz w:val="24"/>
              </w:rPr>
              <w:t>、噪声</w:t>
            </w:r>
            <w:r w:rsidR="008370D5">
              <w:rPr>
                <w:rFonts w:hint="eastAsia"/>
                <w:b/>
                <w:sz w:val="24"/>
              </w:rPr>
              <w:t>排放标准</w:t>
            </w:r>
          </w:p>
          <w:p w14:paraId="2284D799" w14:textId="77777777" w:rsidR="009C5E6E" w:rsidRPr="00EC3120" w:rsidRDefault="009C5E6E" w:rsidP="009C5E6E">
            <w:pPr>
              <w:spacing w:line="360" w:lineRule="auto"/>
              <w:ind w:firstLineChars="200" w:firstLine="480"/>
              <w:rPr>
                <w:sz w:val="24"/>
              </w:rPr>
            </w:pPr>
            <w:r>
              <w:rPr>
                <w:rFonts w:ascii="宋体" w:hAnsi="宋体"/>
                <w:sz w:val="24"/>
              </w:rPr>
              <w:t>项目营运期厂界噪声执行《工业企业厂界环境噪声排放标准》</w:t>
            </w:r>
            <w:r>
              <w:rPr>
                <w:sz w:val="24"/>
              </w:rPr>
              <w:t>(GB12348-2008)</w:t>
            </w:r>
            <w:r>
              <w:rPr>
                <w:rFonts w:ascii="宋体" w:hAnsi="宋体"/>
                <w:sz w:val="24"/>
              </w:rPr>
              <w:t>中标准</w:t>
            </w:r>
            <w:r>
              <w:rPr>
                <w:sz w:val="24"/>
              </w:rPr>
              <w:t>2</w:t>
            </w:r>
            <w:r>
              <w:rPr>
                <w:rFonts w:ascii="宋体" w:hAnsi="宋体"/>
                <w:sz w:val="24"/>
              </w:rPr>
              <w:t>类，具体标准值见下表：</w:t>
            </w:r>
          </w:p>
          <w:p w14:paraId="535635B1" w14:textId="7E7FA362" w:rsidR="00CE5886" w:rsidRDefault="008370D5">
            <w:pPr>
              <w:wordWrap w:val="0"/>
              <w:adjustRightInd w:val="0"/>
              <w:ind w:firstLineChars="1027" w:firstLine="2474"/>
              <w:jc w:val="left"/>
              <w:rPr>
                <w:b/>
                <w:bCs/>
                <w:sz w:val="24"/>
                <w:szCs w:val="22"/>
              </w:rPr>
            </w:pPr>
            <w:r>
              <w:rPr>
                <w:b/>
                <w:bCs/>
                <w:sz w:val="24"/>
                <w:szCs w:val="22"/>
              </w:rPr>
              <w:t>表</w:t>
            </w:r>
            <w:r w:rsidR="00924622">
              <w:rPr>
                <w:rFonts w:hint="eastAsia"/>
                <w:b/>
                <w:bCs/>
                <w:sz w:val="24"/>
                <w:szCs w:val="22"/>
              </w:rPr>
              <w:t>3-11</w:t>
            </w:r>
            <w:r>
              <w:rPr>
                <w:rFonts w:hint="eastAsia"/>
                <w:b/>
                <w:bCs/>
                <w:sz w:val="24"/>
                <w:szCs w:val="22"/>
              </w:rPr>
              <w:t xml:space="preserve">  </w:t>
            </w:r>
            <w:r>
              <w:rPr>
                <w:b/>
                <w:bCs/>
                <w:sz w:val="24"/>
                <w:szCs w:val="22"/>
              </w:rPr>
              <w:t>营运期噪声排放标准</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105"/>
              <w:gridCol w:w="2104"/>
              <w:gridCol w:w="2104"/>
              <w:gridCol w:w="2104"/>
            </w:tblGrid>
            <w:tr w:rsidR="009C5E6E" w:rsidRPr="00A93C35" w14:paraId="63457B0F" w14:textId="77777777" w:rsidTr="00FC7ED0">
              <w:trPr>
                <w:cantSplit/>
                <w:trHeight w:val="403"/>
              </w:trPr>
              <w:tc>
                <w:tcPr>
                  <w:tcW w:w="1250" w:type="pct"/>
                  <w:vAlign w:val="center"/>
                </w:tcPr>
                <w:p w14:paraId="2F277A05" w14:textId="77777777" w:rsidR="009C5E6E" w:rsidRPr="00A93C35" w:rsidRDefault="009C5E6E" w:rsidP="00FC7ED0">
                  <w:pPr>
                    <w:adjustRightInd w:val="0"/>
                    <w:jc w:val="center"/>
                    <w:rPr>
                      <w:b/>
                      <w:bCs/>
                      <w:szCs w:val="21"/>
                    </w:rPr>
                  </w:pPr>
                  <w:r w:rsidRPr="00A93C35">
                    <w:rPr>
                      <w:b/>
                      <w:bCs/>
                      <w:szCs w:val="21"/>
                    </w:rPr>
                    <w:t>声环境功能类别</w:t>
                  </w:r>
                </w:p>
              </w:tc>
              <w:tc>
                <w:tcPr>
                  <w:tcW w:w="1250" w:type="pct"/>
                  <w:vAlign w:val="center"/>
                </w:tcPr>
                <w:p w14:paraId="1880D002" w14:textId="77777777" w:rsidR="009C5E6E" w:rsidRPr="00A93C35" w:rsidRDefault="009C5E6E" w:rsidP="00FC7ED0">
                  <w:pPr>
                    <w:adjustRightInd w:val="0"/>
                    <w:jc w:val="center"/>
                    <w:rPr>
                      <w:b/>
                      <w:bCs/>
                      <w:szCs w:val="21"/>
                    </w:rPr>
                  </w:pPr>
                  <w:r w:rsidRPr="00A93C35">
                    <w:rPr>
                      <w:b/>
                      <w:bCs/>
                      <w:szCs w:val="21"/>
                    </w:rPr>
                    <w:t>昼间</w:t>
                  </w:r>
                </w:p>
              </w:tc>
              <w:tc>
                <w:tcPr>
                  <w:tcW w:w="1250" w:type="pct"/>
                  <w:vAlign w:val="center"/>
                </w:tcPr>
                <w:p w14:paraId="20B8AD6D" w14:textId="77777777" w:rsidR="009C5E6E" w:rsidRPr="00A93C35" w:rsidRDefault="009C5E6E" w:rsidP="00FC7ED0">
                  <w:pPr>
                    <w:adjustRightInd w:val="0"/>
                    <w:jc w:val="center"/>
                    <w:rPr>
                      <w:b/>
                      <w:bCs/>
                      <w:szCs w:val="21"/>
                    </w:rPr>
                  </w:pPr>
                  <w:r w:rsidRPr="00A93C35">
                    <w:rPr>
                      <w:b/>
                      <w:bCs/>
                      <w:szCs w:val="21"/>
                    </w:rPr>
                    <w:t>夜间</w:t>
                  </w:r>
                </w:p>
              </w:tc>
              <w:tc>
                <w:tcPr>
                  <w:tcW w:w="1250" w:type="pct"/>
                  <w:vAlign w:val="center"/>
                </w:tcPr>
                <w:p w14:paraId="67E1FA20" w14:textId="77777777" w:rsidR="009C5E6E" w:rsidRPr="00A93C35" w:rsidRDefault="009C5E6E" w:rsidP="00FC7ED0">
                  <w:pPr>
                    <w:adjustRightInd w:val="0"/>
                    <w:jc w:val="center"/>
                    <w:rPr>
                      <w:b/>
                      <w:bCs/>
                      <w:szCs w:val="21"/>
                    </w:rPr>
                  </w:pPr>
                  <w:r w:rsidRPr="00A93C35">
                    <w:rPr>
                      <w:b/>
                      <w:bCs/>
                      <w:szCs w:val="21"/>
                    </w:rPr>
                    <w:t>执行区域</w:t>
                  </w:r>
                </w:p>
              </w:tc>
            </w:tr>
            <w:tr w:rsidR="009C5E6E" w:rsidRPr="00A93C35" w14:paraId="33BBE793" w14:textId="77777777" w:rsidTr="00FC7ED0">
              <w:trPr>
                <w:cantSplit/>
                <w:trHeight w:val="397"/>
              </w:trPr>
              <w:tc>
                <w:tcPr>
                  <w:tcW w:w="1250" w:type="pct"/>
                  <w:vAlign w:val="center"/>
                </w:tcPr>
                <w:p w14:paraId="7B8EDBB1" w14:textId="77777777" w:rsidR="009C5E6E" w:rsidRPr="00A93C35" w:rsidRDefault="009C5E6E" w:rsidP="00FC7ED0">
                  <w:pPr>
                    <w:adjustRightInd w:val="0"/>
                    <w:jc w:val="center"/>
                    <w:rPr>
                      <w:szCs w:val="21"/>
                    </w:rPr>
                  </w:pPr>
                  <w:r>
                    <w:rPr>
                      <w:rFonts w:hint="eastAsia"/>
                      <w:szCs w:val="21"/>
                    </w:rPr>
                    <w:t>2</w:t>
                  </w:r>
                  <w:r w:rsidRPr="00A93C35">
                    <w:rPr>
                      <w:szCs w:val="21"/>
                    </w:rPr>
                    <w:t>类</w:t>
                  </w:r>
                </w:p>
              </w:tc>
              <w:tc>
                <w:tcPr>
                  <w:tcW w:w="1250" w:type="pct"/>
                  <w:vAlign w:val="center"/>
                </w:tcPr>
                <w:p w14:paraId="328F0F0F" w14:textId="77777777" w:rsidR="009C5E6E" w:rsidRPr="00A93C35" w:rsidRDefault="009C5E6E" w:rsidP="00FC7ED0">
                  <w:pPr>
                    <w:adjustRightInd w:val="0"/>
                    <w:jc w:val="center"/>
                    <w:rPr>
                      <w:szCs w:val="21"/>
                    </w:rPr>
                  </w:pPr>
                  <w:r w:rsidRPr="00A93C35">
                    <w:rPr>
                      <w:szCs w:val="21"/>
                    </w:rPr>
                    <w:t>≤6</w:t>
                  </w:r>
                  <w:r>
                    <w:rPr>
                      <w:rFonts w:hint="eastAsia"/>
                      <w:szCs w:val="21"/>
                    </w:rPr>
                    <w:t>0</w:t>
                  </w:r>
                  <w:r w:rsidRPr="00A93C35">
                    <w:rPr>
                      <w:szCs w:val="21"/>
                    </w:rPr>
                    <w:t>dB</w:t>
                  </w:r>
                  <w:r w:rsidRPr="00A93C35">
                    <w:rPr>
                      <w:szCs w:val="21"/>
                    </w:rPr>
                    <w:t>（</w:t>
                  </w:r>
                  <w:r w:rsidRPr="00A93C35">
                    <w:rPr>
                      <w:szCs w:val="21"/>
                    </w:rPr>
                    <w:t>A</w:t>
                  </w:r>
                  <w:r w:rsidRPr="00A93C35">
                    <w:rPr>
                      <w:szCs w:val="21"/>
                    </w:rPr>
                    <w:t>）</w:t>
                  </w:r>
                </w:p>
              </w:tc>
              <w:tc>
                <w:tcPr>
                  <w:tcW w:w="1250" w:type="pct"/>
                  <w:vAlign w:val="center"/>
                </w:tcPr>
                <w:p w14:paraId="354192BC" w14:textId="77777777" w:rsidR="009C5E6E" w:rsidRPr="00A93C35" w:rsidRDefault="009C5E6E" w:rsidP="00FC7ED0">
                  <w:pPr>
                    <w:adjustRightInd w:val="0"/>
                    <w:jc w:val="center"/>
                    <w:rPr>
                      <w:szCs w:val="21"/>
                    </w:rPr>
                  </w:pPr>
                  <w:r w:rsidRPr="00A93C35">
                    <w:rPr>
                      <w:szCs w:val="21"/>
                    </w:rPr>
                    <w:t>≤5</w:t>
                  </w:r>
                  <w:r>
                    <w:rPr>
                      <w:rFonts w:hint="eastAsia"/>
                      <w:szCs w:val="21"/>
                    </w:rPr>
                    <w:t>0</w:t>
                  </w:r>
                  <w:r w:rsidRPr="00A93C35">
                    <w:rPr>
                      <w:szCs w:val="21"/>
                    </w:rPr>
                    <w:t>dB</w:t>
                  </w:r>
                  <w:r w:rsidRPr="00A93C35">
                    <w:rPr>
                      <w:szCs w:val="21"/>
                    </w:rPr>
                    <w:t>（</w:t>
                  </w:r>
                  <w:r w:rsidRPr="00A93C35">
                    <w:rPr>
                      <w:szCs w:val="21"/>
                    </w:rPr>
                    <w:t>A</w:t>
                  </w:r>
                  <w:r w:rsidRPr="00A93C35">
                    <w:rPr>
                      <w:szCs w:val="21"/>
                    </w:rPr>
                    <w:t>）</w:t>
                  </w:r>
                </w:p>
              </w:tc>
              <w:tc>
                <w:tcPr>
                  <w:tcW w:w="1250" w:type="pct"/>
                  <w:vAlign w:val="center"/>
                </w:tcPr>
                <w:p w14:paraId="2FA6F96F" w14:textId="77777777" w:rsidR="009C5E6E" w:rsidRPr="00A93C35" w:rsidRDefault="009C5E6E" w:rsidP="00FC7ED0">
                  <w:pPr>
                    <w:adjustRightInd w:val="0"/>
                    <w:jc w:val="center"/>
                    <w:rPr>
                      <w:szCs w:val="21"/>
                    </w:rPr>
                  </w:pPr>
                  <w:r w:rsidRPr="00A93C35">
                    <w:rPr>
                      <w:rFonts w:hint="eastAsia"/>
                      <w:szCs w:val="21"/>
                    </w:rPr>
                    <w:t>厂房四周</w:t>
                  </w:r>
                </w:p>
              </w:tc>
            </w:tr>
          </w:tbl>
          <w:p w14:paraId="550C1135" w14:textId="43129145" w:rsidR="00CE5886" w:rsidRDefault="00CC5BE7">
            <w:pPr>
              <w:spacing w:line="360" w:lineRule="auto"/>
              <w:rPr>
                <w:b/>
                <w:sz w:val="24"/>
              </w:rPr>
            </w:pPr>
            <w:r>
              <w:rPr>
                <w:rFonts w:hint="eastAsia"/>
                <w:b/>
                <w:sz w:val="24"/>
              </w:rPr>
              <w:t>3</w:t>
            </w:r>
            <w:r w:rsidR="008370D5">
              <w:rPr>
                <w:rFonts w:hAnsi="宋体"/>
                <w:b/>
                <w:sz w:val="24"/>
              </w:rPr>
              <w:t>、固废排放标准</w:t>
            </w:r>
          </w:p>
          <w:p w14:paraId="4AFCEFB3" w14:textId="77777777" w:rsidR="00CE5886" w:rsidRDefault="008370D5">
            <w:pPr>
              <w:widowControl/>
              <w:spacing w:line="360" w:lineRule="auto"/>
              <w:ind w:firstLineChars="200" w:firstLine="468"/>
              <w:rPr>
                <w:spacing w:val="-3"/>
                <w:sz w:val="24"/>
              </w:rPr>
            </w:pPr>
            <w:r>
              <w:rPr>
                <w:rFonts w:hAnsi="宋体"/>
                <w:spacing w:val="-3"/>
                <w:sz w:val="24"/>
              </w:rPr>
              <w:t>（</w:t>
            </w:r>
            <w:r>
              <w:rPr>
                <w:spacing w:val="-3"/>
                <w:sz w:val="24"/>
              </w:rPr>
              <w:t>1</w:t>
            </w:r>
            <w:r>
              <w:rPr>
                <w:rFonts w:hAnsi="宋体"/>
                <w:spacing w:val="-3"/>
                <w:sz w:val="24"/>
              </w:rPr>
              <w:t>）一般固废：</w:t>
            </w:r>
            <w:r>
              <w:rPr>
                <w:rFonts w:hAnsi="宋体"/>
                <w:sz w:val="24"/>
              </w:rPr>
              <w:t>执行《一般工业固体废物贮存、处置场污染控制标准》</w:t>
            </w:r>
            <w:r>
              <w:rPr>
                <w:rFonts w:hAnsi="宋体" w:hint="eastAsia"/>
                <w:sz w:val="24"/>
              </w:rPr>
              <w:t>（</w:t>
            </w:r>
            <w:r>
              <w:rPr>
                <w:rFonts w:hAnsi="宋体" w:hint="eastAsia"/>
                <w:sz w:val="24"/>
              </w:rPr>
              <w:t>GB18599-2020</w:t>
            </w:r>
            <w:r>
              <w:rPr>
                <w:rFonts w:hAnsi="宋体" w:hint="eastAsia"/>
                <w:sz w:val="24"/>
              </w:rPr>
              <w:t>）</w:t>
            </w:r>
            <w:r>
              <w:rPr>
                <w:rFonts w:hAnsi="宋体"/>
                <w:sz w:val="24"/>
              </w:rPr>
              <w:t>；</w:t>
            </w:r>
          </w:p>
          <w:p w14:paraId="648490E0" w14:textId="77777777" w:rsidR="00CE5886" w:rsidRDefault="008370D5">
            <w:pPr>
              <w:spacing w:line="360" w:lineRule="auto"/>
              <w:ind w:firstLineChars="200" w:firstLine="468"/>
              <w:rPr>
                <w:rFonts w:hAnsi="宋体"/>
                <w:spacing w:val="-3"/>
                <w:sz w:val="24"/>
              </w:rPr>
            </w:pPr>
            <w:r>
              <w:rPr>
                <w:rFonts w:hAnsi="宋体"/>
                <w:spacing w:val="-3"/>
                <w:sz w:val="24"/>
              </w:rPr>
              <w:lastRenderedPageBreak/>
              <w:t>（</w:t>
            </w:r>
            <w:r>
              <w:rPr>
                <w:spacing w:val="-3"/>
                <w:sz w:val="24"/>
              </w:rPr>
              <w:t>2</w:t>
            </w:r>
            <w:r>
              <w:rPr>
                <w:rFonts w:hAnsi="宋体"/>
                <w:spacing w:val="-3"/>
                <w:sz w:val="24"/>
              </w:rPr>
              <w:t>）危险废物：危险废物：收集、储存、运输及处置执行《危险废物污染防治技术政策》（环发</w:t>
            </w:r>
            <w:r>
              <w:rPr>
                <w:spacing w:val="-3"/>
                <w:sz w:val="24"/>
              </w:rPr>
              <w:t>[2001]199</w:t>
            </w:r>
            <w:r>
              <w:rPr>
                <w:rFonts w:hAnsi="宋体"/>
                <w:spacing w:val="-3"/>
                <w:sz w:val="24"/>
              </w:rPr>
              <w:t>号）、</w:t>
            </w:r>
            <w:r>
              <w:rPr>
                <w:rFonts w:hAnsi="宋体" w:hint="eastAsia"/>
                <w:spacing w:val="-3"/>
                <w:sz w:val="24"/>
              </w:rPr>
              <w:t>《危险废物收集贮存运输技术规范》（</w:t>
            </w:r>
            <w:r>
              <w:rPr>
                <w:rFonts w:hAnsi="宋体" w:hint="eastAsia"/>
                <w:spacing w:val="-3"/>
                <w:sz w:val="24"/>
              </w:rPr>
              <w:t>HJ2025-2012</w:t>
            </w:r>
            <w:r>
              <w:rPr>
                <w:rFonts w:hAnsi="宋体" w:hint="eastAsia"/>
                <w:spacing w:val="-3"/>
                <w:sz w:val="24"/>
              </w:rPr>
              <w:t>）、《省生态环境厅关于进一步加强危险废物污染防治工作的实施意见》（苏环办〔</w:t>
            </w:r>
            <w:r>
              <w:rPr>
                <w:rFonts w:hAnsi="宋体" w:hint="eastAsia"/>
                <w:spacing w:val="-3"/>
                <w:sz w:val="24"/>
              </w:rPr>
              <w:t>2019</w:t>
            </w:r>
            <w:r>
              <w:rPr>
                <w:rFonts w:hAnsi="宋体" w:hint="eastAsia"/>
                <w:spacing w:val="-3"/>
                <w:sz w:val="24"/>
              </w:rPr>
              <w:t>〕</w:t>
            </w:r>
            <w:r>
              <w:rPr>
                <w:rFonts w:hAnsi="宋体" w:hint="eastAsia"/>
                <w:spacing w:val="-3"/>
                <w:sz w:val="24"/>
              </w:rPr>
              <w:t>327</w:t>
            </w:r>
            <w:r>
              <w:rPr>
                <w:rFonts w:hAnsi="宋体" w:hint="eastAsia"/>
                <w:spacing w:val="-3"/>
                <w:sz w:val="24"/>
              </w:rPr>
              <w:t>号）、《关于印发江苏省危险废物贮存规范化管理专项整治行动方案的通知》（苏环办〔</w:t>
            </w:r>
            <w:r>
              <w:rPr>
                <w:rFonts w:hAnsi="宋体" w:hint="eastAsia"/>
                <w:spacing w:val="-3"/>
                <w:sz w:val="24"/>
              </w:rPr>
              <w:t>2019</w:t>
            </w:r>
            <w:r>
              <w:rPr>
                <w:rFonts w:hAnsi="宋体" w:hint="eastAsia"/>
                <w:spacing w:val="-3"/>
                <w:sz w:val="24"/>
              </w:rPr>
              <w:t>〕</w:t>
            </w:r>
            <w:r>
              <w:rPr>
                <w:rFonts w:hAnsi="宋体" w:hint="eastAsia"/>
                <w:spacing w:val="-3"/>
                <w:sz w:val="24"/>
              </w:rPr>
              <w:t>149</w:t>
            </w:r>
            <w:r>
              <w:rPr>
                <w:rFonts w:hAnsi="宋体" w:hint="eastAsia"/>
                <w:spacing w:val="-3"/>
                <w:sz w:val="24"/>
              </w:rPr>
              <w:t>号）、</w:t>
            </w:r>
            <w:r>
              <w:rPr>
                <w:rFonts w:hAnsi="宋体"/>
                <w:spacing w:val="-3"/>
                <w:sz w:val="24"/>
              </w:rPr>
              <w:t>《危险废物贮存污染控制标准》（</w:t>
            </w:r>
            <w:r>
              <w:rPr>
                <w:spacing w:val="-3"/>
                <w:sz w:val="24"/>
              </w:rPr>
              <w:t>GB18597-2001</w:t>
            </w:r>
            <w:r>
              <w:rPr>
                <w:rFonts w:hAnsi="宋体"/>
                <w:spacing w:val="-3"/>
                <w:sz w:val="24"/>
              </w:rPr>
              <w:t>）及标准修改单（环境保护部公告</w:t>
            </w:r>
            <w:r>
              <w:rPr>
                <w:spacing w:val="-3"/>
                <w:sz w:val="24"/>
              </w:rPr>
              <w:t>2013</w:t>
            </w:r>
            <w:r>
              <w:rPr>
                <w:rFonts w:hAnsi="宋体"/>
                <w:spacing w:val="-3"/>
                <w:sz w:val="24"/>
              </w:rPr>
              <w:t>年第</w:t>
            </w:r>
            <w:r>
              <w:rPr>
                <w:spacing w:val="-3"/>
                <w:sz w:val="24"/>
              </w:rPr>
              <w:t>36</w:t>
            </w:r>
            <w:r>
              <w:rPr>
                <w:rFonts w:hAnsi="宋体"/>
                <w:spacing w:val="-3"/>
                <w:sz w:val="24"/>
              </w:rPr>
              <w:t>号，</w:t>
            </w:r>
            <w:r>
              <w:rPr>
                <w:spacing w:val="-3"/>
                <w:sz w:val="24"/>
              </w:rPr>
              <w:t>2013</w:t>
            </w:r>
            <w:r>
              <w:rPr>
                <w:rFonts w:hAnsi="宋体"/>
                <w:spacing w:val="-3"/>
                <w:sz w:val="24"/>
              </w:rPr>
              <w:t>年</w:t>
            </w:r>
            <w:r>
              <w:rPr>
                <w:spacing w:val="-3"/>
                <w:sz w:val="24"/>
              </w:rPr>
              <w:t>6</w:t>
            </w:r>
            <w:r>
              <w:rPr>
                <w:rFonts w:hAnsi="宋体"/>
                <w:spacing w:val="-3"/>
                <w:sz w:val="24"/>
              </w:rPr>
              <w:t>月</w:t>
            </w:r>
            <w:r>
              <w:rPr>
                <w:spacing w:val="-3"/>
                <w:sz w:val="24"/>
              </w:rPr>
              <w:t>8</w:t>
            </w:r>
            <w:r>
              <w:rPr>
                <w:rFonts w:hAnsi="宋体"/>
                <w:spacing w:val="-3"/>
                <w:sz w:val="24"/>
              </w:rPr>
              <w:t>日）中规范要求设置。</w:t>
            </w:r>
          </w:p>
        </w:tc>
      </w:tr>
      <w:tr w:rsidR="00CE5886" w14:paraId="12E23FF3" w14:textId="77777777">
        <w:trPr>
          <w:trHeight w:val="3330"/>
          <w:jc w:val="center"/>
        </w:trPr>
        <w:tc>
          <w:tcPr>
            <w:tcW w:w="357" w:type="dxa"/>
            <w:vAlign w:val="center"/>
          </w:tcPr>
          <w:p w14:paraId="1955BD5D" w14:textId="77777777" w:rsidR="00CE5886" w:rsidRDefault="008370D5">
            <w:pPr>
              <w:adjustRightInd w:val="0"/>
              <w:snapToGrid w:val="0"/>
              <w:jc w:val="center"/>
              <w:rPr>
                <w:rFonts w:ascii="宋体" w:hAnsi="宋体" w:cs="宋体"/>
                <w:kern w:val="0"/>
                <w:szCs w:val="21"/>
              </w:rPr>
            </w:pPr>
            <w:r>
              <w:rPr>
                <w:rFonts w:ascii="宋体" w:hAnsi="宋体" w:cs="宋体" w:hint="eastAsia"/>
                <w:kern w:val="0"/>
                <w:szCs w:val="21"/>
              </w:rPr>
              <w:lastRenderedPageBreak/>
              <w:t>总量</w:t>
            </w:r>
          </w:p>
          <w:p w14:paraId="094E48F8" w14:textId="77777777" w:rsidR="00CE5886" w:rsidRDefault="008370D5">
            <w:pPr>
              <w:adjustRightInd w:val="0"/>
              <w:snapToGrid w:val="0"/>
              <w:jc w:val="center"/>
              <w:rPr>
                <w:rFonts w:ascii="宋体" w:hAnsi="宋体" w:cs="宋体"/>
                <w:kern w:val="0"/>
                <w:szCs w:val="21"/>
              </w:rPr>
            </w:pPr>
            <w:r>
              <w:rPr>
                <w:rFonts w:ascii="宋体" w:hAnsi="宋体" w:cs="宋体" w:hint="eastAsia"/>
                <w:kern w:val="0"/>
                <w:szCs w:val="21"/>
              </w:rPr>
              <w:t>控制</w:t>
            </w:r>
          </w:p>
          <w:p w14:paraId="1B51FDB4" w14:textId="77777777" w:rsidR="00CE5886" w:rsidRDefault="008370D5">
            <w:pPr>
              <w:adjustRightInd w:val="0"/>
              <w:snapToGrid w:val="0"/>
              <w:jc w:val="center"/>
              <w:rPr>
                <w:rFonts w:ascii="宋体" w:hAnsi="宋体" w:cs="宋体"/>
                <w:kern w:val="0"/>
                <w:szCs w:val="21"/>
              </w:rPr>
            </w:pPr>
            <w:r>
              <w:rPr>
                <w:rFonts w:ascii="宋体" w:hAnsi="宋体" w:cs="宋体" w:hint="eastAsia"/>
                <w:kern w:val="0"/>
                <w:szCs w:val="21"/>
              </w:rPr>
              <w:t>指标</w:t>
            </w:r>
          </w:p>
        </w:tc>
        <w:tc>
          <w:tcPr>
            <w:tcW w:w="8633" w:type="dxa"/>
            <w:vAlign w:val="center"/>
          </w:tcPr>
          <w:p w14:paraId="337EB14B" w14:textId="77777777" w:rsidR="00CE5886" w:rsidRDefault="008370D5">
            <w:pPr>
              <w:overflowPunct w:val="0"/>
              <w:autoSpaceDE w:val="0"/>
              <w:snapToGrid w:val="0"/>
              <w:spacing w:line="360" w:lineRule="auto"/>
              <w:ind w:firstLineChars="200" w:firstLine="482"/>
              <w:rPr>
                <w:rFonts w:ascii="宋体" w:hAnsi="宋体"/>
                <w:b/>
                <w:bCs/>
                <w:sz w:val="24"/>
              </w:rPr>
            </w:pPr>
            <w:r>
              <w:rPr>
                <w:rFonts w:ascii="宋体" w:hAnsi="宋体" w:hint="eastAsia"/>
                <w:b/>
                <w:bCs/>
                <w:sz w:val="24"/>
              </w:rPr>
              <w:t>1、总量控制指标</w:t>
            </w:r>
          </w:p>
          <w:p w14:paraId="1E6447FD" w14:textId="77777777" w:rsidR="00CE5886" w:rsidRDefault="008370D5">
            <w:pPr>
              <w:overflowPunct w:val="0"/>
              <w:autoSpaceDE w:val="0"/>
              <w:snapToGrid w:val="0"/>
              <w:spacing w:line="360" w:lineRule="auto"/>
              <w:ind w:firstLineChars="200" w:firstLine="480"/>
              <w:rPr>
                <w:rFonts w:ascii="宋体" w:hAnsi="宋体"/>
                <w:sz w:val="24"/>
              </w:rPr>
            </w:pPr>
            <w:r>
              <w:rPr>
                <w:rFonts w:ascii="宋体" w:hAnsi="宋体" w:hint="eastAsia"/>
                <w:sz w:val="24"/>
              </w:rPr>
              <w:t>本项目建成后污染物总量控制指标及来源途径见下表：</w:t>
            </w:r>
          </w:p>
          <w:p w14:paraId="082A822A" w14:textId="6EBE3F32" w:rsidR="00CE5886" w:rsidRDefault="008370D5">
            <w:pPr>
              <w:pStyle w:val="p0"/>
              <w:adjustRightInd w:val="0"/>
              <w:snapToGrid w:val="0"/>
              <w:jc w:val="center"/>
              <w:rPr>
                <w:rFonts w:ascii="Times New Roman" w:hAnsi="Times New Roman"/>
                <w:sz w:val="24"/>
              </w:rPr>
            </w:pPr>
            <w:r>
              <w:rPr>
                <w:rFonts w:ascii="Times New Roman" w:hAnsi="Times New Roman"/>
                <w:b/>
                <w:bCs/>
                <w:sz w:val="24"/>
                <w:szCs w:val="24"/>
              </w:rPr>
              <w:t>表</w:t>
            </w:r>
            <w:r w:rsidR="00924622">
              <w:rPr>
                <w:rFonts w:ascii="Times New Roman" w:hAnsi="Times New Roman" w:hint="eastAsia"/>
                <w:b/>
                <w:bCs/>
                <w:sz w:val="24"/>
                <w:szCs w:val="24"/>
              </w:rPr>
              <w:t>3-12</w:t>
            </w:r>
            <w:r>
              <w:rPr>
                <w:rFonts w:ascii="Times New Roman" w:hAnsi="Times New Roman"/>
                <w:b/>
                <w:bCs/>
                <w:sz w:val="24"/>
                <w:szCs w:val="24"/>
              </w:rPr>
              <w:t xml:space="preserve"> </w:t>
            </w:r>
            <w:r>
              <w:rPr>
                <w:rFonts w:ascii="Times New Roman" w:hAnsi="Times New Roman" w:hint="eastAsia"/>
                <w:b/>
                <w:bCs/>
                <w:sz w:val="24"/>
                <w:szCs w:val="24"/>
              </w:rPr>
              <w:t xml:space="preserve"> </w:t>
            </w:r>
            <w:r>
              <w:rPr>
                <w:rFonts w:ascii="Times New Roman" w:hAnsi="Times New Roman"/>
                <w:b/>
                <w:bCs/>
                <w:sz w:val="24"/>
                <w:szCs w:val="24"/>
              </w:rPr>
              <w:t>全厂污染物排放情况一览表</w:t>
            </w:r>
            <w:r>
              <w:rPr>
                <w:rFonts w:ascii="Times New Roman" w:hAnsi="Times New Roman"/>
                <w:b/>
                <w:bCs/>
                <w:sz w:val="24"/>
                <w:szCs w:val="24"/>
              </w:rPr>
              <w:t>(t/a)</w:t>
            </w:r>
          </w:p>
          <w:tbl>
            <w:tblPr>
              <w:tblStyle w:val="af"/>
              <w:tblW w:w="5000" w:type="pct"/>
              <w:jc w:val="center"/>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626"/>
              <w:gridCol w:w="1022"/>
              <w:gridCol w:w="1022"/>
              <w:gridCol w:w="919"/>
              <w:gridCol w:w="919"/>
              <w:gridCol w:w="921"/>
              <w:gridCol w:w="953"/>
              <w:gridCol w:w="1017"/>
              <w:gridCol w:w="1018"/>
            </w:tblGrid>
            <w:tr w:rsidR="00CE5886" w14:paraId="5D0C9D15" w14:textId="77777777">
              <w:trPr>
                <w:trHeight w:val="340"/>
                <w:jc w:val="center"/>
              </w:trPr>
              <w:tc>
                <w:tcPr>
                  <w:tcW w:w="372" w:type="pct"/>
                  <w:vMerge w:val="restart"/>
                  <w:vAlign w:val="center"/>
                </w:tcPr>
                <w:p w14:paraId="61D04326" w14:textId="77777777" w:rsidR="00CE5886" w:rsidRDefault="008370D5">
                  <w:pPr>
                    <w:adjustRightInd w:val="0"/>
                    <w:snapToGrid w:val="0"/>
                    <w:jc w:val="center"/>
                    <w:rPr>
                      <w:b/>
                      <w:bCs/>
                      <w:szCs w:val="21"/>
                    </w:rPr>
                  </w:pPr>
                  <w:r>
                    <w:rPr>
                      <w:rFonts w:hint="eastAsia"/>
                      <w:b/>
                      <w:bCs/>
                    </w:rPr>
                    <w:t>种类</w:t>
                  </w:r>
                </w:p>
              </w:tc>
              <w:tc>
                <w:tcPr>
                  <w:tcW w:w="607" w:type="pct"/>
                  <w:vMerge w:val="restart"/>
                  <w:vAlign w:val="center"/>
                </w:tcPr>
                <w:p w14:paraId="0DACE3FF" w14:textId="77777777" w:rsidR="00CE5886" w:rsidRDefault="008370D5">
                  <w:pPr>
                    <w:adjustRightInd w:val="0"/>
                    <w:snapToGrid w:val="0"/>
                    <w:jc w:val="center"/>
                    <w:rPr>
                      <w:b/>
                      <w:bCs/>
                      <w:szCs w:val="21"/>
                    </w:rPr>
                  </w:pPr>
                  <w:r>
                    <w:rPr>
                      <w:rFonts w:hint="eastAsia"/>
                      <w:b/>
                      <w:bCs/>
                    </w:rPr>
                    <w:t>污染物</w:t>
                  </w:r>
                </w:p>
              </w:tc>
              <w:tc>
                <w:tcPr>
                  <w:tcW w:w="607" w:type="pct"/>
                  <w:vMerge w:val="restart"/>
                  <w:vAlign w:val="center"/>
                </w:tcPr>
                <w:p w14:paraId="3CB36349" w14:textId="77777777" w:rsidR="00CE5886" w:rsidRDefault="008370D5">
                  <w:pPr>
                    <w:adjustRightInd w:val="0"/>
                    <w:snapToGrid w:val="0"/>
                    <w:jc w:val="center"/>
                    <w:rPr>
                      <w:b/>
                      <w:bCs/>
                      <w:szCs w:val="21"/>
                    </w:rPr>
                  </w:pPr>
                  <w:r>
                    <w:rPr>
                      <w:rFonts w:hint="eastAsia"/>
                      <w:b/>
                      <w:bCs/>
                    </w:rPr>
                    <w:t>批复排放量</w:t>
                  </w:r>
                </w:p>
              </w:tc>
              <w:tc>
                <w:tcPr>
                  <w:tcW w:w="1639" w:type="pct"/>
                  <w:gridSpan w:val="3"/>
                  <w:vAlign w:val="center"/>
                </w:tcPr>
                <w:p w14:paraId="48F4C375" w14:textId="77777777" w:rsidR="00CE5886" w:rsidRDefault="008370D5">
                  <w:pPr>
                    <w:adjustRightInd w:val="0"/>
                    <w:snapToGrid w:val="0"/>
                    <w:jc w:val="center"/>
                    <w:rPr>
                      <w:b/>
                      <w:bCs/>
                      <w:szCs w:val="21"/>
                    </w:rPr>
                  </w:pPr>
                  <w:r>
                    <w:rPr>
                      <w:rFonts w:hint="eastAsia"/>
                      <w:b/>
                      <w:bCs/>
                    </w:rPr>
                    <w:t>本项目</w:t>
                  </w:r>
                </w:p>
              </w:tc>
              <w:tc>
                <w:tcPr>
                  <w:tcW w:w="566" w:type="pct"/>
                  <w:vMerge w:val="restart"/>
                  <w:vAlign w:val="center"/>
                </w:tcPr>
                <w:p w14:paraId="70FB3478" w14:textId="77777777" w:rsidR="00CE5886" w:rsidRDefault="008370D5">
                  <w:pPr>
                    <w:adjustRightInd w:val="0"/>
                    <w:snapToGrid w:val="0"/>
                    <w:jc w:val="center"/>
                    <w:rPr>
                      <w:b/>
                      <w:bCs/>
                      <w:szCs w:val="21"/>
                    </w:rPr>
                  </w:pPr>
                  <w:r>
                    <w:rPr>
                      <w:rFonts w:hint="eastAsia"/>
                      <w:b/>
                      <w:bCs/>
                    </w:rPr>
                    <w:t>“以新带老”削减量</w:t>
                  </w:r>
                </w:p>
              </w:tc>
              <w:tc>
                <w:tcPr>
                  <w:tcW w:w="604" w:type="pct"/>
                  <w:vMerge w:val="restart"/>
                  <w:vAlign w:val="center"/>
                </w:tcPr>
                <w:p w14:paraId="7018DF0B" w14:textId="77777777" w:rsidR="00CE5886" w:rsidRDefault="008370D5">
                  <w:pPr>
                    <w:adjustRightInd w:val="0"/>
                    <w:snapToGrid w:val="0"/>
                    <w:jc w:val="center"/>
                    <w:rPr>
                      <w:b/>
                      <w:bCs/>
                      <w:szCs w:val="21"/>
                    </w:rPr>
                  </w:pPr>
                  <w:r>
                    <w:rPr>
                      <w:rFonts w:hint="eastAsia"/>
                      <w:b/>
                      <w:bCs/>
                    </w:rPr>
                    <w:t>全厂排放量</w:t>
                  </w:r>
                </w:p>
              </w:tc>
              <w:tc>
                <w:tcPr>
                  <w:tcW w:w="605" w:type="pct"/>
                  <w:vMerge w:val="restart"/>
                  <w:vAlign w:val="center"/>
                </w:tcPr>
                <w:p w14:paraId="0531A827" w14:textId="77777777" w:rsidR="00CE5886" w:rsidRDefault="008370D5">
                  <w:pPr>
                    <w:adjustRightInd w:val="0"/>
                    <w:snapToGrid w:val="0"/>
                    <w:jc w:val="center"/>
                    <w:rPr>
                      <w:b/>
                      <w:bCs/>
                    </w:rPr>
                  </w:pPr>
                  <w:r>
                    <w:rPr>
                      <w:rFonts w:hint="eastAsia"/>
                      <w:b/>
                      <w:bCs/>
                    </w:rPr>
                    <w:t>扩建前后变化量</w:t>
                  </w:r>
                </w:p>
              </w:tc>
            </w:tr>
            <w:tr w:rsidR="00CE5886" w14:paraId="5F2F4749" w14:textId="77777777">
              <w:trPr>
                <w:trHeight w:val="340"/>
                <w:jc w:val="center"/>
              </w:trPr>
              <w:tc>
                <w:tcPr>
                  <w:tcW w:w="372" w:type="pct"/>
                  <w:vMerge/>
                  <w:vAlign w:val="center"/>
                </w:tcPr>
                <w:p w14:paraId="47F32251" w14:textId="77777777" w:rsidR="00CE5886" w:rsidRDefault="00CE5886">
                  <w:pPr>
                    <w:adjustRightInd w:val="0"/>
                    <w:snapToGrid w:val="0"/>
                    <w:jc w:val="center"/>
                  </w:pPr>
                </w:p>
              </w:tc>
              <w:tc>
                <w:tcPr>
                  <w:tcW w:w="607" w:type="pct"/>
                  <w:vMerge/>
                  <w:vAlign w:val="center"/>
                </w:tcPr>
                <w:p w14:paraId="557868A6" w14:textId="77777777" w:rsidR="00CE5886" w:rsidRDefault="00CE5886">
                  <w:pPr>
                    <w:adjustRightInd w:val="0"/>
                    <w:snapToGrid w:val="0"/>
                    <w:jc w:val="center"/>
                  </w:pPr>
                </w:p>
              </w:tc>
              <w:tc>
                <w:tcPr>
                  <w:tcW w:w="607" w:type="pct"/>
                  <w:vMerge/>
                  <w:vAlign w:val="center"/>
                </w:tcPr>
                <w:p w14:paraId="07537F60" w14:textId="77777777" w:rsidR="00CE5886" w:rsidRDefault="00CE5886">
                  <w:pPr>
                    <w:adjustRightInd w:val="0"/>
                    <w:snapToGrid w:val="0"/>
                    <w:jc w:val="center"/>
                  </w:pPr>
                </w:p>
              </w:tc>
              <w:tc>
                <w:tcPr>
                  <w:tcW w:w="546" w:type="pct"/>
                  <w:vAlign w:val="center"/>
                </w:tcPr>
                <w:p w14:paraId="294A3BE6" w14:textId="77777777" w:rsidR="00CE5886" w:rsidRDefault="008370D5">
                  <w:pPr>
                    <w:adjustRightInd w:val="0"/>
                    <w:snapToGrid w:val="0"/>
                    <w:jc w:val="center"/>
                    <w:rPr>
                      <w:b/>
                      <w:bCs/>
                    </w:rPr>
                  </w:pPr>
                  <w:r>
                    <w:rPr>
                      <w:rFonts w:hint="eastAsia"/>
                      <w:b/>
                      <w:bCs/>
                    </w:rPr>
                    <w:t>产生量</w:t>
                  </w:r>
                </w:p>
              </w:tc>
              <w:tc>
                <w:tcPr>
                  <w:tcW w:w="546" w:type="pct"/>
                  <w:vAlign w:val="center"/>
                </w:tcPr>
                <w:p w14:paraId="1FE8BEF9" w14:textId="77777777" w:rsidR="00CE5886" w:rsidRDefault="008370D5">
                  <w:pPr>
                    <w:adjustRightInd w:val="0"/>
                    <w:snapToGrid w:val="0"/>
                    <w:jc w:val="center"/>
                    <w:rPr>
                      <w:b/>
                      <w:bCs/>
                    </w:rPr>
                  </w:pPr>
                  <w:r>
                    <w:rPr>
                      <w:rFonts w:hint="eastAsia"/>
                      <w:b/>
                      <w:bCs/>
                    </w:rPr>
                    <w:t>削减量</w:t>
                  </w:r>
                </w:p>
              </w:tc>
              <w:tc>
                <w:tcPr>
                  <w:tcW w:w="547" w:type="pct"/>
                  <w:vAlign w:val="center"/>
                </w:tcPr>
                <w:p w14:paraId="3EF316D2" w14:textId="77777777" w:rsidR="00CE5886" w:rsidRDefault="008370D5">
                  <w:pPr>
                    <w:adjustRightInd w:val="0"/>
                    <w:snapToGrid w:val="0"/>
                    <w:jc w:val="center"/>
                    <w:rPr>
                      <w:b/>
                      <w:bCs/>
                    </w:rPr>
                  </w:pPr>
                  <w:r>
                    <w:rPr>
                      <w:rFonts w:hint="eastAsia"/>
                      <w:b/>
                      <w:bCs/>
                    </w:rPr>
                    <w:t>排放量</w:t>
                  </w:r>
                </w:p>
              </w:tc>
              <w:tc>
                <w:tcPr>
                  <w:tcW w:w="566" w:type="pct"/>
                  <w:vMerge/>
                  <w:vAlign w:val="center"/>
                </w:tcPr>
                <w:p w14:paraId="0EBF5141" w14:textId="77777777" w:rsidR="00CE5886" w:rsidRDefault="00CE5886">
                  <w:pPr>
                    <w:adjustRightInd w:val="0"/>
                    <w:snapToGrid w:val="0"/>
                    <w:jc w:val="center"/>
                    <w:rPr>
                      <w:b/>
                      <w:bCs/>
                      <w:highlight w:val="yellow"/>
                    </w:rPr>
                  </w:pPr>
                </w:p>
              </w:tc>
              <w:tc>
                <w:tcPr>
                  <w:tcW w:w="604" w:type="pct"/>
                  <w:vMerge/>
                  <w:vAlign w:val="center"/>
                </w:tcPr>
                <w:p w14:paraId="5C9CF1B8" w14:textId="77777777" w:rsidR="00CE5886" w:rsidRDefault="00CE5886">
                  <w:pPr>
                    <w:adjustRightInd w:val="0"/>
                    <w:snapToGrid w:val="0"/>
                    <w:jc w:val="center"/>
                    <w:rPr>
                      <w:b/>
                      <w:bCs/>
                      <w:highlight w:val="yellow"/>
                    </w:rPr>
                  </w:pPr>
                </w:p>
              </w:tc>
              <w:tc>
                <w:tcPr>
                  <w:tcW w:w="605" w:type="pct"/>
                  <w:vMerge/>
                  <w:vAlign w:val="center"/>
                </w:tcPr>
                <w:p w14:paraId="0BF20826" w14:textId="77777777" w:rsidR="00CE5886" w:rsidRDefault="00CE5886">
                  <w:pPr>
                    <w:adjustRightInd w:val="0"/>
                    <w:snapToGrid w:val="0"/>
                    <w:jc w:val="center"/>
                    <w:rPr>
                      <w:b/>
                      <w:bCs/>
                      <w:highlight w:val="yellow"/>
                    </w:rPr>
                  </w:pPr>
                </w:p>
              </w:tc>
            </w:tr>
            <w:tr w:rsidR="00862BC0" w14:paraId="681C64BF" w14:textId="77777777">
              <w:trPr>
                <w:trHeight w:val="340"/>
                <w:jc w:val="center"/>
              </w:trPr>
              <w:tc>
                <w:tcPr>
                  <w:tcW w:w="372" w:type="pct"/>
                  <w:vMerge w:val="restart"/>
                  <w:vAlign w:val="center"/>
                </w:tcPr>
                <w:p w14:paraId="33CE9F2D" w14:textId="77777777" w:rsidR="00862BC0" w:rsidRDefault="00862BC0">
                  <w:pPr>
                    <w:adjustRightInd w:val="0"/>
                    <w:snapToGrid w:val="0"/>
                    <w:jc w:val="center"/>
                    <w:rPr>
                      <w:szCs w:val="21"/>
                    </w:rPr>
                  </w:pPr>
                  <w:r>
                    <w:rPr>
                      <w:rFonts w:hint="eastAsia"/>
                    </w:rPr>
                    <w:t>废水</w:t>
                  </w:r>
                </w:p>
              </w:tc>
              <w:tc>
                <w:tcPr>
                  <w:tcW w:w="607" w:type="pct"/>
                  <w:vAlign w:val="center"/>
                </w:tcPr>
                <w:p w14:paraId="18BD4B28" w14:textId="77777777" w:rsidR="00862BC0" w:rsidRDefault="00862BC0">
                  <w:pPr>
                    <w:adjustRightInd w:val="0"/>
                    <w:snapToGrid w:val="0"/>
                    <w:jc w:val="center"/>
                    <w:rPr>
                      <w:szCs w:val="21"/>
                    </w:rPr>
                  </w:pPr>
                  <w:r>
                    <w:rPr>
                      <w:rFonts w:hint="eastAsia"/>
                    </w:rPr>
                    <w:t>废</w:t>
                  </w:r>
                  <w:r>
                    <w:t>水量</w:t>
                  </w:r>
                </w:p>
              </w:tc>
              <w:tc>
                <w:tcPr>
                  <w:tcW w:w="607" w:type="pct"/>
                  <w:vAlign w:val="center"/>
                </w:tcPr>
                <w:p w14:paraId="30F8EDC9" w14:textId="6DAA0F57" w:rsidR="00862BC0" w:rsidRPr="00862BC0" w:rsidRDefault="00862BC0">
                  <w:pPr>
                    <w:adjustRightInd w:val="0"/>
                    <w:snapToGrid w:val="0"/>
                    <w:jc w:val="center"/>
                    <w:rPr>
                      <w:color w:val="00B0F0"/>
                      <w:szCs w:val="21"/>
                    </w:rPr>
                  </w:pPr>
                  <w:r w:rsidRPr="00862BC0">
                    <w:rPr>
                      <w:rFonts w:hint="eastAsia"/>
                      <w:color w:val="00B0F0"/>
                      <w:szCs w:val="21"/>
                    </w:rPr>
                    <w:t>16636</w:t>
                  </w:r>
                </w:p>
              </w:tc>
              <w:tc>
                <w:tcPr>
                  <w:tcW w:w="546" w:type="pct"/>
                  <w:vAlign w:val="center"/>
                </w:tcPr>
                <w:p w14:paraId="58C710F5" w14:textId="409EC3DB" w:rsidR="00862BC0" w:rsidRPr="00385AC4" w:rsidRDefault="00862BC0">
                  <w:pPr>
                    <w:jc w:val="center"/>
                    <w:rPr>
                      <w:color w:val="FF0000"/>
                    </w:rPr>
                  </w:pPr>
                  <w:r>
                    <w:rPr>
                      <w:rFonts w:hint="eastAsia"/>
                    </w:rPr>
                    <w:t>0</w:t>
                  </w:r>
                </w:p>
              </w:tc>
              <w:tc>
                <w:tcPr>
                  <w:tcW w:w="546" w:type="pct"/>
                  <w:vAlign w:val="center"/>
                </w:tcPr>
                <w:p w14:paraId="67E27825" w14:textId="336B20F1" w:rsidR="00862BC0" w:rsidRPr="00385AC4" w:rsidRDefault="00862BC0">
                  <w:pPr>
                    <w:adjustRightInd w:val="0"/>
                    <w:snapToGrid w:val="0"/>
                    <w:jc w:val="center"/>
                    <w:rPr>
                      <w:color w:val="FF0000"/>
                      <w:highlight w:val="yellow"/>
                    </w:rPr>
                  </w:pPr>
                  <w:r>
                    <w:rPr>
                      <w:rFonts w:hint="eastAsia"/>
                    </w:rPr>
                    <w:t>0</w:t>
                  </w:r>
                </w:p>
              </w:tc>
              <w:tc>
                <w:tcPr>
                  <w:tcW w:w="547" w:type="pct"/>
                  <w:vAlign w:val="center"/>
                </w:tcPr>
                <w:p w14:paraId="762807EB" w14:textId="13B9669E" w:rsidR="00862BC0" w:rsidRPr="00385AC4" w:rsidRDefault="00862BC0">
                  <w:pPr>
                    <w:jc w:val="center"/>
                    <w:rPr>
                      <w:color w:val="FF0000"/>
                    </w:rPr>
                  </w:pPr>
                  <w:r>
                    <w:rPr>
                      <w:rFonts w:hint="eastAsia"/>
                    </w:rPr>
                    <w:t>0</w:t>
                  </w:r>
                </w:p>
              </w:tc>
              <w:tc>
                <w:tcPr>
                  <w:tcW w:w="566" w:type="pct"/>
                  <w:vAlign w:val="center"/>
                </w:tcPr>
                <w:p w14:paraId="78C4B276" w14:textId="02B9B1D5" w:rsidR="00862BC0" w:rsidRPr="00385AC4" w:rsidRDefault="00862BC0">
                  <w:pPr>
                    <w:adjustRightInd w:val="0"/>
                    <w:snapToGrid w:val="0"/>
                    <w:jc w:val="center"/>
                    <w:rPr>
                      <w:color w:val="FF0000"/>
                      <w:szCs w:val="21"/>
                    </w:rPr>
                  </w:pPr>
                  <w:r w:rsidRPr="00385AC4">
                    <w:rPr>
                      <w:rFonts w:hint="eastAsia"/>
                      <w:color w:val="FF0000"/>
                    </w:rPr>
                    <w:t>2500</w:t>
                  </w:r>
                </w:p>
              </w:tc>
              <w:tc>
                <w:tcPr>
                  <w:tcW w:w="604" w:type="pct"/>
                  <w:vAlign w:val="center"/>
                </w:tcPr>
                <w:p w14:paraId="2CFF4EE1" w14:textId="1FB01527" w:rsidR="00862BC0" w:rsidRPr="00385AC4" w:rsidRDefault="00862BC0">
                  <w:pPr>
                    <w:adjustRightInd w:val="0"/>
                    <w:snapToGrid w:val="0"/>
                    <w:jc w:val="center"/>
                    <w:rPr>
                      <w:color w:val="FF0000"/>
                      <w:szCs w:val="21"/>
                    </w:rPr>
                  </w:pPr>
                  <w:r>
                    <w:rPr>
                      <w:rFonts w:hint="eastAsia"/>
                      <w:color w:val="FF0000"/>
                    </w:rPr>
                    <w:t>14136</w:t>
                  </w:r>
                </w:p>
              </w:tc>
              <w:tc>
                <w:tcPr>
                  <w:tcW w:w="605" w:type="pct"/>
                  <w:vAlign w:val="center"/>
                </w:tcPr>
                <w:p w14:paraId="5981EADF" w14:textId="21C435E5" w:rsidR="00862BC0" w:rsidRPr="00385AC4" w:rsidRDefault="00862BC0" w:rsidP="00132ACE">
                  <w:pPr>
                    <w:jc w:val="center"/>
                    <w:rPr>
                      <w:color w:val="FF0000"/>
                    </w:rPr>
                  </w:pPr>
                  <w:r w:rsidRPr="00385AC4">
                    <w:rPr>
                      <w:rFonts w:hint="eastAsia"/>
                      <w:color w:val="FF0000"/>
                    </w:rPr>
                    <w:t>-2</w:t>
                  </w:r>
                  <w:r>
                    <w:rPr>
                      <w:rFonts w:hint="eastAsia"/>
                      <w:color w:val="FF0000"/>
                    </w:rPr>
                    <w:t>500</w:t>
                  </w:r>
                </w:p>
              </w:tc>
            </w:tr>
            <w:tr w:rsidR="00862BC0" w14:paraId="630CA1B9" w14:textId="77777777" w:rsidTr="00385AC4">
              <w:trPr>
                <w:trHeight w:val="340"/>
                <w:jc w:val="center"/>
              </w:trPr>
              <w:tc>
                <w:tcPr>
                  <w:tcW w:w="372" w:type="pct"/>
                  <w:vMerge/>
                  <w:vAlign w:val="center"/>
                </w:tcPr>
                <w:p w14:paraId="2451D745" w14:textId="77777777" w:rsidR="00862BC0" w:rsidRDefault="00862BC0">
                  <w:pPr>
                    <w:widowControl/>
                    <w:jc w:val="left"/>
                    <w:rPr>
                      <w:szCs w:val="21"/>
                    </w:rPr>
                  </w:pPr>
                </w:p>
              </w:tc>
              <w:tc>
                <w:tcPr>
                  <w:tcW w:w="607" w:type="pct"/>
                  <w:vAlign w:val="center"/>
                </w:tcPr>
                <w:p w14:paraId="72BC2A69" w14:textId="77777777" w:rsidR="00862BC0" w:rsidRDefault="00862BC0">
                  <w:pPr>
                    <w:adjustRightInd w:val="0"/>
                    <w:snapToGrid w:val="0"/>
                    <w:jc w:val="center"/>
                    <w:rPr>
                      <w:szCs w:val="21"/>
                    </w:rPr>
                  </w:pPr>
                  <w:r>
                    <w:t>COD</w:t>
                  </w:r>
                </w:p>
              </w:tc>
              <w:tc>
                <w:tcPr>
                  <w:tcW w:w="607" w:type="pct"/>
                  <w:vAlign w:val="center"/>
                </w:tcPr>
                <w:p w14:paraId="37B3EEC3" w14:textId="25E10D5E" w:rsidR="00862BC0" w:rsidRPr="00862BC0" w:rsidRDefault="00862BC0">
                  <w:pPr>
                    <w:adjustRightInd w:val="0"/>
                    <w:snapToGrid w:val="0"/>
                    <w:jc w:val="center"/>
                    <w:rPr>
                      <w:color w:val="00B0F0"/>
                      <w:szCs w:val="21"/>
                    </w:rPr>
                  </w:pPr>
                  <w:r w:rsidRPr="00862BC0">
                    <w:rPr>
                      <w:rFonts w:hint="eastAsia"/>
                      <w:color w:val="00B0F0"/>
                      <w:szCs w:val="21"/>
                    </w:rPr>
                    <w:t>5.8464</w:t>
                  </w:r>
                </w:p>
              </w:tc>
              <w:tc>
                <w:tcPr>
                  <w:tcW w:w="546" w:type="pct"/>
                  <w:vAlign w:val="center"/>
                </w:tcPr>
                <w:p w14:paraId="0CDB88FB" w14:textId="57E5921E" w:rsidR="00862BC0" w:rsidRPr="00385AC4" w:rsidRDefault="00862BC0">
                  <w:pPr>
                    <w:jc w:val="center"/>
                    <w:rPr>
                      <w:color w:val="FF0000"/>
                    </w:rPr>
                  </w:pPr>
                  <w:r>
                    <w:rPr>
                      <w:rFonts w:hint="eastAsia"/>
                    </w:rPr>
                    <w:t>0</w:t>
                  </w:r>
                </w:p>
              </w:tc>
              <w:tc>
                <w:tcPr>
                  <w:tcW w:w="546" w:type="pct"/>
                  <w:vAlign w:val="center"/>
                </w:tcPr>
                <w:p w14:paraId="5D22CC5D" w14:textId="7552B301" w:rsidR="00862BC0" w:rsidRPr="00385AC4" w:rsidRDefault="00862BC0" w:rsidP="00385AC4">
                  <w:pPr>
                    <w:adjustRightInd w:val="0"/>
                    <w:snapToGrid w:val="0"/>
                    <w:jc w:val="center"/>
                    <w:rPr>
                      <w:color w:val="FF0000"/>
                      <w:highlight w:val="yellow"/>
                    </w:rPr>
                  </w:pPr>
                  <w:r>
                    <w:rPr>
                      <w:rFonts w:hint="eastAsia"/>
                    </w:rPr>
                    <w:t>0</w:t>
                  </w:r>
                </w:p>
              </w:tc>
              <w:tc>
                <w:tcPr>
                  <w:tcW w:w="547" w:type="pct"/>
                  <w:vAlign w:val="center"/>
                </w:tcPr>
                <w:p w14:paraId="1B06FB0E" w14:textId="1BA5C539" w:rsidR="00862BC0" w:rsidRPr="00385AC4" w:rsidRDefault="00862BC0" w:rsidP="00385AC4">
                  <w:pPr>
                    <w:jc w:val="center"/>
                    <w:rPr>
                      <w:color w:val="FF0000"/>
                    </w:rPr>
                  </w:pPr>
                  <w:r>
                    <w:rPr>
                      <w:rFonts w:hint="eastAsia"/>
                    </w:rPr>
                    <w:t>0</w:t>
                  </w:r>
                </w:p>
              </w:tc>
              <w:tc>
                <w:tcPr>
                  <w:tcW w:w="566" w:type="pct"/>
                  <w:vAlign w:val="center"/>
                </w:tcPr>
                <w:p w14:paraId="75DA17CF" w14:textId="4400647C" w:rsidR="00862BC0" w:rsidRDefault="00862BC0">
                  <w:pPr>
                    <w:adjustRightInd w:val="0"/>
                    <w:snapToGrid w:val="0"/>
                    <w:jc w:val="center"/>
                    <w:rPr>
                      <w:szCs w:val="21"/>
                    </w:rPr>
                  </w:pPr>
                  <w:r w:rsidRPr="00385AC4">
                    <w:rPr>
                      <w:rFonts w:hint="eastAsia"/>
                      <w:color w:val="FF0000"/>
                    </w:rPr>
                    <w:t>0.0245</w:t>
                  </w:r>
                </w:p>
              </w:tc>
              <w:tc>
                <w:tcPr>
                  <w:tcW w:w="604" w:type="pct"/>
                  <w:vAlign w:val="center"/>
                </w:tcPr>
                <w:p w14:paraId="4AD0443A" w14:textId="70DCD81E" w:rsidR="00862BC0" w:rsidRDefault="00862BC0" w:rsidP="00385AC4">
                  <w:pPr>
                    <w:adjustRightInd w:val="0"/>
                    <w:snapToGrid w:val="0"/>
                    <w:jc w:val="center"/>
                    <w:rPr>
                      <w:szCs w:val="21"/>
                    </w:rPr>
                  </w:pPr>
                  <w:r>
                    <w:rPr>
                      <w:rFonts w:hint="eastAsia"/>
                      <w:szCs w:val="21"/>
                    </w:rPr>
                    <w:t>5.8219</w:t>
                  </w:r>
                </w:p>
              </w:tc>
              <w:tc>
                <w:tcPr>
                  <w:tcW w:w="605" w:type="pct"/>
                  <w:vAlign w:val="center"/>
                </w:tcPr>
                <w:p w14:paraId="32D651CB" w14:textId="1F1DB1FA" w:rsidR="00862BC0" w:rsidRPr="00385AC4" w:rsidRDefault="00862BC0">
                  <w:pPr>
                    <w:jc w:val="center"/>
                    <w:rPr>
                      <w:color w:val="FF0000"/>
                    </w:rPr>
                  </w:pPr>
                  <w:r>
                    <w:rPr>
                      <w:rFonts w:hint="eastAsia"/>
                      <w:color w:val="FF0000"/>
                    </w:rPr>
                    <w:t>-0.0245</w:t>
                  </w:r>
                </w:p>
              </w:tc>
            </w:tr>
            <w:tr w:rsidR="00862BC0" w14:paraId="5FEC8958" w14:textId="77777777">
              <w:trPr>
                <w:trHeight w:val="340"/>
                <w:jc w:val="center"/>
              </w:trPr>
              <w:tc>
                <w:tcPr>
                  <w:tcW w:w="372" w:type="pct"/>
                  <w:vMerge/>
                  <w:vAlign w:val="center"/>
                </w:tcPr>
                <w:p w14:paraId="76A53342" w14:textId="77777777" w:rsidR="00862BC0" w:rsidRDefault="00862BC0">
                  <w:pPr>
                    <w:widowControl/>
                    <w:jc w:val="left"/>
                    <w:rPr>
                      <w:szCs w:val="21"/>
                    </w:rPr>
                  </w:pPr>
                </w:p>
              </w:tc>
              <w:tc>
                <w:tcPr>
                  <w:tcW w:w="607" w:type="pct"/>
                  <w:vAlign w:val="center"/>
                </w:tcPr>
                <w:p w14:paraId="3AAC7140" w14:textId="77777777" w:rsidR="00862BC0" w:rsidRDefault="00862BC0">
                  <w:pPr>
                    <w:adjustRightInd w:val="0"/>
                    <w:snapToGrid w:val="0"/>
                    <w:jc w:val="center"/>
                    <w:rPr>
                      <w:szCs w:val="21"/>
                    </w:rPr>
                  </w:pPr>
                  <w:r>
                    <w:t>NH</w:t>
                  </w:r>
                  <w:r>
                    <w:rPr>
                      <w:vertAlign w:val="subscript"/>
                    </w:rPr>
                    <w:t>3</w:t>
                  </w:r>
                  <w:r>
                    <w:t>-N</w:t>
                  </w:r>
                </w:p>
              </w:tc>
              <w:tc>
                <w:tcPr>
                  <w:tcW w:w="607" w:type="pct"/>
                  <w:vAlign w:val="center"/>
                </w:tcPr>
                <w:p w14:paraId="04816AE9" w14:textId="07550B08" w:rsidR="00862BC0" w:rsidRPr="00862BC0" w:rsidRDefault="00862BC0">
                  <w:pPr>
                    <w:adjustRightInd w:val="0"/>
                    <w:snapToGrid w:val="0"/>
                    <w:jc w:val="center"/>
                    <w:rPr>
                      <w:color w:val="00B0F0"/>
                      <w:szCs w:val="21"/>
                    </w:rPr>
                  </w:pPr>
                  <w:r w:rsidRPr="00862BC0">
                    <w:rPr>
                      <w:rFonts w:hint="eastAsia"/>
                      <w:color w:val="00B0F0"/>
                      <w:szCs w:val="21"/>
                    </w:rPr>
                    <w:t>0.3918</w:t>
                  </w:r>
                </w:p>
              </w:tc>
              <w:tc>
                <w:tcPr>
                  <w:tcW w:w="546" w:type="pct"/>
                  <w:vAlign w:val="center"/>
                </w:tcPr>
                <w:p w14:paraId="73EF2B22" w14:textId="77777777" w:rsidR="00862BC0" w:rsidRDefault="00862BC0">
                  <w:pPr>
                    <w:jc w:val="center"/>
                  </w:pPr>
                  <w:r>
                    <w:rPr>
                      <w:rFonts w:hint="eastAsia"/>
                    </w:rPr>
                    <w:t>0</w:t>
                  </w:r>
                </w:p>
              </w:tc>
              <w:tc>
                <w:tcPr>
                  <w:tcW w:w="546" w:type="pct"/>
                  <w:vAlign w:val="center"/>
                </w:tcPr>
                <w:p w14:paraId="3956A3EC" w14:textId="77777777" w:rsidR="00862BC0" w:rsidRDefault="00862BC0">
                  <w:pPr>
                    <w:adjustRightInd w:val="0"/>
                    <w:snapToGrid w:val="0"/>
                    <w:jc w:val="center"/>
                    <w:rPr>
                      <w:highlight w:val="yellow"/>
                    </w:rPr>
                  </w:pPr>
                  <w:r>
                    <w:rPr>
                      <w:rFonts w:hint="eastAsia"/>
                    </w:rPr>
                    <w:t>0</w:t>
                  </w:r>
                </w:p>
              </w:tc>
              <w:tc>
                <w:tcPr>
                  <w:tcW w:w="547" w:type="pct"/>
                  <w:vAlign w:val="center"/>
                </w:tcPr>
                <w:p w14:paraId="4BDB7637" w14:textId="77777777" w:rsidR="00862BC0" w:rsidRDefault="00862BC0">
                  <w:pPr>
                    <w:jc w:val="center"/>
                  </w:pPr>
                  <w:r>
                    <w:rPr>
                      <w:rFonts w:hint="eastAsia"/>
                    </w:rPr>
                    <w:t>0</w:t>
                  </w:r>
                </w:p>
              </w:tc>
              <w:tc>
                <w:tcPr>
                  <w:tcW w:w="566" w:type="pct"/>
                  <w:vAlign w:val="center"/>
                </w:tcPr>
                <w:p w14:paraId="3D5301E2" w14:textId="77777777" w:rsidR="00862BC0" w:rsidRDefault="00862BC0">
                  <w:pPr>
                    <w:adjustRightInd w:val="0"/>
                    <w:snapToGrid w:val="0"/>
                    <w:jc w:val="center"/>
                    <w:rPr>
                      <w:szCs w:val="21"/>
                    </w:rPr>
                  </w:pPr>
                  <w:r>
                    <w:rPr>
                      <w:rFonts w:hint="eastAsia"/>
                    </w:rPr>
                    <w:t>0</w:t>
                  </w:r>
                </w:p>
              </w:tc>
              <w:tc>
                <w:tcPr>
                  <w:tcW w:w="604" w:type="pct"/>
                  <w:vAlign w:val="center"/>
                </w:tcPr>
                <w:p w14:paraId="347C1624" w14:textId="3F105A84" w:rsidR="00862BC0" w:rsidRDefault="00862BC0">
                  <w:pPr>
                    <w:adjustRightInd w:val="0"/>
                    <w:snapToGrid w:val="0"/>
                    <w:jc w:val="center"/>
                    <w:rPr>
                      <w:szCs w:val="21"/>
                    </w:rPr>
                  </w:pPr>
                  <w:r w:rsidRPr="00862BC0">
                    <w:rPr>
                      <w:rFonts w:hint="eastAsia"/>
                      <w:color w:val="00B0F0"/>
                      <w:szCs w:val="21"/>
                    </w:rPr>
                    <w:t>0.3918</w:t>
                  </w:r>
                </w:p>
              </w:tc>
              <w:tc>
                <w:tcPr>
                  <w:tcW w:w="605" w:type="pct"/>
                  <w:vAlign w:val="center"/>
                </w:tcPr>
                <w:p w14:paraId="176A3128" w14:textId="77777777" w:rsidR="00862BC0" w:rsidRDefault="00862BC0">
                  <w:pPr>
                    <w:jc w:val="center"/>
                  </w:pPr>
                  <w:r>
                    <w:rPr>
                      <w:rFonts w:hint="eastAsia"/>
                    </w:rPr>
                    <w:t>0</w:t>
                  </w:r>
                </w:p>
              </w:tc>
            </w:tr>
            <w:tr w:rsidR="00862BC0" w14:paraId="2039C3D1" w14:textId="77777777">
              <w:trPr>
                <w:trHeight w:val="340"/>
                <w:jc w:val="center"/>
              </w:trPr>
              <w:tc>
                <w:tcPr>
                  <w:tcW w:w="372" w:type="pct"/>
                  <w:vMerge/>
                  <w:vAlign w:val="center"/>
                </w:tcPr>
                <w:p w14:paraId="105DEF8E" w14:textId="77777777" w:rsidR="00862BC0" w:rsidRDefault="00862BC0">
                  <w:pPr>
                    <w:widowControl/>
                    <w:jc w:val="left"/>
                    <w:rPr>
                      <w:szCs w:val="21"/>
                    </w:rPr>
                  </w:pPr>
                </w:p>
              </w:tc>
              <w:tc>
                <w:tcPr>
                  <w:tcW w:w="607" w:type="pct"/>
                  <w:vAlign w:val="center"/>
                </w:tcPr>
                <w:p w14:paraId="7EBBD45A" w14:textId="77777777" w:rsidR="00862BC0" w:rsidRDefault="00862BC0">
                  <w:pPr>
                    <w:adjustRightInd w:val="0"/>
                    <w:snapToGrid w:val="0"/>
                    <w:jc w:val="center"/>
                    <w:rPr>
                      <w:szCs w:val="21"/>
                    </w:rPr>
                  </w:pPr>
                  <w:r>
                    <w:t>TP</w:t>
                  </w:r>
                </w:p>
              </w:tc>
              <w:tc>
                <w:tcPr>
                  <w:tcW w:w="607" w:type="pct"/>
                  <w:vAlign w:val="center"/>
                </w:tcPr>
                <w:p w14:paraId="06CE82A0" w14:textId="3DC3A2B3" w:rsidR="00862BC0" w:rsidRPr="00862BC0" w:rsidRDefault="00862BC0">
                  <w:pPr>
                    <w:adjustRightInd w:val="0"/>
                    <w:snapToGrid w:val="0"/>
                    <w:jc w:val="center"/>
                    <w:rPr>
                      <w:color w:val="00B0F0"/>
                      <w:szCs w:val="21"/>
                    </w:rPr>
                  </w:pPr>
                  <w:r w:rsidRPr="00862BC0">
                    <w:rPr>
                      <w:rFonts w:hint="eastAsia"/>
                      <w:color w:val="00B0F0"/>
                      <w:szCs w:val="21"/>
                    </w:rPr>
                    <w:t>0.7524</w:t>
                  </w:r>
                </w:p>
              </w:tc>
              <w:tc>
                <w:tcPr>
                  <w:tcW w:w="546" w:type="pct"/>
                  <w:vAlign w:val="center"/>
                </w:tcPr>
                <w:p w14:paraId="3B75E667" w14:textId="77777777" w:rsidR="00862BC0" w:rsidRDefault="00862BC0">
                  <w:pPr>
                    <w:jc w:val="center"/>
                  </w:pPr>
                  <w:r>
                    <w:rPr>
                      <w:rFonts w:hint="eastAsia"/>
                    </w:rPr>
                    <w:t>0</w:t>
                  </w:r>
                </w:p>
              </w:tc>
              <w:tc>
                <w:tcPr>
                  <w:tcW w:w="546" w:type="pct"/>
                  <w:vAlign w:val="center"/>
                </w:tcPr>
                <w:p w14:paraId="3514D2B0" w14:textId="77777777" w:rsidR="00862BC0" w:rsidRDefault="00862BC0">
                  <w:pPr>
                    <w:adjustRightInd w:val="0"/>
                    <w:snapToGrid w:val="0"/>
                    <w:jc w:val="center"/>
                    <w:rPr>
                      <w:highlight w:val="yellow"/>
                    </w:rPr>
                  </w:pPr>
                  <w:r>
                    <w:rPr>
                      <w:rFonts w:hint="eastAsia"/>
                    </w:rPr>
                    <w:t>0</w:t>
                  </w:r>
                </w:p>
              </w:tc>
              <w:tc>
                <w:tcPr>
                  <w:tcW w:w="547" w:type="pct"/>
                  <w:vAlign w:val="center"/>
                </w:tcPr>
                <w:p w14:paraId="7AE37889" w14:textId="77777777" w:rsidR="00862BC0" w:rsidRDefault="00862BC0">
                  <w:pPr>
                    <w:jc w:val="center"/>
                  </w:pPr>
                  <w:r>
                    <w:rPr>
                      <w:rFonts w:hint="eastAsia"/>
                    </w:rPr>
                    <w:t>0</w:t>
                  </w:r>
                </w:p>
              </w:tc>
              <w:tc>
                <w:tcPr>
                  <w:tcW w:w="566" w:type="pct"/>
                  <w:vAlign w:val="center"/>
                </w:tcPr>
                <w:p w14:paraId="03940E5E" w14:textId="77777777" w:rsidR="00862BC0" w:rsidRDefault="00862BC0">
                  <w:pPr>
                    <w:adjustRightInd w:val="0"/>
                    <w:snapToGrid w:val="0"/>
                    <w:jc w:val="center"/>
                    <w:rPr>
                      <w:szCs w:val="21"/>
                    </w:rPr>
                  </w:pPr>
                  <w:r>
                    <w:rPr>
                      <w:rFonts w:hint="eastAsia"/>
                    </w:rPr>
                    <w:t>0</w:t>
                  </w:r>
                </w:p>
              </w:tc>
              <w:tc>
                <w:tcPr>
                  <w:tcW w:w="604" w:type="pct"/>
                  <w:vAlign w:val="center"/>
                </w:tcPr>
                <w:p w14:paraId="61F7E385" w14:textId="716D4B79" w:rsidR="00862BC0" w:rsidRDefault="00862BC0">
                  <w:pPr>
                    <w:adjustRightInd w:val="0"/>
                    <w:snapToGrid w:val="0"/>
                    <w:jc w:val="center"/>
                    <w:rPr>
                      <w:szCs w:val="21"/>
                    </w:rPr>
                  </w:pPr>
                  <w:r w:rsidRPr="00862BC0">
                    <w:rPr>
                      <w:rFonts w:hint="eastAsia"/>
                      <w:color w:val="00B0F0"/>
                      <w:szCs w:val="21"/>
                    </w:rPr>
                    <w:t>0.7524</w:t>
                  </w:r>
                </w:p>
              </w:tc>
              <w:tc>
                <w:tcPr>
                  <w:tcW w:w="605" w:type="pct"/>
                  <w:vAlign w:val="center"/>
                </w:tcPr>
                <w:p w14:paraId="7DE04812" w14:textId="77777777" w:rsidR="00862BC0" w:rsidRDefault="00862BC0">
                  <w:pPr>
                    <w:jc w:val="center"/>
                  </w:pPr>
                  <w:r>
                    <w:rPr>
                      <w:rFonts w:hint="eastAsia"/>
                    </w:rPr>
                    <w:t>0</w:t>
                  </w:r>
                </w:p>
              </w:tc>
            </w:tr>
            <w:tr w:rsidR="00B4613F" w14:paraId="75636562" w14:textId="77777777">
              <w:trPr>
                <w:trHeight w:val="340"/>
                <w:jc w:val="center"/>
              </w:trPr>
              <w:tc>
                <w:tcPr>
                  <w:tcW w:w="372" w:type="pct"/>
                  <w:vMerge/>
                  <w:vAlign w:val="center"/>
                </w:tcPr>
                <w:p w14:paraId="6319E458" w14:textId="77777777" w:rsidR="00B4613F" w:rsidRDefault="00B4613F">
                  <w:pPr>
                    <w:widowControl/>
                    <w:jc w:val="left"/>
                    <w:rPr>
                      <w:szCs w:val="21"/>
                    </w:rPr>
                  </w:pPr>
                </w:p>
              </w:tc>
              <w:tc>
                <w:tcPr>
                  <w:tcW w:w="607" w:type="pct"/>
                  <w:vAlign w:val="center"/>
                </w:tcPr>
                <w:p w14:paraId="7359DF61" w14:textId="77777777" w:rsidR="00B4613F" w:rsidRDefault="00B4613F">
                  <w:pPr>
                    <w:adjustRightInd w:val="0"/>
                    <w:snapToGrid w:val="0"/>
                    <w:jc w:val="center"/>
                  </w:pPr>
                  <w:r>
                    <w:rPr>
                      <w:rFonts w:hint="eastAsia"/>
                    </w:rPr>
                    <w:t>SS</w:t>
                  </w:r>
                </w:p>
              </w:tc>
              <w:tc>
                <w:tcPr>
                  <w:tcW w:w="607" w:type="pct"/>
                  <w:vAlign w:val="center"/>
                </w:tcPr>
                <w:p w14:paraId="59DB7D27" w14:textId="69725469" w:rsidR="00B4613F" w:rsidRDefault="00B4613F">
                  <w:pPr>
                    <w:adjustRightInd w:val="0"/>
                    <w:snapToGrid w:val="0"/>
                    <w:jc w:val="center"/>
                  </w:pPr>
                  <w:r>
                    <w:rPr>
                      <w:rFonts w:hint="eastAsia"/>
                    </w:rPr>
                    <w:t>/</w:t>
                  </w:r>
                </w:p>
              </w:tc>
              <w:tc>
                <w:tcPr>
                  <w:tcW w:w="546" w:type="pct"/>
                  <w:vAlign w:val="center"/>
                </w:tcPr>
                <w:p w14:paraId="545D372E" w14:textId="739CA176" w:rsidR="00B4613F" w:rsidRDefault="00B4613F">
                  <w:pPr>
                    <w:jc w:val="center"/>
                  </w:pPr>
                  <w:r>
                    <w:rPr>
                      <w:rFonts w:hint="eastAsia"/>
                    </w:rPr>
                    <w:t>0</w:t>
                  </w:r>
                </w:p>
              </w:tc>
              <w:tc>
                <w:tcPr>
                  <w:tcW w:w="546" w:type="pct"/>
                  <w:vAlign w:val="center"/>
                </w:tcPr>
                <w:p w14:paraId="171ABCC6" w14:textId="0C3FD21E" w:rsidR="00B4613F" w:rsidRDefault="00B4613F">
                  <w:pPr>
                    <w:jc w:val="center"/>
                  </w:pPr>
                  <w:r>
                    <w:rPr>
                      <w:rFonts w:hint="eastAsia"/>
                    </w:rPr>
                    <w:t>0</w:t>
                  </w:r>
                </w:p>
              </w:tc>
              <w:tc>
                <w:tcPr>
                  <w:tcW w:w="547" w:type="pct"/>
                  <w:vAlign w:val="center"/>
                </w:tcPr>
                <w:p w14:paraId="77C8C255" w14:textId="69874E0D" w:rsidR="00B4613F" w:rsidRDefault="00B4613F">
                  <w:pPr>
                    <w:jc w:val="center"/>
                  </w:pPr>
                  <w:r>
                    <w:rPr>
                      <w:rFonts w:hint="eastAsia"/>
                    </w:rPr>
                    <w:t>0</w:t>
                  </w:r>
                </w:p>
              </w:tc>
              <w:tc>
                <w:tcPr>
                  <w:tcW w:w="566" w:type="pct"/>
                  <w:vAlign w:val="center"/>
                </w:tcPr>
                <w:p w14:paraId="6BD41EE1" w14:textId="578C3CCC" w:rsidR="00B4613F" w:rsidRPr="00B4613F" w:rsidRDefault="00B4613F" w:rsidP="00B4613F">
                  <w:pPr>
                    <w:adjustRightInd w:val="0"/>
                    <w:snapToGrid w:val="0"/>
                    <w:jc w:val="center"/>
                  </w:pPr>
                  <w:r w:rsidRPr="00B4613F">
                    <w:rPr>
                      <w:rFonts w:hint="eastAsia"/>
                    </w:rPr>
                    <w:t>-4.2408</w:t>
                  </w:r>
                </w:p>
              </w:tc>
              <w:tc>
                <w:tcPr>
                  <w:tcW w:w="604" w:type="pct"/>
                  <w:vAlign w:val="center"/>
                </w:tcPr>
                <w:p w14:paraId="43B17C13" w14:textId="59BE3D16" w:rsidR="00B4613F" w:rsidRPr="00B4613F" w:rsidRDefault="00B4613F">
                  <w:pPr>
                    <w:adjustRightInd w:val="0"/>
                    <w:snapToGrid w:val="0"/>
                    <w:jc w:val="center"/>
                  </w:pPr>
                  <w:r w:rsidRPr="00B4613F">
                    <w:rPr>
                      <w:rFonts w:hint="eastAsia"/>
                    </w:rPr>
                    <w:t>4.2408</w:t>
                  </w:r>
                </w:p>
              </w:tc>
              <w:tc>
                <w:tcPr>
                  <w:tcW w:w="605" w:type="pct"/>
                  <w:vAlign w:val="center"/>
                </w:tcPr>
                <w:p w14:paraId="0AF1B2C2" w14:textId="314E26E0" w:rsidR="00B4613F" w:rsidRPr="00B4613F" w:rsidRDefault="00B4613F">
                  <w:pPr>
                    <w:adjustRightInd w:val="0"/>
                    <w:snapToGrid w:val="0"/>
                    <w:jc w:val="center"/>
                  </w:pPr>
                  <w:r w:rsidRPr="00B4613F">
                    <w:rPr>
                      <w:rFonts w:hint="eastAsia"/>
                    </w:rPr>
                    <w:t>+4.2408</w:t>
                  </w:r>
                </w:p>
              </w:tc>
            </w:tr>
            <w:tr w:rsidR="00B4613F" w14:paraId="562149A2" w14:textId="77777777">
              <w:trPr>
                <w:trHeight w:val="340"/>
                <w:jc w:val="center"/>
              </w:trPr>
              <w:tc>
                <w:tcPr>
                  <w:tcW w:w="372" w:type="pct"/>
                  <w:vMerge/>
                  <w:tcBorders>
                    <w:bottom w:val="single" w:sz="4" w:space="0" w:color="auto"/>
                  </w:tcBorders>
                  <w:vAlign w:val="center"/>
                </w:tcPr>
                <w:p w14:paraId="0135678D" w14:textId="77777777" w:rsidR="00B4613F" w:rsidRDefault="00B4613F">
                  <w:pPr>
                    <w:widowControl/>
                    <w:jc w:val="left"/>
                    <w:rPr>
                      <w:szCs w:val="21"/>
                    </w:rPr>
                  </w:pPr>
                </w:p>
              </w:tc>
              <w:tc>
                <w:tcPr>
                  <w:tcW w:w="607" w:type="pct"/>
                  <w:vAlign w:val="center"/>
                </w:tcPr>
                <w:p w14:paraId="78D244F1" w14:textId="77777777" w:rsidR="00B4613F" w:rsidRDefault="00B4613F">
                  <w:pPr>
                    <w:adjustRightInd w:val="0"/>
                    <w:snapToGrid w:val="0"/>
                    <w:jc w:val="center"/>
                  </w:pPr>
                  <w:r>
                    <w:rPr>
                      <w:rFonts w:hint="eastAsia"/>
                    </w:rPr>
                    <w:t>TN</w:t>
                  </w:r>
                </w:p>
              </w:tc>
              <w:tc>
                <w:tcPr>
                  <w:tcW w:w="607" w:type="pct"/>
                  <w:vAlign w:val="center"/>
                </w:tcPr>
                <w:p w14:paraId="35ABBEA6" w14:textId="16B06E37" w:rsidR="00B4613F" w:rsidRDefault="00B4613F">
                  <w:pPr>
                    <w:adjustRightInd w:val="0"/>
                    <w:snapToGrid w:val="0"/>
                    <w:jc w:val="center"/>
                  </w:pPr>
                  <w:r>
                    <w:rPr>
                      <w:rFonts w:hint="eastAsia"/>
                    </w:rPr>
                    <w:t>/</w:t>
                  </w:r>
                </w:p>
              </w:tc>
              <w:tc>
                <w:tcPr>
                  <w:tcW w:w="546" w:type="pct"/>
                  <w:vAlign w:val="center"/>
                </w:tcPr>
                <w:p w14:paraId="18BDB74E" w14:textId="77777777" w:rsidR="00B4613F" w:rsidRDefault="00B4613F">
                  <w:pPr>
                    <w:jc w:val="center"/>
                  </w:pPr>
                  <w:r>
                    <w:rPr>
                      <w:rFonts w:hint="eastAsia"/>
                    </w:rPr>
                    <w:t>0</w:t>
                  </w:r>
                </w:p>
              </w:tc>
              <w:tc>
                <w:tcPr>
                  <w:tcW w:w="546" w:type="pct"/>
                  <w:vAlign w:val="center"/>
                </w:tcPr>
                <w:p w14:paraId="412DEC60" w14:textId="77777777" w:rsidR="00B4613F" w:rsidRDefault="00B4613F">
                  <w:pPr>
                    <w:jc w:val="center"/>
                  </w:pPr>
                  <w:r>
                    <w:rPr>
                      <w:rFonts w:hint="eastAsia"/>
                    </w:rPr>
                    <w:t>0</w:t>
                  </w:r>
                </w:p>
              </w:tc>
              <w:tc>
                <w:tcPr>
                  <w:tcW w:w="547" w:type="pct"/>
                  <w:vAlign w:val="center"/>
                </w:tcPr>
                <w:p w14:paraId="19D1EBD4" w14:textId="77777777" w:rsidR="00B4613F" w:rsidRDefault="00B4613F">
                  <w:pPr>
                    <w:jc w:val="center"/>
                  </w:pPr>
                  <w:r>
                    <w:rPr>
                      <w:rFonts w:hint="eastAsia"/>
                    </w:rPr>
                    <w:t>0</w:t>
                  </w:r>
                </w:p>
              </w:tc>
              <w:tc>
                <w:tcPr>
                  <w:tcW w:w="566" w:type="pct"/>
                  <w:vAlign w:val="center"/>
                </w:tcPr>
                <w:p w14:paraId="2550EC66" w14:textId="78C10E99" w:rsidR="00B4613F" w:rsidRPr="00B4613F" w:rsidRDefault="00B4613F" w:rsidP="00B4613F">
                  <w:pPr>
                    <w:adjustRightInd w:val="0"/>
                    <w:snapToGrid w:val="0"/>
                    <w:jc w:val="center"/>
                  </w:pPr>
                  <w:r w:rsidRPr="00B4613F">
                    <w:rPr>
                      <w:rFonts w:hint="eastAsia"/>
                    </w:rPr>
                    <w:t>-0.7068</w:t>
                  </w:r>
                </w:p>
              </w:tc>
              <w:tc>
                <w:tcPr>
                  <w:tcW w:w="604" w:type="pct"/>
                  <w:vAlign w:val="center"/>
                </w:tcPr>
                <w:p w14:paraId="2C89CA5D" w14:textId="723A50B4" w:rsidR="00B4613F" w:rsidRPr="00B4613F" w:rsidRDefault="00B4613F">
                  <w:pPr>
                    <w:adjustRightInd w:val="0"/>
                    <w:snapToGrid w:val="0"/>
                    <w:jc w:val="center"/>
                  </w:pPr>
                  <w:r w:rsidRPr="00B4613F">
                    <w:rPr>
                      <w:rFonts w:hint="eastAsia"/>
                    </w:rPr>
                    <w:t>0.7068</w:t>
                  </w:r>
                </w:p>
              </w:tc>
              <w:tc>
                <w:tcPr>
                  <w:tcW w:w="605" w:type="pct"/>
                  <w:vAlign w:val="center"/>
                </w:tcPr>
                <w:p w14:paraId="3D252C4D" w14:textId="1E36322C" w:rsidR="00B4613F" w:rsidRPr="00B4613F" w:rsidRDefault="00B4613F">
                  <w:pPr>
                    <w:adjustRightInd w:val="0"/>
                    <w:snapToGrid w:val="0"/>
                    <w:jc w:val="center"/>
                  </w:pPr>
                  <w:r w:rsidRPr="00B4613F">
                    <w:rPr>
                      <w:rFonts w:hint="eastAsia"/>
                    </w:rPr>
                    <w:t>+0.7068</w:t>
                  </w:r>
                </w:p>
              </w:tc>
            </w:tr>
            <w:tr w:rsidR="00862BC0" w14:paraId="66CD603C" w14:textId="77777777">
              <w:trPr>
                <w:trHeight w:val="340"/>
                <w:jc w:val="center"/>
              </w:trPr>
              <w:tc>
                <w:tcPr>
                  <w:tcW w:w="372" w:type="pct"/>
                  <w:vMerge w:val="restart"/>
                  <w:tcBorders>
                    <w:top w:val="single" w:sz="4" w:space="0" w:color="auto"/>
                  </w:tcBorders>
                  <w:vAlign w:val="center"/>
                </w:tcPr>
                <w:p w14:paraId="5612A684" w14:textId="77777777" w:rsidR="00862BC0" w:rsidRDefault="00862BC0">
                  <w:pPr>
                    <w:adjustRightInd w:val="0"/>
                    <w:snapToGrid w:val="0"/>
                    <w:jc w:val="center"/>
                    <w:rPr>
                      <w:szCs w:val="21"/>
                    </w:rPr>
                  </w:pPr>
                  <w:r>
                    <w:rPr>
                      <w:rFonts w:hint="eastAsia"/>
                    </w:rPr>
                    <w:t>废气</w:t>
                  </w:r>
                </w:p>
              </w:tc>
              <w:tc>
                <w:tcPr>
                  <w:tcW w:w="607" w:type="pct"/>
                  <w:vAlign w:val="center"/>
                </w:tcPr>
                <w:p w14:paraId="248AE78D" w14:textId="77777777" w:rsidR="00862BC0" w:rsidRDefault="00862BC0">
                  <w:pPr>
                    <w:adjustRightInd w:val="0"/>
                    <w:snapToGrid w:val="0"/>
                    <w:jc w:val="center"/>
                    <w:rPr>
                      <w:szCs w:val="21"/>
                    </w:rPr>
                  </w:pPr>
                  <w:r>
                    <w:t>VOCs</w:t>
                  </w:r>
                  <w:r>
                    <w:rPr>
                      <w:rFonts w:hint="eastAsia"/>
                    </w:rPr>
                    <w:t>*</w:t>
                  </w:r>
                </w:p>
              </w:tc>
              <w:tc>
                <w:tcPr>
                  <w:tcW w:w="607" w:type="pct"/>
                  <w:vAlign w:val="center"/>
                </w:tcPr>
                <w:p w14:paraId="7FE1DEA4" w14:textId="50D0A339" w:rsidR="00862BC0" w:rsidRDefault="003D3D89">
                  <w:pPr>
                    <w:adjustRightInd w:val="0"/>
                    <w:snapToGrid w:val="0"/>
                    <w:jc w:val="center"/>
                    <w:rPr>
                      <w:szCs w:val="21"/>
                    </w:rPr>
                  </w:pPr>
                  <w:r>
                    <w:rPr>
                      <w:rFonts w:hint="eastAsia"/>
                    </w:rPr>
                    <w:t>3.700</w:t>
                  </w:r>
                  <w:r w:rsidR="00862BC0">
                    <w:rPr>
                      <w:rFonts w:hint="eastAsia"/>
                    </w:rPr>
                    <w:t>45</w:t>
                  </w:r>
                </w:p>
              </w:tc>
              <w:tc>
                <w:tcPr>
                  <w:tcW w:w="546" w:type="pct"/>
                  <w:vAlign w:val="center"/>
                </w:tcPr>
                <w:p w14:paraId="1727324A" w14:textId="6B20247D" w:rsidR="00862BC0" w:rsidRDefault="00131E7D" w:rsidP="00890215">
                  <w:pPr>
                    <w:adjustRightInd w:val="0"/>
                    <w:snapToGrid w:val="0"/>
                    <w:jc w:val="center"/>
                    <w:rPr>
                      <w:color w:val="FF0000"/>
                    </w:rPr>
                  </w:pPr>
                  <w:r>
                    <w:rPr>
                      <w:rFonts w:hint="eastAsia"/>
                      <w:color w:val="FF0000"/>
                    </w:rPr>
                    <w:t>3.9918</w:t>
                  </w:r>
                </w:p>
              </w:tc>
              <w:tc>
                <w:tcPr>
                  <w:tcW w:w="546" w:type="pct"/>
                  <w:vAlign w:val="center"/>
                </w:tcPr>
                <w:p w14:paraId="55C10C56" w14:textId="4B24CAE4" w:rsidR="00862BC0" w:rsidRDefault="00131E7D">
                  <w:pPr>
                    <w:adjustRightInd w:val="0"/>
                    <w:snapToGrid w:val="0"/>
                    <w:jc w:val="center"/>
                    <w:rPr>
                      <w:color w:val="FF0000"/>
                    </w:rPr>
                  </w:pPr>
                  <w:r>
                    <w:rPr>
                      <w:rFonts w:hint="eastAsia"/>
                      <w:color w:val="FF0000"/>
                    </w:rPr>
                    <w:t>3.5924</w:t>
                  </w:r>
                </w:p>
              </w:tc>
              <w:tc>
                <w:tcPr>
                  <w:tcW w:w="547" w:type="pct"/>
                  <w:vAlign w:val="center"/>
                </w:tcPr>
                <w:p w14:paraId="6A0315B5" w14:textId="4FFD1D20" w:rsidR="00862BC0" w:rsidRDefault="00131E7D">
                  <w:pPr>
                    <w:adjustRightInd w:val="0"/>
                    <w:snapToGrid w:val="0"/>
                    <w:jc w:val="center"/>
                    <w:rPr>
                      <w:color w:val="FF0000"/>
                      <w:szCs w:val="21"/>
                    </w:rPr>
                  </w:pPr>
                  <w:r>
                    <w:rPr>
                      <w:rFonts w:hint="eastAsia"/>
                      <w:color w:val="FF0000"/>
                      <w:szCs w:val="21"/>
                    </w:rPr>
                    <w:t>0.3994</w:t>
                  </w:r>
                </w:p>
              </w:tc>
              <w:tc>
                <w:tcPr>
                  <w:tcW w:w="566" w:type="pct"/>
                  <w:vAlign w:val="center"/>
                </w:tcPr>
                <w:p w14:paraId="1364B220" w14:textId="6BB2EEAC" w:rsidR="00862BC0" w:rsidRDefault="00862BC0">
                  <w:pPr>
                    <w:adjustRightInd w:val="0"/>
                    <w:snapToGrid w:val="0"/>
                    <w:jc w:val="center"/>
                    <w:rPr>
                      <w:color w:val="FF0000"/>
                      <w:szCs w:val="21"/>
                    </w:rPr>
                  </w:pPr>
                  <w:r>
                    <w:rPr>
                      <w:color w:val="FF0000"/>
                      <w:szCs w:val="21"/>
                    </w:rPr>
                    <w:t>0.</w:t>
                  </w:r>
                  <w:r>
                    <w:rPr>
                      <w:rFonts w:hint="eastAsia"/>
                      <w:color w:val="FF0000"/>
                      <w:szCs w:val="21"/>
                    </w:rPr>
                    <w:t>22392</w:t>
                  </w:r>
                </w:p>
              </w:tc>
              <w:tc>
                <w:tcPr>
                  <w:tcW w:w="604" w:type="pct"/>
                  <w:vAlign w:val="center"/>
                </w:tcPr>
                <w:p w14:paraId="19122249" w14:textId="3AB734E5" w:rsidR="00862BC0" w:rsidRDefault="00131E7D">
                  <w:pPr>
                    <w:adjustRightInd w:val="0"/>
                    <w:snapToGrid w:val="0"/>
                    <w:jc w:val="center"/>
                    <w:rPr>
                      <w:color w:val="FF0000"/>
                      <w:szCs w:val="21"/>
                    </w:rPr>
                  </w:pPr>
                  <w:r>
                    <w:rPr>
                      <w:rFonts w:hint="eastAsia"/>
                      <w:color w:val="FF0000"/>
                      <w:szCs w:val="21"/>
                    </w:rPr>
                    <w:t>3.87593</w:t>
                  </w:r>
                </w:p>
              </w:tc>
              <w:tc>
                <w:tcPr>
                  <w:tcW w:w="605" w:type="pct"/>
                  <w:vAlign w:val="center"/>
                </w:tcPr>
                <w:p w14:paraId="67BA07E2" w14:textId="1F72FE40" w:rsidR="00862BC0" w:rsidRDefault="00131E7D" w:rsidP="00890215">
                  <w:pPr>
                    <w:adjustRightInd w:val="0"/>
                    <w:snapToGrid w:val="0"/>
                    <w:jc w:val="center"/>
                    <w:rPr>
                      <w:color w:val="FF0000"/>
                      <w:szCs w:val="21"/>
                    </w:rPr>
                  </w:pPr>
                  <w:r>
                    <w:rPr>
                      <w:rFonts w:hint="eastAsia"/>
                      <w:color w:val="FF0000"/>
                      <w:szCs w:val="21"/>
                    </w:rPr>
                    <w:t>+0.17548</w:t>
                  </w:r>
                </w:p>
              </w:tc>
            </w:tr>
            <w:tr w:rsidR="00862BC0" w14:paraId="42E37429" w14:textId="77777777">
              <w:trPr>
                <w:trHeight w:val="340"/>
                <w:jc w:val="center"/>
              </w:trPr>
              <w:tc>
                <w:tcPr>
                  <w:tcW w:w="372" w:type="pct"/>
                  <w:vMerge/>
                  <w:vAlign w:val="center"/>
                </w:tcPr>
                <w:p w14:paraId="6FF1D6A7" w14:textId="77777777" w:rsidR="00862BC0" w:rsidRDefault="00862BC0">
                  <w:pPr>
                    <w:adjustRightInd w:val="0"/>
                    <w:snapToGrid w:val="0"/>
                    <w:jc w:val="center"/>
                  </w:pPr>
                </w:p>
              </w:tc>
              <w:tc>
                <w:tcPr>
                  <w:tcW w:w="607" w:type="pct"/>
                  <w:vAlign w:val="center"/>
                </w:tcPr>
                <w:p w14:paraId="2BC4C459" w14:textId="77777777" w:rsidR="00862BC0" w:rsidRDefault="00862BC0">
                  <w:pPr>
                    <w:adjustRightInd w:val="0"/>
                    <w:snapToGrid w:val="0"/>
                    <w:jc w:val="center"/>
                    <w:rPr>
                      <w:szCs w:val="21"/>
                    </w:rPr>
                  </w:pPr>
                  <w:r>
                    <w:rPr>
                      <w:rFonts w:hint="eastAsia"/>
                    </w:rPr>
                    <w:t>粉尘</w:t>
                  </w:r>
                </w:p>
              </w:tc>
              <w:tc>
                <w:tcPr>
                  <w:tcW w:w="607" w:type="pct"/>
                  <w:vAlign w:val="center"/>
                </w:tcPr>
                <w:p w14:paraId="36AD5197" w14:textId="77777777" w:rsidR="00862BC0" w:rsidRDefault="00862BC0">
                  <w:pPr>
                    <w:adjustRightInd w:val="0"/>
                    <w:snapToGrid w:val="0"/>
                    <w:jc w:val="center"/>
                    <w:rPr>
                      <w:szCs w:val="21"/>
                    </w:rPr>
                  </w:pPr>
                  <w:r>
                    <w:rPr>
                      <w:rFonts w:hint="eastAsia"/>
                    </w:rPr>
                    <w:t>0.157</w:t>
                  </w:r>
                </w:p>
              </w:tc>
              <w:tc>
                <w:tcPr>
                  <w:tcW w:w="546" w:type="pct"/>
                  <w:vAlign w:val="center"/>
                </w:tcPr>
                <w:p w14:paraId="321FDDBB" w14:textId="77777777" w:rsidR="00862BC0" w:rsidRDefault="00862BC0">
                  <w:pPr>
                    <w:adjustRightInd w:val="0"/>
                    <w:snapToGrid w:val="0"/>
                    <w:jc w:val="center"/>
                    <w:rPr>
                      <w:highlight w:val="yellow"/>
                    </w:rPr>
                  </w:pPr>
                  <w:r>
                    <w:rPr>
                      <w:rFonts w:hint="eastAsia"/>
                    </w:rPr>
                    <w:t>0</w:t>
                  </w:r>
                </w:p>
              </w:tc>
              <w:tc>
                <w:tcPr>
                  <w:tcW w:w="546" w:type="pct"/>
                  <w:vAlign w:val="center"/>
                </w:tcPr>
                <w:p w14:paraId="0B8A1A8A" w14:textId="77777777" w:rsidR="00862BC0" w:rsidRDefault="00862BC0">
                  <w:pPr>
                    <w:adjustRightInd w:val="0"/>
                    <w:snapToGrid w:val="0"/>
                    <w:jc w:val="center"/>
                    <w:rPr>
                      <w:highlight w:val="yellow"/>
                    </w:rPr>
                  </w:pPr>
                  <w:r>
                    <w:rPr>
                      <w:rFonts w:hint="eastAsia"/>
                    </w:rPr>
                    <w:t>0</w:t>
                  </w:r>
                </w:p>
              </w:tc>
              <w:tc>
                <w:tcPr>
                  <w:tcW w:w="547" w:type="pct"/>
                  <w:vAlign w:val="center"/>
                </w:tcPr>
                <w:p w14:paraId="4C28DE2C" w14:textId="77777777" w:rsidR="00862BC0" w:rsidRDefault="00862BC0">
                  <w:pPr>
                    <w:adjustRightInd w:val="0"/>
                    <w:snapToGrid w:val="0"/>
                    <w:jc w:val="center"/>
                    <w:rPr>
                      <w:szCs w:val="21"/>
                      <w:highlight w:val="yellow"/>
                    </w:rPr>
                  </w:pPr>
                  <w:r>
                    <w:rPr>
                      <w:rFonts w:hint="eastAsia"/>
                    </w:rPr>
                    <w:t>0</w:t>
                  </w:r>
                </w:p>
              </w:tc>
              <w:tc>
                <w:tcPr>
                  <w:tcW w:w="566" w:type="pct"/>
                  <w:vAlign w:val="center"/>
                </w:tcPr>
                <w:p w14:paraId="56E0271C" w14:textId="3E7BDD03" w:rsidR="00862BC0" w:rsidRDefault="00862BC0">
                  <w:pPr>
                    <w:adjustRightInd w:val="0"/>
                    <w:snapToGrid w:val="0"/>
                    <w:jc w:val="center"/>
                    <w:rPr>
                      <w:szCs w:val="21"/>
                    </w:rPr>
                  </w:pPr>
                  <w:r w:rsidRPr="003F5CF8">
                    <w:rPr>
                      <w:rFonts w:hint="eastAsia"/>
                      <w:color w:val="FF0000"/>
                      <w:szCs w:val="21"/>
                    </w:rPr>
                    <w:t>0.037</w:t>
                  </w:r>
                </w:p>
              </w:tc>
              <w:tc>
                <w:tcPr>
                  <w:tcW w:w="604" w:type="pct"/>
                  <w:vAlign w:val="center"/>
                </w:tcPr>
                <w:p w14:paraId="704930F0" w14:textId="4A74D721" w:rsidR="00862BC0" w:rsidRPr="003F5CF8" w:rsidRDefault="00862BC0" w:rsidP="003F5CF8">
                  <w:pPr>
                    <w:adjustRightInd w:val="0"/>
                    <w:snapToGrid w:val="0"/>
                    <w:jc w:val="center"/>
                    <w:rPr>
                      <w:color w:val="FF0000"/>
                      <w:szCs w:val="21"/>
                    </w:rPr>
                  </w:pPr>
                  <w:r w:rsidRPr="003F5CF8">
                    <w:rPr>
                      <w:rFonts w:hint="eastAsia"/>
                      <w:color w:val="FF0000"/>
                    </w:rPr>
                    <w:t>0.12</w:t>
                  </w:r>
                </w:p>
              </w:tc>
              <w:tc>
                <w:tcPr>
                  <w:tcW w:w="605" w:type="pct"/>
                  <w:vAlign w:val="center"/>
                </w:tcPr>
                <w:p w14:paraId="42E76A3D" w14:textId="33D3207E" w:rsidR="00862BC0" w:rsidRPr="003F5CF8" w:rsidRDefault="00862BC0">
                  <w:pPr>
                    <w:adjustRightInd w:val="0"/>
                    <w:snapToGrid w:val="0"/>
                    <w:jc w:val="center"/>
                    <w:rPr>
                      <w:color w:val="FF0000"/>
                      <w:szCs w:val="21"/>
                    </w:rPr>
                  </w:pPr>
                  <w:r w:rsidRPr="003F5CF8">
                    <w:rPr>
                      <w:rFonts w:hint="eastAsia"/>
                      <w:color w:val="FF0000"/>
                    </w:rPr>
                    <w:t>-0.037</w:t>
                  </w:r>
                </w:p>
              </w:tc>
            </w:tr>
            <w:tr w:rsidR="00862BC0" w14:paraId="0CC1DBDF" w14:textId="77777777">
              <w:trPr>
                <w:trHeight w:val="340"/>
                <w:jc w:val="center"/>
              </w:trPr>
              <w:tc>
                <w:tcPr>
                  <w:tcW w:w="372" w:type="pct"/>
                  <w:vMerge/>
                  <w:vAlign w:val="center"/>
                </w:tcPr>
                <w:p w14:paraId="2AEC261B" w14:textId="77777777" w:rsidR="00862BC0" w:rsidRDefault="00862BC0">
                  <w:pPr>
                    <w:adjustRightInd w:val="0"/>
                    <w:snapToGrid w:val="0"/>
                    <w:jc w:val="center"/>
                  </w:pPr>
                </w:p>
              </w:tc>
              <w:tc>
                <w:tcPr>
                  <w:tcW w:w="607" w:type="pct"/>
                  <w:vAlign w:val="center"/>
                </w:tcPr>
                <w:p w14:paraId="407EB226" w14:textId="77777777" w:rsidR="00862BC0" w:rsidRDefault="00862BC0">
                  <w:pPr>
                    <w:adjustRightInd w:val="0"/>
                    <w:snapToGrid w:val="0"/>
                    <w:jc w:val="center"/>
                  </w:pPr>
                  <w:r>
                    <w:rPr>
                      <w:rFonts w:hint="eastAsia"/>
                    </w:rPr>
                    <w:t>SO</w:t>
                  </w:r>
                  <w:r>
                    <w:rPr>
                      <w:rFonts w:hint="eastAsia"/>
                      <w:vertAlign w:val="subscript"/>
                    </w:rPr>
                    <w:t>2</w:t>
                  </w:r>
                </w:p>
              </w:tc>
              <w:tc>
                <w:tcPr>
                  <w:tcW w:w="607" w:type="pct"/>
                  <w:vAlign w:val="center"/>
                </w:tcPr>
                <w:p w14:paraId="57853B90" w14:textId="77777777" w:rsidR="00862BC0" w:rsidRDefault="00862BC0">
                  <w:pPr>
                    <w:adjustRightInd w:val="0"/>
                    <w:snapToGrid w:val="0"/>
                    <w:jc w:val="center"/>
                  </w:pPr>
                  <w:r>
                    <w:rPr>
                      <w:rFonts w:hint="eastAsia"/>
                    </w:rPr>
                    <w:t>0.2</w:t>
                  </w:r>
                </w:p>
              </w:tc>
              <w:tc>
                <w:tcPr>
                  <w:tcW w:w="546" w:type="pct"/>
                  <w:vAlign w:val="center"/>
                </w:tcPr>
                <w:p w14:paraId="2D4AE266" w14:textId="77777777" w:rsidR="00862BC0" w:rsidRDefault="00862BC0">
                  <w:pPr>
                    <w:adjustRightInd w:val="0"/>
                    <w:snapToGrid w:val="0"/>
                    <w:jc w:val="center"/>
                  </w:pPr>
                  <w:r>
                    <w:rPr>
                      <w:rFonts w:hint="eastAsia"/>
                    </w:rPr>
                    <w:t>0</w:t>
                  </w:r>
                </w:p>
              </w:tc>
              <w:tc>
                <w:tcPr>
                  <w:tcW w:w="546" w:type="pct"/>
                  <w:vAlign w:val="center"/>
                </w:tcPr>
                <w:p w14:paraId="2CDC29CA" w14:textId="77777777" w:rsidR="00862BC0" w:rsidRDefault="00862BC0">
                  <w:pPr>
                    <w:adjustRightInd w:val="0"/>
                    <w:snapToGrid w:val="0"/>
                    <w:jc w:val="center"/>
                  </w:pPr>
                  <w:r>
                    <w:rPr>
                      <w:rFonts w:hint="eastAsia"/>
                    </w:rPr>
                    <w:t>0</w:t>
                  </w:r>
                </w:p>
              </w:tc>
              <w:tc>
                <w:tcPr>
                  <w:tcW w:w="547" w:type="pct"/>
                  <w:vAlign w:val="center"/>
                </w:tcPr>
                <w:p w14:paraId="153BEFD8" w14:textId="77777777" w:rsidR="00862BC0" w:rsidRDefault="00862BC0">
                  <w:pPr>
                    <w:adjustRightInd w:val="0"/>
                    <w:snapToGrid w:val="0"/>
                    <w:jc w:val="center"/>
                    <w:rPr>
                      <w:szCs w:val="21"/>
                    </w:rPr>
                  </w:pPr>
                  <w:r>
                    <w:rPr>
                      <w:rFonts w:hint="eastAsia"/>
                      <w:szCs w:val="21"/>
                    </w:rPr>
                    <w:t>0</w:t>
                  </w:r>
                </w:p>
              </w:tc>
              <w:tc>
                <w:tcPr>
                  <w:tcW w:w="566" w:type="pct"/>
                  <w:vAlign w:val="center"/>
                </w:tcPr>
                <w:p w14:paraId="376CF38E" w14:textId="77777777" w:rsidR="00862BC0" w:rsidRDefault="00862BC0">
                  <w:pPr>
                    <w:adjustRightInd w:val="0"/>
                    <w:snapToGrid w:val="0"/>
                    <w:jc w:val="center"/>
                    <w:rPr>
                      <w:szCs w:val="21"/>
                    </w:rPr>
                  </w:pPr>
                  <w:r>
                    <w:rPr>
                      <w:rFonts w:hint="eastAsia"/>
                      <w:szCs w:val="21"/>
                    </w:rPr>
                    <w:t>0</w:t>
                  </w:r>
                </w:p>
              </w:tc>
              <w:tc>
                <w:tcPr>
                  <w:tcW w:w="604" w:type="pct"/>
                  <w:vAlign w:val="center"/>
                </w:tcPr>
                <w:p w14:paraId="69C8705D" w14:textId="77777777" w:rsidR="00862BC0" w:rsidRDefault="00862BC0">
                  <w:pPr>
                    <w:adjustRightInd w:val="0"/>
                    <w:snapToGrid w:val="0"/>
                    <w:jc w:val="center"/>
                    <w:rPr>
                      <w:szCs w:val="21"/>
                    </w:rPr>
                  </w:pPr>
                  <w:r>
                    <w:rPr>
                      <w:rFonts w:hint="eastAsia"/>
                      <w:szCs w:val="21"/>
                    </w:rPr>
                    <w:t>0.2</w:t>
                  </w:r>
                </w:p>
              </w:tc>
              <w:tc>
                <w:tcPr>
                  <w:tcW w:w="605" w:type="pct"/>
                  <w:vAlign w:val="center"/>
                </w:tcPr>
                <w:p w14:paraId="498BA190" w14:textId="77777777" w:rsidR="00862BC0" w:rsidRDefault="00862BC0">
                  <w:pPr>
                    <w:adjustRightInd w:val="0"/>
                    <w:snapToGrid w:val="0"/>
                    <w:jc w:val="center"/>
                  </w:pPr>
                  <w:r>
                    <w:rPr>
                      <w:rFonts w:hint="eastAsia"/>
                    </w:rPr>
                    <w:t>0</w:t>
                  </w:r>
                </w:p>
              </w:tc>
            </w:tr>
            <w:tr w:rsidR="00862BC0" w14:paraId="6D9FD594" w14:textId="77777777">
              <w:trPr>
                <w:trHeight w:val="340"/>
                <w:jc w:val="center"/>
              </w:trPr>
              <w:tc>
                <w:tcPr>
                  <w:tcW w:w="372" w:type="pct"/>
                  <w:vMerge/>
                  <w:vAlign w:val="center"/>
                </w:tcPr>
                <w:p w14:paraId="041CA33A" w14:textId="77777777" w:rsidR="00862BC0" w:rsidRDefault="00862BC0">
                  <w:pPr>
                    <w:adjustRightInd w:val="0"/>
                    <w:snapToGrid w:val="0"/>
                    <w:jc w:val="center"/>
                  </w:pPr>
                </w:p>
              </w:tc>
              <w:tc>
                <w:tcPr>
                  <w:tcW w:w="607" w:type="pct"/>
                  <w:vAlign w:val="center"/>
                </w:tcPr>
                <w:p w14:paraId="59AE97CC" w14:textId="77777777" w:rsidR="00862BC0" w:rsidRDefault="00862BC0">
                  <w:pPr>
                    <w:adjustRightInd w:val="0"/>
                    <w:snapToGrid w:val="0"/>
                    <w:jc w:val="center"/>
                  </w:pPr>
                  <w:r>
                    <w:rPr>
                      <w:rFonts w:hint="eastAsia"/>
                    </w:rPr>
                    <w:t>NO</w:t>
                  </w:r>
                  <w:r>
                    <w:rPr>
                      <w:rFonts w:hint="eastAsia"/>
                      <w:vertAlign w:val="subscript"/>
                    </w:rPr>
                    <w:t>x</w:t>
                  </w:r>
                </w:p>
              </w:tc>
              <w:tc>
                <w:tcPr>
                  <w:tcW w:w="607" w:type="pct"/>
                  <w:vAlign w:val="center"/>
                </w:tcPr>
                <w:p w14:paraId="1A026200" w14:textId="77777777" w:rsidR="00862BC0" w:rsidRDefault="00862BC0">
                  <w:pPr>
                    <w:adjustRightInd w:val="0"/>
                    <w:snapToGrid w:val="0"/>
                    <w:jc w:val="center"/>
                  </w:pPr>
                  <w:r>
                    <w:rPr>
                      <w:rFonts w:hint="eastAsia"/>
                    </w:rPr>
                    <w:t>0.935</w:t>
                  </w:r>
                </w:p>
              </w:tc>
              <w:tc>
                <w:tcPr>
                  <w:tcW w:w="546" w:type="pct"/>
                  <w:vAlign w:val="center"/>
                </w:tcPr>
                <w:p w14:paraId="68765B43" w14:textId="77777777" w:rsidR="00862BC0" w:rsidRDefault="00862BC0">
                  <w:pPr>
                    <w:adjustRightInd w:val="0"/>
                    <w:snapToGrid w:val="0"/>
                    <w:jc w:val="center"/>
                  </w:pPr>
                  <w:r>
                    <w:rPr>
                      <w:rFonts w:hint="eastAsia"/>
                    </w:rPr>
                    <w:t>0</w:t>
                  </w:r>
                </w:p>
              </w:tc>
              <w:tc>
                <w:tcPr>
                  <w:tcW w:w="546" w:type="pct"/>
                  <w:vAlign w:val="center"/>
                </w:tcPr>
                <w:p w14:paraId="1F97FB33" w14:textId="77777777" w:rsidR="00862BC0" w:rsidRDefault="00862BC0">
                  <w:pPr>
                    <w:adjustRightInd w:val="0"/>
                    <w:snapToGrid w:val="0"/>
                    <w:jc w:val="center"/>
                  </w:pPr>
                  <w:r>
                    <w:rPr>
                      <w:rFonts w:hint="eastAsia"/>
                    </w:rPr>
                    <w:t>0</w:t>
                  </w:r>
                </w:p>
              </w:tc>
              <w:tc>
                <w:tcPr>
                  <w:tcW w:w="547" w:type="pct"/>
                  <w:vAlign w:val="center"/>
                </w:tcPr>
                <w:p w14:paraId="248C8F8C" w14:textId="77777777" w:rsidR="00862BC0" w:rsidRDefault="00862BC0">
                  <w:pPr>
                    <w:adjustRightInd w:val="0"/>
                    <w:snapToGrid w:val="0"/>
                    <w:jc w:val="center"/>
                    <w:rPr>
                      <w:szCs w:val="21"/>
                    </w:rPr>
                  </w:pPr>
                  <w:r>
                    <w:rPr>
                      <w:rFonts w:hint="eastAsia"/>
                      <w:szCs w:val="21"/>
                    </w:rPr>
                    <w:t>0</w:t>
                  </w:r>
                </w:p>
              </w:tc>
              <w:tc>
                <w:tcPr>
                  <w:tcW w:w="566" w:type="pct"/>
                  <w:vAlign w:val="center"/>
                </w:tcPr>
                <w:p w14:paraId="3F6BB44B" w14:textId="77777777" w:rsidR="00862BC0" w:rsidRDefault="00862BC0">
                  <w:pPr>
                    <w:adjustRightInd w:val="0"/>
                    <w:snapToGrid w:val="0"/>
                    <w:jc w:val="center"/>
                    <w:rPr>
                      <w:szCs w:val="21"/>
                    </w:rPr>
                  </w:pPr>
                  <w:r>
                    <w:rPr>
                      <w:rFonts w:hint="eastAsia"/>
                      <w:szCs w:val="21"/>
                    </w:rPr>
                    <w:t>0</w:t>
                  </w:r>
                </w:p>
              </w:tc>
              <w:tc>
                <w:tcPr>
                  <w:tcW w:w="604" w:type="pct"/>
                  <w:vAlign w:val="center"/>
                </w:tcPr>
                <w:p w14:paraId="21F07132" w14:textId="77777777" w:rsidR="00862BC0" w:rsidRDefault="00862BC0">
                  <w:pPr>
                    <w:adjustRightInd w:val="0"/>
                    <w:snapToGrid w:val="0"/>
                    <w:jc w:val="center"/>
                    <w:rPr>
                      <w:szCs w:val="21"/>
                    </w:rPr>
                  </w:pPr>
                  <w:r>
                    <w:rPr>
                      <w:rFonts w:hint="eastAsia"/>
                      <w:szCs w:val="21"/>
                    </w:rPr>
                    <w:t>0.935</w:t>
                  </w:r>
                </w:p>
              </w:tc>
              <w:tc>
                <w:tcPr>
                  <w:tcW w:w="605" w:type="pct"/>
                  <w:vAlign w:val="center"/>
                </w:tcPr>
                <w:p w14:paraId="20335DBD" w14:textId="77777777" w:rsidR="00862BC0" w:rsidRDefault="00862BC0">
                  <w:pPr>
                    <w:adjustRightInd w:val="0"/>
                    <w:snapToGrid w:val="0"/>
                    <w:jc w:val="center"/>
                  </w:pPr>
                  <w:r>
                    <w:rPr>
                      <w:rFonts w:hint="eastAsia"/>
                    </w:rPr>
                    <w:t>0</w:t>
                  </w:r>
                </w:p>
              </w:tc>
            </w:tr>
          </w:tbl>
          <w:p w14:paraId="27D17844" w14:textId="530FCCB6" w:rsidR="00CE5886" w:rsidRDefault="008370D5">
            <w:pPr>
              <w:rPr>
                <w:b/>
                <w:bCs/>
                <w:sz w:val="20"/>
                <w:szCs w:val="22"/>
              </w:rPr>
            </w:pPr>
            <w:r>
              <w:rPr>
                <w:rFonts w:ascii="宋体" w:hAnsi="宋体" w:hint="eastAsia"/>
                <w:b/>
                <w:bCs/>
                <w:sz w:val="20"/>
                <w:szCs w:val="22"/>
              </w:rPr>
              <w:t>注：（1）</w:t>
            </w:r>
            <w:r>
              <w:rPr>
                <w:b/>
                <w:bCs/>
                <w:sz w:val="20"/>
                <w:szCs w:val="22"/>
              </w:rPr>
              <w:t>*VOCs</w:t>
            </w:r>
            <w:r>
              <w:rPr>
                <w:b/>
                <w:bCs/>
                <w:sz w:val="20"/>
                <w:szCs w:val="22"/>
              </w:rPr>
              <w:t>中包括非甲烷总烃和二甲苯</w:t>
            </w:r>
            <w:r>
              <w:rPr>
                <w:rFonts w:hint="eastAsia"/>
                <w:b/>
                <w:bCs/>
                <w:sz w:val="20"/>
                <w:szCs w:val="22"/>
              </w:rPr>
              <w:t>；（</w:t>
            </w:r>
            <w:r>
              <w:rPr>
                <w:rFonts w:hint="eastAsia"/>
                <w:b/>
                <w:bCs/>
                <w:sz w:val="20"/>
                <w:szCs w:val="22"/>
              </w:rPr>
              <w:t>2</w:t>
            </w:r>
            <w:r>
              <w:rPr>
                <w:rFonts w:hint="eastAsia"/>
                <w:b/>
                <w:bCs/>
                <w:sz w:val="20"/>
                <w:szCs w:val="22"/>
              </w:rPr>
              <w:t>）年产</w:t>
            </w:r>
            <w:r>
              <w:rPr>
                <w:rFonts w:hint="eastAsia"/>
                <w:b/>
                <w:bCs/>
                <w:sz w:val="20"/>
                <w:szCs w:val="22"/>
              </w:rPr>
              <w:t>2500</w:t>
            </w:r>
            <w:r>
              <w:rPr>
                <w:rFonts w:hint="eastAsia"/>
                <w:b/>
                <w:bCs/>
                <w:sz w:val="20"/>
                <w:szCs w:val="22"/>
              </w:rPr>
              <w:t>万平方米太阳能光伏背板膜项目中仅保留“年产涂覆膜</w:t>
            </w:r>
            <w:r>
              <w:rPr>
                <w:rFonts w:hint="eastAsia"/>
                <w:b/>
                <w:bCs/>
                <w:sz w:val="20"/>
                <w:szCs w:val="22"/>
              </w:rPr>
              <w:t>800</w:t>
            </w:r>
            <w:r>
              <w:rPr>
                <w:rFonts w:hint="eastAsia"/>
                <w:b/>
                <w:bCs/>
                <w:sz w:val="20"/>
                <w:szCs w:val="22"/>
              </w:rPr>
              <w:t>万平方米”</w:t>
            </w:r>
            <w:r w:rsidRPr="001C11BC">
              <w:rPr>
                <w:rFonts w:hint="eastAsia"/>
                <w:b/>
                <w:bCs/>
                <w:sz w:val="20"/>
                <w:szCs w:val="22"/>
              </w:rPr>
              <w:t>，</w:t>
            </w:r>
            <w:r w:rsidR="0024784E" w:rsidRPr="001C11BC">
              <w:rPr>
                <w:rFonts w:hint="eastAsia"/>
                <w:b/>
                <w:bCs/>
                <w:sz w:val="20"/>
                <w:szCs w:val="22"/>
              </w:rPr>
              <w:t>年产</w:t>
            </w:r>
            <w:r w:rsidR="0024784E" w:rsidRPr="001C11BC">
              <w:rPr>
                <w:rFonts w:hint="eastAsia"/>
                <w:b/>
                <w:bCs/>
                <w:sz w:val="20"/>
                <w:szCs w:val="22"/>
              </w:rPr>
              <w:t>1</w:t>
            </w:r>
            <w:r w:rsidR="0024784E" w:rsidRPr="001C11BC">
              <w:rPr>
                <w:b/>
                <w:bCs/>
                <w:sz w:val="20"/>
                <w:szCs w:val="22"/>
              </w:rPr>
              <w:t>500</w:t>
            </w:r>
            <w:r w:rsidR="0024784E" w:rsidRPr="001C11BC">
              <w:rPr>
                <w:rFonts w:hint="eastAsia"/>
                <w:b/>
                <w:bCs/>
                <w:sz w:val="20"/>
                <w:szCs w:val="22"/>
              </w:rPr>
              <w:t>吨熔喷布项目中今后不再投产，</w:t>
            </w:r>
            <w:r w:rsidRPr="001C11BC">
              <w:rPr>
                <w:rFonts w:hint="eastAsia"/>
                <w:b/>
                <w:bCs/>
                <w:sz w:val="20"/>
                <w:szCs w:val="22"/>
              </w:rPr>
              <w:t>VOCs</w:t>
            </w:r>
            <w:r w:rsidRPr="001C11BC">
              <w:rPr>
                <w:rFonts w:hint="eastAsia"/>
                <w:b/>
                <w:bCs/>
                <w:sz w:val="20"/>
                <w:szCs w:val="22"/>
              </w:rPr>
              <w:t>削</w:t>
            </w:r>
            <w:r>
              <w:rPr>
                <w:rFonts w:hint="eastAsia"/>
                <w:b/>
                <w:bCs/>
                <w:sz w:val="20"/>
                <w:szCs w:val="22"/>
              </w:rPr>
              <w:t>减量为</w:t>
            </w:r>
            <w:r w:rsidR="00B8529C" w:rsidRPr="00B8529C">
              <w:rPr>
                <w:rFonts w:hint="eastAsia"/>
                <w:b/>
                <w:bCs/>
                <w:sz w:val="20"/>
                <w:szCs w:val="22"/>
              </w:rPr>
              <w:t>0.22392</w:t>
            </w:r>
            <w:r>
              <w:rPr>
                <w:rFonts w:hint="eastAsia"/>
                <w:b/>
                <w:bCs/>
                <w:sz w:val="20"/>
                <w:szCs w:val="22"/>
              </w:rPr>
              <w:t>吨</w:t>
            </w:r>
            <w:r w:rsidR="0024784E">
              <w:rPr>
                <w:rFonts w:hint="eastAsia"/>
                <w:b/>
                <w:bCs/>
                <w:sz w:val="20"/>
                <w:szCs w:val="22"/>
              </w:rPr>
              <w:t>；</w:t>
            </w:r>
            <w:r>
              <w:rPr>
                <w:rFonts w:hint="eastAsia"/>
                <w:b/>
                <w:bCs/>
                <w:sz w:val="20"/>
                <w:szCs w:val="22"/>
              </w:rPr>
              <w:t>于本项目中削减平衡。</w:t>
            </w:r>
          </w:p>
          <w:p w14:paraId="29FF98F4" w14:textId="77777777" w:rsidR="00CE5886" w:rsidRDefault="008370D5">
            <w:pPr>
              <w:overflowPunct w:val="0"/>
              <w:autoSpaceDE w:val="0"/>
              <w:snapToGrid w:val="0"/>
              <w:spacing w:line="360" w:lineRule="auto"/>
              <w:ind w:firstLineChars="200" w:firstLine="482"/>
              <w:rPr>
                <w:rFonts w:ascii="宋体" w:hAnsi="宋体"/>
                <w:b/>
                <w:bCs/>
                <w:sz w:val="24"/>
              </w:rPr>
            </w:pPr>
            <w:r>
              <w:rPr>
                <w:b/>
                <w:bCs/>
                <w:sz w:val="24"/>
              </w:rPr>
              <w:t>2</w:t>
            </w:r>
            <w:r>
              <w:rPr>
                <w:b/>
                <w:bCs/>
                <w:sz w:val="24"/>
              </w:rPr>
              <w:t>、总</w:t>
            </w:r>
            <w:r>
              <w:rPr>
                <w:rFonts w:ascii="宋体" w:hAnsi="宋体" w:hint="eastAsia"/>
                <w:b/>
                <w:bCs/>
                <w:sz w:val="24"/>
              </w:rPr>
              <w:t>量平衡方案</w:t>
            </w:r>
          </w:p>
          <w:p w14:paraId="4D9B90B9" w14:textId="025AF528" w:rsidR="00CE5886" w:rsidRPr="003F5CF8" w:rsidRDefault="008370D5">
            <w:pPr>
              <w:overflowPunct w:val="0"/>
              <w:autoSpaceDE w:val="0"/>
              <w:snapToGrid w:val="0"/>
              <w:spacing w:line="360" w:lineRule="auto"/>
              <w:ind w:firstLineChars="200" w:firstLine="480"/>
              <w:rPr>
                <w:sz w:val="24"/>
              </w:rPr>
            </w:pPr>
            <w:r w:rsidRPr="003F5CF8">
              <w:rPr>
                <w:sz w:val="24"/>
              </w:rPr>
              <w:t>废水：本项目</w:t>
            </w:r>
            <w:r w:rsidRPr="003F5CF8">
              <w:rPr>
                <w:rFonts w:hint="eastAsia"/>
                <w:sz w:val="24"/>
              </w:rPr>
              <w:t>不</w:t>
            </w:r>
            <w:r w:rsidRPr="003F5CF8">
              <w:rPr>
                <w:sz w:val="24"/>
              </w:rPr>
              <w:t>新增</w:t>
            </w:r>
            <w:r w:rsidRPr="003F5CF8">
              <w:rPr>
                <w:rFonts w:hint="eastAsia"/>
                <w:sz w:val="24"/>
              </w:rPr>
              <w:t>废水</w:t>
            </w:r>
            <w:r w:rsidRPr="003F5CF8">
              <w:rPr>
                <w:sz w:val="24"/>
              </w:rPr>
              <w:t>。</w:t>
            </w:r>
          </w:p>
          <w:p w14:paraId="640BD901" w14:textId="63B3569F" w:rsidR="00CE5886" w:rsidRDefault="008370D5">
            <w:pPr>
              <w:spacing w:line="360" w:lineRule="auto"/>
              <w:ind w:firstLineChars="200" w:firstLine="480"/>
              <w:rPr>
                <w:sz w:val="24"/>
              </w:rPr>
            </w:pPr>
            <w:r>
              <w:rPr>
                <w:sz w:val="24"/>
              </w:rPr>
              <w:t>废气：</w:t>
            </w:r>
            <w:r>
              <w:rPr>
                <w:rFonts w:hint="eastAsia"/>
                <w:sz w:val="24"/>
              </w:rPr>
              <w:t>VOCs</w:t>
            </w:r>
            <w:r>
              <w:rPr>
                <w:rFonts w:hint="eastAsia"/>
                <w:sz w:val="24"/>
              </w:rPr>
              <w:t>（非甲烷总烃</w:t>
            </w:r>
            <w:r w:rsidRPr="00EA7749">
              <w:rPr>
                <w:rFonts w:hint="eastAsia"/>
                <w:sz w:val="24"/>
              </w:rPr>
              <w:t>）</w:t>
            </w:r>
            <w:r w:rsidR="00AF5F31" w:rsidRPr="00EA7749">
              <w:rPr>
                <w:rFonts w:hint="eastAsia"/>
                <w:sz w:val="24"/>
              </w:rPr>
              <w:t>0.</w:t>
            </w:r>
            <w:r w:rsidR="00983A92">
              <w:rPr>
                <w:rFonts w:hint="eastAsia"/>
                <w:sz w:val="24"/>
              </w:rPr>
              <w:t>17548</w:t>
            </w:r>
            <w:r w:rsidRPr="00EA7749">
              <w:rPr>
                <w:rFonts w:hint="eastAsia"/>
                <w:sz w:val="24"/>
              </w:rPr>
              <w:t>t/a</w:t>
            </w:r>
            <w:r w:rsidR="00AF5F31" w:rsidRPr="00EA7749">
              <w:rPr>
                <w:rFonts w:hint="eastAsia"/>
                <w:sz w:val="24"/>
              </w:rPr>
              <w:t>，总量在</w:t>
            </w:r>
            <w:r w:rsidR="00AF5F31">
              <w:rPr>
                <w:rFonts w:hint="eastAsia"/>
                <w:sz w:val="24"/>
              </w:rPr>
              <w:t>武进区</w:t>
            </w:r>
            <w:r>
              <w:rPr>
                <w:rFonts w:hint="eastAsia"/>
                <w:sz w:val="24"/>
              </w:rPr>
              <w:t>内平衡，根据《市政府办公室关于印发</w:t>
            </w:r>
            <w:r>
              <w:rPr>
                <w:rFonts w:hint="eastAsia"/>
                <w:sz w:val="24"/>
              </w:rPr>
              <w:t>&lt;</w:t>
            </w:r>
            <w:r>
              <w:rPr>
                <w:rFonts w:hint="eastAsia"/>
                <w:sz w:val="24"/>
              </w:rPr>
              <w:t>常州市建设项目主要污染物排放总量指标审核及管理实施细则</w:t>
            </w:r>
            <w:r>
              <w:rPr>
                <w:rFonts w:hint="eastAsia"/>
                <w:sz w:val="24"/>
              </w:rPr>
              <w:t>&gt;</w:t>
            </w:r>
            <w:r>
              <w:rPr>
                <w:rFonts w:hint="eastAsia"/>
                <w:sz w:val="24"/>
              </w:rPr>
              <w:t>的通知》（常政办发</w:t>
            </w:r>
            <w:r>
              <w:rPr>
                <w:rFonts w:hint="eastAsia"/>
                <w:sz w:val="24"/>
              </w:rPr>
              <w:t>[2015]104</w:t>
            </w:r>
            <w:r>
              <w:rPr>
                <w:rFonts w:hint="eastAsia"/>
                <w:sz w:val="24"/>
              </w:rPr>
              <w:t>号），</w:t>
            </w:r>
            <w:r>
              <w:rPr>
                <w:rFonts w:hint="eastAsia"/>
                <w:sz w:val="24"/>
              </w:rPr>
              <w:t>VOCs</w:t>
            </w:r>
            <w:r>
              <w:rPr>
                <w:rFonts w:hint="eastAsia"/>
                <w:sz w:val="24"/>
              </w:rPr>
              <w:t>应实行现役源</w:t>
            </w:r>
            <w:r>
              <w:rPr>
                <w:rFonts w:hint="eastAsia"/>
                <w:sz w:val="24"/>
              </w:rPr>
              <w:t>2</w:t>
            </w:r>
            <w:r>
              <w:rPr>
                <w:rFonts w:hint="eastAsia"/>
                <w:sz w:val="24"/>
              </w:rPr>
              <w:t>倍削减量替代或</w:t>
            </w:r>
            <w:r>
              <w:rPr>
                <w:rFonts w:hint="eastAsia"/>
                <w:sz w:val="24"/>
              </w:rPr>
              <w:lastRenderedPageBreak/>
              <w:t>关闭类项目</w:t>
            </w:r>
            <w:r>
              <w:rPr>
                <w:rFonts w:hint="eastAsia"/>
                <w:sz w:val="24"/>
              </w:rPr>
              <w:t>1.5</w:t>
            </w:r>
            <w:r>
              <w:rPr>
                <w:rFonts w:hint="eastAsia"/>
                <w:sz w:val="24"/>
              </w:rPr>
              <w:t>倍削减量替代。</w:t>
            </w:r>
          </w:p>
          <w:p w14:paraId="3590E65D" w14:textId="77777777" w:rsidR="00CE5886" w:rsidRDefault="008370D5">
            <w:pPr>
              <w:spacing w:line="360" w:lineRule="auto"/>
              <w:ind w:firstLineChars="200" w:firstLine="480"/>
              <w:rPr>
                <w:szCs w:val="21"/>
              </w:rPr>
            </w:pPr>
            <w:r>
              <w:rPr>
                <w:sz w:val="24"/>
              </w:rPr>
              <w:t>固废：本项目产生的固体废物均进行合理处置，实现固体废物零排放，无需申请总量。</w:t>
            </w:r>
          </w:p>
        </w:tc>
      </w:tr>
    </w:tbl>
    <w:p w14:paraId="0CBC0FAB" w14:textId="77777777" w:rsidR="00CE5886" w:rsidRDefault="008370D5">
      <w:pPr>
        <w:pStyle w:val="ad"/>
        <w:spacing w:before="0" w:beforeAutospacing="0" w:after="0" w:afterAutospacing="0"/>
        <w:jc w:val="center"/>
        <w:outlineLvl w:val="0"/>
        <w:rPr>
          <w:rFonts w:ascii="黑体" w:eastAsia="黑体" w:hAnsi="黑体"/>
          <w:snapToGrid w:val="0"/>
          <w:sz w:val="30"/>
          <w:szCs w:val="30"/>
        </w:rPr>
      </w:pPr>
      <w:r>
        <w:rPr>
          <w:rFonts w:ascii="黑体" w:eastAsia="黑体" w:hAnsi="黑体"/>
          <w:snapToGrid w:val="0"/>
          <w:sz w:val="36"/>
          <w:szCs w:val="36"/>
        </w:rPr>
        <w:lastRenderedPageBreak/>
        <w:br w:type="page"/>
      </w:r>
      <w:r>
        <w:rPr>
          <w:rFonts w:ascii="黑体" w:eastAsia="黑体" w:hAnsi="黑体" w:hint="eastAsia"/>
          <w:snapToGrid w:val="0"/>
          <w:sz w:val="30"/>
          <w:szCs w:val="30"/>
        </w:rPr>
        <w:lastRenderedPageBreak/>
        <w:t>四、主要环境影响和保护措施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
        <w:gridCol w:w="8719"/>
      </w:tblGrid>
      <w:tr w:rsidR="00CE5886" w14:paraId="0C4737F0" w14:textId="77777777" w:rsidTr="003F4D1B">
        <w:trPr>
          <w:trHeight w:val="1163"/>
          <w:jc w:val="center"/>
        </w:trPr>
        <w:tc>
          <w:tcPr>
            <w:tcW w:w="432" w:type="dxa"/>
            <w:tcMar>
              <w:left w:w="28" w:type="dxa"/>
              <w:right w:w="28" w:type="dxa"/>
            </w:tcMar>
            <w:vAlign w:val="center"/>
          </w:tcPr>
          <w:p w14:paraId="25B1C40D" w14:textId="77777777" w:rsidR="00CE5886" w:rsidRDefault="008370D5">
            <w:pPr>
              <w:pStyle w:val="ad"/>
              <w:adjustRightInd w:val="0"/>
              <w:snapToGrid w:val="0"/>
              <w:spacing w:before="0" w:beforeAutospacing="0" w:after="0" w:afterAutospacing="0"/>
              <w:jc w:val="center"/>
              <w:rPr>
                <w:rFonts w:cs="宋体"/>
                <w:kern w:val="2"/>
                <w:sz w:val="21"/>
                <w:szCs w:val="21"/>
              </w:rPr>
            </w:pPr>
            <w:r>
              <w:rPr>
                <w:rFonts w:cs="宋体" w:hint="eastAsia"/>
                <w:kern w:val="2"/>
                <w:sz w:val="21"/>
                <w:szCs w:val="21"/>
              </w:rPr>
              <w:t>施工</w:t>
            </w:r>
          </w:p>
          <w:p w14:paraId="2FBAF1A7" w14:textId="77777777" w:rsidR="00CE5886" w:rsidRDefault="008370D5">
            <w:pPr>
              <w:pStyle w:val="ad"/>
              <w:adjustRightInd w:val="0"/>
              <w:snapToGrid w:val="0"/>
              <w:spacing w:before="0" w:beforeAutospacing="0" w:after="0" w:afterAutospacing="0"/>
              <w:jc w:val="center"/>
              <w:rPr>
                <w:rFonts w:cs="宋体"/>
                <w:kern w:val="2"/>
                <w:sz w:val="21"/>
                <w:szCs w:val="21"/>
              </w:rPr>
            </w:pPr>
            <w:r>
              <w:rPr>
                <w:rFonts w:cs="宋体" w:hint="eastAsia"/>
                <w:kern w:val="2"/>
                <w:sz w:val="21"/>
                <w:szCs w:val="21"/>
              </w:rPr>
              <w:t>期环</w:t>
            </w:r>
          </w:p>
          <w:p w14:paraId="31D55FB9" w14:textId="77777777" w:rsidR="00CE5886" w:rsidRDefault="008370D5">
            <w:pPr>
              <w:pStyle w:val="ad"/>
              <w:adjustRightInd w:val="0"/>
              <w:snapToGrid w:val="0"/>
              <w:spacing w:before="0" w:beforeAutospacing="0" w:after="0" w:afterAutospacing="0"/>
              <w:jc w:val="center"/>
              <w:rPr>
                <w:rFonts w:cs="宋体"/>
                <w:kern w:val="2"/>
                <w:sz w:val="21"/>
                <w:szCs w:val="21"/>
              </w:rPr>
            </w:pPr>
            <w:r>
              <w:rPr>
                <w:rFonts w:cs="宋体" w:hint="eastAsia"/>
                <w:kern w:val="2"/>
                <w:sz w:val="21"/>
                <w:szCs w:val="21"/>
              </w:rPr>
              <w:t>境保</w:t>
            </w:r>
          </w:p>
          <w:p w14:paraId="61C5FDB1" w14:textId="77777777" w:rsidR="00CE5886" w:rsidRDefault="008370D5">
            <w:pPr>
              <w:pStyle w:val="ad"/>
              <w:adjustRightInd w:val="0"/>
              <w:snapToGrid w:val="0"/>
              <w:spacing w:before="0" w:beforeAutospacing="0" w:after="0" w:afterAutospacing="0"/>
              <w:jc w:val="center"/>
              <w:rPr>
                <w:rFonts w:cs="宋体"/>
                <w:kern w:val="2"/>
                <w:sz w:val="21"/>
                <w:szCs w:val="21"/>
              </w:rPr>
            </w:pPr>
            <w:r>
              <w:rPr>
                <w:rFonts w:cs="宋体" w:hint="eastAsia"/>
                <w:kern w:val="2"/>
                <w:sz w:val="21"/>
                <w:szCs w:val="21"/>
              </w:rPr>
              <w:t>护措</w:t>
            </w:r>
          </w:p>
          <w:p w14:paraId="03A26611" w14:textId="77777777" w:rsidR="00CE5886" w:rsidRDefault="008370D5">
            <w:pPr>
              <w:pStyle w:val="ad"/>
              <w:adjustRightInd w:val="0"/>
              <w:snapToGrid w:val="0"/>
              <w:spacing w:before="0" w:beforeAutospacing="0" w:after="0" w:afterAutospacing="0"/>
              <w:jc w:val="center"/>
              <w:rPr>
                <w:rFonts w:cs="宋体"/>
                <w:bCs/>
                <w:kern w:val="2"/>
                <w:sz w:val="21"/>
                <w:szCs w:val="21"/>
              </w:rPr>
            </w:pPr>
            <w:r>
              <w:rPr>
                <w:rFonts w:cs="宋体" w:hint="eastAsia"/>
                <w:kern w:val="2"/>
                <w:sz w:val="21"/>
                <w:szCs w:val="21"/>
              </w:rPr>
              <w:t>施</w:t>
            </w:r>
          </w:p>
        </w:tc>
        <w:tc>
          <w:tcPr>
            <w:tcW w:w="8425" w:type="dxa"/>
            <w:vAlign w:val="center"/>
          </w:tcPr>
          <w:p w14:paraId="083249D5" w14:textId="77777777" w:rsidR="00CE5886" w:rsidRDefault="008370D5">
            <w:pPr>
              <w:adjustRightInd w:val="0"/>
              <w:snapToGrid w:val="0"/>
              <w:ind w:firstLineChars="200" w:firstLine="480"/>
              <w:rPr>
                <w:rFonts w:ascii="宋体" w:hAnsi="宋体" w:cs="宋体"/>
                <w:bCs/>
                <w:spacing w:val="-10"/>
                <w:szCs w:val="21"/>
              </w:rPr>
            </w:pPr>
            <w:r>
              <w:rPr>
                <w:rFonts w:ascii="宋体" w:hAnsi="宋体" w:cs="宋体" w:hint="eastAsia"/>
                <w:sz w:val="24"/>
              </w:rPr>
              <w:t>本</w:t>
            </w:r>
            <w:r>
              <w:rPr>
                <w:rFonts w:hAnsi="宋体"/>
                <w:sz w:val="24"/>
              </w:rPr>
              <w:t>项目</w:t>
            </w:r>
            <w:r>
              <w:rPr>
                <w:rFonts w:hAnsi="宋体"/>
                <w:bCs/>
                <w:sz w:val="24"/>
              </w:rPr>
              <w:t>在原有厂区内利用自有厂房</w:t>
            </w:r>
            <w:r>
              <w:rPr>
                <w:rFonts w:hAnsi="宋体"/>
                <w:sz w:val="24"/>
              </w:rPr>
              <w:t>进行生产，不涉及新建厂房，仅需将设备安装到位。</w:t>
            </w:r>
          </w:p>
        </w:tc>
      </w:tr>
      <w:tr w:rsidR="002A48D4" w14:paraId="0A90D82F" w14:textId="77777777" w:rsidTr="003F4D1B">
        <w:trPr>
          <w:trHeight w:val="3685"/>
          <w:jc w:val="center"/>
        </w:trPr>
        <w:tc>
          <w:tcPr>
            <w:tcW w:w="432" w:type="dxa"/>
            <w:tcBorders>
              <w:bottom w:val="single" w:sz="4" w:space="0" w:color="auto"/>
            </w:tcBorders>
            <w:tcMar>
              <w:left w:w="28" w:type="dxa"/>
              <w:right w:w="28" w:type="dxa"/>
            </w:tcMar>
            <w:vAlign w:val="center"/>
          </w:tcPr>
          <w:p w14:paraId="2339B793" w14:textId="77777777" w:rsidR="002A48D4" w:rsidRDefault="002A48D4">
            <w:pPr>
              <w:adjustRightInd w:val="0"/>
              <w:snapToGrid w:val="0"/>
              <w:jc w:val="center"/>
              <w:rPr>
                <w:rFonts w:ascii="宋体" w:hAnsi="宋体" w:cs="宋体"/>
                <w:bCs/>
                <w:szCs w:val="21"/>
              </w:rPr>
            </w:pPr>
            <w:r>
              <w:rPr>
                <w:rFonts w:ascii="宋体" w:hAnsi="宋体" w:cs="宋体" w:hint="eastAsia"/>
                <w:bCs/>
                <w:szCs w:val="21"/>
              </w:rPr>
              <w:t>运营</w:t>
            </w:r>
          </w:p>
          <w:p w14:paraId="78443D85" w14:textId="77777777" w:rsidR="002A48D4" w:rsidRDefault="002A48D4">
            <w:pPr>
              <w:adjustRightInd w:val="0"/>
              <w:snapToGrid w:val="0"/>
              <w:jc w:val="center"/>
              <w:rPr>
                <w:rFonts w:ascii="宋体" w:hAnsi="宋体" w:cs="宋体"/>
                <w:bCs/>
                <w:szCs w:val="21"/>
              </w:rPr>
            </w:pPr>
            <w:r>
              <w:rPr>
                <w:rFonts w:ascii="宋体" w:hAnsi="宋体" w:cs="宋体" w:hint="eastAsia"/>
                <w:bCs/>
                <w:szCs w:val="21"/>
              </w:rPr>
              <w:t>期环</w:t>
            </w:r>
          </w:p>
          <w:p w14:paraId="6CF8FD37" w14:textId="77777777" w:rsidR="002A48D4" w:rsidRDefault="002A48D4">
            <w:pPr>
              <w:adjustRightInd w:val="0"/>
              <w:snapToGrid w:val="0"/>
              <w:jc w:val="center"/>
              <w:rPr>
                <w:rFonts w:ascii="宋体" w:hAnsi="宋体" w:cs="宋体"/>
                <w:bCs/>
                <w:szCs w:val="21"/>
              </w:rPr>
            </w:pPr>
            <w:r>
              <w:rPr>
                <w:rFonts w:ascii="宋体" w:hAnsi="宋体" w:cs="宋体" w:hint="eastAsia"/>
                <w:bCs/>
                <w:szCs w:val="21"/>
              </w:rPr>
              <w:t>境影</w:t>
            </w:r>
          </w:p>
          <w:p w14:paraId="27172862" w14:textId="77777777" w:rsidR="002A48D4" w:rsidRDefault="002A48D4">
            <w:pPr>
              <w:adjustRightInd w:val="0"/>
              <w:snapToGrid w:val="0"/>
              <w:jc w:val="center"/>
              <w:rPr>
                <w:rFonts w:ascii="宋体" w:hAnsi="宋体" w:cs="宋体"/>
                <w:bCs/>
                <w:szCs w:val="21"/>
              </w:rPr>
            </w:pPr>
            <w:r>
              <w:rPr>
                <w:rFonts w:ascii="宋体" w:hAnsi="宋体" w:cs="宋体" w:hint="eastAsia"/>
                <w:bCs/>
                <w:szCs w:val="21"/>
              </w:rPr>
              <w:t>响和</w:t>
            </w:r>
          </w:p>
          <w:p w14:paraId="3E7505C1" w14:textId="77777777" w:rsidR="002A48D4" w:rsidRDefault="002A48D4">
            <w:pPr>
              <w:adjustRightInd w:val="0"/>
              <w:snapToGrid w:val="0"/>
              <w:jc w:val="center"/>
              <w:rPr>
                <w:rFonts w:ascii="宋体" w:hAnsi="宋体" w:cs="宋体"/>
                <w:bCs/>
                <w:szCs w:val="21"/>
              </w:rPr>
            </w:pPr>
            <w:r>
              <w:rPr>
                <w:rFonts w:ascii="宋体" w:hAnsi="宋体" w:cs="宋体" w:hint="eastAsia"/>
                <w:bCs/>
                <w:szCs w:val="21"/>
              </w:rPr>
              <w:t>保护</w:t>
            </w:r>
          </w:p>
          <w:p w14:paraId="2A6A81E6" w14:textId="77777777" w:rsidR="002A48D4" w:rsidRDefault="002A48D4">
            <w:pPr>
              <w:adjustRightInd w:val="0"/>
              <w:snapToGrid w:val="0"/>
              <w:jc w:val="center"/>
              <w:rPr>
                <w:rFonts w:ascii="宋体" w:hAnsi="宋体" w:cs="宋体"/>
                <w:bCs/>
                <w:szCs w:val="21"/>
              </w:rPr>
            </w:pPr>
            <w:r>
              <w:rPr>
                <w:rFonts w:ascii="宋体" w:hAnsi="宋体" w:cs="宋体" w:hint="eastAsia"/>
                <w:bCs/>
                <w:szCs w:val="21"/>
              </w:rPr>
              <w:t>措施</w:t>
            </w:r>
          </w:p>
        </w:tc>
        <w:tc>
          <w:tcPr>
            <w:tcW w:w="8425" w:type="dxa"/>
            <w:tcBorders>
              <w:bottom w:val="single" w:sz="2" w:space="0" w:color="auto"/>
            </w:tcBorders>
            <w:vAlign w:val="center"/>
          </w:tcPr>
          <w:p w14:paraId="530624A7" w14:textId="77777777" w:rsidR="002A48D4" w:rsidRDefault="002A48D4">
            <w:pPr>
              <w:adjustRightInd w:val="0"/>
              <w:snapToGrid w:val="0"/>
              <w:spacing w:line="360" w:lineRule="auto"/>
              <w:rPr>
                <w:b/>
                <w:bCs/>
                <w:sz w:val="24"/>
              </w:rPr>
            </w:pPr>
            <w:r>
              <w:rPr>
                <w:rFonts w:hint="eastAsia"/>
                <w:b/>
                <w:bCs/>
                <w:sz w:val="24"/>
              </w:rPr>
              <w:t>1</w:t>
            </w:r>
            <w:r>
              <w:rPr>
                <w:rFonts w:hint="eastAsia"/>
                <w:b/>
                <w:bCs/>
                <w:sz w:val="24"/>
              </w:rPr>
              <w:t>、</w:t>
            </w:r>
            <w:r>
              <w:rPr>
                <w:b/>
                <w:bCs/>
                <w:sz w:val="24"/>
              </w:rPr>
              <w:t>废气</w:t>
            </w:r>
          </w:p>
          <w:p w14:paraId="2DB8FB2D" w14:textId="77777777" w:rsidR="002A48D4" w:rsidRDefault="002A48D4">
            <w:pPr>
              <w:adjustRightInd w:val="0"/>
              <w:snapToGrid w:val="0"/>
              <w:spacing w:line="360" w:lineRule="auto"/>
              <w:ind w:firstLineChars="200" w:firstLine="480"/>
              <w:rPr>
                <w:sz w:val="24"/>
              </w:rPr>
            </w:pPr>
            <w:r>
              <w:rPr>
                <w:rFonts w:hint="eastAsia"/>
                <w:sz w:val="24"/>
              </w:rPr>
              <w:t>（</w:t>
            </w:r>
            <w:r>
              <w:rPr>
                <w:rFonts w:hint="eastAsia"/>
                <w:sz w:val="24"/>
              </w:rPr>
              <w:t>1</w:t>
            </w:r>
            <w:r>
              <w:rPr>
                <w:rFonts w:hint="eastAsia"/>
                <w:sz w:val="24"/>
              </w:rPr>
              <w:t>）产污环节分析</w:t>
            </w:r>
          </w:p>
          <w:p w14:paraId="2C88C564" w14:textId="77777777" w:rsidR="002A48D4" w:rsidRDefault="002A48D4">
            <w:pPr>
              <w:adjustRightInd w:val="0"/>
              <w:snapToGrid w:val="0"/>
              <w:spacing w:line="360" w:lineRule="auto"/>
              <w:ind w:firstLineChars="200" w:firstLine="480"/>
              <w:rPr>
                <w:sz w:val="24"/>
              </w:rPr>
            </w:pPr>
            <w:r>
              <w:rPr>
                <w:rFonts w:hint="eastAsia"/>
                <w:sz w:val="24"/>
              </w:rPr>
              <w:t>1</w:t>
            </w:r>
            <w:r>
              <w:rPr>
                <w:rFonts w:hint="eastAsia"/>
                <w:sz w:val="24"/>
              </w:rPr>
              <w:t>）</w:t>
            </w:r>
            <w:r>
              <w:rPr>
                <w:rFonts w:hint="eastAsia"/>
                <w:sz w:val="24"/>
              </w:rPr>
              <w:t>BOPET</w:t>
            </w:r>
            <w:r>
              <w:rPr>
                <w:rFonts w:hint="eastAsia"/>
                <w:sz w:val="24"/>
              </w:rPr>
              <w:t>车间</w:t>
            </w:r>
          </w:p>
          <w:p w14:paraId="16095137" w14:textId="40DEA7F8" w:rsidR="002A48D4" w:rsidRDefault="002A48D4">
            <w:pPr>
              <w:adjustRightInd w:val="0"/>
              <w:snapToGrid w:val="0"/>
              <w:spacing w:line="360" w:lineRule="auto"/>
              <w:ind w:firstLineChars="200" w:firstLine="482"/>
              <w:rPr>
                <w:sz w:val="24"/>
              </w:rPr>
            </w:pPr>
            <w:r>
              <w:rPr>
                <w:rFonts w:hint="eastAsia"/>
                <w:b/>
                <w:sz w:val="24"/>
              </w:rPr>
              <w:t>熔融挤出废气：</w:t>
            </w:r>
            <w:r>
              <w:rPr>
                <w:rFonts w:hint="eastAsia"/>
                <w:sz w:val="24"/>
              </w:rPr>
              <w:t>BOPET</w:t>
            </w:r>
            <w:r>
              <w:rPr>
                <w:rFonts w:hint="eastAsia"/>
                <w:sz w:val="24"/>
              </w:rPr>
              <w:t>膜“</w:t>
            </w:r>
            <w:r w:rsidR="00557C02">
              <w:rPr>
                <w:rFonts w:hint="eastAsia"/>
                <w:sz w:val="24"/>
              </w:rPr>
              <w:t>干燥、</w:t>
            </w:r>
            <w:r>
              <w:rPr>
                <w:rFonts w:hint="eastAsia"/>
                <w:sz w:val="24"/>
              </w:rPr>
              <w:t>熔融挤出</w:t>
            </w:r>
            <w:r w:rsidR="00557C02">
              <w:rPr>
                <w:rFonts w:hint="eastAsia"/>
                <w:sz w:val="24"/>
              </w:rPr>
              <w:t>、拉伸</w:t>
            </w:r>
            <w:r>
              <w:rPr>
                <w:rFonts w:hint="eastAsia"/>
                <w:sz w:val="24"/>
              </w:rPr>
              <w:t>”工序</w:t>
            </w:r>
            <w:r>
              <w:rPr>
                <w:sz w:val="24"/>
              </w:rPr>
              <w:t>产生</w:t>
            </w:r>
            <w:r>
              <w:rPr>
                <w:rFonts w:hint="eastAsia"/>
                <w:sz w:val="24"/>
              </w:rPr>
              <w:t>的</w:t>
            </w:r>
            <w:r>
              <w:rPr>
                <w:sz w:val="24"/>
              </w:rPr>
              <w:t>挥发性有机物（以非甲烷总烃计）参照</w:t>
            </w:r>
            <w:r>
              <w:rPr>
                <w:rFonts w:hint="eastAsia"/>
                <w:sz w:val="24"/>
              </w:rPr>
              <w:t>《浙江省重点行业</w:t>
            </w:r>
            <w:r>
              <w:rPr>
                <w:rFonts w:hint="eastAsia"/>
                <w:sz w:val="24"/>
              </w:rPr>
              <w:t>VOCs</w:t>
            </w:r>
            <w:r>
              <w:rPr>
                <w:rFonts w:hint="eastAsia"/>
                <w:sz w:val="24"/>
              </w:rPr>
              <w:t>污染排放量计算方法》（版本</w:t>
            </w:r>
            <w:r>
              <w:rPr>
                <w:rFonts w:hint="eastAsia"/>
                <w:sz w:val="24"/>
              </w:rPr>
              <w:t>1.1</w:t>
            </w:r>
            <w:r>
              <w:rPr>
                <w:rFonts w:hint="eastAsia"/>
                <w:sz w:val="24"/>
              </w:rPr>
              <w:t>）中表</w:t>
            </w:r>
            <w:r>
              <w:rPr>
                <w:rFonts w:hint="eastAsia"/>
                <w:sz w:val="24"/>
              </w:rPr>
              <w:t>1-7</w:t>
            </w:r>
            <w:r>
              <w:rPr>
                <w:rFonts w:hint="eastAsia"/>
                <w:sz w:val="24"/>
              </w:rPr>
              <w:t>中推荐的塑料行业的排放系数，塑料原料的非甲烷总烃排放系</w:t>
            </w:r>
            <w:r w:rsidRPr="00025552">
              <w:rPr>
                <w:rFonts w:hint="eastAsia"/>
                <w:sz w:val="24"/>
              </w:rPr>
              <w:t>数为</w:t>
            </w:r>
            <w:r w:rsidRPr="00025552">
              <w:rPr>
                <w:rFonts w:hint="eastAsia"/>
                <w:sz w:val="24"/>
              </w:rPr>
              <w:t>0.22kg/t</w:t>
            </w:r>
            <w:r w:rsidRPr="00025552">
              <w:rPr>
                <w:sz w:val="24"/>
              </w:rPr>
              <w:t>。本</w:t>
            </w:r>
            <w:proofErr w:type="gramStart"/>
            <w:r w:rsidRPr="00025552">
              <w:rPr>
                <w:sz w:val="24"/>
              </w:rPr>
              <w:t>项目膜级聚酯</w:t>
            </w:r>
            <w:proofErr w:type="gramEnd"/>
            <w:r w:rsidRPr="00025552">
              <w:rPr>
                <w:sz w:val="24"/>
              </w:rPr>
              <w:t>切片使用量为</w:t>
            </w:r>
            <w:r w:rsidRPr="00025552">
              <w:rPr>
                <w:sz w:val="24"/>
              </w:rPr>
              <w:t>1</w:t>
            </w:r>
            <w:r w:rsidR="00025552" w:rsidRPr="00025552">
              <w:rPr>
                <w:rFonts w:hint="eastAsia"/>
                <w:sz w:val="24"/>
              </w:rPr>
              <w:t>17</w:t>
            </w:r>
            <w:r w:rsidRPr="00025552">
              <w:rPr>
                <w:rFonts w:hint="eastAsia"/>
                <w:sz w:val="24"/>
              </w:rPr>
              <w:t>00</w:t>
            </w:r>
            <w:r w:rsidRPr="00025552">
              <w:rPr>
                <w:sz w:val="24"/>
              </w:rPr>
              <w:t>t/a</w:t>
            </w:r>
            <w:r w:rsidR="008274EF" w:rsidRPr="00025552">
              <w:rPr>
                <w:sz w:val="24"/>
              </w:rPr>
              <w:t>，</w:t>
            </w:r>
            <w:r w:rsidR="00F01763">
              <w:rPr>
                <w:rFonts w:hint="eastAsia"/>
                <w:sz w:val="24"/>
              </w:rPr>
              <w:t>色</w:t>
            </w:r>
            <w:r w:rsidRPr="00025552">
              <w:rPr>
                <w:sz w:val="24"/>
              </w:rPr>
              <w:t>母粒</w:t>
            </w:r>
            <w:r w:rsidRPr="00025552">
              <w:rPr>
                <w:rFonts w:hint="eastAsia"/>
                <w:sz w:val="24"/>
              </w:rPr>
              <w:t>使用量为</w:t>
            </w:r>
            <w:r w:rsidR="00025552" w:rsidRPr="00025552">
              <w:rPr>
                <w:rFonts w:hint="eastAsia"/>
                <w:sz w:val="24"/>
              </w:rPr>
              <w:t>40</w:t>
            </w:r>
            <w:r w:rsidR="008274EF" w:rsidRPr="00025552">
              <w:rPr>
                <w:rFonts w:hint="eastAsia"/>
                <w:sz w:val="24"/>
              </w:rPr>
              <w:t>0</w:t>
            </w:r>
            <w:r w:rsidRPr="00025552">
              <w:rPr>
                <w:sz w:val="24"/>
              </w:rPr>
              <w:t>t/a</w:t>
            </w:r>
            <w:r w:rsidRPr="00025552">
              <w:rPr>
                <w:sz w:val="24"/>
              </w:rPr>
              <w:t>，则非甲烷总烃产生量为</w:t>
            </w:r>
            <w:r w:rsidR="00025552" w:rsidRPr="00025552">
              <w:rPr>
                <w:rFonts w:hint="eastAsia"/>
                <w:color w:val="00B0F0"/>
                <w:sz w:val="24"/>
              </w:rPr>
              <w:t>2.662</w:t>
            </w:r>
            <w:r w:rsidRPr="00025552">
              <w:rPr>
                <w:color w:val="00B0F0"/>
                <w:sz w:val="24"/>
              </w:rPr>
              <w:t>t/</w:t>
            </w:r>
            <w:r w:rsidRPr="00025552">
              <w:rPr>
                <w:sz w:val="24"/>
              </w:rPr>
              <w:t>a</w:t>
            </w:r>
            <w:r w:rsidRPr="00025552">
              <w:rPr>
                <w:sz w:val="24"/>
              </w:rPr>
              <w:t>。</w:t>
            </w:r>
          </w:p>
          <w:p w14:paraId="27C7D757" w14:textId="5BC74BCC" w:rsidR="001E2355" w:rsidRDefault="000A0530">
            <w:pPr>
              <w:adjustRightInd w:val="0"/>
              <w:snapToGrid w:val="0"/>
              <w:spacing w:line="360" w:lineRule="auto"/>
              <w:ind w:firstLineChars="200" w:firstLine="482"/>
              <w:rPr>
                <w:sz w:val="24"/>
              </w:rPr>
            </w:pPr>
            <w:r>
              <w:rPr>
                <w:rFonts w:hint="eastAsia"/>
                <w:b/>
                <w:sz w:val="24"/>
              </w:rPr>
              <w:t>清洗</w:t>
            </w:r>
            <w:r w:rsidR="002A48D4">
              <w:rPr>
                <w:rFonts w:hint="eastAsia"/>
                <w:b/>
                <w:sz w:val="24"/>
              </w:rPr>
              <w:t>废气：</w:t>
            </w:r>
            <w:r w:rsidR="00836B17" w:rsidRPr="00836B17">
              <w:rPr>
                <w:rFonts w:hint="eastAsia"/>
                <w:sz w:val="24"/>
              </w:rPr>
              <w:t>BOPET</w:t>
            </w:r>
            <w:r w:rsidR="00836B17" w:rsidRPr="00836B17">
              <w:rPr>
                <w:rFonts w:hint="eastAsia"/>
                <w:sz w:val="24"/>
              </w:rPr>
              <w:t>膜</w:t>
            </w:r>
            <w:r w:rsidR="001E2355">
              <w:rPr>
                <w:rFonts w:hint="eastAsia"/>
                <w:sz w:val="24"/>
              </w:rPr>
              <w:t>生产过程中需定期对模具进行清洗</w:t>
            </w:r>
            <w:r w:rsidR="00064340">
              <w:rPr>
                <w:rFonts w:hint="eastAsia"/>
                <w:sz w:val="24"/>
              </w:rPr>
              <w:t>（</w:t>
            </w:r>
            <w:r w:rsidR="00064340" w:rsidRPr="00836B17">
              <w:rPr>
                <w:rFonts w:hint="eastAsia"/>
                <w:sz w:val="24"/>
              </w:rPr>
              <w:t>由于熔体中</w:t>
            </w:r>
            <w:r w:rsidR="00064340">
              <w:rPr>
                <w:rFonts w:hint="eastAsia"/>
                <w:sz w:val="24"/>
              </w:rPr>
              <w:t>含有</w:t>
            </w:r>
            <w:r w:rsidR="00064340" w:rsidRPr="00836B17">
              <w:rPr>
                <w:rFonts w:hint="eastAsia"/>
                <w:sz w:val="24"/>
              </w:rPr>
              <w:t>杂质和未完全熔融的</w:t>
            </w:r>
            <w:r w:rsidR="00064340" w:rsidRPr="00836B17">
              <w:rPr>
                <w:rFonts w:hint="eastAsia"/>
                <w:sz w:val="24"/>
              </w:rPr>
              <w:t>PET</w:t>
            </w:r>
            <w:r w:rsidR="00064340" w:rsidRPr="00836B17">
              <w:rPr>
                <w:rFonts w:hint="eastAsia"/>
                <w:sz w:val="24"/>
              </w:rPr>
              <w:t>，</w:t>
            </w:r>
            <w:r w:rsidR="0030605E">
              <w:rPr>
                <w:rFonts w:hint="eastAsia"/>
                <w:sz w:val="24"/>
              </w:rPr>
              <w:t>导致模具</w:t>
            </w:r>
            <w:r w:rsidR="00064340">
              <w:rPr>
                <w:rFonts w:hint="eastAsia"/>
                <w:sz w:val="24"/>
              </w:rPr>
              <w:t>出现的堵塞状况。），</w:t>
            </w:r>
            <w:r w:rsidR="00975219">
              <w:rPr>
                <w:rFonts w:hint="eastAsia"/>
                <w:sz w:val="24"/>
              </w:rPr>
              <w:t>清洗过程使用的清洗剂为三甘醇，模具经拆解后，放入清洗炉中进行清洗。</w:t>
            </w:r>
          </w:p>
          <w:p w14:paraId="2DDF1AAC" w14:textId="0885DCF1" w:rsidR="002A48D4" w:rsidRDefault="002A48D4">
            <w:pPr>
              <w:adjustRightInd w:val="0"/>
              <w:snapToGrid w:val="0"/>
              <w:spacing w:line="360" w:lineRule="auto"/>
              <w:ind w:firstLineChars="200" w:firstLine="480"/>
            </w:pPr>
            <w:r>
              <w:rPr>
                <w:rFonts w:hint="eastAsia"/>
                <w:sz w:val="24"/>
              </w:rPr>
              <w:t>清洗炉约</w:t>
            </w:r>
            <w:r w:rsidRPr="005B1D6A">
              <w:rPr>
                <w:rFonts w:hint="eastAsia"/>
                <w:sz w:val="24"/>
              </w:rPr>
              <w:t>每</w:t>
            </w:r>
            <w:r w:rsidR="00DF0BE7" w:rsidRPr="005B1D6A">
              <w:rPr>
                <w:rFonts w:hint="eastAsia"/>
                <w:sz w:val="24"/>
              </w:rPr>
              <w:t>15</w:t>
            </w:r>
            <w:r w:rsidRPr="005B1D6A">
              <w:rPr>
                <w:rFonts w:hint="eastAsia"/>
                <w:sz w:val="24"/>
              </w:rPr>
              <w:t>天工作</w:t>
            </w:r>
            <w:r>
              <w:rPr>
                <w:rFonts w:hint="eastAsia"/>
                <w:sz w:val="24"/>
              </w:rPr>
              <w:t>一次，一次工作时长为</w:t>
            </w:r>
            <w:r>
              <w:rPr>
                <w:rFonts w:hint="eastAsia"/>
                <w:sz w:val="24"/>
              </w:rPr>
              <w:t>6</w:t>
            </w:r>
            <w:r>
              <w:rPr>
                <w:rFonts w:hint="eastAsia"/>
                <w:sz w:val="24"/>
              </w:rPr>
              <w:t>天，其中升温时长为</w:t>
            </w:r>
            <w:r w:rsidR="00195CA8">
              <w:rPr>
                <w:rFonts w:hint="eastAsia"/>
                <w:sz w:val="24"/>
              </w:rPr>
              <w:t>1</w:t>
            </w:r>
            <w:r w:rsidR="00195CA8">
              <w:rPr>
                <w:rFonts w:hint="eastAsia"/>
                <w:sz w:val="24"/>
              </w:rPr>
              <w:t>天，保温时长</w:t>
            </w:r>
            <w:r>
              <w:rPr>
                <w:rFonts w:hint="eastAsia"/>
                <w:sz w:val="24"/>
              </w:rPr>
              <w:t>为</w:t>
            </w:r>
            <w:r>
              <w:rPr>
                <w:rFonts w:hint="eastAsia"/>
                <w:sz w:val="24"/>
              </w:rPr>
              <w:t>4</w:t>
            </w:r>
            <w:r>
              <w:rPr>
                <w:rFonts w:hint="eastAsia"/>
                <w:sz w:val="24"/>
              </w:rPr>
              <w:t>天</w:t>
            </w:r>
            <w:r w:rsidR="003F0EBA">
              <w:rPr>
                <w:rFonts w:hint="eastAsia"/>
                <w:sz w:val="24"/>
              </w:rPr>
              <w:t>（保温温度为</w:t>
            </w:r>
            <w:r w:rsidR="003F0EBA">
              <w:rPr>
                <w:rFonts w:hint="eastAsia"/>
                <w:sz w:val="24"/>
              </w:rPr>
              <w:t>270</w:t>
            </w:r>
            <w:r w:rsidR="003F0EBA">
              <w:rPr>
                <w:rFonts w:hint="eastAsia"/>
                <w:sz w:val="24"/>
              </w:rPr>
              <w:t>℃</w:t>
            </w:r>
            <w:r w:rsidR="00975219">
              <w:rPr>
                <w:rFonts w:hint="eastAsia"/>
                <w:sz w:val="24"/>
              </w:rPr>
              <w:t>，加热方式为电加热。</w:t>
            </w:r>
            <w:r w:rsidR="003F0EBA">
              <w:rPr>
                <w:rFonts w:hint="eastAsia"/>
                <w:sz w:val="24"/>
              </w:rPr>
              <w:t>）</w:t>
            </w:r>
            <w:r>
              <w:rPr>
                <w:rFonts w:hint="eastAsia"/>
                <w:sz w:val="24"/>
              </w:rPr>
              <w:t>，</w:t>
            </w:r>
            <w:r w:rsidR="00195CA8">
              <w:rPr>
                <w:rFonts w:hint="eastAsia"/>
                <w:sz w:val="24"/>
              </w:rPr>
              <w:t>降温时长为</w:t>
            </w:r>
            <w:r w:rsidR="00195CA8">
              <w:rPr>
                <w:rFonts w:hint="eastAsia"/>
                <w:sz w:val="24"/>
              </w:rPr>
              <w:t>1</w:t>
            </w:r>
            <w:r w:rsidR="00195CA8">
              <w:rPr>
                <w:rFonts w:hint="eastAsia"/>
                <w:sz w:val="24"/>
              </w:rPr>
              <w:t>天，</w:t>
            </w:r>
            <w:r>
              <w:rPr>
                <w:rFonts w:hint="eastAsia"/>
                <w:sz w:val="24"/>
              </w:rPr>
              <w:t>加热过程中产生的三甘</w:t>
            </w:r>
            <w:r w:rsidR="002E4A19">
              <w:rPr>
                <w:rFonts w:hint="eastAsia"/>
                <w:sz w:val="24"/>
              </w:rPr>
              <w:t>醇蒸汽经过冷凝系统（冷却方式为间接冷却（水冷））回流至清洗炉中。</w:t>
            </w:r>
            <w:r w:rsidR="003F0EBA">
              <w:rPr>
                <w:rFonts w:hint="eastAsia"/>
                <w:sz w:val="24"/>
              </w:rPr>
              <w:t>整个过程中有</w:t>
            </w:r>
            <w:r w:rsidR="002E4A19">
              <w:rPr>
                <w:rFonts w:hint="eastAsia"/>
                <w:sz w:val="24"/>
              </w:rPr>
              <w:t>三甘醇废气逸散，</w:t>
            </w:r>
            <w:r>
              <w:rPr>
                <w:rFonts w:hint="eastAsia"/>
                <w:sz w:val="24"/>
              </w:rPr>
              <w:t>三甘醇废气逸散量参照《制药企业蒸汽冷凝水回收方案的选择》（化工与医药工程</w:t>
            </w:r>
            <w:r>
              <w:rPr>
                <w:rFonts w:hint="eastAsia"/>
                <w:sz w:val="24"/>
              </w:rPr>
              <w:t xml:space="preserve"> </w:t>
            </w:r>
            <w:r>
              <w:rPr>
                <w:rFonts w:hint="eastAsia"/>
                <w:sz w:val="24"/>
              </w:rPr>
              <w:t>第</w:t>
            </w:r>
            <w:r>
              <w:rPr>
                <w:rFonts w:hint="eastAsia"/>
                <w:sz w:val="24"/>
              </w:rPr>
              <w:t>37</w:t>
            </w:r>
            <w:r>
              <w:rPr>
                <w:rFonts w:hint="eastAsia"/>
                <w:sz w:val="24"/>
              </w:rPr>
              <w:t>卷，第</w:t>
            </w:r>
            <w:r>
              <w:rPr>
                <w:rFonts w:hint="eastAsia"/>
                <w:sz w:val="24"/>
              </w:rPr>
              <w:t>2</w:t>
            </w:r>
            <w:r>
              <w:rPr>
                <w:rFonts w:hint="eastAsia"/>
                <w:sz w:val="24"/>
              </w:rPr>
              <w:t>期，</w:t>
            </w:r>
            <w:r>
              <w:rPr>
                <w:rFonts w:hint="eastAsia"/>
                <w:sz w:val="24"/>
              </w:rPr>
              <w:t>2016</w:t>
            </w:r>
            <w:r>
              <w:rPr>
                <w:rFonts w:hint="eastAsia"/>
                <w:sz w:val="24"/>
              </w:rPr>
              <w:t>年</w:t>
            </w:r>
            <w:r>
              <w:rPr>
                <w:rFonts w:hint="eastAsia"/>
                <w:sz w:val="24"/>
              </w:rPr>
              <w:t>4</w:t>
            </w:r>
            <w:r>
              <w:rPr>
                <w:rFonts w:hint="eastAsia"/>
                <w:sz w:val="24"/>
              </w:rPr>
              <w:t>月出版）中计算冷凝水的公式。</w:t>
            </w:r>
          </w:p>
          <w:p w14:paraId="630F0C07" w14:textId="77777777" w:rsidR="002A48D4" w:rsidRDefault="002A48D4">
            <w:pPr>
              <w:adjustRightInd w:val="0"/>
              <w:snapToGrid w:val="0"/>
              <w:spacing w:line="360" w:lineRule="auto"/>
              <w:ind w:firstLineChars="200" w:firstLine="480"/>
              <w:rPr>
                <w:sz w:val="24"/>
              </w:rPr>
            </w:pPr>
            <m:oMathPara>
              <m:oMath>
                <m:r>
                  <m:rPr>
                    <m:sty m:val="p"/>
                  </m:rPr>
                  <w:rPr>
                    <w:rFonts w:ascii="Cambria Math" w:hAnsi="Cambria Math"/>
                    <w:sz w:val="24"/>
                  </w:rPr>
                  <m:t>Q=</m:t>
                </m:r>
                <m:f>
                  <m:fPr>
                    <m:ctrlPr>
                      <w:rPr>
                        <w:rFonts w:ascii="Cambria Math" w:hAnsi="Cambria Math"/>
                        <w:sz w:val="24"/>
                      </w:rPr>
                    </m:ctrlPr>
                  </m:fPr>
                  <m:num>
                    <m:r>
                      <w:rPr>
                        <w:rFonts w:ascii="Cambria Math" w:hAnsi="Cambria Math"/>
                        <w:sz w:val="24"/>
                      </w:rPr>
                      <m:t>ρ*V*</m:t>
                    </m:r>
                    <m:r>
                      <m:rPr>
                        <m:sty m:val="p"/>
                      </m:rPr>
                      <w:rPr>
                        <w:rFonts w:ascii="Cambria Math" w:hAnsi="Cambria Math"/>
                        <w:sz w:val="24"/>
                      </w:rPr>
                      <m:t>C*∆T</m:t>
                    </m:r>
                  </m:num>
                  <m:den>
                    <m:r>
                      <w:rPr>
                        <w:rFonts w:ascii="Cambria Math" w:hAnsi="Cambria Math"/>
                        <w:sz w:val="24"/>
                      </w:rPr>
                      <m:t>∆H*</m:t>
                    </m:r>
                    <m:r>
                      <m:rPr>
                        <m:sty m:val="p"/>
                      </m:rPr>
                      <w:rPr>
                        <w:rFonts w:ascii="Cambria Math" w:hAnsi="Cambria Math"/>
                        <w:sz w:val="24"/>
                      </w:rPr>
                      <m:t>τ</m:t>
                    </m:r>
                  </m:den>
                </m:f>
              </m:oMath>
            </m:oMathPara>
          </w:p>
          <w:p w14:paraId="534D56B0" w14:textId="77777777" w:rsidR="002A48D4" w:rsidRDefault="002A48D4">
            <w:pPr>
              <w:pStyle w:val="21"/>
              <w:spacing w:line="360" w:lineRule="auto"/>
              <w:ind w:firstLineChars="200" w:firstLine="480"/>
              <w:rPr>
                <w:sz w:val="24"/>
              </w:rPr>
            </w:pPr>
            <w:r>
              <w:rPr>
                <w:sz w:val="24"/>
              </w:rPr>
              <w:t>式中：</w:t>
            </w:r>
            <w:r>
              <w:rPr>
                <w:sz w:val="24"/>
              </w:rPr>
              <w:t>Q——</w:t>
            </w:r>
            <w:r>
              <w:rPr>
                <w:sz w:val="24"/>
              </w:rPr>
              <w:t>凝结水量，</w:t>
            </w:r>
            <w:r>
              <w:rPr>
                <w:sz w:val="24"/>
              </w:rPr>
              <w:t>kg/h</w:t>
            </w:r>
            <w:r>
              <w:rPr>
                <w:sz w:val="24"/>
              </w:rPr>
              <w:t>；</w:t>
            </w:r>
          </w:p>
          <w:p w14:paraId="5903783A" w14:textId="77777777" w:rsidR="002A48D4" w:rsidRDefault="002A48D4">
            <w:pPr>
              <w:pStyle w:val="21"/>
              <w:spacing w:line="360" w:lineRule="auto"/>
              <w:ind w:firstLineChars="500" w:firstLine="1200"/>
              <w:rPr>
                <w:sz w:val="24"/>
              </w:rPr>
            </w:pPr>
            <w:r>
              <w:rPr>
                <w:sz w:val="24"/>
              </w:rPr>
              <w:t>ρ——</w:t>
            </w:r>
            <w:r>
              <w:rPr>
                <w:sz w:val="24"/>
              </w:rPr>
              <w:t>物料密度，</w:t>
            </w:r>
            <w:r>
              <w:rPr>
                <w:sz w:val="24"/>
              </w:rPr>
              <w:t>kg/m</w:t>
            </w:r>
            <w:r>
              <w:rPr>
                <w:sz w:val="24"/>
                <w:vertAlign w:val="superscript"/>
              </w:rPr>
              <w:t>3</w:t>
            </w:r>
            <w:r>
              <w:rPr>
                <w:sz w:val="24"/>
              </w:rPr>
              <w:t>；本次取</w:t>
            </w:r>
            <w:r>
              <w:rPr>
                <w:sz w:val="24"/>
              </w:rPr>
              <w:t>1107.2kg/m</w:t>
            </w:r>
            <w:r>
              <w:rPr>
                <w:sz w:val="24"/>
                <w:vertAlign w:val="superscript"/>
              </w:rPr>
              <w:t>3</w:t>
            </w:r>
            <w:r>
              <w:rPr>
                <w:sz w:val="24"/>
              </w:rPr>
              <w:t>（</w:t>
            </w:r>
            <w:r>
              <w:rPr>
                <w:sz w:val="24"/>
              </w:rPr>
              <w:t>20</w:t>
            </w:r>
            <w:r>
              <w:rPr>
                <w:rFonts w:hAnsi="宋体" w:cs="宋体" w:hint="eastAsia"/>
                <w:sz w:val="24"/>
              </w:rPr>
              <w:t>℃</w:t>
            </w:r>
            <w:r>
              <w:rPr>
                <w:sz w:val="24"/>
              </w:rPr>
              <w:t>）；</w:t>
            </w:r>
          </w:p>
          <w:p w14:paraId="75281E30" w14:textId="77777777" w:rsidR="002A48D4" w:rsidRDefault="002A48D4">
            <w:pPr>
              <w:pStyle w:val="21"/>
              <w:spacing w:line="360" w:lineRule="auto"/>
              <w:ind w:firstLineChars="500" w:firstLine="1200"/>
              <w:rPr>
                <w:sz w:val="24"/>
              </w:rPr>
            </w:pPr>
            <w:r>
              <w:rPr>
                <w:sz w:val="24"/>
              </w:rPr>
              <w:t>V——</w:t>
            </w:r>
            <w:r>
              <w:rPr>
                <w:sz w:val="24"/>
              </w:rPr>
              <w:t>物料体积，</w:t>
            </w:r>
            <w:r>
              <w:rPr>
                <w:sz w:val="24"/>
              </w:rPr>
              <w:t>m</w:t>
            </w:r>
            <w:r>
              <w:rPr>
                <w:sz w:val="24"/>
                <w:vertAlign w:val="superscript"/>
              </w:rPr>
              <w:t>3</w:t>
            </w:r>
            <w:r>
              <w:rPr>
                <w:sz w:val="24"/>
              </w:rPr>
              <w:t>；本项目为</w:t>
            </w:r>
            <w:r>
              <w:rPr>
                <w:rFonts w:hint="eastAsia"/>
                <w:sz w:val="24"/>
              </w:rPr>
              <w:t>5</w:t>
            </w:r>
            <w:r>
              <w:rPr>
                <w:sz w:val="24"/>
              </w:rPr>
              <w:t>.0m</w:t>
            </w:r>
            <w:r>
              <w:rPr>
                <w:sz w:val="24"/>
                <w:vertAlign w:val="superscript"/>
              </w:rPr>
              <w:t>3</w:t>
            </w:r>
            <w:r>
              <w:rPr>
                <w:sz w:val="24"/>
              </w:rPr>
              <w:t>；</w:t>
            </w:r>
          </w:p>
          <w:p w14:paraId="1F1AFE77" w14:textId="77777777" w:rsidR="002A48D4" w:rsidRDefault="002A48D4">
            <w:pPr>
              <w:pStyle w:val="21"/>
              <w:spacing w:line="360" w:lineRule="auto"/>
              <w:ind w:firstLineChars="500" w:firstLine="1200"/>
              <w:rPr>
                <w:sz w:val="24"/>
              </w:rPr>
            </w:pPr>
            <w:r>
              <w:rPr>
                <w:sz w:val="24"/>
              </w:rPr>
              <w:lastRenderedPageBreak/>
              <w:t>C——</w:t>
            </w:r>
            <w:r>
              <w:rPr>
                <w:sz w:val="24"/>
              </w:rPr>
              <w:t>物料比热容，</w:t>
            </w:r>
            <w:r>
              <w:rPr>
                <w:sz w:val="24"/>
              </w:rPr>
              <w:t>kJ/kg·</w:t>
            </w:r>
            <w:r>
              <w:rPr>
                <w:rFonts w:hAnsi="宋体" w:cs="宋体" w:hint="eastAsia"/>
                <w:sz w:val="24"/>
              </w:rPr>
              <w:t>℃</w:t>
            </w:r>
            <w:r>
              <w:rPr>
                <w:sz w:val="24"/>
              </w:rPr>
              <w:t>；</w:t>
            </w:r>
            <w:r>
              <w:rPr>
                <w:sz w:val="24"/>
              </w:rPr>
              <w:t>2.2kJ/kg·</w:t>
            </w:r>
            <w:r>
              <w:rPr>
                <w:rFonts w:hAnsi="宋体" w:cs="宋体" w:hint="eastAsia"/>
                <w:sz w:val="24"/>
              </w:rPr>
              <w:t>℃</w:t>
            </w:r>
            <w:r>
              <w:rPr>
                <w:sz w:val="24"/>
              </w:rPr>
              <w:t>（</w:t>
            </w:r>
            <w:r>
              <w:rPr>
                <w:sz w:val="24"/>
              </w:rPr>
              <w:t>20</w:t>
            </w:r>
            <w:r>
              <w:rPr>
                <w:rFonts w:hAnsi="宋体" w:cs="宋体" w:hint="eastAsia"/>
                <w:sz w:val="24"/>
              </w:rPr>
              <w:t>℃</w:t>
            </w:r>
            <w:r>
              <w:rPr>
                <w:sz w:val="24"/>
              </w:rPr>
              <w:t>）</w:t>
            </w:r>
          </w:p>
          <w:p w14:paraId="69A0EBC7" w14:textId="31BFC8DE" w:rsidR="002A48D4" w:rsidRDefault="002A48D4">
            <w:pPr>
              <w:pStyle w:val="21"/>
              <w:spacing w:line="360" w:lineRule="auto"/>
              <w:ind w:firstLineChars="500" w:firstLine="1200"/>
              <w:rPr>
                <w:sz w:val="24"/>
              </w:rPr>
            </w:pPr>
            <w:r>
              <w:rPr>
                <w:sz w:val="24"/>
              </w:rPr>
              <w:t>∆T——</w:t>
            </w:r>
            <w:r>
              <w:rPr>
                <w:sz w:val="24"/>
              </w:rPr>
              <w:t>温升，</w:t>
            </w:r>
            <w:r>
              <w:rPr>
                <w:rFonts w:hAnsi="宋体" w:cs="宋体" w:hint="eastAsia"/>
                <w:sz w:val="24"/>
              </w:rPr>
              <w:t>℃</w:t>
            </w:r>
            <w:r>
              <w:rPr>
                <w:sz w:val="24"/>
              </w:rPr>
              <w:t>；本项目起始温度为</w:t>
            </w:r>
            <w:r>
              <w:rPr>
                <w:sz w:val="24"/>
              </w:rPr>
              <w:t>270</w:t>
            </w:r>
            <w:r>
              <w:rPr>
                <w:rFonts w:hAnsi="宋体" w:cs="宋体" w:hint="eastAsia"/>
                <w:sz w:val="24"/>
              </w:rPr>
              <w:t>℃</w:t>
            </w:r>
            <w:r>
              <w:rPr>
                <w:sz w:val="24"/>
              </w:rPr>
              <w:t>，冷凝温度为</w:t>
            </w:r>
            <w:r w:rsidR="00B10BF6">
              <w:rPr>
                <w:rFonts w:hint="eastAsia"/>
                <w:sz w:val="24"/>
              </w:rPr>
              <w:t>25</w:t>
            </w:r>
            <w:r>
              <w:rPr>
                <w:rFonts w:hAnsi="宋体" w:cs="宋体" w:hint="eastAsia"/>
                <w:sz w:val="24"/>
              </w:rPr>
              <w:t>℃</w:t>
            </w:r>
            <w:r>
              <w:rPr>
                <w:sz w:val="24"/>
              </w:rPr>
              <w:t>，温升为</w:t>
            </w:r>
            <w:r>
              <w:rPr>
                <w:sz w:val="24"/>
              </w:rPr>
              <w:t>-</w:t>
            </w:r>
            <w:r>
              <w:rPr>
                <w:rFonts w:hint="eastAsia"/>
                <w:sz w:val="24"/>
              </w:rPr>
              <w:t>2</w:t>
            </w:r>
            <w:r w:rsidR="00B10BF6">
              <w:rPr>
                <w:rFonts w:hint="eastAsia"/>
                <w:sz w:val="24"/>
              </w:rPr>
              <w:t>45</w:t>
            </w:r>
            <w:r>
              <w:rPr>
                <w:rFonts w:hAnsi="宋体" w:cs="宋体" w:hint="eastAsia"/>
                <w:sz w:val="24"/>
              </w:rPr>
              <w:t>℃</w:t>
            </w:r>
            <w:r>
              <w:rPr>
                <w:sz w:val="24"/>
              </w:rPr>
              <w:t>；</w:t>
            </w:r>
          </w:p>
          <w:p w14:paraId="5D82153F" w14:textId="77777777" w:rsidR="002A48D4" w:rsidRDefault="002A48D4">
            <w:pPr>
              <w:pStyle w:val="21"/>
              <w:spacing w:line="360" w:lineRule="auto"/>
              <w:ind w:firstLineChars="500" w:firstLine="1200"/>
              <w:rPr>
                <w:sz w:val="24"/>
              </w:rPr>
            </w:pPr>
            <w:r>
              <w:rPr>
                <w:sz w:val="24"/>
              </w:rPr>
              <w:t>∆H——</w:t>
            </w:r>
            <w:r>
              <w:rPr>
                <w:sz w:val="24"/>
              </w:rPr>
              <w:t>蒸汽焓变，</w:t>
            </w:r>
            <w:r>
              <w:rPr>
                <w:sz w:val="24"/>
              </w:rPr>
              <w:t>kJ/kg</w:t>
            </w:r>
            <w:r>
              <w:rPr>
                <w:sz w:val="24"/>
              </w:rPr>
              <w:t>；</w:t>
            </w:r>
            <w:r>
              <w:rPr>
                <w:sz w:val="24"/>
              </w:rPr>
              <w:t>-527.58kJ/kg</w:t>
            </w:r>
            <w:r>
              <w:rPr>
                <w:sz w:val="24"/>
              </w:rPr>
              <w:t>；</w:t>
            </w:r>
          </w:p>
          <w:p w14:paraId="6275F790" w14:textId="77777777" w:rsidR="002A48D4" w:rsidRDefault="002A48D4">
            <w:pPr>
              <w:pStyle w:val="21"/>
              <w:spacing w:line="360" w:lineRule="auto"/>
              <w:ind w:firstLineChars="500" w:firstLine="1200"/>
              <w:rPr>
                <w:sz w:val="24"/>
              </w:rPr>
            </w:pPr>
            <w:r>
              <w:rPr>
                <w:sz w:val="24"/>
              </w:rPr>
              <w:t>τ——</w:t>
            </w:r>
            <w:r>
              <w:rPr>
                <w:sz w:val="24"/>
              </w:rPr>
              <w:t>加热时间，</w:t>
            </w:r>
            <w:r>
              <w:rPr>
                <w:sz w:val="24"/>
              </w:rPr>
              <w:t>h</w:t>
            </w:r>
            <w:r>
              <w:rPr>
                <w:sz w:val="24"/>
              </w:rPr>
              <w:t>。</w:t>
            </w:r>
            <w:r>
              <w:rPr>
                <w:rFonts w:hint="eastAsia"/>
                <w:sz w:val="24"/>
              </w:rPr>
              <w:t>1800</w:t>
            </w:r>
            <w:r>
              <w:rPr>
                <w:sz w:val="24"/>
              </w:rPr>
              <w:t>h</w:t>
            </w:r>
            <w:r>
              <w:rPr>
                <w:sz w:val="24"/>
              </w:rPr>
              <w:t>。</w:t>
            </w:r>
          </w:p>
          <w:p w14:paraId="62A73BCF" w14:textId="092875B0" w:rsidR="002A48D4" w:rsidRDefault="002A48D4">
            <w:pPr>
              <w:pStyle w:val="21"/>
              <w:spacing w:line="360" w:lineRule="auto"/>
              <w:ind w:firstLineChars="500" w:firstLine="1200"/>
              <w:rPr>
                <w:sz w:val="24"/>
              </w:rPr>
            </w:pPr>
            <m:oMathPara>
              <m:oMath>
                <m:r>
                  <m:rPr>
                    <m:sty m:val="p"/>
                  </m:rPr>
                  <w:rPr>
                    <w:rFonts w:ascii="Cambria Math" w:hAnsi="Cambria Math"/>
                    <w:sz w:val="24"/>
                  </w:rPr>
                  <m:t>Q=</m:t>
                </m:r>
                <m:f>
                  <m:fPr>
                    <m:ctrlPr>
                      <w:rPr>
                        <w:rFonts w:ascii="Cambria Math" w:hAnsi="Cambria Math"/>
                        <w:sz w:val="24"/>
                      </w:rPr>
                    </m:ctrlPr>
                  </m:fPr>
                  <m:num>
                    <m:r>
                      <w:rPr>
                        <w:rFonts w:ascii="Cambria Math" w:hAnsi="Cambria Math"/>
                        <w:sz w:val="24"/>
                      </w:rPr>
                      <m:t>1107.2*5.0*2.2*</m:t>
                    </m:r>
                    <m:d>
                      <m:dPr>
                        <m:ctrlPr>
                          <w:rPr>
                            <w:rFonts w:ascii="Cambria Math" w:hAnsi="Cambria Math"/>
                            <w:i/>
                            <w:sz w:val="24"/>
                          </w:rPr>
                        </m:ctrlPr>
                      </m:dPr>
                      <m:e>
                        <m:r>
                          <w:rPr>
                            <w:rFonts w:ascii="Cambria Math" w:hAnsi="Cambria Math"/>
                            <w:sz w:val="24"/>
                          </w:rPr>
                          <m:t>-245</m:t>
                        </m:r>
                      </m:e>
                    </m:d>
                  </m:num>
                  <m:den>
                    <m:d>
                      <m:dPr>
                        <m:ctrlPr>
                          <w:rPr>
                            <w:rFonts w:ascii="Cambria Math" w:hAnsi="Cambria Math"/>
                            <w:i/>
                            <w:sz w:val="24"/>
                          </w:rPr>
                        </m:ctrlPr>
                      </m:dPr>
                      <m:e>
                        <m:r>
                          <w:rPr>
                            <w:rFonts w:ascii="Cambria Math" w:hAnsi="Cambria Math"/>
                            <w:sz w:val="24"/>
                          </w:rPr>
                          <m:t>-527.58</m:t>
                        </m:r>
                      </m:e>
                    </m:d>
                    <m:r>
                      <w:rPr>
                        <w:rFonts w:ascii="Cambria Math" w:hAnsi="Cambria Math"/>
                        <w:sz w:val="24"/>
                      </w:rPr>
                      <m:t>*1800</m:t>
                    </m:r>
                  </m:den>
                </m:f>
                <m:r>
                  <w:rPr>
                    <w:rFonts w:ascii="Cambria Math" w:hAnsi="Cambria Math"/>
                    <w:sz w:val="24"/>
                  </w:rPr>
                  <m:t>=</m:t>
                </m:r>
                <m:r>
                  <m:rPr>
                    <m:sty m:val="p"/>
                  </m:rPr>
                  <w:rPr>
                    <w:rFonts w:ascii="Cambria Math" w:hAnsi="Cambria Math"/>
                    <w:sz w:val="24"/>
                  </w:rPr>
                  <m:t>3.136</m:t>
                </m:r>
                <m:f>
                  <m:fPr>
                    <m:type m:val="lin"/>
                    <m:ctrlPr>
                      <w:rPr>
                        <w:rFonts w:ascii="Cambria Math" w:hAnsi="Cambria Math"/>
                        <w:sz w:val="24"/>
                      </w:rPr>
                    </m:ctrlPr>
                  </m:fPr>
                  <m:num>
                    <m:r>
                      <m:rPr>
                        <m:sty m:val="p"/>
                      </m:rPr>
                      <w:rPr>
                        <w:rFonts w:ascii="Cambria Math" w:hAnsi="Cambria Math"/>
                        <w:sz w:val="24"/>
                      </w:rPr>
                      <m:t>kg</m:t>
                    </m:r>
                  </m:num>
                  <m:den>
                    <m:r>
                      <w:rPr>
                        <w:rFonts w:ascii="Cambria Math" w:hAnsi="Cambria Math"/>
                        <w:sz w:val="24"/>
                      </w:rPr>
                      <m:t>h</m:t>
                    </m:r>
                  </m:den>
                </m:f>
              </m:oMath>
            </m:oMathPara>
          </w:p>
          <w:p w14:paraId="44AE4EA3" w14:textId="26F44CEF" w:rsidR="002A48D4" w:rsidRDefault="002A48D4">
            <w:pPr>
              <w:pStyle w:val="a6"/>
              <w:spacing w:before="0" w:after="0" w:line="360" w:lineRule="auto"/>
              <w:ind w:right="0" w:firstLineChars="200" w:firstLine="480"/>
              <w:rPr>
                <w:kern w:val="2"/>
                <w:sz w:val="24"/>
                <w:szCs w:val="24"/>
              </w:rPr>
            </w:pPr>
            <w:r>
              <w:rPr>
                <w:rFonts w:hint="eastAsia"/>
                <w:kern w:val="2"/>
                <w:sz w:val="24"/>
                <w:szCs w:val="24"/>
              </w:rPr>
              <w:t>清洗炉的年冷凝时间约</w:t>
            </w:r>
            <w:r w:rsidR="00DF0BE7">
              <w:rPr>
                <w:rFonts w:hint="eastAsia"/>
                <w:kern w:val="2"/>
                <w:sz w:val="24"/>
                <w:szCs w:val="24"/>
              </w:rPr>
              <w:t>2160</w:t>
            </w:r>
            <w:r>
              <w:rPr>
                <w:rFonts w:hint="eastAsia"/>
                <w:kern w:val="2"/>
                <w:sz w:val="24"/>
                <w:szCs w:val="24"/>
              </w:rPr>
              <w:t>h</w:t>
            </w:r>
            <w:r>
              <w:rPr>
                <w:rFonts w:hint="eastAsia"/>
                <w:kern w:val="2"/>
                <w:sz w:val="24"/>
                <w:szCs w:val="24"/>
              </w:rPr>
              <w:t>，三甘醇冷凝量为</w:t>
            </w:r>
            <w:r w:rsidR="005B1D6A">
              <w:rPr>
                <w:rFonts w:hint="eastAsia"/>
                <w:kern w:val="2"/>
                <w:sz w:val="24"/>
                <w:szCs w:val="24"/>
              </w:rPr>
              <w:t>3.136</w:t>
            </w:r>
            <w:r>
              <w:rPr>
                <w:rFonts w:hint="eastAsia"/>
                <w:kern w:val="2"/>
                <w:sz w:val="24"/>
                <w:szCs w:val="24"/>
              </w:rPr>
              <w:t>*2*</w:t>
            </w:r>
            <w:r w:rsidR="00DF0BE7">
              <w:rPr>
                <w:rFonts w:hint="eastAsia"/>
                <w:kern w:val="2"/>
                <w:sz w:val="24"/>
                <w:szCs w:val="24"/>
              </w:rPr>
              <w:t>2160</w:t>
            </w:r>
            <w:r w:rsidR="005B1D6A">
              <w:rPr>
                <w:rFonts w:hint="eastAsia"/>
                <w:kern w:val="2"/>
                <w:sz w:val="24"/>
                <w:szCs w:val="24"/>
              </w:rPr>
              <w:t>=13.547</w:t>
            </w:r>
            <w:r>
              <w:rPr>
                <w:rFonts w:hint="eastAsia"/>
                <w:kern w:val="2"/>
                <w:sz w:val="24"/>
                <w:szCs w:val="24"/>
              </w:rPr>
              <w:t>t/a</w:t>
            </w:r>
            <w:r>
              <w:rPr>
                <w:rFonts w:hint="eastAsia"/>
                <w:kern w:val="2"/>
                <w:sz w:val="24"/>
                <w:szCs w:val="24"/>
              </w:rPr>
              <w:t>，原料使用量为</w:t>
            </w:r>
            <w:r>
              <w:rPr>
                <w:rFonts w:hint="eastAsia"/>
                <w:kern w:val="2"/>
                <w:sz w:val="24"/>
                <w:szCs w:val="24"/>
              </w:rPr>
              <w:t>14t/a</w:t>
            </w:r>
            <w:r>
              <w:rPr>
                <w:rFonts w:hint="eastAsia"/>
                <w:kern w:val="2"/>
                <w:sz w:val="24"/>
                <w:szCs w:val="24"/>
              </w:rPr>
              <w:t>，根据物料守恒，三甘醇废气产生量约为</w:t>
            </w:r>
            <w:r w:rsidR="005B1D6A">
              <w:rPr>
                <w:rFonts w:hint="eastAsia"/>
                <w:kern w:val="2"/>
                <w:sz w:val="24"/>
                <w:szCs w:val="24"/>
              </w:rPr>
              <w:t>0.453</w:t>
            </w:r>
            <w:r>
              <w:rPr>
                <w:rFonts w:hint="eastAsia"/>
                <w:kern w:val="2"/>
                <w:sz w:val="24"/>
                <w:szCs w:val="24"/>
              </w:rPr>
              <w:t>t/a</w:t>
            </w:r>
            <w:r>
              <w:rPr>
                <w:rFonts w:hint="eastAsia"/>
                <w:kern w:val="2"/>
                <w:sz w:val="24"/>
                <w:szCs w:val="24"/>
              </w:rPr>
              <w:t>。</w:t>
            </w:r>
          </w:p>
          <w:p w14:paraId="4FF683DA" w14:textId="77777777" w:rsidR="002A48D4" w:rsidRDefault="002A48D4">
            <w:pPr>
              <w:adjustRightInd w:val="0"/>
              <w:snapToGrid w:val="0"/>
              <w:spacing w:line="360" w:lineRule="auto"/>
              <w:ind w:firstLineChars="200" w:firstLine="480"/>
              <w:rPr>
                <w:sz w:val="24"/>
              </w:rPr>
            </w:pPr>
            <w:r>
              <w:rPr>
                <w:rFonts w:hint="eastAsia"/>
                <w:sz w:val="24"/>
              </w:rPr>
              <w:t>2</w:t>
            </w:r>
            <w:r>
              <w:rPr>
                <w:rFonts w:hint="eastAsia"/>
                <w:sz w:val="24"/>
              </w:rPr>
              <w:t>）</w:t>
            </w:r>
            <w:r>
              <w:rPr>
                <w:rFonts w:hint="eastAsia"/>
                <w:sz w:val="24"/>
              </w:rPr>
              <w:t>EVA</w:t>
            </w:r>
            <w:r>
              <w:rPr>
                <w:rFonts w:hint="eastAsia"/>
                <w:sz w:val="24"/>
              </w:rPr>
              <w:t>车间</w:t>
            </w:r>
          </w:p>
          <w:p w14:paraId="3F2D137E" w14:textId="03EECC02" w:rsidR="002A48D4" w:rsidRDefault="002A48D4">
            <w:pPr>
              <w:adjustRightInd w:val="0"/>
              <w:snapToGrid w:val="0"/>
              <w:spacing w:line="360" w:lineRule="auto"/>
              <w:ind w:firstLineChars="200" w:firstLine="482"/>
              <w:rPr>
                <w:sz w:val="24"/>
              </w:rPr>
            </w:pPr>
            <w:r>
              <w:rPr>
                <w:rFonts w:hint="eastAsia"/>
                <w:b/>
                <w:sz w:val="24"/>
              </w:rPr>
              <w:t>熔融挤出废气：</w:t>
            </w:r>
            <w:r>
              <w:rPr>
                <w:rFonts w:hint="eastAsia"/>
                <w:sz w:val="24"/>
              </w:rPr>
              <w:t>EVA</w:t>
            </w:r>
            <w:r>
              <w:rPr>
                <w:rFonts w:hint="eastAsia"/>
                <w:sz w:val="24"/>
              </w:rPr>
              <w:t>胶膜“熔融挤出、流延压花”</w:t>
            </w:r>
            <w:r>
              <w:rPr>
                <w:sz w:val="24"/>
              </w:rPr>
              <w:t>过程产生</w:t>
            </w:r>
            <w:r>
              <w:rPr>
                <w:rFonts w:hint="eastAsia"/>
                <w:sz w:val="24"/>
              </w:rPr>
              <w:t>的</w:t>
            </w:r>
            <w:r>
              <w:rPr>
                <w:sz w:val="24"/>
              </w:rPr>
              <w:t>挥发性有机物（以非甲烷总烃计）参照</w:t>
            </w:r>
            <w:r>
              <w:rPr>
                <w:rFonts w:hint="eastAsia"/>
                <w:sz w:val="24"/>
              </w:rPr>
              <w:t>《浙江省重点行业</w:t>
            </w:r>
            <w:r>
              <w:rPr>
                <w:rFonts w:hint="eastAsia"/>
                <w:sz w:val="24"/>
              </w:rPr>
              <w:t>VOCs</w:t>
            </w:r>
            <w:r>
              <w:rPr>
                <w:rFonts w:hint="eastAsia"/>
                <w:sz w:val="24"/>
              </w:rPr>
              <w:t>污染排放量计算方法》（版本</w:t>
            </w:r>
            <w:r>
              <w:rPr>
                <w:rFonts w:hint="eastAsia"/>
                <w:sz w:val="24"/>
              </w:rPr>
              <w:t>1.1</w:t>
            </w:r>
            <w:r>
              <w:rPr>
                <w:rFonts w:hint="eastAsia"/>
                <w:sz w:val="24"/>
              </w:rPr>
              <w:t>）中表</w:t>
            </w:r>
            <w:r>
              <w:rPr>
                <w:rFonts w:hint="eastAsia"/>
                <w:sz w:val="24"/>
              </w:rPr>
              <w:t>1-7</w:t>
            </w:r>
            <w:r>
              <w:rPr>
                <w:rFonts w:hint="eastAsia"/>
                <w:sz w:val="24"/>
              </w:rPr>
              <w:t>中推荐的塑料行业的排放系数，塑料原料的非甲烷总烃排放系数为</w:t>
            </w:r>
            <w:r>
              <w:rPr>
                <w:rFonts w:hint="eastAsia"/>
                <w:sz w:val="24"/>
              </w:rPr>
              <w:t>0.22kg/t</w:t>
            </w:r>
            <w:r>
              <w:rPr>
                <w:sz w:val="24"/>
              </w:rPr>
              <w:t>。本项目</w:t>
            </w:r>
            <w:r>
              <w:rPr>
                <w:rFonts w:hint="eastAsia"/>
                <w:sz w:val="24"/>
              </w:rPr>
              <w:t>EVA</w:t>
            </w:r>
            <w:r>
              <w:rPr>
                <w:sz w:val="24"/>
              </w:rPr>
              <w:t>使用量为</w:t>
            </w:r>
            <w:r>
              <w:rPr>
                <w:rFonts w:hint="eastAsia"/>
                <w:sz w:val="24"/>
              </w:rPr>
              <w:t>6000</w:t>
            </w:r>
            <w:r>
              <w:rPr>
                <w:sz w:val="24"/>
              </w:rPr>
              <w:t>t/a</w:t>
            </w:r>
            <w:r>
              <w:rPr>
                <w:rFonts w:hint="eastAsia"/>
                <w:sz w:val="24"/>
              </w:rPr>
              <w:t>，</w:t>
            </w:r>
            <w:r>
              <w:rPr>
                <w:sz w:val="24"/>
              </w:rPr>
              <w:t>则非甲烷总烃产生量为</w:t>
            </w:r>
            <w:r>
              <w:rPr>
                <w:rFonts w:hint="eastAsia"/>
                <w:sz w:val="24"/>
              </w:rPr>
              <w:t>1.32</w:t>
            </w:r>
            <w:r>
              <w:rPr>
                <w:sz w:val="24"/>
              </w:rPr>
              <w:t>t/a</w:t>
            </w:r>
            <w:r>
              <w:rPr>
                <w:rFonts w:hint="eastAsia"/>
                <w:sz w:val="24"/>
              </w:rPr>
              <w:t>；偶联剂、稳定剂等类比《杭州福斯特应用材料股份有限公司年产</w:t>
            </w:r>
            <w:r>
              <w:rPr>
                <w:rFonts w:hint="eastAsia"/>
                <w:sz w:val="24"/>
              </w:rPr>
              <w:t>2.5</w:t>
            </w:r>
            <w:r>
              <w:rPr>
                <w:rFonts w:hint="eastAsia"/>
                <w:sz w:val="24"/>
              </w:rPr>
              <w:t>亿平方米白色</w:t>
            </w:r>
            <w:r>
              <w:rPr>
                <w:rFonts w:hint="eastAsia"/>
                <w:sz w:val="24"/>
              </w:rPr>
              <w:t>EVA</w:t>
            </w:r>
            <w:r>
              <w:rPr>
                <w:rFonts w:hint="eastAsia"/>
                <w:sz w:val="24"/>
              </w:rPr>
              <w:t>胶膜技改项目》中</w:t>
            </w:r>
            <w:r>
              <w:rPr>
                <w:rFonts w:hint="eastAsia"/>
                <w:sz w:val="24"/>
              </w:rPr>
              <w:t>0.1kg/t</w:t>
            </w:r>
            <w:r>
              <w:rPr>
                <w:rFonts w:hint="eastAsia"/>
                <w:sz w:val="24"/>
              </w:rPr>
              <w:t>原料，偶联剂使用量为</w:t>
            </w:r>
            <w:r>
              <w:rPr>
                <w:rFonts w:hint="eastAsia"/>
                <w:sz w:val="24"/>
              </w:rPr>
              <w:t>4</w:t>
            </w:r>
            <w:r>
              <w:rPr>
                <w:sz w:val="24"/>
              </w:rPr>
              <w:t>t/a</w:t>
            </w:r>
            <w:r>
              <w:rPr>
                <w:rFonts w:hint="eastAsia"/>
                <w:sz w:val="24"/>
              </w:rPr>
              <w:t>，吸收剂使用量为</w:t>
            </w:r>
            <w:r>
              <w:rPr>
                <w:rFonts w:hint="eastAsia"/>
                <w:sz w:val="24"/>
              </w:rPr>
              <w:t>1.5t/a</w:t>
            </w:r>
            <w:r>
              <w:rPr>
                <w:rFonts w:hint="eastAsia"/>
                <w:sz w:val="24"/>
              </w:rPr>
              <w:t>，稳定剂使用量为</w:t>
            </w:r>
            <w:r>
              <w:rPr>
                <w:rFonts w:hint="eastAsia"/>
                <w:sz w:val="24"/>
              </w:rPr>
              <w:t>1.5</w:t>
            </w:r>
            <w:r>
              <w:rPr>
                <w:sz w:val="24"/>
              </w:rPr>
              <w:t>t/a</w:t>
            </w:r>
            <w:r>
              <w:rPr>
                <w:rFonts w:hint="eastAsia"/>
                <w:sz w:val="24"/>
              </w:rPr>
              <w:t>，交联剂使用量为</w:t>
            </w:r>
            <w:r>
              <w:rPr>
                <w:rFonts w:hint="eastAsia"/>
                <w:sz w:val="24"/>
              </w:rPr>
              <w:t>2t/a</w:t>
            </w:r>
            <w:r>
              <w:rPr>
                <w:rFonts w:hint="eastAsia"/>
                <w:sz w:val="24"/>
              </w:rPr>
              <w:t>，则非甲烷总烃产生量为</w:t>
            </w:r>
            <w:r>
              <w:rPr>
                <w:rFonts w:hint="eastAsia"/>
                <w:sz w:val="24"/>
              </w:rPr>
              <w:t>0.0009t/a</w:t>
            </w:r>
            <w:r>
              <w:rPr>
                <w:rFonts w:hint="eastAsia"/>
                <w:sz w:val="24"/>
              </w:rPr>
              <w:t>。</w:t>
            </w:r>
          </w:p>
          <w:p w14:paraId="06A2CCEB" w14:textId="77777777" w:rsidR="002A48D4" w:rsidRPr="00A93C35" w:rsidRDefault="002A48D4" w:rsidP="009E04AA">
            <w:pPr>
              <w:adjustRightInd w:val="0"/>
              <w:snapToGrid w:val="0"/>
              <w:spacing w:line="360" w:lineRule="auto"/>
              <w:ind w:firstLineChars="200" w:firstLine="480"/>
              <w:rPr>
                <w:rFonts w:ascii="宋体" w:hAnsi="宋体"/>
                <w:sz w:val="24"/>
              </w:rPr>
            </w:pPr>
            <w:r w:rsidRPr="00A93C35">
              <w:rPr>
                <w:rFonts w:ascii="宋体" w:hAnsi="宋体" w:hint="eastAsia"/>
                <w:sz w:val="24"/>
              </w:rPr>
              <w:t>粉尘：本项目吸收剂为晶体状</w:t>
            </w:r>
            <w:r>
              <w:rPr>
                <w:rFonts w:ascii="宋体" w:hAnsi="宋体" w:hint="eastAsia"/>
                <w:sz w:val="24"/>
              </w:rPr>
              <w:t>粉末</w:t>
            </w:r>
            <w:r w:rsidRPr="00A93C35">
              <w:rPr>
                <w:rFonts w:ascii="宋体" w:hAnsi="宋体" w:hint="eastAsia"/>
                <w:sz w:val="24"/>
              </w:rPr>
              <w:t>，</w:t>
            </w:r>
            <w:r>
              <w:rPr>
                <w:rFonts w:ascii="宋体" w:hAnsi="宋体" w:hint="eastAsia"/>
                <w:sz w:val="24"/>
              </w:rPr>
              <w:t>稳定剂为颗粒状，</w:t>
            </w:r>
            <w:r w:rsidRPr="00A93C35">
              <w:rPr>
                <w:rFonts w:ascii="宋体" w:hAnsi="宋体" w:hint="eastAsia"/>
                <w:sz w:val="24"/>
              </w:rPr>
              <w:t>通过自动吸料系统抽入料罐中，再与交联剂（液体）、偶联剂（液体）等一起输送至自动拌料系统中进行混合，故生产过程中无粉尘产生。</w:t>
            </w:r>
          </w:p>
          <w:p w14:paraId="5F6518A9" w14:textId="77777777" w:rsidR="002A48D4" w:rsidRDefault="002A48D4">
            <w:pPr>
              <w:snapToGrid w:val="0"/>
              <w:spacing w:line="360" w:lineRule="auto"/>
              <w:ind w:firstLineChars="200" w:firstLine="480"/>
              <w:rPr>
                <w:rFonts w:ascii="宋体" w:hAnsi="宋体"/>
                <w:sz w:val="24"/>
              </w:rPr>
            </w:pPr>
            <w:r>
              <w:rPr>
                <w:rFonts w:ascii="宋体" w:hAnsi="宋体" w:hint="eastAsia"/>
                <w:sz w:val="24"/>
              </w:rPr>
              <w:t>本项目有组织废气产生情况见下表：</w:t>
            </w:r>
          </w:p>
          <w:p w14:paraId="446FE8FB" w14:textId="77777777" w:rsidR="002A48D4" w:rsidRDefault="002A48D4">
            <w:pPr>
              <w:adjustRightInd w:val="0"/>
              <w:snapToGrid w:val="0"/>
              <w:jc w:val="center"/>
              <w:rPr>
                <w:b/>
                <w:sz w:val="24"/>
              </w:rPr>
            </w:pPr>
            <w:r>
              <w:rPr>
                <w:b/>
                <w:sz w:val="24"/>
              </w:rPr>
              <w:t>表</w:t>
            </w:r>
            <w:r>
              <w:rPr>
                <w:rFonts w:hint="eastAsia"/>
                <w:b/>
                <w:sz w:val="24"/>
              </w:rPr>
              <w:t>4-1</w:t>
            </w:r>
            <w:r>
              <w:rPr>
                <w:b/>
                <w:sz w:val="24"/>
              </w:rPr>
              <w:t xml:space="preserve">  </w:t>
            </w:r>
            <w:r>
              <w:rPr>
                <w:b/>
                <w:sz w:val="24"/>
              </w:rPr>
              <w:t>本项目有组织废气</w:t>
            </w:r>
            <w:r>
              <w:rPr>
                <w:rFonts w:hint="eastAsia"/>
                <w:b/>
                <w:sz w:val="24"/>
              </w:rPr>
              <w:t>产生情况表</w:t>
            </w:r>
          </w:p>
          <w:tbl>
            <w:tblPr>
              <w:tblW w:w="5000" w:type="pct"/>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3"/>
              <w:gridCol w:w="713"/>
              <w:gridCol w:w="1398"/>
              <w:gridCol w:w="1019"/>
              <w:gridCol w:w="1104"/>
              <w:gridCol w:w="1102"/>
              <w:gridCol w:w="1102"/>
              <w:gridCol w:w="1102"/>
            </w:tblGrid>
            <w:tr w:rsidR="002A48D4" w14:paraId="56CA4FC7" w14:textId="77777777" w:rsidTr="003F4D1B">
              <w:trPr>
                <w:cantSplit/>
                <w:trHeight w:val="340"/>
                <w:jc w:val="center"/>
              </w:trPr>
              <w:tc>
                <w:tcPr>
                  <w:tcW w:w="567" w:type="pct"/>
                  <w:vMerge w:val="restart"/>
                  <w:tcBorders>
                    <w:top w:val="single" w:sz="12" w:space="0" w:color="auto"/>
                    <w:left w:val="nil"/>
                    <w:bottom w:val="single" w:sz="4" w:space="0" w:color="auto"/>
                    <w:right w:val="single" w:sz="4" w:space="0" w:color="auto"/>
                  </w:tcBorders>
                  <w:vAlign w:val="center"/>
                </w:tcPr>
                <w:p w14:paraId="1449BA01" w14:textId="77777777" w:rsidR="002A48D4" w:rsidRDefault="002A48D4">
                  <w:pPr>
                    <w:pStyle w:val="afa"/>
                    <w:rPr>
                      <w:rFonts w:ascii="Times New Roman" w:eastAsia="宋体" w:hAnsi="Times New Roman"/>
                      <w:b/>
                      <w:sz w:val="21"/>
                      <w:szCs w:val="21"/>
                    </w:rPr>
                  </w:pPr>
                  <w:r>
                    <w:rPr>
                      <w:rFonts w:ascii="Times New Roman" w:eastAsia="宋体" w:hAnsi="Times New Roman"/>
                      <w:b/>
                      <w:sz w:val="21"/>
                      <w:szCs w:val="21"/>
                    </w:rPr>
                    <w:t>所在车间</w:t>
                  </w:r>
                </w:p>
              </w:tc>
              <w:tc>
                <w:tcPr>
                  <w:tcW w:w="419" w:type="pct"/>
                  <w:vMerge w:val="restart"/>
                  <w:tcBorders>
                    <w:top w:val="single" w:sz="12" w:space="0" w:color="auto"/>
                    <w:left w:val="single" w:sz="4" w:space="0" w:color="auto"/>
                    <w:bottom w:val="single" w:sz="4" w:space="0" w:color="auto"/>
                    <w:right w:val="single" w:sz="4" w:space="0" w:color="auto"/>
                  </w:tcBorders>
                  <w:vAlign w:val="center"/>
                </w:tcPr>
                <w:p w14:paraId="6B718384" w14:textId="77777777" w:rsidR="002A48D4" w:rsidRDefault="002A48D4">
                  <w:pPr>
                    <w:pStyle w:val="afa"/>
                    <w:rPr>
                      <w:rFonts w:ascii="Times New Roman" w:eastAsia="宋体" w:hAnsi="Times New Roman"/>
                      <w:b/>
                      <w:sz w:val="21"/>
                      <w:szCs w:val="21"/>
                    </w:rPr>
                  </w:pPr>
                  <w:r>
                    <w:rPr>
                      <w:rFonts w:ascii="Times New Roman" w:eastAsia="宋体" w:hAnsi="Times New Roman"/>
                      <w:b/>
                      <w:sz w:val="21"/>
                      <w:szCs w:val="21"/>
                    </w:rPr>
                    <w:t>排气筒编号</w:t>
                  </w:r>
                </w:p>
              </w:tc>
              <w:tc>
                <w:tcPr>
                  <w:tcW w:w="822" w:type="pct"/>
                  <w:vMerge w:val="restart"/>
                  <w:tcBorders>
                    <w:top w:val="single" w:sz="12" w:space="0" w:color="auto"/>
                    <w:left w:val="single" w:sz="4" w:space="0" w:color="auto"/>
                    <w:bottom w:val="single" w:sz="4" w:space="0" w:color="auto"/>
                    <w:right w:val="single" w:sz="4" w:space="0" w:color="auto"/>
                  </w:tcBorders>
                  <w:vAlign w:val="center"/>
                </w:tcPr>
                <w:p w14:paraId="7CCF3FE8" w14:textId="77777777" w:rsidR="002A48D4" w:rsidRDefault="002A48D4">
                  <w:pPr>
                    <w:pStyle w:val="afa"/>
                    <w:rPr>
                      <w:rFonts w:ascii="Times New Roman" w:eastAsia="宋体" w:hAnsi="Times New Roman"/>
                      <w:b/>
                      <w:sz w:val="21"/>
                      <w:szCs w:val="21"/>
                    </w:rPr>
                  </w:pPr>
                  <w:r>
                    <w:rPr>
                      <w:rFonts w:ascii="Times New Roman" w:eastAsia="宋体" w:hAnsi="Times New Roman"/>
                      <w:b/>
                      <w:sz w:val="21"/>
                      <w:szCs w:val="21"/>
                    </w:rPr>
                    <w:t>污染源名称</w:t>
                  </w:r>
                </w:p>
              </w:tc>
              <w:tc>
                <w:tcPr>
                  <w:tcW w:w="599" w:type="pct"/>
                  <w:vMerge w:val="restart"/>
                  <w:tcBorders>
                    <w:top w:val="single" w:sz="12" w:space="0" w:color="auto"/>
                    <w:left w:val="single" w:sz="4" w:space="0" w:color="auto"/>
                    <w:bottom w:val="single" w:sz="4" w:space="0" w:color="auto"/>
                    <w:right w:val="single" w:sz="4" w:space="0" w:color="auto"/>
                  </w:tcBorders>
                  <w:vAlign w:val="center"/>
                </w:tcPr>
                <w:p w14:paraId="35D3A948" w14:textId="77777777" w:rsidR="002A48D4" w:rsidRDefault="002A48D4">
                  <w:pPr>
                    <w:pStyle w:val="afa"/>
                    <w:rPr>
                      <w:rFonts w:ascii="Times New Roman" w:eastAsia="宋体" w:hAnsi="Times New Roman"/>
                      <w:b/>
                      <w:sz w:val="21"/>
                      <w:szCs w:val="21"/>
                    </w:rPr>
                  </w:pPr>
                  <w:r>
                    <w:rPr>
                      <w:rFonts w:ascii="Times New Roman" w:eastAsia="宋体" w:hAnsi="Times New Roman"/>
                      <w:b/>
                      <w:sz w:val="21"/>
                      <w:szCs w:val="21"/>
                    </w:rPr>
                    <w:t>排气量</w:t>
                  </w:r>
                </w:p>
                <w:p w14:paraId="14120EB1" w14:textId="77777777" w:rsidR="002A48D4" w:rsidRDefault="002A48D4">
                  <w:pPr>
                    <w:pStyle w:val="afa"/>
                    <w:rPr>
                      <w:rFonts w:ascii="Times New Roman" w:eastAsia="宋体" w:hAnsi="Times New Roman"/>
                      <w:b/>
                      <w:sz w:val="21"/>
                      <w:szCs w:val="21"/>
                    </w:rPr>
                  </w:pPr>
                  <w:r>
                    <w:rPr>
                      <w:rFonts w:ascii="Times New Roman" w:eastAsia="宋体" w:hAnsi="Times New Roman"/>
                      <w:b/>
                      <w:sz w:val="21"/>
                      <w:szCs w:val="21"/>
                    </w:rPr>
                    <w:t>m</w:t>
                  </w:r>
                  <w:r>
                    <w:rPr>
                      <w:rFonts w:ascii="Times New Roman" w:eastAsia="宋体" w:hAnsi="Times New Roman"/>
                      <w:b/>
                      <w:sz w:val="21"/>
                      <w:szCs w:val="21"/>
                      <w:vertAlign w:val="superscript"/>
                    </w:rPr>
                    <w:t>3</w:t>
                  </w:r>
                  <w:r>
                    <w:rPr>
                      <w:rFonts w:ascii="Times New Roman" w:eastAsia="宋体" w:hAnsi="Times New Roman"/>
                      <w:b/>
                      <w:sz w:val="21"/>
                      <w:szCs w:val="21"/>
                    </w:rPr>
                    <w:t>/h</w:t>
                  </w:r>
                </w:p>
              </w:tc>
              <w:tc>
                <w:tcPr>
                  <w:tcW w:w="2594" w:type="pct"/>
                  <w:gridSpan w:val="4"/>
                  <w:tcBorders>
                    <w:top w:val="single" w:sz="12" w:space="0" w:color="auto"/>
                    <w:left w:val="single" w:sz="4" w:space="0" w:color="auto"/>
                    <w:bottom w:val="single" w:sz="4" w:space="0" w:color="auto"/>
                    <w:right w:val="nil"/>
                  </w:tcBorders>
                  <w:vAlign w:val="center"/>
                </w:tcPr>
                <w:p w14:paraId="13CA667C" w14:textId="77777777" w:rsidR="002A48D4" w:rsidRDefault="002A48D4">
                  <w:pPr>
                    <w:pStyle w:val="afa"/>
                    <w:rPr>
                      <w:rFonts w:ascii="Times New Roman" w:eastAsia="宋体" w:hAnsi="Times New Roman"/>
                      <w:b/>
                      <w:sz w:val="21"/>
                      <w:szCs w:val="21"/>
                    </w:rPr>
                  </w:pPr>
                  <w:r>
                    <w:rPr>
                      <w:rFonts w:ascii="Times New Roman" w:eastAsia="宋体" w:hAnsi="Times New Roman"/>
                      <w:b/>
                      <w:sz w:val="21"/>
                      <w:szCs w:val="21"/>
                    </w:rPr>
                    <w:t>污染物产生情况</w:t>
                  </w:r>
                </w:p>
              </w:tc>
            </w:tr>
            <w:tr w:rsidR="002A48D4" w14:paraId="09465853" w14:textId="77777777" w:rsidTr="003F4D1B">
              <w:trPr>
                <w:cantSplit/>
                <w:trHeight w:val="340"/>
                <w:jc w:val="center"/>
              </w:trPr>
              <w:tc>
                <w:tcPr>
                  <w:tcW w:w="567" w:type="pct"/>
                  <w:vMerge/>
                  <w:tcBorders>
                    <w:top w:val="single" w:sz="12" w:space="0" w:color="auto"/>
                    <w:left w:val="nil"/>
                    <w:bottom w:val="single" w:sz="4" w:space="0" w:color="auto"/>
                    <w:right w:val="single" w:sz="4" w:space="0" w:color="auto"/>
                  </w:tcBorders>
                  <w:vAlign w:val="center"/>
                </w:tcPr>
                <w:p w14:paraId="2A636FFE" w14:textId="77777777" w:rsidR="002A48D4" w:rsidRDefault="002A48D4">
                  <w:pPr>
                    <w:widowControl/>
                    <w:jc w:val="left"/>
                    <w:rPr>
                      <w:b/>
                      <w:kern w:val="44"/>
                      <w:szCs w:val="21"/>
                    </w:rPr>
                  </w:pPr>
                </w:p>
              </w:tc>
              <w:tc>
                <w:tcPr>
                  <w:tcW w:w="419" w:type="pct"/>
                  <w:vMerge/>
                  <w:tcBorders>
                    <w:top w:val="single" w:sz="12" w:space="0" w:color="auto"/>
                    <w:left w:val="single" w:sz="4" w:space="0" w:color="auto"/>
                    <w:bottom w:val="single" w:sz="4" w:space="0" w:color="auto"/>
                    <w:right w:val="single" w:sz="4" w:space="0" w:color="auto"/>
                  </w:tcBorders>
                  <w:vAlign w:val="center"/>
                </w:tcPr>
                <w:p w14:paraId="43CC2FED" w14:textId="77777777" w:rsidR="002A48D4" w:rsidRDefault="002A48D4">
                  <w:pPr>
                    <w:widowControl/>
                    <w:jc w:val="left"/>
                    <w:rPr>
                      <w:b/>
                      <w:kern w:val="44"/>
                      <w:szCs w:val="21"/>
                    </w:rPr>
                  </w:pPr>
                </w:p>
              </w:tc>
              <w:tc>
                <w:tcPr>
                  <w:tcW w:w="822" w:type="pct"/>
                  <w:vMerge/>
                  <w:tcBorders>
                    <w:top w:val="single" w:sz="12" w:space="0" w:color="auto"/>
                    <w:left w:val="single" w:sz="4" w:space="0" w:color="auto"/>
                    <w:bottom w:val="single" w:sz="4" w:space="0" w:color="auto"/>
                    <w:right w:val="single" w:sz="4" w:space="0" w:color="auto"/>
                  </w:tcBorders>
                  <w:vAlign w:val="center"/>
                </w:tcPr>
                <w:p w14:paraId="0B5769F9" w14:textId="77777777" w:rsidR="002A48D4" w:rsidRDefault="002A48D4">
                  <w:pPr>
                    <w:widowControl/>
                    <w:jc w:val="left"/>
                    <w:rPr>
                      <w:b/>
                      <w:kern w:val="44"/>
                      <w:szCs w:val="21"/>
                    </w:rPr>
                  </w:pPr>
                </w:p>
              </w:tc>
              <w:tc>
                <w:tcPr>
                  <w:tcW w:w="599" w:type="pct"/>
                  <w:vMerge/>
                  <w:tcBorders>
                    <w:top w:val="single" w:sz="12" w:space="0" w:color="auto"/>
                    <w:left w:val="single" w:sz="4" w:space="0" w:color="auto"/>
                    <w:bottom w:val="single" w:sz="4" w:space="0" w:color="auto"/>
                    <w:right w:val="single" w:sz="4" w:space="0" w:color="auto"/>
                  </w:tcBorders>
                  <w:vAlign w:val="center"/>
                </w:tcPr>
                <w:p w14:paraId="338924E3" w14:textId="77777777" w:rsidR="002A48D4" w:rsidRDefault="002A48D4">
                  <w:pPr>
                    <w:widowControl/>
                    <w:jc w:val="left"/>
                    <w:rPr>
                      <w:b/>
                      <w:kern w:val="44"/>
                      <w:szCs w:val="21"/>
                    </w:rPr>
                  </w:pPr>
                </w:p>
              </w:tc>
              <w:tc>
                <w:tcPr>
                  <w:tcW w:w="649" w:type="pct"/>
                  <w:tcBorders>
                    <w:top w:val="single" w:sz="4" w:space="0" w:color="auto"/>
                    <w:left w:val="single" w:sz="4" w:space="0" w:color="auto"/>
                    <w:bottom w:val="single" w:sz="4" w:space="0" w:color="auto"/>
                    <w:right w:val="single" w:sz="4" w:space="0" w:color="auto"/>
                  </w:tcBorders>
                  <w:vAlign w:val="center"/>
                </w:tcPr>
                <w:p w14:paraId="2F58F17B" w14:textId="77777777" w:rsidR="002A48D4" w:rsidRDefault="002A48D4">
                  <w:pPr>
                    <w:pStyle w:val="afa"/>
                    <w:rPr>
                      <w:rFonts w:ascii="Times New Roman" w:eastAsia="宋体" w:hAnsi="Times New Roman"/>
                      <w:b/>
                      <w:sz w:val="21"/>
                      <w:szCs w:val="21"/>
                    </w:rPr>
                  </w:pPr>
                  <w:r>
                    <w:rPr>
                      <w:rFonts w:ascii="Times New Roman" w:eastAsia="宋体" w:hAnsi="Times New Roman"/>
                      <w:b/>
                      <w:sz w:val="21"/>
                      <w:szCs w:val="21"/>
                    </w:rPr>
                    <w:t>名称</w:t>
                  </w:r>
                </w:p>
              </w:tc>
              <w:tc>
                <w:tcPr>
                  <w:tcW w:w="648" w:type="pct"/>
                  <w:tcBorders>
                    <w:top w:val="single" w:sz="4" w:space="0" w:color="auto"/>
                    <w:left w:val="single" w:sz="4" w:space="0" w:color="auto"/>
                    <w:bottom w:val="single" w:sz="4" w:space="0" w:color="auto"/>
                    <w:right w:val="single" w:sz="4" w:space="0" w:color="auto"/>
                  </w:tcBorders>
                  <w:vAlign w:val="center"/>
                </w:tcPr>
                <w:p w14:paraId="0234CD6F" w14:textId="77777777" w:rsidR="002A48D4" w:rsidRDefault="002A48D4">
                  <w:pPr>
                    <w:pStyle w:val="afa"/>
                    <w:rPr>
                      <w:rFonts w:ascii="Times New Roman" w:eastAsia="宋体" w:hAnsi="Times New Roman"/>
                      <w:b/>
                      <w:sz w:val="21"/>
                      <w:szCs w:val="21"/>
                    </w:rPr>
                  </w:pPr>
                  <w:r>
                    <w:rPr>
                      <w:rFonts w:ascii="Times New Roman" w:eastAsia="宋体" w:hAnsi="Times New Roman"/>
                      <w:b/>
                      <w:sz w:val="21"/>
                      <w:szCs w:val="21"/>
                    </w:rPr>
                    <w:t>浓度</w:t>
                  </w:r>
                  <w:r>
                    <w:rPr>
                      <w:rFonts w:ascii="Times New Roman" w:eastAsia="宋体" w:hAnsi="Times New Roman"/>
                      <w:b/>
                      <w:sz w:val="21"/>
                      <w:szCs w:val="21"/>
                    </w:rPr>
                    <w:t>mg/m</w:t>
                  </w:r>
                  <w:r>
                    <w:rPr>
                      <w:rFonts w:ascii="Times New Roman" w:eastAsia="宋体" w:hAnsi="Times New Roman"/>
                      <w:b/>
                      <w:sz w:val="21"/>
                      <w:szCs w:val="21"/>
                      <w:vertAlign w:val="superscript"/>
                    </w:rPr>
                    <w:t>3</w:t>
                  </w:r>
                </w:p>
              </w:tc>
              <w:tc>
                <w:tcPr>
                  <w:tcW w:w="648" w:type="pct"/>
                  <w:tcBorders>
                    <w:top w:val="single" w:sz="4" w:space="0" w:color="auto"/>
                    <w:left w:val="single" w:sz="4" w:space="0" w:color="auto"/>
                    <w:bottom w:val="single" w:sz="4" w:space="0" w:color="auto"/>
                    <w:right w:val="single" w:sz="4" w:space="0" w:color="auto"/>
                  </w:tcBorders>
                  <w:vAlign w:val="center"/>
                </w:tcPr>
                <w:p w14:paraId="3EB9D552" w14:textId="77777777" w:rsidR="002A48D4" w:rsidRDefault="002A48D4">
                  <w:pPr>
                    <w:snapToGrid w:val="0"/>
                    <w:jc w:val="center"/>
                    <w:rPr>
                      <w:b/>
                      <w:szCs w:val="21"/>
                    </w:rPr>
                  </w:pPr>
                  <w:r>
                    <w:rPr>
                      <w:b/>
                      <w:szCs w:val="21"/>
                    </w:rPr>
                    <w:t>速率</w:t>
                  </w:r>
                  <w:r>
                    <w:rPr>
                      <w:b/>
                      <w:szCs w:val="21"/>
                    </w:rPr>
                    <w:t>kg/h</w:t>
                  </w:r>
                </w:p>
              </w:tc>
              <w:tc>
                <w:tcPr>
                  <w:tcW w:w="649" w:type="pct"/>
                  <w:tcBorders>
                    <w:top w:val="single" w:sz="4" w:space="0" w:color="auto"/>
                    <w:left w:val="single" w:sz="4" w:space="0" w:color="auto"/>
                    <w:bottom w:val="single" w:sz="4" w:space="0" w:color="auto"/>
                    <w:right w:val="nil"/>
                  </w:tcBorders>
                  <w:vAlign w:val="center"/>
                </w:tcPr>
                <w:p w14:paraId="7A3974E4" w14:textId="77777777" w:rsidR="002A48D4" w:rsidRDefault="002A48D4">
                  <w:pPr>
                    <w:pStyle w:val="afa"/>
                    <w:rPr>
                      <w:rFonts w:ascii="Times New Roman" w:eastAsia="宋体" w:hAnsi="Times New Roman"/>
                      <w:b/>
                      <w:sz w:val="21"/>
                      <w:szCs w:val="21"/>
                    </w:rPr>
                  </w:pPr>
                  <w:r>
                    <w:rPr>
                      <w:rFonts w:ascii="Times New Roman" w:eastAsia="宋体" w:hAnsi="Times New Roman"/>
                      <w:b/>
                      <w:sz w:val="21"/>
                      <w:szCs w:val="21"/>
                    </w:rPr>
                    <w:t>产生量</w:t>
                  </w:r>
                  <w:r>
                    <w:rPr>
                      <w:rFonts w:ascii="Times New Roman" w:eastAsia="宋体" w:hAnsi="Times New Roman"/>
                      <w:b/>
                      <w:sz w:val="21"/>
                      <w:szCs w:val="21"/>
                    </w:rPr>
                    <w:t>t/a</w:t>
                  </w:r>
                </w:p>
              </w:tc>
            </w:tr>
            <w:tr w:rsidR="00115404" w14:paraId="3B187043" w14:textId="77777777" w:rsidTr="003F4D1B">
              <w:trPr>
                <w:cantSplit/>
                <w:trHeight w:val="340"/>
                <w:jc w:val="center"/>
              </w:trPr>
              <w:tc>
                <w:tcPr>
                  <w:tcW w:w="567" w:type="pct"/>
                  <w:vMerge w:val="restart"/>
                  <w:tcBorders>
                    <w:top w:val="single" w:sz="4" w:space="0" w:color="auto"/>
                    <w:left w:val="nil"/>
                    <w:right w:val="single" w:sz="4" w:space="0" w:color="auto"/>
                  </w:tcBorders>
                  <w:vAlign w:val="center"/>
                </w:tcPr>
                <w:p w14:paraId="6AB7279D" w14:textId="77777777" w:rsidR="00115404" w:rsidRDefault="00115404">
                  <w:pPr>
                    <w:adjustRightInd w:val="0"/>
                    <w:snapToGrid w:val="0"/>
                    <w:jc w:val="center"/>
                    <w:rPr>
                      <w:szCs w:val="21"/>
                    </w:rPr>
                  </w:pPr>
                  <w:r>
                    <w:rPr>
                      <w:szCs w:val="21"/>
                    </w:rPr>
                    <w:t>BOPET</w:t>
                  </w:r>
                  <w:r>
                    <w:rPr>
                      <w:szCs w:val="21"/>
                    </w:rPr>
                    <w:t>车间</w:t>
                  </w:r>
                </w:p>
              </w:tc>
              <w:tc>
                <w:tcPr>
                  <w:tcW w:w="419" w:type="pct"/>
                  <w:tcBorders>
                    <w:top w:val="single" w:sz="4" w:space="0" w:color="auto"/>
                    <w:left w:val="single" w:sz="4" w:space="0" w:color="auto"/>
                    <w:bottom w:val="single" w:sz="4" w:space="0" w:color="auto"/>
                    <w:right w:val="single" w:sz="4" w:space="0" w:color="auto"/>
                  </w:tcBorders>
                  <w:vAlign w:val="center"/>
                </w:tcPr>
                <w:p w14:paraId="0F77AC79" w14:textId="7A4453E9" w:rsidR="00115404" w:rsidRDefault="00115404">
                  <w:pPr>
                    <w:pStyle w:val="a4"/>
                    <w:adjustRightInd w:val="0"/>
                    <w:snapToGrid w:val="0"/>
                    <w:ind w:firstLine="0"/>
                    <w:jc w:val="center"/>
                    <w:rPr>
                      <w:rFonts w:ascii="Times New Roman" w:hAnsi="Times New Roman"/>
                      <w:szCs w:val="21"/>
                    </w:rPr>
                  </w:pPr>
                  <w:r>
                    <w:rPr>
                      <w:rFonts w:ascii="Times New Roman" w:hAnsi="Times New Roman" w:hint="eastAsia"/>
                      <w:szCs w:val="21"/>
                    </w:rPr>
                    <w:t>FQ-10</w:t>
                  </w:r>
                </w:p>
              </w:tc>
              <w:tc>
                <w:tcPr>
                  <w:tcW w:w="822" w:type="pct"/>
                  <w:tcBorders>
                    <w:top w:val="single" w:sz="4" w:space="0" w:color="auto"/>
                    <w:left w:val="single" w:sz="4" w:space="0" w:color="auto"/>
                    <w:bottom w:val="single" w:sz="4" w:space="0" w:color="auto"/>
                    <w:right w:val="single" w:sz="4" w:space="0" w:color="auto"/>
                  </w:tcBorders>
                  <w:vAlign w:val="center"/>
                </w:tcPr>
                <w:p w14:paraId="7D2049C9" w14:textId="6DA3AD48" w:rsidR="00115404" w:rsidRDefault="00115404" w:rsidP="00115404">
                  <w:pPr>
                    <w:pStyle w:val="a4"/>
                    <w:adjustRightInd w:val="0"/>
                    <w:snapToGrid w:val="0"/>
                    <w:ind w:firstLine="0"/>
                    <w:jc w:val="center"/>
                    <w:rPr>
                      <w:rFonts w:ascii="Times New Roman" w:hAnsi="Times New Roman"/>
                      <w:szCs w:val="21"/>
                    </w:rPr>
                  </w:pPr>
                  <w:r>
                    <w:rPr>
                      <w:rFonts w:ascii="Times New Roman" w:hAnsi="Times New Roman" w:hint="eastAsia"/>
                      <w:szCs w:val="21"/>
                    </w:rPr>
                    <w:t>干燥、</w:t>
                  </w:r>
                  <w:r>
                    <w:rPr>
                      <w:rFonts w:ascii="Times New Roman" w:hAnsi="Times New Roman"/>
                      <w:szCs w:val="21"/>
                    </w:rPr>
                    <w:t>熔融挤出</w:t>
                  </w:r>
                  <w:r>
                    <w:rPr>
                      <w:rFonts w:ascii="Times New Roman" w:hAnsi="Times New Roman" w:hint="eastAsia"/>
                      <w:szCs w:val="21"/>
                    </w:rPr>
                    <w:t>、拉伸</w:t>
                  </w:r>
                </w:p>
              </w:tc>
              <w:tc>
                <w:tcPr>
                  <w:tcW w:w="599" w:type="pct"/>
                  <w:tcBorders>
                    <w:top w:val="single" w:sz="4" w:space="0" w:color="auto"/>
                    <w:left w:val="single" w:sz="4" w:space="0" w:color="auto"/>
                    <w:bottom w:val="single" w:sz="4" w:space="0" w:color="auto"/>
                    <w:right w:val="single" w:sz="4" w:space="0" w:color="auto"/>
                  </w:tcBorders>
                  <w:vAlign w:val="center"/>
                </w:tcPr>
                <w:p w14:paraId="5ABBAE30" w14:textId="178B990A" w:rsidR="00115404" w:rsidRDefault="00115404">
                  <w:pPr>
                    <w:pStyle w:val="a4"/>
                    <w:adjustRightInd w:val="0"/>
                    <w:snapToGrid w:val="0"/>
                    <w:ind w:firstLine="0"/>
                    <w:jc w:val="center"/>
                    <w:rPr>
                      <w:rFonts w:ascii="Times New Roman" w:hAnsi="Times New Roman"/>
                      <w:szCs w:val="21"/>
                    </w:rPr>
                  </w:pPr>
                  <w:r>
                    <w:rPr>
                      <w:rFonts w:ascii="Times New Roman" w:hAnsi="Times New Roman" w:hint="eastAsia"/>
                      <w:szCs w:val="21"/>
                    </w:rPr>
                    <w:t>6</w:t>
                  </w:r>
                  <w:r>
                    <w:rPr>
                      <w:rFonts w:ascii="Times New Roman" w:hAnsi="Times New Roman"/>
                      <w:szCs w:val="21"/>
                    </w:rPr>
                    <w:t>0000</w:t>
                  </w:r>
                </w:p>
              </w:tc>
              <w:tc>
                <w:tcPr>
                  <w:tcW w:w="649" w:type="pct"/>
                  <w:tcBorders>
                    <w:top w:val="single" w:sz="4" w:space="0" w:color="auto"/>
                    <w:left w:val="single" w:sz="4" w:space="0" w:color="auto"/>
                    <w:bottom w:val="single" w:sz="4" w:space="0" w:color="auto"/>
                    <w:right w:val="single" w:sz="4" w:space="0" w:color="auto"/>
                  </w:tcBorders>
                  <w:vAlign w:val="center"/>
                </w:tcPr>
                <w:p w14:paraId="6D163F2D" w14:textId="77777777" w:rsidR="00115404" w:rsidRDefault="00115404">
                  <w:pPr>
                    <w:pStyle w:val="afa"/>
                    <w:rPr>
                      <w:rFonts w:ascii="Times New Roman" w:eastAsia="宋体" w:hAnsi="Times New Roman"/>
                      <w:sz w:val="21"/>
                      <w:szCs w:val="21"/>
                    </w:rPr>
                  </w:pPr>
                  <w:r>
                    <w:rPr>
                      <w:rFonts w:ascii="Times New Roman" w:eastAsia="宋体" w:hAnsi="Times New Roman"/>
                      <w:sz w:val="21"/>
                      <w:szCs w:val="21"/>
                    </w:rPr>
                    <w:t>非甲烷总烃</w:t>
                  </w:r>
                </w:p>
              </w:tc>
              <w:tc>
                <w:tcPr>
                  <w:tcW w:w="648" w:type="pct"/>
                  <w:tcBorders>
                    <w:top w:val="single" w:sz="4" w:space="0" w:color="auto"/>
                    <w:left w:val="single" w:sz="4" w:space="0" w:color="auto"/>
                    <w:bottom w:val="single" w:sz="4" w:space="0" w:color="auto"/>
                    <w:right w:val="single" w:sz="4" w:space="0" w:color="auto"/>
                  </w:tcBorders>
                  <w:vAlign w:val="center"/>
                </w:tcPr>
                <w:p w14:paraId="09829617" w14:textId="6CE4FFA8" w:rsidR="00115404" w:rsidRPr="000E0A21" w:rsidRDefault="00AB73AA">
                  <w:pPr>
                    <w:pStyle w:val="a4"/>
                    <w:adjustRightInd w:val="0"/>
                    <w:snapToGrid w:val="0"/>
                    <w:ind w:firstLine="0"/>
                    <w:jc w:val="center"/>
                    <w:rPr>
                      <w:rFonts w:ascii="Times New Roman" w:hAnsi="Times New Roman"/>
                      <w:color w:val="00B0F0"/>
                      <w:szCs w:val="21"/>
                    </w:rPr>
                  </w:pPr>
                  <w:r>
                    <w:rPr>
                      <w:rFonts w:ascii="Times New Roman" w:hAnsi="Times New Roman" w:hint="eastAsia"/>
                      <w:color w:val="00B0F0"/>
                      <w:szCs w:val="21"/>
                    </w:rPr>
                    <w:t>11.092</w:t>
                  </w:r>
                </w:p>
              </w:tc>
              <w:tc>
                <w:tcPr>
                  <w:tcW w:w="648" w:type="pct"/>
                  <w:tcBorders>
                    <w:top w:val="single" w:sz="4" w:space="0" w:color="auto"/>
                    <w:left w:val="single" w:sz="4" w:space="0" w:color="auto"/>
                    <w:bottom w:val="single" w:sz="4" w:space="0" w:color="auto"/>
                    <w:right w:val="single" w:sz="4" w:space="0" w:color="auto"/>
                  </w:tcBorders>
                  <w:vAlign w:val="center"/>
                </w:tcPr>
                <w:p w14:paraId="71C4A3D4" w14:textId="0524B94A" w:rsidR="00115404" w:rsidRPr="000E0A21" w:rsidRDefault="00AB73AA">
                  <w:pPr>
                    <w:pStyle w:val="a4"/>
                    <w:adjustRightInd w:val="0"/>
                    <w:snapToGrid w:val="0"/>
                    <w:ind w:firstLine="0"/>
                    <w:jc w:val="center"/>
                    <w:rPr>
                      <w:rFonts w:ascii="Times New Roman" w:hAnsi="Times New Roman"/>
                      <w:color w:val="00B0F0"/>
                      <w:szCs w:val="21"/>
                    </w:rPr>
                  </w:pPr>
                  <w:r>
                    <w:rPr>
                      <w:rFonts w:ascii="Times New Roman" w:hAnsi="Times New Roman" w:hint="eastAsia"/>
                      <w:color w:val="00B0F0"/>
                      <w:szCs w:val="21"/>
                    </w:rPr>
                    <w:t>0.6655</w:t>
                  </w:r>
                </w:p>
              </w:tc>
              <w:tc>
                <w:tcPr>
                  <w:tcW w:w="649" w:type="pct"/>
                  <w:tcBorders>
                    <w:top w:val="single" w:sz="4" w:space="0" w:color="auto"/>
                    <w:left w:val="single" w:sz="4" w:space="0" w:color="auto"/>
                    <w:bottom w:val="single" w:sz="4" w:space="0" w:color="auto"/>
                    <w:right w:val="nil"/>
                  </w:tcBorders>
                  <w:vAlign w:val="center"/>
                </w:tcPr>
                <w:p w14:paraId="1FCDF40E" w14:textId="6A567BF0" w:rsidR="00115404" w:rsidRPr="000E0A21" w:rsidRDefault="000E0A21">
                  <w:pPr>
                    <w:pStyle w:val="a4"/>
                    <w:adjustRightInd w:val="0"/>
                    <w:snapToGrid w:val="0"/>
                    <w:ind w:firstLine="0"/>
                    <w:jc w:val="center"/>
                    <w:rPr>
                      <w:rFonts w:ascii="Times New Roman" w:hAnsi="Times New Roman"/>
                      <w:color w:val="00B0F0"/>
                      <w:szCs w:val="21"/>
                    </w:rPr>
                  </w:pPr>
                  <w:r w:rsidRPr="000E0A21">
                    <w:rPr>
                      <w:rFonts w:ascii="Times New Roman" w:hAnsi="Times New Roman" w:hint="eastAsia"/>
                      <w:color w:val="00B0F0"/>
                      <w:szCs w:val="21"/>
                    </w:rPr>
                    <w:t>2.3958</w:t>
                  </w:r>
                </w:p>
              </w:tc>
            </w:tr>
            <w:tr w:rsidR="00115404" w14:paraId="27E83F66" w14:textId="77777777" w:rsidTr="003F4D1B">
              <w:trPr>
                <w:cantSplit/>
                <w:trHeight w:val="340"/>
                <w:jc w:val="center"/>
              </w:trPr>
              <w:tc>
                <w:tcPr>
                  <w:tcW w:w="567" w:type="pct"/>
                  <w:vMerge/>
                  <w:tcBorders>
                    <w:left w:val="nil"/>
                    <w:bottom w:val="single" w:sz="4" w:space="0" w:color="auto"/>
                    <w:right w:val="single" w:sz="4" w:space="0" w:color="auto"/>
                  </w:tcBorders>
                  <w:vAlign w:val="center"/>
                </w:tcPr>
                <w:p w14:paraId="68CF4EDD" w14:textId="77777777" w:rsidR="00115404" w:rsidRDefault="00115404">
                  <w:pPr>
                    <w:adjustRightInd w:val="0"/>
                    <w:snapToGrid w:val="0"/>
                    <w:jc w:val="center"/>
                    <w:rPr>
                      <w:szCs w:val="21"/>
                    </w:rPr>
                  </w:pPr>
                </w:p>
              </w:tc>
              <w:tc>
                <w:tcPr>
                  <w:tcW w:w="419" w:type="pct"/>
                  <w:tcBorders>
                    <w:top w:val="single" w:sz="4" w:space="0" w:color="auto"/>
                    <w:left w:val="single" w:sz="4" w:space="0" w:color="auto"/>
                    <w:bottom w:val="single" w:sz="4" w:space="0" w:color="auto"/>
                    <w:right w:val="single" w:sz="4" w:space="0" w:color="auto"/>
                  </w:tcBorders>
                  <w:vAlign w:val="center"/>
                </w:tcPr>
                <w:p w14:paraId="7411626D" w14:textId="08C6D14F" w:rsidR="00115404" w:rsidRPr="00650A0C" w:rsidRDefault="00115404">
                  <w:pPr>
                    <w:pStyle w:val="a4"/>
                    <w:adjustRightInd w:val="0"/>
                    <w:snapToGrid w:val="0"/>
                    <w:ind w:firstLine="0"/>
                    <w:jc w:val="center"/>
                    <w:rPr>
                      <w:rFonts w:ascii="Times New Roman" w:hAnsi="Times New Roman"/>
                      <w:szCs w:val="21"/>
                    </w:rPr>
                  </w:pPr>
                  <w:r w:rsidRPr="00650A0C">
                    <w:rPr>
                      <w:rFonts w:ascii="Times New Roman" w:hAnsi="Times New Roman" w:hint="eastAsia"/>
                      <w:szCs w:val="21"/>
                    </w:rPr>
                    <w:t>FQ-11</w:t>
                  </w:r>
                </w:p>
              </w:tc>
              <w:tc>
                <w:tcPr>
                  <w:tcW w:w="822" w:type="pct"/>
                  <w:tcBorders>
                    <w:top w:val="single" w:sz="4" w:space="0" w:color="auto"/>
                    <w:left w:val="single" w:sz="4" w:space="0" w:color="auto"/>
                    <w:bottom w:val="single" w:sz="4" w:space="0" w:color="auto"/>
                    <w:right w:val="single" w:sz="4" w:space="0" w:color="auto"/>
                  </w:tcBorders>
                  <w:vAlign w:val="center"/>
                </w:tcPr>
                <w:p w14:paraId="59F9F040" w14:textId="7A782C45" w:rsidR="00115404" w:rsidRPr="00650A0C" w:rsidRDefault="00115404">
                  <w:pPr>
                    <w:pStyle w:val="a4"/>
                    <w:adjustRightInd w:val="0"/>
                    <w:snapToGrid w:val="0"/>
                    <w:ind w:firstLine="0"/>
                    <w:jc w:val="center"/>
                    <w:rPr>
                      <w:rFonts w:ascii="Times New Roman" w:hAnsi="Times New Roman"/>
                      <w:color w:val="00B0F0"/>
                      <w:szCs w:val="21"/>
                    </w:rPr>
                  </w:pPr>
                  <w:r w:rsidRPr="00650A0C">
                    <w:rPr>
                      <w:rFonts w:ascii="Times New Roman" w:hAnsi="Times New Roman" w:hint="eastAsia"/>
                      <w:color w:val="00B0F0"/>
                      <w:szCs w:val="21"/>
                    </w:rPr>
                    <w:t>清洗</w:t>
                  </w:r>
                </w:p>
              </w:tc>
              <w:tc>
                <w:tcPr>
                  <w:tcW w:w="599" w:type="pct"/>
                  <w:tcBorders>
                    <w:top w:val="single" w:sz="4" w:space="0" w:color="auto"/>
                    <w:left w:val="single" w:sz="4" w:space="0" w:color="auto"/>
                    <w:bottom w:val="single" w:sz="4" w:space="0" w:color="auto"/>
                    <w:right w:val="single" w:sz="4" w:space="0" w:color="auto"/>
                  </w:tcBorders>
                  <w:vAlign w:val="center"/>
                </w:tcPr>
                <w:p w14:paraId="64829C71" w14:textId="452774D6" w:rsidR="00115404" w:rsidRPr="00650A0C" w:rsidRDefault="00220430">
                  <w:pPr>
                    <w:pStyle w:val="a4"/>
                    <w:adjustRightInd w:val="0"/>
                    <w:snapToGrid w:val="0"/>
                    <w:ind w:firstLine="0"/>
                    <w:jc w:val="center"/>
                    <w:rPr>
                      <w:rFonts w:ascii="Times New Roman" w:hAnsi="Times New Roman"/>
                      <w:color w:val="00B0F0"/>
                      <w:szCs w:val="21"/>
                    </w:rPr>
                  </w:pPr>
                  <w:r>
                    <w:rPr>
                      <w:rFonts w:ascii="Times New Roman" w:hAnsi="Times New Roman" w:hint="eastAsia"/>
                      <w:color w:val="00B0F0"/>
                      <w:szCs w:val="21"/>
                    </w:rPr>
                    <w:t>6</w:t>
                  </w:r>
                  <w:r w:rsidR="00650A0C" w:rsidRPr="00650A0C">
                    <w:rPr>
                      <w:rFonts w:ascii="Times New Roman" w:hAnsi="Times New Roman" w:hint="eastAsia"/>
                      <w:color w:val="00B0F0"/>
                      <w:szCs w:val="21"/>
                    </w:rPr>
                    <w:t>000</w:t>
                  </w:r>
                </w:p>
              </w:tc>
              <w:tc>
                <w:tcPr>
                  <w:tcW w:w="649" w:type="pct"/>
                  <w:tcBorders>
                    <w:top w:val="single" w:sz="4" w:space="0" w:color="auto"/>
                    <w:left w:val="single" w:sz="4" w:space="0" w:color="auto"/>
                    <w:bottom w:val="single" w:sz="4" w:space="0" w:color="auto"/>
                    <w:right w:val="single" w:sz="4" w:space="0" w:color="auto"/>
                  </w:tcBorders>
                  <w:vAlign w:val="center"/>
                </w:tcPr>
                <w:p w14:paraId="01B8890D" w14:textId="5E848C7C" w:rsidR="00115404" w:rsidRPr="00650A0C" w:rsidRDefault="00115404">
                  <w:pPr>
                    <w:pStyle w:val="afa"/>
                    <w:rPr>
                      <w:rFonts w:ascii="Times New Roman" w:eastAsia="宋体" w:hAnsi="Times New Roman"/>
                      <w:color w:val="00B0F0"/>
                      <w:sz w:val="21"/>
                      <w:szCs w:val="21"/>
                    </w:rPr>
                  </w:pPr>
                  <w:r w:rsidRPr="00650A0C">
                    <w:rPr>
                      <w:rFonts w:ascii="Times New Roman" w:eastAsia="宋体" w:hAnsi="Times New Roman"/>
                      <w:color w:val="00B0F0"/>
                      <w:sz w:val="21"/>
                      <w:szCs w:val="21"/>
                    </w:rPr>
                    <w:t>非甲烷总烃</w:t>
                  </w:r>
                </w:p>
              </w:tc>
              <w:tc>
                <w:tcPr>
                  <w:tcW w:w="648" w:type="pct"/>
                  <w:tcBorders>
                    <w:top w:val="single" w:sz="4" w:space="0" w:color="auto"/>
                    <w:left w:val="single" w:sz="4" w:space="0" w:color="auto"/>
                    <w:bottom w:val="single" w:sz="4" w:space="0" w:color="auto"/>
                    <w:right w:val="single" w:sz="4" w:space="0" w:color="auto"/>
                  </w:tcBorders>
                  <w:vAlign w:val="center"/>
                </w:tcPr>
                <w:p w14:paraId="1F6E5DB7" w14:textId="43ACBAB2" w:rsidR="00115404" w:rsidRPr="00650A0C" w:rsidRDefault="00220430">
                  <w:pPr>
                    <w:pStyle w:val="a4"/>
                    <w:adjustRightInd w:val="0"/>
                    <w:snapToGrid w:val="0"/>
                    <w:ind w:firstLine="0"/>
                    <w:jc w:val="center"/>
                    <w:rPr>
                      <w:rFonts w:ascii="Times New Roman" w:hAnsi="Times New Roman"/>
                      <w:color w:val="00B0F0"/>
                      <w:szCs w:val="21"/>
                    </w:rPr>
                  </w:pPr>
                  <w:r>
                    <w:rPr>
                      <w:rFonts w:ascii="Times New Roman" w:hAnsi="Times New Roman" w:hint="eastAsia"/>
                      <w:color w:val="00B0F0"/>
                      <w:szCs w:val="21"/>
                    </w:rPr>
                    <w:t>31.481</w:t>
                  </w:r>
                </w:p>
              </w:tc>
              <w:tc>
                <w:tcPr>
                  <w:tcW w:w="648" w:type="pct"/>
                  <w:tcBorders>
                    <w:top w:val="single" w:sz="4" w:space="0" w:color="auto"/>
                    <w:left w:val="single" w:sz="4" w:space="0" w:color="auto"/>
                    <w:bottom w:val="single" w:sz="4" w:space="0" w:color="auto"/>
                    <w:right w:val="single" w:sz="4" w:space="0" w:color="auto"/>
                  </w:tcBorders>
                  <w:vAlign w:val="center"/>
                </w:tcPr>
                <w:p w14:paraId="680DEC7A" w14:textId="2604A0A9" w:rsidR="00115404" w:rsidRPr="00650A0C" w:rsidRDefault="00650A0C">
                  <w:pPr>
                    <w:pStyle w:val="a4"/>
                    <w:adjustRightInd w:val="0"/>
                    <w:snapToGrid w:val="0"/>
                    <w:ind w:firstLine="0"/>
                    <w:jc w:val="center"/>
                    <w:rPr>
                      <w:rFonts w:ascii="Times New Roman" w:hAnsi="Times New Roman"/>
                      <w:color w:val="00B0F0"/>
                      <w:szCs w:val="21"/>
                    </w:rPr>
                  </w:pPr>
                  <w:r w:rsidRPr="00650A0C">
                    <w:rPr>
                      <w:rFonts w:ascii="Times New Roman" w:hAnsi="Times New Roman" w:hint="eastAsia"/>
                      <w:color w:val="00B0F0"/>
                      <w:szCs w:val="21"/>
                    </w:rPr>
                    <w:t>0.189</w:t>
                  </w:r>
                </w:p>
              </w:tc>
              <w:tc>
                <w:tcPr>
                  <w:tcW w:w="649" w:type="pct"/>
                  <w:tcBorders>
                    <w:top w:val="single" w:sz="4" w:space="0" w:color="auto"/>
                    <w:left w:val="single" w:sz="4" w:space="0" w:color="auto"/>
                    <w:bottom w:val="single" w:sz="4" w:space="0" w:color="auto"/>
                    <w:right w:val="nil"/>
                  </w:tcBorders>
                  <w:vAlign w:val="center"/>
                </w:tcPr>
                <w:p w14:paraId="79360199" w14:textId="14BCB1FB" w:rsidR="00115404" w:rsidRPr="00650A0C" w:rsidRDefault="00650A0C">
                  <w:pPr>
                    <w:pStyle w:val="a4"/>
                    <w:adjustRightInd w:val="0"/>
                    <w:snapToGrid w:val="0"/>
                    <w:ind w:firstLine="0"/>
                    <w:jc w:val="center"/>
                    <w:rPr>
                      <w:rFonts w:ascii="Times New Roman" w:hAnsi="Times New Roman"/>
                      <w:color w:val="00B0F0"/>
                      <w:szCs w:val="21"/>
                    </w:rPr>
                  </w:pPr>
                  <w:r w:rsidRPr="00650A0C">
                    <w:rPr>
                      <w:rFonts w:ascii="Times New Roman" w:hAnsi="Times New Roman" w:hint="eastAsia"/>
                      <w:color w:val="00B0F0"/>
                      <w:szCs w:val="21"/>
                    </w:rPr>
                    <w:t>0.408</w:t>
                  </w:r>
                </w:p>
              </w:tc>
            </w:tr>
            <w:tr w:rsidR="002A48D4" w14:paraId="4382A362" w14:textId="77777777" w:rsidTr="003F4D1B">
              <w:trPr>
                <w:cantSplit/>
                <w:trHeight w:val="340"/>
                <w:jc w:val="center"/>
              </w:trPr>
              <w:tc>
                <w:tcPr>
                  <w:tcW w:w="567" w:type="pct"/>
                  <w:tcBorders>
                    <w:top w:val="single" w:sz="4" w:space="0" w:color="auto"/>
                    <w:left w:val="nil"/>
                    <w:bottom w:val="single" w:sz="12" w:space="0" w:color="auto"/>
                    <w:right w:val="single" w:sz="4" w:space="0" w:color="auto"/>
                  </w:tcBorders>
                  <w:vAlign w:val="center"/>
                </w:tcPr>
                <w:p w14:paraId="33979681" w14:textId="77777777" w:rsidR="002A48D4" w:rsidRDefault="002A48D4">
                  <w:pPr>
                    <w:adjustRightInd w:val="0"/>
                    <w:snapToGrid w:val="0"/>
                    <w:jc w:val="center"/>
                    <w:rPr>
                      <w:szCs w:val="21"/>
                    </w:rPr>
                  </w:pPr>
                  <w:r>
                    <w:rPr>
                      <w:szCs w:val="21"/>
                    </w:rPr>
                    <w:t>EVA</w:t>
                  </w:r>
                  <w:r>
                    <w:rPr>
                      <w:szCs w:val="21"/>
                    </w:rPr>
                    <w:t>车间</w:t>
                  </w:r>
                </w:p>
              </w:tc>
              <w:tc>
                <w:tcPr>
                  <w:tcW w:w="419" w:type="pct"/>
                  <w:tcBorders>
                    <w:top w:val="single" w:sz="4" w:space="0" w:color="auto"/>
                    <w:left w:val="single" w:sz="4" w:space="0" w:color="auto"/>
                    <w:bottom w:val="single" w:sz="12" w:space="0" w:color="auto"/>
                    <w:right w:val="single" w:sz="4" w:space="0" w:color="auto"/>
                  </w:tcBorders>
                  <w:vAlign w:val="center"/>
                </w:tcPr>
                <w:p w14:paraId="5975965F" w14:textId="3C569B36" w:rsidR="002A48D4" w:rsidRDefault="00650A0C">
                  <w:pPr>
                    <w:pStyle w:val="a4"/>
                    <w:adjustRightInd w:val="0"/>
                    <w:snapToGrid w:val="0"/>
                    <w:ind w:firstLine="0"/>
                    <w:jc w:val="center"/>
                    <w:rPr>
                      <w:rFonts w:ascii="Times New Roman" w:hAnsi="Times New Roman"/>
                      <w:szCs w:val="21"/>
                    </w:rPr>
                  </w:pPr>
                  <w:r>
                    <w:rPr>
                      <w:rFonts w:ascii="Times New Roman" w:hAnsi="Times New Roman" w:hint="eastAsia"/>
                      <w:szCs w:val="21"/>
                    </w:rPr>
                    <w:t>FQ-12</w:t>
                  </w:r>
                </w:p>
              </w:tc>
              <w:tc>
                <w:tcPr>
                  <w:tcW w:w="822" w:type="pct"/>
                  <w:tcBorders>
                    <w:top w:val="single" w:sz="4" w:space="0" w:color="auto"/>
                    <w:left w:val="single" w:sz="4" w:space="0" w:color="auto"/>
                    <w:bottom w:val="single" w:sz="12" w:space="0" w:color="auto"/>
                    <w:right w:val="single" w:sz="4" w:space="0" w:color="auto"/>
                  </w:tcBorders>
                  <w:vAlign w:val="center"/>
                </w:tcPr>
                <w:p w14:paraId="0F16AD9B" w14:textId="77777777" w:rsidR="002A48D4" w:rsidRDefault="002A48D4">
                  <w:pPr>
                    <w:pStyle w:val="a4"/>
                    <w:adjustRightInd w:val="0"/>
                    <w:snapToGrid w:val="0"/>
                    <w:ind w:firstLine="0"/>
                    <w:jc w:val="center"/>
                    <w:rPr>
                      <w:rFonts w:ascii="Times New Roman" w:hAnsi="Times New Roman"/>
                      <w:szCs w:val="21"/>
                    </w:rPr>
                  </w:pPr>
                  <w:r>
                    <w:rPr>
                      <w:rFonts w:ascii="Times New Roman" w:hAnsi="Times New Roman"/>
                      <w:szCs w:val="21"/>
                    </w:rPr>
                    <w:t>熔融挤出</w:t>
                  </w:r>
                  <w:r>
                    <w:rPr>
                      <w:rFonts w:ascii="Times New Roman" w:hAnsi="Times New Roman" w:hint="eastAsia"/>
                      <w:szCs w:val="21"/>
                    </w:rPr>
                    <w:t>、流延压花</w:t>
                  </w:r>
                </w:p>
              </w:tc>
              <w:tc>
                <w:tcPr>
                  <w:tcW w:w="599" w:type="pct"/>
                  <w:tcBorders>
                    <w:top w:val="single" w:sz="4" w:space="0" w:color="auto"/>
                    <w:left w:val="single" w:sz="4" w:space="0" w:color="auto"/>
                    <w:bottom w:val="single" w:sz="12" w:space="0" w:color="auto"/>
                    <w:right w:val="single" w:sz="4" w:space="0" w:color="auto"/>
                  </w:tcBorders>
                  <w:vAlign w:val="center"/>
                </w:tcPr>
                <w:p w14:paraId="740EC6C8" w14:textId="0FDD5B40" w:rsidR="002A48D4" w:rsidRDefault="002A48D4">
                  <w:pPr>
                    <w:pStyle w:val="a4"/>
                    <w:adjustRightInd w:val="0"/>
                    <w:snapToGrid w:val="0"/>
                    <w:ind w:firstLine="0"/>
                    <w:jc w:val="center"/>
                    <w:rPr>
                      <w:rFonts w:ascii="Times New Roman" w:hAnsi="Times New Roman"/>
                      <w:szCs w:val="21"/>
                    </w:rPr>
                  </w:pPr>
                  <w:r>
                    <w:rPr>
                      <w:rFonts w:ascii="Times New Roman" w:hAnsi="Times New Roman" w:hint="eastAsia"/>
                      <w:szCs w:val="21"/>
                    </w:rPr>
                    <w:t>30</w:t>
                  </w:r>
                  <w:r>
                    <w:rPr>
                      <w:rFonts w:ascii="Times New Roman" w:hAnsi="Times New Roman"/>
                      <w:szCs w:val="21"/>
                    </w:rPr>
                    <w:t>000</w:t>
                  </w:r>
                </w:p>
              </w:tc>
              <w:tc>
                <w:tcPr>
                  <w:tcW w:w="649" w:type="pct"/>
                  <w:tcBorders>
                    <w:top w:val="single" w:sz="4" w:space="0" w:color="auto"/>
                    <w:left w:val="single" w:sz="4" w:space="0" w:color="auto"/>
                    <w:bottom w:val="single" w:sz="12" w:space="0" w:color="auto"/>
                    <w:right w:val="single" w:sz="4" w:space="0" w:color="auto"/>
                  </w:tcBorders>
                  <w:vAlign w:val="center"/>
                </w:tcPr>
                <w:p w14:paraId="75ECDEB0" w14:textId="77777777" w:rsidR="002A48D4" w:rsidRDefault="002A48D4">
                  <w:pPr>
                    <w:pStyle w:val="afa"/>
                    <w:rPr>
                      <w:rFonts w:ascii="Times New Roman" w:eastAsia="宋体" w:hAnsi="Times New Roman"/>
                      <w:sz w:val="21"/>
                      <w:szCs w:val="21"/>
                    </w:rPr>
                  </w:pPr>
                  <w:r>
                    <w:rPr>
                      <w:rFonts w:ascii="Times New Roman" w:eastAsia="宋体" w:hAnsi="Times New Roman"/>
                      <w:sz w:val="21"/>
                      <w:szCs w:val="21"/>
                    </w:rPr>
                    <w:t>非甲烷总烃</w:t>
                  </w:r>
                </w:p>
              </w:tc>
              <w:tc>
                <w:tcPr>
                  <w:tcW w:w="648" w:type="pct"/>
                  <w:tcBorders>
                    <w:top w:val="single" w:sz="4" w:space="0" w:color="auto"/>
                    <w:left w:val="single" w:sz="4" w:space="0" w:color="auto"/>
                    <w:bottom w:val="single" w:sz="12" w:space="0" w:color="auto"/>
                    <w:right w:val="single" w:sz="4" w:space="0" w:color="auto"/>
                  </w:tcBorders>
                  <w:vAlign w:val="center"/>
                </w:tcPr>
                <w:p w14:paraId="1B2805D8" w14:textId="17E63C1C" w:rsidR="002A48D4" w:rsidRDefault="002A48D4">
                  <w:pPr>
                    <w:pStyle w:val="a4"/>
                    <w:adjustRightInd w:val="0"/>
                    <w:snapToGrid w:val="0"/>
                    <w:ind w:firstLine="0"/>
                    <w:jc w:val="center"/>
                    <w:rPr>
                      <w:rFonts w:ascii="Times New Roman" w:hAnsi="Times New Roman"/>
                      <w:szCs w:val="21"/>
                    </w:rPr>
                  </w:pPr>
                  <w:r>
                    <w:rPr>
                      <w:rFonts w:ascii="Times New Roman" w:hAnsi="Times New Roman" w:hint="eastAsia"/>
                      <w:szCs w:val="21"/>
                    </w:rPr>
                    <w:t>11</w:t>
                  </w:r>
                </w:p>
              </w:tc>
              <w:tc>
                <w:tcPr>
                  <w:tcW w:w="648" w:type="pct"/>
                  <w:tcBorders>
                    <w:top w:val="single" w:sz="4" w:space="0" w:color="auto"/>
                    <w:left w:val="single" w:sz="4" w:space="0" w:color="auto"/>
                    <w:bottom w:val="single" w:sz="12" w:space="0" w:color="auto"/>
                    <w:right w:val="single" w:sz="4" w:space="0" w:color="auto"/>
                  </w:tcBorders>
                  <w:vAlign w:val="center"/>
                </w:tcPr>
                <w:p w14:paraId="6974E557" w14:textId="05834477" w:rsidR="002A48D4" w:rsidRDefault="002A48D4">
                  <w:pPr>
                    <w:pStyle w:val="a4"/>
                    <w:adjustRightInd w:val="0"/>
                    <w:snapToGrid w:val="0"/>
                    <w:ind w:firstLine="0"/>
                    <w:jc w:val="center"/>
                    <w:rPr>
                      <w:rFonts w:ascii="Times New Roman" w:hAnsi="Times New Roman"/>
                      <w:szCs w:val="21"/>
                    </w:rPr>
                  </w:pPr>
                  <w:r>
                    <w:rPr>
                      <w:rFonts w:ascii="Times New Roman" w:hAnsi="Times New Roman" w:hint="eastAsia"/>
                      <w:szCs w:val="21"/>
                    </w:rPr>
                    <w:t>0.33</w:t>
                  </w:r>
                </w:p>
              </w:tc>
              <w:tc>
                <w:tcPr>
                  <w:tcW w:w="649" w:type="pct"/>
                  <w:tcBorders>
                    <w:top w:val="single" w:sz="4" w:space="0" w:color="auto"/>
                    <w:left w:val="single" w:sz="4" w:space="0" w:color="auto"/>
                    <w:bottom w:val="single" w:sz="12" w:space="0" w:color="auto"/>
                    <w:right w:val="nil"/>
                  </w:tcBorders>
                  <w:vAlign w:val="center"/>
                </w:tcPr>
                <w:p w14:paraId="448F2B73" w14:textId="77777777" w:rsidR="002A48D4" w:rsidRDefault="002A48D4">
                  <w:pPr>
                    <w:pStyle w:val="a4"/>
                    <w:adjustRightInd w:val="0"/>
                    <w:snapToGrid w:val="0"/>
                    <w:ind w:firstLine="0"/>
                    <w:jc w:val="center"/>
                    <w:rPr>
                      <w:rFonts w:ascii="Times New Roman" w:hAnsi="Times New Roman"/>
                      <w:szCs w:val="21"/>
                    </w:rPr>
                  </w:pPr>
                  <w:r>
                    <w:rPr>
                      <w:rFonts w:ascii="Times New Roman" w:hAnsi="Times New Roman" w:hint="eastAsia"/>
                      <w:szCs w:val="21"/>
                    </w:rPr>
                    <w:t>1.188</w:t>
                  </w:r>
                </w:p>
              </w:tc>
            </w:tr>
          </w:tbl>
          <w:p w14:paraId="05C2C0D2" w14:textId="77777777" w:rsidR="002A48D4" w:rsidRDefault="002A48D4">
            <w:pPr>
              <w:snapToGrid w:val="0"/>
              <w:spacing w:line="360" w:lineRule="auto"/>
              <w:ind w:firstLineChars="200" w:firstLine="480"/>
              <w:rPr>
                <w:sz w:val="24"/>
              </w:rPr>
            </w:pPr>
            <w:r>
              <w:rPr>
                <w:rFonts w:ascii="宋体" w:hAnsi="宋体" w:hint="eastAsia"/>
                <w:sz w:val="24"/>
              </w:rPr>
              <w:lastRenderedPageBreak/>
              <w:t>本项目无</w:t>
            </w:r>
            <w:r>
              <w:rPr>
                <w:sz w:val="24"/>
              </w:rPr>
              <w:t>组织废气产生情况见下表：</w:t>
            </w:r>
          </w:p>
          <w:p w14:paraId="1B6BE014" w14:textId="77777777" w:rsidR="002A48D4" w:rsidRDefault="002A48D4">
            <w:pPr>
              <w:jc w:val="center"/>
              <w:rPr>
                <w:rFonts w:ascii="宋体" w:hAnsi="宋体"/>
                <w:b/>
                <w:bCs/>
                <w:sz w:val="24"/>
              </w:rPr>
            </w:pPr>
            <w:r>
              <w:rPr>
                <w:b/>
                <w:bCs/>
                <w:sz w:val="24"/>
              </w:rPr>
              <w:t>表</w:t>
            </w:r>
            <w:r>
              <w:rPr>
                <w:b/>
                <w:bCs/>
                <w:sz w:val="24"/>
              </w:rPr>
              <w:t>4-</w:t>
            </w:r>
            <w:r>
              <w:rPr>
                <w:rFonts w:hint="eastAsia"/>
                <w:b/>
                <w:bCs/>
                <w:sz w:val="24"/>
              </w:rPr>
              <w:t>2</w:t>
            </w:r>
            <w:r>
              <w:rPr>
                <w:b/>
                <w:bCs/>
                <w:sz w:val="24"/>
              </w:rPr>
              <w:t xml:space="preserve">  </w:t>
            </w:r>
            <w:r>
              <w:rPr>
                <w:b/>
                <w:bCs/>
                <w:sz w:val="24"/>
              </w:rPr>
              <w:t>本项目无组织</w:t>
            </w:r>
            <w:r>
              <w:rPr>
                <w:rFonts w:ascii="宋体" w:hAnsi="宋体" w:hint="eastAsia"/>
                <w:b/>
                <w:bCs/>
                <w:sz w:val="24"/>
              </w:rPr>
              <w:t>废气污染物产生情况</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116"/>
              <w:gridCol w:w="1437"/>
              <w:gridCol w:w="906"/>
              <w:gridCol w:w="903"/>
              <w:gridCol w:w="1102"/>
              <w:gridCol w:w="1063"/>
              <w:gridCol w:w="1165"/>
              <w:gridCol w:w="811"/>
            </w:tblGrid>
            <w:tr w:rsidR="002A48D4" w14:paraId="6448394A" w14:textId="77777777" w:rsidTr="00225329">
              <w:trPr>
                <w:trHeight w:val="369"/>
                <w:jc w:val="center"/>
              </w:trPr>
              <w:tc>
                <w:tcPr>
                  <w:tcW w:w="656" w:type="pct"/>
                  <w:vAlign w:val="center"/>
                </w:tcPr>
                <w:p w14:paraId="1480240E" w14:textId="77777777" w:rsidR="002A48D4" w:rsidRDefault="002A48D4">
                  <w:pPr>
                    <w:jc w:val="center"/>
                    <w:rPr>
                      <w:b/>
                      <w:bCs/>
                    </w:rPr>
                  </w:pPr>
                  <w:r>
                    <w:rPr>
                      <w:rFonts w:hint="eastAsia"/>
                      <w:b/>
                    </w:rPr>
                    <w:t>所在车间</w:t>
                  </w:r>
                </w:p>
              </w:tc>
              <w:tc>
                <w:tcPr>
                  <w:tcW w:w="845" w:type="pct"/>
                  <w:vAlign w:val="center"/>
                </w:tcPr>
                <w:p w14:paraId="12F3D6D3" w14:textId="77777777" w:rsidR="002A48D4" w:rsidRDefault="002A48D4">
                  <w:pPr>
                    <w:jc w:val="center"/>
                    <w:rPr>
                      <w:b/>
                      <w:bCs/>
                    </w:rPr>
                  </w:pPr>
                  <w:r>
                    <w:rPr>
                      <w:rFonts w:hint="eastAsia"/>
                      <w:b/>
                      <w:bCs/>
                    </w:rPr>
                    <w:t>工段</w:t>
                  </w:r>
                </w:p>
              </w:tc>
              <w:tc>
                <w:tcPr>
                  <w:tcW w:w="533" w:type="pct"/>
                  <w:vAlign w:val="center"/>
                </w:tcPr>
                <w:p w14:paraId="2F8516CC" w14:textId="77777777" w:rsidR="002A48D4" w:rsidRDefault="002A48D4">
                  <w:pPr>
                    <w:jc w:val="center"/>
                    <w:rPr>
                      <w:b/>
                      <w:bCs/>
                    </w:rPr>
                  </w:pPr>
                  <w:r>
                    <w:rPr>
                      <w:rFonts w:hint="eastAsia"/>
                      <w:b/>
                      <w:bCs/>
                    </w:rPr>
                    <w:t>年运行时间</w:t>
                  </w:r>
                  <w:r>
                    <w:rPr>
                      <w:rFonts w:hint="eastAsia"/>
                      <w:b/>
                      <w:bCs/>
                    </w:rPr>
                    <w:t>/h</w:t>
                  </w:r>
                </w:p>
              </w:tc>
              <w:tc>
                <w:tcPr>
                  <w:tcW w:w="531" w:type="pct"/>
                  <w:vAlign w:val="center"/>
                </w:tcPr>
                <w:p w14:paraId="1FC86827" w14:textId="77777777" w:rsidR="002A48D4" w:rsidRDefault="002A48D4">
                  <w:pPr>
                    <w:jc w:val="center"/>
                    <w:rPr>
                      <w:b/>
                      <w:bCs/>
                    </w:rPr>
                  </w:pPr>
                  <w:r>
                    <w:rPr>
                      <w:rFonts w:hint="eastAsia"/>
                      <w:b/>
                      <w:bCs/>
                    </w:rPr>
                    <w:t>污染物名称</w:t>
                  </w:r>
                </w:p>
              </w:tc>
              <w:tc>
                <w:tcPr>
                  <w:tcW w:w="648" w:type="pct"/>
                  <w:vAlign w:val="center"/>
                </w:tcPr>
                <w:p w14:paraId="6650640D" w14:textId="77777777" w:rsidR="002A48D4" w:rsidRDefault="002A48D4">
                  <w:pPr>
                    <w:jc w:val="center"/>
                    <w:rPr>
                      <w:b/>
                      <w:bCs/>
                    </w:rPr>
                  </w:pPr>
                  <w:r>
                    <w:rPr>
                      <w:rFonts w:hint="eastAsia"/>
                      <w:b/>
                      <w:bCs/>
                    </w:rPr>
                    <w:t>污染物产生量（</w:t>
                  </w:r>
                  <w:r>
                    <w:rPr>
                      <w:rFonts w:hint="eastAsia"/>
                      <w:b/>
                      <w:bCs/>
                    </w:rPr>
                    <w:t>t/a</w:t>
                  </w:r>
                  <w:r>
                    <w:rPr>
                      <w:rFonts w:hint="eastAsia"/>
                      <w:b/>
                      <w:bCs/>
                    </w:rPr>
                    <w:t>）</w:t>
                  </w:r>
                </w:p>
              </w:tc>
              <w:tc>
                <w:tcPr>
                  <w:tcW w:w="625" w:type="pct"/>
                  <w:vAlign w:val="center"/>
                </w:tcPr>
                <w:p w14:paraId="351B364B" w14:textId="77777777" w:rsidR="002A48D4" w:rsidRDefault="002A48D4">
                  <w:pPr>
                    <w:jc w:val="center"/>
                    <w:rPr>
                      <w:b/>
                      <w:bCs/>
                    </w:rPr>
                  </w:pPr>
                  <w:r>
                    <w:rPr>
                      <w:rFonts w:hint="eastAsia"/>
                      <w:b/>
                      <w:bCs/>
                    </w:rPr>
                    <w:t>产生速率</w:t>
                  </w:r>
                  <w:r>
                    <w:rPr>
                      <w:rFonts w:hint="eastAsia"/>
                      <w:b/>
                      <w:bCs/>
                    </w:rPr>
                    <w:t>(kg/h)</w:t>
                  </w:r>
                </w:p>
              </w:tc>
              <w:tc>
                <w:tcPr>
                  <w:tcW w:w="685" w:type="pct"/>
                  <w:vAlign w:val="center"/>
                </w:tcPr>
                <w:p w14:paraId="6FFEA07A" w14:textId="77777777" w:rsidR="002A48D4" w:rsidRPr="00013965" w:rsidRDefault="002A48D4">
                  <w:pPr>
                    <w:jc w:val="center"/>
                    <w:rPr>
                      <w:b/>
                      <w:bCs/>
                    </w:rPr>
                  </w:pPr>
                  <w:r w:rsidRPr="00013965">
                    <w:rPr>
                      <w:rFonts w:hint="eastAsia"/>
                      <w:b/>
                      <w:bCs/>
                    </w:rPr>
                    <w:t>面源面积（</w:t>
                  </w:r>
                  <w:r w:rsidRPr="00013965">
                    <w:rPr>
                      <w:rFonts w:hint="eastAsia"/>
                      <w:b/>
                      <w:bCs/>
                    </w:rPr>
                    <w:t>m</w:t>
                  </w:r>
                  <w:r w:rsidRPr="00013965">
                    <w:rPr>
                      <w:rFonts w:hint="eastAsia"/>
                      <w:b/>
                      <w:bCs/>
                      <w:vertAlign w:val="superscript"/>
                    </w:rPr>
                    <w:t>2</w:t>
                  </w:r>
                  <w:r w:rsidRPr="00013965">
                    <w:rPr>
                      <w:rFonts w:hint="eastAsia"/>
                      <w:b/>
                      <w:bCs/>
                    </w:rPr>
                    <w:t>）</w:t>
                  </w:r>
                </w:p>
              </w:tc>
              <w:tc>
                <w:tcPr>
                  <w:tcW w:w="477" w:type="pct"/>
                  <w:vAlign w:val="center"/>
                </w:tcPr>
                <w:p w14:paraId="165F623B" w14:textId="77777777" w:rsidR="002A48D4" w:rsidRPr="00013965" w:rsidRDefault="002A48D4">
                  <w:pPr>
                    <w:jc w:val="center"/>
                    <w:rPr>
                      <w:b/>
                      <w:bCs/>
                    </w:rPr>
                  </w:pPr>
                  <w:r w:rsidRPr="00013965">
                    <w:rPr>
                      <w:rFonts w:hint="eastAsia"/>
                      <w:b/>
                      <w:bCs/>
                    </w:rPr>
                    <w:t>面源高度</w:t>
                  </w:r>
                  <w:r w:rsidRPr="00013965">
                    <w:rPr>
                      <w:rFonts w:hint="eastAsia"/>
                      <w:b/>
                      <w:bCs/>
                    </w:rPr>
                    <w:t>(m)</w:t>
                  </w:r>
                </w:p>
              </w:tc>
            </w:tr>
            <w:tr w:rsidR="00A86D47" w14:paraId="367732FC" w14:textId="77777777" w:rsidTr="00225329">
              <w:trPr>
                <w:trHeight w:val="340"/>
                <w:jc w:val="center"/>
              </w:trPr>
              <w:tc>
                <w:tcPr>
                  <w:tcW w:w="656" w:type="pct"/>
                  <w:vMerge w:val="restart"/>
                  <w:vAlign w:val="center"/>
                </w:tcPr>
                <w:p w14:paraId="41CAAD24" w14:textId="77777777" w:rsidR="00A86D47" w:rsidRDefault="00A86D47">
                  <w:pPr>
                    <w:adjustRightInd w:val="0"/>
                    <w:snapToGrid w:val="0"/>
                    <w:jc w:val="center"/>
                    <w:rPr>
                      <w:szCs w:val="21"/>
                    </w:rPr>
                  </w:pPr>
                  <w:r>
                    <w:rPr>
                      <w:szCs w:val="21"/>
                    </w:rPr>
                    <w:t>BOPET</w:t>
                  </w:r>
                  <w:r>
                    <w:rPr>
                      <w:szCs w:val="21"/>
                    </w:rPr>
                    <w:t>车间</w:t>
                  </w:r>
                </w:p>
              </w:tc>
              <w:tc>
                <w:tcPr>
                  <w:tcW w:w="845" w:type="pct"/>
                  <w:vAlign w:val="center"/>
                </w:tcPr>
                <w:p w14:paraId="17610F14" w14:textId="67DBB4FC" w:rsidR="00A86D47" w:rsidRDefault="00A86D47" w:rsidP="00491436">
                  <w:pPr>
                    <w:pStyle w:val="a4"/>
                    <w:adjustRightInd w:val="0"/>
                    <w:snapToGrid w:val="0"/>
                    <w:ind w:firstLine="0"/>
                    <w:jc w:val="center"/>
                    <w:rPr>
                      <w:rFonts w:ascii="Times New Roman" w:hAnsi="Times New Roman"/>
                      <w:szCs w:val="21"/>
                    </w:rPr>
                  </w:pPr>
                  <w:r>
                    <w:rPr>
                      <w:rFonts w:ascii="Times New Roman" w:hAnsi="Times New Roman" w:hint="eastAsia"/>
                      <w:szCs w:val="21"/>
                    </w:rPr>
                    <w:t>干燥、</w:t>
                  </w:r>
                  <w:r>
                    <w:rPr>
                      <w:rFonts w:ascii="Times New Roman" w:hAnsi="Times New Roman"/>
                      <w:szCs w:val="21"/>
                    </w:rPr>
                    <w:t>熔融挤出</w:t>
                  </w:r>
                  <w:r>
                    <w:rPr>
                      <w:rFonts w:ascii="Times New Roman" w:hAnsi="Times New Roman" w:hint="eastAsia"/>
                      <w:szCs w:val="21"/>
                    </w:rPr>
                    <w:t>、拉伸</w:t>
                  </w:r>
                </w:p>
              </w:tc>
              <w:tc>
                <w:tcPr>
                  <w:tcW w:w="533" w:type="pct"/>
                  <w:vAlign w:val="center"/>
                </w:tcPr>
                <w:p w14:paraId="018C334F" w14:textId="150014EB" w:rsidR="00A86D47" w:rsidRDefault="00A86D47">
                  <w:pPr>
                    <w:jc w:val="center"/>
                  </w:pPr>
                  <w:r>
                    <w:rPr>
                      <w:rFonts w:hint="eastAsia"/>
                    </w:rPr>
                    <w:t>3600</w:t>
                  </w:r>
                </w:p>
              </w:tc>
              <w:tc>
                <w:tcPr>
                  <w:tcW w:w="531" w:type="pct"/>
                  <w:vAlign w:val="center"/>
                </w:tcPr>
                <w:p w14:paraId="7A990449" w14:textId="77777777" w:rsidR="00A86D47" w:rsidRDefault="00A86D47">
                  <w:pPr>
                    <w:jc w:val="center"/>
                  </w:pPr>
                  <w:r>
                    <w:t>非甲烷总烃</w:t>
                  </w:r>
                </w:p>
              </w:tc>
              <w:tc>
                <w:tcPr>
                  <w:tcW w:w="648" w:type="pct"/>
                  <w:vAlign w:val="center"/>
                </w:tcPr>
                <w:p w14:paraId="5B465343" w14:textId="7E25D438" w:rsidR="00A86D47" w:rsidRPr="000E0A21" w:rsidRDefault="00A86D47">
                  <w:pPr>
                    <w:adjustRightInd w:val="0"/>
                    <w:snapToGrid w:val="0"/>
                    <w:jc w:val="center"/>
                    <w:rPr>
                      <w:szCs w:val="21"/>
                    </w:rPr>
                  </w:pPr>
                  <w:r w:rsidRPr="000E0A21">
                    <w:rPr>
                      <w:rFonts w:hint="eastAsia"/>
                      <w:szCs w:val="21"/>
                    </w:rPr>
                    <w:t>0.2662</w:t>
                  </w:r>
                </w:p>
              </w:tc>
              <w:tc>
                <w:tcPr>
                  <w:tcW w:w="625" w:type="pct"/>
                  <w:vAlign w:val="center"/>
                </w:tcPr>
                <w:p w14:paraId="33F5288D" w14:textId="16DB0416" w:rsidR="00A86D47" w:rsidRPr="000E0A21" w:rsidRDefault="00A86D47">
                  <w:pPr>
                    <w:jc w:val="center"/>
                  </w:pPr>
                  <w:r>
                    <w:rPr>
                      <w:rFonts w:hint="eastAsia"/>
                    </w:rPr>
                    <w:t>0.074</w:t>
                  </w:r>
                </w:p>
              </w:tc>
              <w:tc>
                <w:tcPr>
                  <w:tcW w:w="685" w:type="pct"/>
                  <w:vMerge w:val="restart"/>
                  <w:vAlign w:val="center"/>
                </w:tcPr>
                <w:p w14:paraId="5F2182AF" w14:textId="77777777" w:rsidR="00A86D47" w:rsidRPr="00013965" w:rsidRDefault="00A86D47">
                  <w:pPr>
                    <w:adjustRightInd w:val="0"/>
                    <w:snapToGrid w:val="0"/>
                    <w:jc w:val="center"/>
                    <w:rPr>
                      <w:kern w:val="44"/>
                      <w:szCs w:val="21"/>
                    </w:rPr>
                  </w:pPr>
                  <w:r w:rsidRPr="00013965">
                    <w:rPr>
                      <w:rFonts w:hint="eastAsia"/>
                      <w:kern w:val="44"/>
                      <w:szCs w:val="21"/>
                    </w:rPr>
                    <w:t>12400</w:t>
                  </w:r>
                </w:p>
              </w:tc>
              <w:tc>
                <w:tcPr>
                  <w:tcW w:w="477" w:type="pct"/>
                  <w:vMerge w:val="restart"/>
                  <w:vAlign w:val="center"/>
                </w:tcPr>
                <w:p w14:paraId="239F6F22" w14:textId="77777777" w:rsidR="00A86D47" w:rsidRPr="00013965" w:rsidRDefault="00A86D47">
                  <w:pPr>
                    <w:adjustRightInd w:val="0"/>
                    <w:snapToGrid w:val="0"/>
                    <w:jc w:val="center"/>
                    <w:rPr>
                      <w:kern w:val="44"/>
                      <w:szCs w:val="21"/>
                    </w:rPr>
                  </w:pPr>
                  <w:r w:rsidRPr="00013965">
                    <w:rPr>
                      <w:rFonts w:hint="eastAsia"/>
                      <w:kern w:val="44"/>
                      <w:szCs w:val="21"/>
                    </w:rPr>
                    <w:t>8</w:t>
                  </w:r>
                </w:p>
              </w:tc>
            </w:tr>
            <w:tr w:rsidR="00A86D47" w14:paraId="2009745A" w14:textId="77777777" w:rsidTr="00225329">
              <w:trPr>
                <w:trHeight w:val="340"/>
                <w:jc w:val="center"/>
              </w:trPr>
              <w:tc>
                <w:tcPr>
                  <w:tcW w:w="656" w:type="pct"/>
                  <w:vMerge/>
                  <w:vAlign w:val="center"/>
                </w:tcPr>
                <w:p w14:paraId="6C9AF1C1" w14:textId="77777777" w:rsidR="00A86D47" w:rsidRDefault="00A86D47">
                  <w:pPr>
                    <w:adjustRightInd w:val="0"/>
                    <w:snapToGrid w:val="0"/>
                    <w:jc w:val="center"/>
                    <w:rPr>
                      <w:szCs w:val="21"/>
                    </w:rPr>
                  </w:pPr>
                </w:p>
              </w:tc>
              <w:tc>
                <w:tcPr>
                  <w:tcW w:w="845" w:type="pct"/>
                  <w:vAlign w:val="center"/>
                </w:tcPr>
                <w:p w14:paraId="0F39629E" w14:textId="0CD4B1C2" w:rsidR="00A86D47" w:rsidRPr="00314D1B" w:rsidRDefault="00A86D47">
                  <w:pPr>
                    <w:pStyle w:val="a4"/>
                    <w:adjustRightInd w:val="0"/>
                    <w:snapToGrid w:val="0"/>
                    <w:ind w:firstLine="0"/>
                    <w:jc w:val="center"/>
                    <w:rPr>
                      <w:rFonts w:ascii="Times New Roman" w:hAnsi="Times New Roman"/>
                      <w:szCs w:val="21"/>
                    </w:rPr>
                  </w:pPr>
                  <w:r w:rsidRPr="00314D1B">
                    <w:rPr>
                      <w:rFonts w:ascii="Times New Roman" w:hAnsi="Times New Roman" w:hint="eastAsia"/>
                      <w:szCs w:val="21"/>
                    </w:rPr>
                    <w:t>清洗</w:t>
                  </w:r>
                </w:p>
              </w:tc>
              <w:tc>
                <w:tcPr>
                  <w:tcW w:w="533" w:type="pct"/>
                  <w:vAlign w:val="center"/>
                </w:tcPr>
                <w:p w14:paraId="2788F149" w14:textId="1BCC3E80" w:rsidR="00A86D47" w:rsidRPr="00314D1B" w:rsidRDefault="00A86D47">
                  <w:pPr>
                    <w:jc w:val="center"/>
                  </w:pPr>
                  <w:r w:rsidRPr="00314D1B">
                    <w:rPr>
                      <w:rFonts w:hint="eastAsia"/>
                    </w:rPr>
                    <w:t>2160</w:t>
                  </w:r>
                </w:p>
              </w:tc>
              <w:tc>
                <w:tcPr>
                  <w:tcW w:w="531" w:type="pct"/>
                  <w:vAlign w:val="center"/>
                </w:tcPr>
                <w:p w14:paraId="4B9D459A" w14:textId="6B9EA875" w:rsidR="00A86D47" w:rsidRPr="00314D1B" w:rsidRDefault="00A86D47">
                  <w:pPr>
                    <w:jc w:val="center"/>
                  </w:pPr>
                  <w:r w:rsidRPr="00314D1B">
                    <w:t>非甲烷总烃</w:t>
                  </w:r>
                </w:p>
              </w:tc>
              <w:tc>
                <w:tcPr>
                  <w:tcW w:w="648" w:type="pct"/>
                  <w:vAlign w:val="center"/>
                </w:tcPr>
                <w:p w14:paraId="6B83F4BE" w14:textId="40B1883D" w:rsidR="00A86D47" w:rsidRPr="00314D1B" w:rsidRDefault="00A86D47">
                  <w:pPr>
                    <w:adjustRightInd w:val="0"/>
                    <w:snapToGrid w:val="0"/>
                    <w:jc w:val="center"/>
                    <w:rPr>
                      <w:szCs w:val="21"/>
                    </w:rPr>
                  </w:pPr>
                  <w:r w:rsidRPr="00314D1B">
                    <w:rPr>
                      <w:rFonts w:hint="eastAsia"/>
                      <w:szCs w:val="21"/>
                    </w:rPr>
                    <w:t>0.0453</w:t>
                  </w:r>
                </w:p>
              </w:tc>
              <w:tc>
                <w:tcPr>
                  <w:tcW w:w="625" w:type="pct"/>
                  <w:vAlign w:val="center"/>
                </w:tcPr>
                <w:p w14:paraId="40510805" w14:textId="5273DC8F" w:rsidR="00A86D47" w:rsidRDefault="00A86D47">
                  <w:pPr>
                    <w:jc w:val="center"/>
                  </w:pPr>
                  <w:r>
                    <w:rPr>
                      <w:rFonts w:hint="eastAsia"/>
                    </w:rPr>
                    <w:t>0.021</w:t>
                  </w:r>
                </w:p>
              </w:tc>
              <w:tc>
                <w:tcPr>
                  <w:tcW w:w="685" w:type="pct"/>
                  <w:vMerge/>
                  <w:vAlign w:val="center"/>
                </w:tcPr>
                <w:p w14:paraId="7FAD9056" w14:textId="77777777" w:rsidR="00A86D47" w:rsidRDefault="00A86D47">
                  <w:pPr>
                    <w:adjustRightInd w:val="0"/>
                    <w:snapToGrid w:val="0"/>
                    <w:jc w:val="center"/>
                    <w:rPr>
                      <w:kern w:val="44"/>
                      <w:szCs w:val="21"/>
                    </w:rPr>
                  </w:pPr>
                </w:p>
              </w:tc>
              <w:tc>
                <w:tcPr>
                  <w:tcW w:w="477" w:type="pct"/>
                  <w:vMerge/>
                  <w:vAlign w:val="center"/>
                </w:tcPr>
                <w:p w14:paraId="4087425B" w14:textId="77777777" w:rsidR="00A86D47" w:rsidRDefault="00A86D47">
                  <w:pPr>
                    <w:adjustRightInd w:val="0"/>
                    <w:snapToGrid w:val="0"/>
                    <w:jc w:val="center"/>
                    <w:rPr>
                      <w:kern w:val="44"/>
                      <w:szCs w:val="21"/>
                    </w:rPr>
                  </w:pPr>
                </w:p>
              </w:tc>
            </w:tr>
            <w:tr w:rsidR="002A48D4" w14:paraId="54A81E13" w14:textId="77777777" w:rsidTr="00225329">
              <w:trPr>
                <w:trHeight w:val="340"/>
                <w:jc w:val="center"/>
              </w:trPr>
              <w:tc>
                <w:tcPr>
                  <w:tcW w:w="656" w:type="pct"/>
                  <w:vAlign w:val="center"/>
                </w:tcPr>
                <w:p w14:paraId="15EBB9E7" w14:textId="77777777" w:rsidR="002A48D4" w:rsidRDefault="002A48D4">
                  <w:pPr>
                    <w:adjustRightInd w:val="0"/>
                    <w:snapToGrid w:val="0"/>
                    <w:jc w:val="center"/>
                    <w:rPr>
                      <w:szCs w:val="21"/>
                    </w:rPr>
                  </w:pPr>
                  <w:r>
                    <w:rPr>
                      <w:szCs w:val="21"/>
                    </w:rPr>
                    <w:t>EVA</w:t>
                  </w:r>
                  <w:r>
                    <w:rPr>
                      <w:szCs w:val="21"/>
                    </w:rPr>
                    <w:t>车间</w:t>
                  </w:r>
                </w:p>
              </w:tc>
              <w:tc>
                <w:tcPr>
                  <w:tcW w:w="845" w:type="pct"/>
                  <w:vAlign w:val="center"/>
                </w:tcPr>
                <w:p w14:paraId="0F4789EB" w14:textId="77777777" w:rsidR="002A48D4" w:rsidRDefault="002A48D4">
                  <w:pPr>
                    <w:pStyle w:val="a4"/>
                    <w:adjustRightInd w:val="0"/>
                    <w:snapToGrid w:val="0"/>
                    <w:ind w:firstLine="0"/>
                    <w:jc w:val="center"/>
                    <w:rPr>
                      <w:rFonts w:ascii="Times New Roman" w:hAnsi="Times New Roman"/>
                      <w:szCs w:val="21"/>
                    </w:rPr>
                  </w:pPr>
                  <w:r>
                    <w:rPr>
                      <w:rFonts w:ascii="Times New Roman" w:hAnsi="Times New Roman"/>
                      <w:szCs w:val="21"/>
                    </w:rPr>
                    <w:t>熔融挤出</w:t>
                  </w:r>
                  <w:r>
                    <w:rPr>
                      <w:rFonts w:ascii="Times New Roman" w:hAnsi="Times New Roman" w:hint="eastAsia"/>
                      <w:szCs w:val="21"/>
                    </w:rPr>
                    <w:t>、流延压花</w:t>
                  </w:r>
                </w:p>
              </w:tc>
              <w:tc>
                <w:tcPr>
                  <w:tcW w:w="533" w:type="pct"/>
                  <w:vAlign w:val="center"/>
                </w:tcPr>
                <w:p w14:paraId="4682BC49" w14:textId="632C009B" w:rsidR="002A48D4" w:rsidRDefault="002A48D4">
                  <w:pPr>
                    <w:jc w:val="center"/>
                  </w:pPr>
                  <w:r>
                    <w:rPr>
                      <w:rFonts w:hint="eastAsia"/>
                    </w:rPr>
                    <w:t>3600</w:t>
                  </w:r>
                </w:p>
              </w:tc>
              <w:tc>
                <w:tcPr>
                  <w:tcW w:w="531" w:type="pct"/>
                  <w:vAlign w:val="center"/>
                </w:tcPr>
                <w:p w14:paraId="207E140A" w14:textId="77777777" w:rsidR="002A48D4" w:rsidRDefault="002A48D4">
                  <w:pPr>
                    <w:jc w:val="center"/>
                  </w:pPr>
                  <w:r>
                    <w:t>非甲烷总烃</w:t>
                  </w:r>
                </w:p>
              </w:tc>
              <w:tc>
                <w:tcPr>
                  <w:tcW w:w="648" w:type="pct"/>
                  <w:vAlign w:val="center"/>
                </w:tcPr>
                <w:p w14:paraId="1FD37D1B" w14:textId="77777777" w:rsidR="002A48D4" w:rsidRDefault="002A48D4">
                  <w:pPr>
                    <w:adjustRightInd w:val="0"/>
                    <w:snapToGrid w:val="0"/>
                    <w:jc w:val="center"/>
                    <w:rPr>
                      <w:szCs w:val="21"/>
                    </w:rPr>
                  </w:pPr>
                  <w:r>
                    <w:rPr>
                      <w:rFonts w:hint="eastAsia"/>
                      <w:szCs w:val="21"/>
                    </w:rPr>
                    <w:t>0.132</w:t>
                  </w:r>
                </w:p>
              </w:tc>
              <w:tc>
                <w:tcPr>
                  <w:tcW w:w="625" w:type="pct"/>
                  <w:vAlign w:val="center"/>
                </w:tcPr>
                <w:p w14:paraId="0F733480" w14:textId="7ECEB66C" w:rsidR="002A48D4" w:rsidRDefault="002A48D4">
                  <w:pPr>
                    <w:jc w:val="center"/>
                  </w:pPr>
                  <w:r>
                    <w:rPr>
                      <w:rFonts w:hint="eastAsia"/>
                    </w:rPr>
                    <w:t>0.037</w:t>
                  </w:r>
                </w:p>
              </w:tc>
              <w:tc>
                <w:tcPr>
                  <w:tcW w:w="685" w:type="pct"/>
                  <w:vAlign w:val="center"/>
                </w:tcPr>
                <w:p w14:paraId="51B1D51C" w14:textId="77777777" w:rsidR="002A48D4" w:rsidRDefault="002A48D4">
                  <w:pPr>
                    <w:adjustRightInd w:val="0"/>
                    <w:snapToGrid w:val="0"/>
                    <w:jc w:val="center"/>
                    <w:rPr>
                      <w:kern w:val="44"/>
                      <w:szCs w:val="21"/>
                    </w:rPr>
                  </w:pPr>
                  <w:r>
                    <w:rPr>
                      <w:rFonts w:hint="eastAsia"/>
                      <w:kern w:val="44"/>
                      <w:szCs w:val="21"/>
                    </w:rPr>
                    <w:t>11025</w:t>
                  </w:r>
                </w:p>
              </w:tc>
              <w:tc>
                <w:tcPr>
                  <w:tcW w:w="477" w:type="pct"/>
                  <w:vAlign w:val="center"/>
                </w:tcPr>
                <w:p w14:paraId="2E497F5F" w14:textId="77777777" w:rsidR="002A48D4" w:rsidRDefault="002A48D4">
                  <w:pPr>
                    <w:adjustRightInd w:val="0"/>
                    <w:snapToGrid w:val="0"/>
                    <w:jc w:val="center"/>
                    <w:rPr>
                      <w:kern w:val="44"/>
                      <w:szCs w:val="21"/>
                    </w:rPr>
                  </w:pPr>
                  <w:r>
                    <w:rPr>
                      <w:rFonts w:hint="eastAsia"/>
                      <w:kern w:val="44"/>
                      <w:szCs w:val="21"/>
                    </w:rPr>
                    <w:t>14</w:t>
                  </w:r>
                </w:p>
              </w:tc>
            </w:tr>
          </w:tbl>
          <w:p w14:paraId="5096B271" w14:textId="77777777" w:rsidR="002A48D4" w:rsidRDefault="002A48D4">
            <w:pPr>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w:t>
            </w:r>
            <w:r>
              <w:rPr>
                <w:bCs/>
                <w:sz w:val="24"/>
              </w:rPr>
              <w:t>防治措施</w:t>
            </w:r>
          </w:p>
          <w:p w14:paraId="40487656" w14:textId="77777777" w:rsidR="002A48D4" w:rsidRDefault="002A48D4">
            <w:pPr>
              <w:adjustRightInd w:val="0"/>
              <w:snapToGrid w:val="0"/>
              <w:spacing w:line="360" w:lineRule="auto"/>
              <w:ind w:firstLineChars="200" w:firstLine="482"/>
              <w:jc w:val="left"/>
              <w:rPr>
                <w:b/>
                <w:sz w:val="24"/>
              </w:rPr>
            </w:pPr>
            <w:r>
              <w:rPr>
                <w:rFonts w:hint="eastAsia"/>
                <w:b/>
                <w:sz w:val="24"/>
              </w:rPr>
              <w:t>有组织废气：</w:t>
            </w:r>
          </w:p>
          <w:p w14:paraId="57BCC3A2" w14:textId="05D8F2D7" w:rsidR="002A48D4" w:rsidRDefault="002A48D4" w:rsidP="002D69BA">
            <w:pPr>
              <w:adjustRightInd w:val="0"/>
              <w:snapToGrid w:val="0"/>
              <w:spacing w:line="360" w:lineRule="auto"/>
              <w:ind w:firstLineChars="200" w:firstLine="480"/>
              <w:jc w:val="left"/>
              <w:rPr>
                <w:sz w:val="24"/>
              </w:rPr>
            </w:pPr>
            <w:r>
              <w:rPr>
                <w:rFonts w:hint="eastAsia"/>
                <w:sz w:val="24"/>
              </w:rPr>
              <w:t>1</w:t>
            </w:r>
            <w:r>
              <w:rPr>
                <w:rFonts w:hint="eastAsia"/>
                <w:sz w:val="24"/>
              </w:rPr>
              <w:t>）</w:t>
            </w:r>
            <w:r>
              <w:rPr>
                <w:rFonts w:hint="eastAsia"/>
                <w:sz w:val="24"/>
              </w:rPr>
              <w:t>BOPET</w:t>
            </w:r>
            <w:r>
              <w:rPr>
                <w:rFonts w:hint="eastAsia"/>
                <w:sz w:val="24"/>
              </w:rPr>
              <w:t>膜：干燥、熔融挤出</w:t>
            </w:r>
            <w:r w:rsidR="004C094E">
              <w:rPr>
                <w:rFonts w:hint="eastAsia"/>
                <w:sz w:val="24"/>
              </w:rPr>
              <w:t>、拉伸</w:t>
            </w:r>
            <w:r>
              <w:rPr>
                <w:rFonts w:hint="eastAsia"/>
                <w:sz w:val="24"/>
              </w:rPr>
              <w:t>工序中产生的非甲烷总烃。有机废气</w:t>
            </w:r>
            <w:r w:rsidR="00650E8E">
              <w:rPr>
                <w:rFonts w:hint="eastAsia"/>
                <w:sz w:val="24"/>
              </w:rPr>
              <w:t>经</w:t>
            </w:r>
            <w:r w:rsidR="00E052BA">
              <w:rPr>
                <w:rFonts w:hint="eastAsia"/>
                <w:sz w:val="24"/>
              </w:rPr>
              <w:t>设备自带的</w:t>
            </w:r>
            <w:r w:rsidR="00650E8E">
              <w:rPr>
                <w:rFonts w:hint="eastAsia"/>
                <w:sz w:val="24"/>
              </w:rPr>
              <w:t>管路</w:t>
            </w:r>
            <w:r>
              <w:rPr>
                <w:rFonts w:hint="eastAsia"/>
                <w:sz w:val="24"/>
              </w:rPr>
              <w:t>收集后</w:t>
            </w:r>
            <w:r w:rsidR="00476510" w:rsidRPr="00476510">
              <w:rPr>
                <w:rFonts w:hint="eastAsia"/>
                <w:color w:val="00B0F0"/>
                <w:sz w:val="24"/>
              </w:rPr>
              <w:t>先经冷却塔降温后</w:t>
            </w:r>
            <w:r>
              <w:rPr>
                <w:rFonts w:hint="eastAsia"/>
                <w:sz w:val="24"/>
              </w:rPr>
              <w:t>进入二级活性炭吸附装置进行处理，</w:t>
            </w:r>
            <w:r w:rsidR="00401E0D">
              <w:rPr>
                <w:sz w:val="24"/>
              </w:rPr>
              <w:t>最</w:t>
            </w:r>
            <w:r w:rsidR="00401E0D">
              <w:rPr>
                <w:rFonts w:hint="eastAsia"/>
                <w:sz w:val="24"/>
              </w:rPr>
              <w:t>后</w:t>
            </w:r>
            <w:r>
              <w:rPr>
                <w:sz w:val="24"/>
              </w:rPr>
              <w:t>通过一根</w:t>
            </w:r>
            <w:r>
              <w:rPr>
                <w:sz w:val="24"/>
              </w:rPr>
              <w:t>15</w:t>
            </w:r>
            <w:r>
              <w:rPr>
                <w:sz w:val="24"/>
              </w:rPr>
              <w:t>米高排气筒排放（</w:t>
            </w:r>
            <w:r>
              <w:rPr>
                <w:sz w:val="24"/>
              </w:rPr>
              <w:t>FQ-</w:t>
            </w:r>
            <w:r>
              <w:rPr>
                <w:rFonts w:hint="eastAsia"/>
                <w:sz w:val="24"/>
              </w:rPr>
              <w:t>10</w:t>
            </w:r>
            <w:r>
              <w:rPr>
                <w:sz w:val="24"/>
              </w:rPr>
              <w:t>）。</w:t>
            </w:r>
            <w:r>
              <w:rPr>
                <w:rFonts w:hint="eastAsia"/>
                <w:sz w:val="24"/>
              </w:rPr>
              <w:t>非甲烷总烃</w:t>
            </w:r>
            <w:r>
              <w:rPr>
                <w:sz w:val="24"/>
              </w:rPr>
              <w:t>废气处理装置对废气的捕集效率为</w:t>
            </w:r>
            <w:r>
              <w:rPr>
                <w:sz w:val="24"/>
              </w:rPr>
              <w:t>90%</w:t>
            </w:r>
            <w:r>
              <w:rPr>
                <w:sz w:val="24"/>
              </w:rPr>
              <w:t>，处理效率为</w:t>
            </w:r>
            <w:r>
              <w:rPr>
                <w:rFonts w:hint="eastAsia"/>
                <w:sz w:val="24"/>
              </w:rPr>
              <w:t>9</w:t>
            </w:r>
            <w:r>
              <w:rPr>
                <w:sz w:val="24"/>
              </w:rPr>
              <w:t>0%</w:t>
            </w:r>
            <w:r>
              <w:rPr>
                <w:sz w:val="24"/>
              </w:rPr>
              <w:t>，风机风量</w:t>
            </w:r>
            <w:r>
              <w:rPr>
                <w:rFonts w:hint="eastAsia"/>
                <w:sz w:val="24"/>
              </w:rPr>
              <w:t>为</w:t>
            </w:r>
            <w:r>
              <w:rPr>
                <w:rFonts w:hint="eastAsia"/>
                <w:sz w:val="24"/>
              </w:rPr>
              <w:t>60</w:t>
            </w:r>
            <w:r>
              <w:rPr>
                <w:sz w:val="24"/>
              </w:rPr>
              <w:t>000m³/h</w:t>
            </w:r>
            <w:r>
              <w:rPr>
                <w:sz w:val="24"/>
              </w:rPr>
              <w:t>。</w:t>
            </w:r>
          </w:p>
          <w:p w14:paraId="0FADB65C" w14:textId="23C1EFA0" w:rsidR="002A48D4" w:rsidRPr="002D69BA" w:rsidRDefault="002A48D4" w:rsidP="002D69BA">
            <w:pPr>
              <w:adjustRightInd w:val="0"/>
              <w:snapToGrid w:val="0"/>
              <w:spacing w:line="360" w:lineRule="auto"/>
              <w:ind w:firstLineChars="200" w:firstLine="482"/>
              <w:jc w:val="center"/>
              <w:rPr>
                <w:sz w:val="24"/>
              </w:rPr>
            </w:pPr>
            <w:r>
              <w:rPr>
                <w:b/>
                <w:sz w:val="24"/>
              </w:rPr>
              <w:t>表</w:t>
            </w:r>
            <w:r>
              <w:rPr>
                <w:rFonts w:hint="eastAsia"/>
                <w:b/>
                <w:sz w:val="24"/>
              </w:rPr>
              <w:t>4-3</w:t>
            </w:r>
            <w:r>
              <w:rPr>
                <w:b/>
                <w:sz w:val="24"/>
              </w:rPr>
              <w:t xml:space="preserve">  </w:t>
            </w:r>
            <w:r>
              <w:rPr>
                <w:b/>
                <w:sz w:val="24"/>
              </w:rPr>
              <w:t>有机废气处理效果表</w:t>
            </w:r>
            <w:r>
              <w:rPr>
                <w:noProof/>
                <w:sz w:val="24"/>
              </w:rPr>
              <mc:AlternateContent>
                <mc:Choice Requires="wpc">
                  <w:drawing>
                    <wp:anchor distT="0" distB="0" distL="114300" distR="114300" simplePos="0" relativeHeight="251683840" behindDoc="0" locked="0" layoutInCell="1" allowOverlap="1" wp14:anchorId="51210C67" wp14:editId="75EC49A4">
                      <wp:simplePos x="0" y="0"/>
                      <wp:positionH relativeFrom="column">
                        <wp:posOffset>42545</wp:posOffset>
                      </wp:positionH>
                      <wp:positionV relativeFrom="paragraph">
                        <wp:posOffset>239395</wp:posOffset>
                      </wp:positionV>
                      <wp:extent cx="5268595" cy="1224915"/>
                      <wp:effectExtent l="0" t="0" r="0" b="0"/>
                      <wp:wrapTopAndBottom/>
                      <wp:docPr id="1396" name="画布 13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97" name="矩形 28"/>
                              <wps:cNvSpPr/>
                              <wps:spPr>
                                <a:xfrm>
                                  <a:off x="3862705" y="17358"/>
                                  <a:ext cx="793115" cy="829310"/>
                                </a:xfrm>
                                <a:prstGeom prst="rect">
                                  <a:avLst/>
                                </a:prstGeom>
                                <a:noFill/>
                                <a:ln>
                                  <a:noFill/>
                                </a:ln>
                              </wps:spPr>
                              <wps:txbx>
                                <w:txbxContent>
                                  <w:p w14:paraId="2970C9DF" w14:textId="54D23382" w:rsidR="00A65419" w:rsidRDefault="00A65419">
                                    <w:pPr>
                                      <w:jc w:val="center"/>
                                      <w:rPr>
                                        <w:szCs w:val="21"/>
                                      </w:rPr>
                                    </w:pPr>
                                    <w:r>
                                      <w:rPr>
                                        <w:szCs w:val="21"/>
                                      </w:rPr>
                                      <w:t>1</w:t>
                                    </w:r>
                                    <w:r>
                                      <w:rPr>
                                        <w:szCs w:val="21"/>
                                      </w:rPr>
                                      <w:t>根</w:t>
                                    </w:r>
                                    <w:r>
                                      <w:rPr>
                                        <w:szCs w:val="21"/>
                                      </w:rPr>
                                      <w:t>15</w:t>
                                    </w:r>
                                    <w:r>
                                      <w:rPr>
                                        <w:szCs w:val="21"/>
                                      </w:rPr>
                                      <w:t>米高排气筒（</w:t>
                                    </w:r>
                                    <w:r>
                                      <w:rPr>
                                        <w:b/>
                                        <w:szCs w:val="21"/>
                                      </w:rPr>
                                      <w:t>FQ-</w:t>
                                    </w:r>
                                    <w:r>
                                      <w:rPr>
                                        <w:rFonts w:hint="eastAsia"/>
                                        <w:b/>
                                        <w:szCs w:val="21"/>
                                      </w:rPr>
                                      <w:t>10</w:t>
                                    </w:r>
                                    <w:r>
                                      <w:rPr>
                                        <w:szCs w:val="21"/>
                                      </w:rPr>
                                      <w:t>）</w:t>
                                    </w:r>
                                  </w:p>
                                </w:txbxContent>
                              </wps:txbx>
                              <wps:bodyPr upright="1"/>
                            </wps:wsp>
                            <wps:wsp>
                              <wps:cNvPr id="1398" name="矩形 32"/>
                              <wps:cNvSpPr/>
                              <wps:spPr>
                                <a:xfrm>
                                  <a:off x="1405005" y="798408"/>
                                  <a:ext cx="2510790" cy="299085"/>
                                </a:xfrm>
                                <a:prstGeom prst="rect">
                                  <a:avLst/>
                                </a:prstGeom>
                                <a:noFill/>
                                <a:ln w="9525">
                                  <a:noFill/>
                                </a:ln>
                                <a:effectLst/>
                              </wps:spPr>
                              <wps:txbx>
                                <w:txbxContent>
                                  <w:p w14:paraId="19BFD325" w14:textId="77777777" w:rsidR="00A65419" w:rsidRDefault="00A65419">
                                    <w:pPr>
                                      <w:jc w:val="center"/>
                                      <w:rPr>
                                        <w:b/>
                                        <w:sz w:val="24"/>
                                      </w:rPr>
                                    </w:pPr>
                                    <w:r>
                                      <w:rPr>
                                        <w:rFonts w:hint="eastAsia"/>
                                        <w:b/>
                                        <w:sz w:val="24"/>
                                      </w:rPr>
                                      <w:t>图</w:t>
                                    </w:r>
                                    <w:r>
                                      <w:rPr>
                                        <w:rFonts w:hint="eastAsia"/>
                                        <w:b/>
                                        <w:sz w:val="24"/>
                                      </w:rPr>
                                      <w:t>4-1</w:t>
                                    </w:r>
                                    <w:r>
                                      <w:rPr>
                                        <w:b/>
                                        <w:sz w:val="24"/>
                                      </w:rPr>
                                      <w:t xml:space="preserve"> </w:t>
                                    </w:r>
                                    <w:r>
                                      <w:rPr>
                                        <w:rFonts w:hint="eastAsia"/>
                                        <w:b/>
                                        <w:sz w:val="24"/>
                                      </w:rPr>
                                      <w:t xml:space="preserve"> </w:t>
                                    </w:r>
                                    <w:r>
                                      <w:rPr>
                                        <w:rFonts w:hint="eastAsia"/>
                                        <w:b/>
                                        <w:sz w:val="24"/>
                                      </w:rPr>
                                      <w:t>项目废气治理措施示意图</w:t>
                                    </w:r>
                                  </w:p>
                                </w:txbxContent>
                              </wps:txbx>
                              <wps:bodyPr upright="1"/>
                            </wps:wsp>
                            <wps:wsp>
                              <wps:cNvPr id="1399" name="矩形 34"/>
                              <wps:cNvSpPr/>
                              <wps:spPr>
                                <a:xfrm>
                                  <a:off x="938530" y="129577"/>
                                  <a:ext cx="838200" cy="317616"/>
                                </a:xfrm>
                                <a:prstGeom prst="rect">
                                  <a:avLst/>
                                </a:prstGeom>
                                <a:noFill/>
                                <a:ln>
                                  <a:noFill/>
                                </a:ln>
                              </wps:spPr>
                              <wps:txbx>
                                <w:txbxContent>
                                  <w:p w14:paraId="68EC9F9A" w14:textId="77777777" w:rsidR="00A65419" w:rsidRDefault="00A65419">
                                    <w:pPr>
                                      <w:jc w:val="center"/>
                                      <w:rPr>
                                        <w:szCs w:val="21"/>
                                      </w:rPr>
                                    </w:pPr>
                                    <w:r>
                                      <w:rPr>
                                        <w:rFonts w:hint="eastAsia"/>
                                        <w:szCs w:val="21"/>
                                      </w:rPr>
                                      <w:t>非甲烷总烃</w:t>
                                    </w:r>
                                  </w:p>
                                </w:txbxContent>
                              </wps:txbx>
                              <wps:bodyPr lIns="36000" tIns="45720" rIns="36000" bIns="45720" upright="1"/>
                            </wps:wsp>
                            <wps:wsp>
                              <wps:cNvPr id="1400" name="矩形 54"/>
                              <wps:cNvSpPr/>
                              <wps:spPr>
                                <a:xfrm>
                                  <a:off x="55880" y="13611"/>
                                  <a:ext cx="914400" cy="576699"/>
                                </a:xfrm>
                                <a:prstGeom prst="rect">
                                  <a:avLst/>
                                </a:prstGeom>
                                <a:noFill/>
                                <a:ln>
                                  <a:noFill/>
                                </a:ln>
                              </wps:spPr>
                              <wps:txbx>
                                <w:txbxContent>
                                  <w:p w14:paraId="4262E42C" w14:textId="77777777" w:rsidR="00A65419" w:rsidRDefault="00A65419">
                                    <w:pPr>
                                      <w:jc w:val="center"/>
                                    </w:pPr>
                                    <w:r>
                                      <w:rPr>
                                        <w:rFonts w:hint="eastAsia"/>
                                      </w:rPr>
                                      <w:t>干燥</w:t>
                                    </w:r>
                                  </w:p>
                                  <w:p w14:paraId="1309B52C" w14:textId="77777777" w:rsidR="00A65419" w:rsidRDefault="00A65419">
                                    <w:pPr>
                                      <w:jc w:val="center"/>
                                    </w:pPr>
                                    <w:r>
                                      <w:rPr>
                                        <w:rFonts w:hint="eastAsia"/>
                                      </w:rPr>
                                      <w:t>熔融挤出</w:t>
                                    </w:r>
                                  </w:p>
                                  <w:p w14:paraId="0412B858" w14:textId="76780843" w:rsidR="00A65419" w:rsidRDefault="00A65419">
                                    <w:pPr>
                                      <w:jc w:val="center"/>
                                    </w:pPr>
                                    <w:r>
                                      <w:rPr>
                                        <w:rFonts w:hint="eastAsia"/>
                                      </w:rPr>
                                      <w:t>拉伸</w:t>
                                    </w:r>
                                  </w:p>
                                  <w:p w14:paraId="5D36CD93" w14:textId="77777777" w:rsidR="00A65419" w:rsidRDefault="00A65419">
                                    <w:pPr>
                                      <w:pStyle w:val="a0"/>
                                      <w:ind w:left="1470" w:right="1470"/>
                                    </w:pPr>
                                    <w:r>
                                      <w:rPr>
                                        <w:rFonts w:hint="eastAsia"/>
                                      </w:rPr>
                                      <w:t xml:space="preserve">  </w:t>
                                    </w:r>
                                  </w:p>
                                  <w:p w14:paraId="1A7976CB" w14:textId="77777777" w:rsidR="00A65419" w:rsidRDefault="00A65419">
                                    <w:pPr>
                                      <w:pStyle w:val="a0"/>
                                      <w:ind w:left="1470" w:right="1470"/>
                                      <w:rPr>
                                        <w:rFonts w:ascii="宋体" w:hAnsi="宋体"/>
                                      </w:rPr>
                                    </w:pPr>
                                  </w:p>
                                  <w:p w14:paraId="40CEFCEC" w14:textId="77777777" w:rsidR="00A65419" w:rsidRDefault="00A65419">
                                    <w:pPr>
                                      <w:pStyle w:val="a0"/>
                                      <w:ind w:left="1470" w:right="1470"/>
                                      <w:rPr>
                                        <w:rFonts w:ascii="宋体" w:hAnsi="宋体"/>
                                      </w:rPr>
                                    </w:pPr>
                                  </w:p>
                                </w:txbxContent>
                              </wps:txbx>
                              <wps:bodyPr lIns="36000" tIns="45720" rIns="36000" bIns="45720" upright="1"/>
                            </wps:wsp>
                            <wps:wsp>
                              <wps:cNvPr id="1401" name="矩形 59"/>
                              <wps:cNvSpPr/>
                              <wps:spPr>
                                <a:xfrm>
                                  <a:off x="2919730" y="156424"/>
                                  <a:ext cx="787400" cy="469901"/>
                                </a:xfrm>
                                <a:prstGeom prst="rect">
                                  <a:avLst/>
                                </a:prstGeom>
                                <a:noFill/>
                                <a:ln>
                                  <a:noFill/>
                                </a:ln>
                              </wps:spPr>
                              <wps:txbx>
                                <w:txbxContent>
                                  <w:p w14:paraId="5AB9CC10" w14:textId="77777777" w:rsidR="00A65419" w:rsidRDefault="00A65419">
                                    <w:pPr>
                                      <w:jc w:val="center"/>
                                      <w:rPr>
                                        <w:rFonts w:ascii="宋体" w:hAnsi="宋体"/>
                                        <w:szCs w:val="21"/>
                                      </w:rPr>
                                    </w:pPr>
                                    <w:r>
                                      <w:rPr>
                                        <w:rFonts w:ascii="宋体" w:hAnsi="宋体" w:hint="eastAsia"/>
                                        <w:szCs w:val="21"/>
                                      </w:rPr>
                                      <w:t>风量</w:t>
                                    </w:r>
                                  </w:p>
                                  <w:p w14:paraId="24D674E8" w14:textId="0B43F492" w:rsidR="00A65419" w:rsidRDefault="00A65419">
                                    <w:pPr>
                                      <w:jc w:val="center"/>
                                    </w:pPr>
                                    <w:r>
                                      <w:rPr>
                                        <w:rFonts w:hint="eastAsia"/>
                                        <w:szCs w:val="21"/>
                                      </w:rPr>
                                      <w:t>6</w:t>
                                    </w:r>
                                    <w:r>
                                      <w:rPr>
                                        <w:szCs w:val="21"/>
                                      </w:rPr>
                                      <w:t>0000m</w:t>
                                    </w:r>
                                    <w:r>
                                      <w:rPr>
                                        <w:szCs w:val="21"/>
                                        <w:vertAlign w:val="superscript"/>
                                      </w:rPr>
                                      <w:t>3</w:t>
                                    </w:r>
                                    <w:r>
                                      <w:rPr>
                                        <w:szCs w:val="21"/>
                                      </w:rPr>
                                      <w:t>/h</w:t>
                                    </w:r>
                                  </w:p>
                                </w:txbxContent>
                              </wps:txbx>
                              <wps:bodyPr upright="1"/>
                            </wps:wsp>
                            <wps:wsp>
                              <wps:cNvPr id="1402" name="直接箭头连接符 65"/>
                              <wps:cNvCnPr/>
                              <wps:spPr>
                                <a:xfrm>
                                  <a:off x="906780" y="359623"/>
                                  <a:ext cx="901700" cy="0"/>
                                </a:xfrm>
                                <a:prstGeom prst="straightConnector1">
                                  <a:avLst/>
                                </a:prstGeom>
                                <a:ln w="12700" cap="flat" cmpd="sng">
                                  <a:solidFill>
                                    <a:srgbClr val="000000"/>
                                  </a:solidFill>
                                  <a:prstDash val="solid"/>
                                  <a:headEnd type="none" w="med" len="med"/>
                                  <a:tailEnd type="triangle" w="med" len="med"/>
                                </a:ln>
                              </wps:spPr>
                              <wps:bodyPr/>
                            </wps:wsp>
                            <wps:wsp>
                              <wps:cNvPr id="1403" name="矩形 66"/>
                              <wps:cNvSpPr/>
                              <wps:spPr>
                                <a:xfrm>
                                  <a:off x="1846580" y="216749"/>
                                  <a:ext cx="1003300" cy="304800"/>
                                </a:xfrm>
                                <a:prstGeom prst="rect">
                                  <a:avLst/>
                                </a:prstGeom>
                                <a:noFill/>
                                <a:ln w="12700" cap="flat" cmpd="sng">
                                  <a:solidFill>
                                    <a:srgbClr val="000000"/>
                                  </a:solidFill>
                                  <a:prstDash val="solid"/>
                                  <a:miter/>
                                  <a:headEnd type="none" w="med" len="med"/>
                                  <a:tailEnd type="none" w="med" len="med"/>
                                </a:ln>
                              </wps:spPr>
                              <wps:txbx>
                                <w:txbxContent>
                                  <w:p w14:paraId="53173326" w14:textId="53F3AC11" w:rsidR="00A65419" w:rsidRDefault="00A65419">
                                    <w:pPr>
                                      <w:jc w:val="center"/>
                                      <w:rPr>
                                        <w:rFonts w:ascii="宋体" w:hAnsi="宋体"/>
                                        <w:szCs w:val="21"/>
                                      </w:rPr>
                                    </w:pPr>
                                    <w:r>
                                      <w:rPr>
                                        <w:rFonts w:ascii="宋体" w:hAnsi="宋体" w:hint="eastAsia"/>
                                        <w:szCs w:val="21"/>
                                      </w:rPr>
                                      <w:t>二级活性炭</w:t>
                                    </w:r>
                                  </w:p>
                                </w:txbxContent>
                              </wps:txbx>
                              <wps:bodyPr lIns="36000" tIns="45720" rIns="36000" bIns="45720" upright="1"/>
                            </wps:wsp>
                            <wps:wsp>
                              <wps:cNvPr id="1404" name="直接箭头连接符 67"/>
                              <wps:cNvCnPr/>
                              <wps:spPr>
                                <a:xfrm>
                                  <a:off x="2910205" y="378674"/>
                                  <a:ext cx="901700" cy="0"/>
                                </a:xfrm>
                                <a:prstGeom prst="straightConnector1">
                                  <a:avLst/>
                                </a:prstGeom>
                                <a:ln w="12700" cap="flat" cmpd="sng">
                                  <a:solidFill>
                                    <a:srgbClr val="000000"/>
                                  </a:solidFill>
                                  <a:prstDash val="solid"/>
                                  <a:headEnd type="none" w="med" len="med"/>
                                  <a:tailEnd type="triangle" w="med" len="med"/>
                                </a:ln>
                              </wps:spPr>
                              <wps:bodyPr/>
                            </wps:wsp>
                          </wpc:wpc>
                        </a:graphicData>
                      </a:graphic>
                      <wp14:sizeRelH relativeFrom="margin">
                        <wp14:pctWidth>0</wp14:pctWidth>
                      </wp14:sizeRelH>
                      <wp14:sizeRelV relativeFrom="margin">
                        <wp14:pctHeight>0</wp14:pctHeight>
                      </wp14:sizeRelV>
                    </wp:anchor>
                  </w:drawing>
                </mc:Choice>
                <mc:Fallback>
                  <w:pict>
                    <v:group id="画布 1396" o:spid="_x0000_s1365" editas="canvas" style="position:absolute;left:0;text-align:left;margin-left:3.35pt;margin-top:18.85pt;width:414.85pt;height:96.45pt;z-index:251683840;mso-position-horizontal-relative:text;mso-position-vertical-relative:text;mso-width-relative:margin;mso-height-relative:margin" coordsize="52685,12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">
                      <v:shape id="_x0000_s1366" type="#_x0000_t75" style="position:absolute;width:52685;height:12249;visibility:visible;mso-wrap-style:square">
                        <v:fill o:detectmouseclick="t"/>
                        <v:path o:connecttype="none"/>
                      </v:shape>
                      <v:rect id="矩形 28" o:spid="_x0000_s1367" style="position:absolute;left:38627;top:173;width:7931;height:8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iT0cQA&#10;AADdAAAADwAAAGRycy9kb3ducmV2LnhtbERPTWvCQBC9C/0PyxS8SN1UwbapqxShGEQQY+t5yE6T&#10;0OxszK5J/PeuIHibx/uc+bI3lWipcaVlBa/jCARxZnXJuYKfw/fLOwjnkTVWlknBhRwsF0+DOcba&#10;drynNvW5CCHsYlRQeF/HUrqsIINubGviwP3ZxqAPsMmlbrAL4aaSkyiaSYMlh4YCa1oVlP2nZ6Og&#10;y3bt8bBdy93omFg+JadV+rtRavjcf32C8NT7h/juTnSYP/14g9s34QS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Ik9HEAAAA3QAAAA8AAAAAAAAAAAAAAAAAmAIAAGRycy9k&#10;b3ducmV2LnhtbFBLBQYAAAAABAAEAPUAAACJAwAAAAA=&#10;" filled="f" stroked="f">
                        <v:textbox>
                          <w:txbxContent>
                            <w:p w14:paraId="2970C9DF" w14:textId="54D23382" w:rsidR="00A65419" w:rsidRDefault="00A65419">
                              <w:pPr>
                                <w:jc w:val="center"/>
                                <w:rPr>
                                  <w:szCs w:val="21"/>
                                </w:rPr>
                              </w:pPr>
                              <w:r>
                                <w:rPr>
                                  <w:szCs w:val="21"/>
                                </w:rPr>
                                <w:t>1</w:t>
                              </w:r>
                              <w:r>
                                <w:rPr>
                                  <w:szCs w:val="21"/>
                                </w:rPr>
                                <w:t>根</w:t>
                              </w:r>
                              <w:r>
                                <w:rPr>
                                  <w:szCs w:val="21"/>
                                </w:rPr>
                                <w:t>15</w:t>
                              </w:r>
                              <w:r>
                                <w:rPr>
                                  <w:szCs w:val="21"/>
                                </w:rPr>
                                <w:t>米高排气筒（</w:t>
                              </w:r>
                              <w:r>
                                <w:rPr>
                                  <w:b/>
                                  <w:szCs w:val="21"/>
                                </w:rPr>
                                <w:t>FQ-</w:t>
                              </w:r>
                              <w:r>
                                <w:rPr>
                                  <w:rFonts w:hint="eastAsia"/>
                                  <w:b/>
                                  <w:szCs w:val="21"/>
                                </w:rPr>
                                <w:t>10</w:t>
                              </w:r>
                              <w:r>
                                <w:rPr>
                                  <w:szCs w:val="21"/>
                                </w:rPr>
                                <w:t>）</w:t>
                              </w:r>
                            </w:p>
                          </w:txbxContent>
                        </v:textbox>
                      </v:rect>
                      <v:rect id="矩形 32" o:spid="_x0000_s1368" style="position:absolute;left:14050;top:7984;width:25107;height:2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cHo8cA&#10;AADdAAAADwAAAGRycy9kb3ducmV2LnhtbESPT0vDQBDF7wW/wzKCF2k3KohNuy1SEIMUiumf85Cd&#10;JsHsbJpdk/jtnUOhtxnem/d+s1yPrlE9daH2bOBploAiLrytuTRw2H9M30CFiGyx8UwG/ijAenU3&#10;WWJq/cDf1OexVBLCIUUDVYxtqnUoKnIYZr4lFu3sO4dR1q7UtsNBwl2jn5PkVTusWRoqbGlTUfGT&#10;/zoDQ7HrT/vtp949njLPl+yyyY9fxjzcj+8LUJHGeDNfrzMr+C9zwZVvZAS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XB6PHAAAA3QAAAA8AAAAAAAAAAAAAAAAAmAIAAGRy&#10;cy9kb3ducmV2LnhtbFBLBQYAAAAABAAEAPUAAACMAwAAAAA=&#10;" filled="f" stroked="f">
                        <v:textbox>
                          <w:txbxContent>
                            <w:p w14:paraId="19BFD325" w14:textId="77777777" w:rsidR="00A65419" w:rsidRDefault="00A65419">
                              <w:pPr>
                                <w:jc w:val="center"/>
                                <w:rPr>
                                  <w:b/>
                                  <w:sz w:val="24"/>
                                </w:rPr>
                              </w:pPr>
                              <w:r>
                                <w:rPr>
                                  <w:rFonts w:hint="eastAsia"/>
                                  <w:b/>
                                  <w:sz w:val="24"/>
                                </w:rPr>
                                <w:t>图</w:t>
                              </w:r>
                              <w:r>
                                <w:rPr>
                                  <w:rFonts w:hint="eastAsia"/>
                                  <w:b/>
                                  <w:sz w:val="24"/>
                                </w:rPr>
                                <w:t>4-1</w:t>
                              </w:r>
                              <w:r>
                                <w:rPr>
                                  <w:b/>
                                  <w:sz w:val="24"/>
                                </w:rPr>
                                <w:t xml:space="preserve"> </w:t>
                              </w:r>
                              <w:r>
                                <w:rPr>
                                  <w:rFonts w:hint="eastAsia"/>
                                  <w:b/>
                                  <w:sz w:val="24"/>
                                </w:rPr>
                                <w:t xml:space="preserve"> </w:t>
                              </w:r>
                              <w:r>
                                <w:rPr>
                                  <w:rFonts w:hint="eastAsia"/>
                                  <w:b/>
                                  <w:sz w:val="24"/>
                                </w:rPr>
                                <w:t>项目废气治理措施示意图</w:t>
                              </w:r>
                            </w:p>
                          </w:txbxContent>
                        </v:textbox>
                      </v:rect>
                      <v:rect id="矩形 34" o:spid="_x0000_s1369" style="position:absolute;left:9385;top:1295;width:8382;height:3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yrs8QA&#10;AADdAAAADwAAAGRycy9kb3ducmV2LnhtbERPTWvCQBC9F/wPywje6sYKJUbXEIRC20NobC/ehuyY&#10;RLOzS3aj6b/vFgq9zeN9zi6fTC9uNPjOsoLVMgFBXFvdcaPg6/PlMQXhA7LG3jIp+CYP+X72sMNM&#10;2ztXdDuGRsQQ9hkqaENwmZS+bsmgX1pHHLmzHQyGCIdG6gHvMdz08ilJnqXBjmNDi44OLdXX42gU&#10;jFV5skWTcp+W4/t0+XDj2b0ptZhPxRZEoCn8i//crzrOX2828PtNPEH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sq7PEAAAA3QAAAA8AAAAAAAAAAAAAAAAAmAIAAGRycy9k&#10;b3ducmV2LnhtbFBLBQYAAAAABAAEAPUAAACJAwAAAAA=&#10;" filled="f" stroked="f">
                        <v:textbox inset="1mm,,1mm">
                          <w:txbxContent>
                            <w:p w14:paraId="68EC9F9A" w14:textId="77777777" w:rsidR="00A65419" w:rsidRDefault="00A65419">
                              <w:pPr>
                                <w:jc w:val="center"/>
                                <w:rPr>
                                  <w:szCs w:val="21"/>
                                </w:rPr>
                              </w:pPr>
                              <w:r>
                                <w:rPr>
                                  <w:rFonts w:hint="eastAsia"/>
                                  <w:szCs w:val="21"/>
                                </w:rPr>
                                <w:t>非甲烷总烃</w:t>
                              </w:r>
                            </w:p>
                          </w:txbxContent>
                        </v:textbox>
                      </v:rect>
                      <v:rect id="矩形 54" o:spid="_x0000_s1370" style="position:absolute;left:558;top:136;width:9144;height:5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azMYA&#10;AADdAAAADwAAAGRycy9kb3ducmV2LnhtbESPS2vDMBCE74X+B7GB3ho5oQTjRg6hUEh7CHldclus&#10;9aO1VsKSE/ffdw+F3naZ2Zlv15vJ9epGQ+w8G1jMM1DElbcdNwYu5/fnHFRMyBZ7z2TghyJsyseH&#10;NRbW3/lIt1NqlIRwLNBAm1IotI5VSw7j3Adi0Wo/OEyyDo22A94l3PV6mWUr7bBjaWgx0FtL1fdp&#10;dAbG4/7qt03Ofb4fP6evQxjr8GHM02zavoJKNKV/89/1zgr+Syb88o2Mo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7ZazMYAAADdAAAADwAAAAAAAAAAAAAAAACYAgAAZHJz&#10;L2Rvd25yZXYueG1sUEsFBgAAAAAEAAQA9QAAAIsDAAAAAA==&#10;" filled="f" stroked="f">
                        <v:textbox inset="1mm,,1mm">
                          <w:txbxContent>
                            <w:p w14:paraId="4262E42C" w14:textId="77777777" w:rsidR="00A65419" w:rsidRDefault="00A65419">
                              <w:pPr>
                                <w:jc w:val="center"/>
                              </w:pPr>
                              <w:r>
                                <w:rPr>
                                  <w:rFonts w:hint="eastAsia"/>
                                </w:rPr>
                                <w:t>干燥</w:t>
                              </w:r>
                            </w:p>
                            <w:p w14:paraId="1309B52C" w14:textId="77777777" w:rsidR="00A65419" w:rsidRDefault="00A65419">
                              <w:pPr>
                                <w:jc w:val="center"/>
                              </w:pPr>
                              <w:r>
                                <w:rPr>
                                  <w:rFonts w:hint="eastAsia"/>
                                </w:rPr>
                                <w:t>熔融挤出</w:t>
                              </w:r>
                            </w:p>
                            <w:p w14:paraId="0412B858" w14:textId="76780843" w:rsidR="00A65419" w:rsidRDefault="00A65419">
                              <w:pPr>
                                <w:jc w:val="center"/>
                              </w:pPr>
                              <w:r>
                                <w:rPr>
                                  <w:rFonts w:hint="eastAsia"/>
                                </w:rPr>
                                <w:t>拉伸</w:t>
                              </w:r>
                            </w:p>
                            <w:p w14:paraId="5D36CD93" w14:textId="77777777" w:rsidR="00A65419" w:rsidRDefault="00A65419">
                              <w:pPr>
                                <w:pStyle w:val="a0"/>
                                <w:ind w:left="1470" w:right="1470"/>
                              </w:pPr>
                              <w:r>
                                <w:rPr>
                                  <w:rFonts w:hint="eastAsia"/>
                                </w:rPr>
                                <w:t xml:space="preserve">  </w:t>
                              </w:r>
                            </w:p>
                            <w:p w14:paraId="1A7976CB" w14:textId="77777777" w:rsidR="00A65419" w:rsidRDefault="00A65419">
                              <w:pPr>
                                <w:pStyle w:val="a0"/>
                                <w:ind w:left="1470" w:right="1470"/>
                                <w:rPr>
                                  <w:rFonts w:ascii="宋体" w:hAnsi="宋体"/>
                                </w:rPr>
                              </w:pPr>
                            </w:p>
                            <w:p w14:paraId="40CEFCEC" w14:textId="77777777" w:rsidR="00A65419" w:rsidRDefault="00A65419">
                              <w:pPr>
                                <w:pStyle w:val="a0"/>
                                <w:ind w:left="1470" w:right="1470"/>
                                <w:rPr>
                                  <w:rFonts w:ascii="宋体" w:hAnsi="宋体"/>
                                </w:rPr>
                              </w:pPr>
                            </w:p>
                          </w:txbxContent>
                        </v:textbox>
                      </v:rect>
                      <v:rect id="矩形 59" o:spid="_x0000_s1371" style="position:absolute;left:29197;top:1564;width:7874;height:4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323MQA&#10;AADdAAAADwAAAGRycy9kb3ducmV2LnhtbERPTWvCQBC9C/0PyxS8iG4spZSYjRShNEhBmlTPQ3ZM&#10;QrOzMbtN0n/fFQRv83ifk2wn04qBetdYVrBeRSCIS6sbrhR8F+/LVxDOI2tsLZOCP3KwTR9mCcba&#10;jvxFQ+4rEULYxaig9r6LpXRlTQbdynbEgTvb3qAPsK+k7nEM4aaVT1H0Ig02HBpq7GhXU/mT/xoF&#10;Y3kYTsXnhzwsTpnlS3bZ5ce9UvPH6W0DwtPk7+KbO9Nh/nO0hus34QSZ/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N9tzEAAAA3QAAAA8AAAAAAAAAAAAAAAAAmAIAAGRycy9k&#10;b3ducmV2LnhtbFBLBQYAAAAABAAEAPUAAACJAwAAAAA=&#10;" filled="f" stroked="f">
                        <v:textbox>
                          <w:txbxContent>
                            <w:p w14:paraId="5AB9CC10" w14:textId="77777777" w:rsidR="00A65419" w:rsidRDefault="00A65419">
                              <w:pPr>
                                <w:jc w:val="center"/>
                                <w:rPr>
                                  <w:rFonts w:ascii="宋体" w:hAnsi="宋体"/>
                                  <w:szCs w:val="21"/>
                                </w:rPr>
                              </w:pPr>
                              <w:r>
                                <w:rPr>
                                  <w:rFonts w:ascii="宋体" w:hAnsi="宋体" w:hint="eastAsia"/>
                                  <w:szCs w:val="21"/>
                                </w:rPr>
                                <w:t>风量</w:t>
                              </w:r>
                            </w:p>
                            <w:p w14:paraId="24D674E8" w14:textId="0B43F492" w:rsidR="00A65419" w:rsidRDefault="00A65419">
                              <w:pPr>
                                <w:jc w:val="center"/>
                              </w:pPr>
                              <w:r>
                                <w:rPr>
                                  <w:rFonts w:hint="eastAsia"/>
                                  <w:szCs w:val="21"/>
                                </w:rPr>
                                <w:t>6</w:t>
                              </w:r>
                              <w:r>
                                <w:rPr>
                                  <w:szCs w:val="21"/>
                                </w:rPr>
                                <w:t>0000m</w:t>
                              </w:r>
                              <w:r>
                                <w:rPr>
                                  <w:szCs w:val="21"/>
                                  <w:vertAlign w:val="superscript"/>
                                </w:rPr>
                                <w:t>3</w:t>
                              </w:r>
                              <w:r>
                                <w:rPr>
                                  <w:szCs w:val="21"/>
                                </w:rPr>
                                <w:t>/h</w:t>
                              </w:r>
                            </w:p>
                          </w:txbxContent>
                        </v:textbox>
                      </v:rect>
                      <v:shape id="直接箭头连接符 65" o:spid="_x0000_s1372" type="#_x0000_t32" style="position:absolute;left:9067;top:3596;width:90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QeMMIAAADdAAAADwAAAGRycy9kb3ducmV2LnhtbERP32vCMBB+F/wfwgl707Q6hnRGUcFt&#10;r9Oy56M5m2pziU1m63+/DAZ7u4/v5602g23FnbrQOFaQzzIQxJXTDdcKytNhugQRIrLG1jEpeFCA&#10;zXo8WmGhXc+fdD/GWqQQDgUqMDH6QspQGbIYZs4TJ+7sOosxwa6WusM+hdtWzrPsRVpsODUY9LQ3&#10;VF2P31aBLxcu394e74fqZHzZ51+7xeVNqafJsH0FEWmI/+I/94dO85+zOfx+k0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PQeMMIAAADdAAAADwAAAAAAAAAAAAAA&#10;AAChAgAAZHJzL2Rvd25yZXYueG1sUEsFBgAAAAAEAAQA+QAAAJADAAAAAA==&#10;" strokeweight="1pt">
                        <v:stroke endarrow="block"/>
                      </v:shape>
                      <v:rect id="矩形 66" o:spid="_x0000_s1373" style="position:absolute;left:18465;top:2167;width:10033;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6U6MMA&#10;AADdAAAADwAAAGRycy9kb3ducmV2LnhtbERPTWvCQBC9F/oflil4Ed3UVqmpq6ggeFEwir2O2WkS&#10;mp0Nu6tJ/71bEHqbx/uc2aIztbiR85VlBa/DBARxbnXFhYLTcTP4AOEDssbaMin4JQ+L+fPTDFNt&#10;Wz7QLQuFiCHsU1RQhtCkUvq8JIN+aBviyH1bZzBE6AqpHbYx3NRylCQTabDi2FBiQ+uS8p/sahSc&#10;19mXW7l220oa9/dYhF11mSrVe+mWnyACdeFf/HBvdZz/nrzB3zfxB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6U6MMAAADdAAAADwAAAAAAAAAAAAAAAACYAgAAZHJzL2Rv&#10;d25yZXYueG1sUEsFBgAAAAAEAAQA9QAAAIgDAAAAAA==&#10;" filled="f" strokeweight="1pt">
                        <v:textbox inset="1mm,,1mm">
                          <w:txbxContent>
                            <w:p w14:paraId="53173326" w14:textId="53F3AC11" w:rsidR="00A65419" w:rsidRDefault="00A65419">
                              <w:pPr>
                                <w:jc w:val="center"/>
                                <w:rPr>
                                  <w:rFonts w:ascii="宋体" w:hAnsi="宋体"/>
                                  <w:szCs w:val="21"/>
                                </w:rPr>
                              </w:pPr>
                              <w:r>
                                <w:rPr>
                                  <w:rFonts w:ascii="宋体" w:hAnsi="宋体" w:hint="eastAsia"/>
                                  <w:szCs w:val="21"/>
                                </w:rPr>
                                <w:t>二级活性炭</w:t>
                              </w:r>
                            </w:p>
                          </w:txbxContent>
                        </v:textbox>
                      </v:rect>
                      <v:shape id="直接箭头连接符 67" o:spid="_x0000_s1374" type="#_x0000_t32" style="position:absolute;left:29102;top:3786;width:90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Ej38IAAADdAAAADwAAAGRycy9kb3ducmV2LnhtbERP32vCMBB+H+x/CDfY20w7ZUhnFCe4&#10;+aotez6as6lrLrHJbP3vF0HY2318P2+xGm0nLtSH1rGCfJKBIK6dbrlRUJXblzmIEJE1do5JwZUC&#10;rJaPDwsstBt4T5dDbEQK4VCgAhOjL6QMtSGLYeI8ceKOrrcYE+wbqXscUrjt5GuWvUmLLacGg542&#10;huqfw69V4Kupy9fn69e2Lo2vhvz7Y3r6VOr5aVy/g4g0xn/x3b3Taf4sm8Htm3SC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FEj38IAAADdAAAADwAAAAAAAAAAAAAA&#10;AAChAgAAZHJzL2Rvd25yZXYueG1sUEsFBgAAAAAEAAQA+QAAAJADAAAAAA==&#10;" strokeweight="1pt">
                        <v:stroke endarrow="block"/>
                      </v:shape>
                      <w10:wrap type="topAndBottom"/>
                    </v:group>
                  </w:pict>
                </mc:Fallback>
              </mc:AlternateContent>
            </w:r>
          </w:p>
          <w:tbl>
            <w:tblPr>
              <w:tblW w:w="4999"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261"/>
              <w:gridCol w:w="2268"/>
              <w:gridCol w:w="3972"/>
            </w:tblGrid>
            <w:tr w:rsidR="002A48D4" w14:paraId="0D5E9B64" w14:textId="77777777" w:rsidTr="003F4D1B">
              <w:trPr>
                <w:trHeight w:val="283"/>
                <w:jc w:val="center"/>
              </w:trPr>
              <w:tc>
                <w:tcPr>
                  <w:tcW w:w="2664" w:type="pct"/>
                  <w:gridSpan w:val="2"/>
                  <w:vAlign w:val="center"/>
                </w:tcPr>
                <w:p w14:paraId="778B660E" w14:textId="77777777" w:rsidR="002A48D4" w:rsidRDefault="002A48D4" w:rsidP="002D69BA">
                  <w:pPr>
                    <w:jc w:val="center"/>
                    <w:rPr>
                      <w:szCs w:val="21"/>
                    </w:rPr>
                  </w:pPr>
                  <w:r>
                    <w:rPr>
                      <w:szCs w:val="21"/>
                    </w:rPr>
                    <w:t>处理方式</w:t>
                  </w:r>
                </w:p>
              </w:tc>
              <w:tc>
                <w:tcPr>
                  <w:tcW w:w="2336" w:type="pct"/>
                  <w:vAlign w:val="center"/>
                </w:tcPr>
                <w:p w14:paraId="39D722CB" w14:textId="77777777" w:rsidR="002A48D4" w:rsidRDefault="002A48D4" w:rsidP="002D69BA">
                  <w:pPr>
                    <w:jc w:val="center"/>
                    <w:rPr>
                      <w:szCs w:val="21"/>
                    </w:rPr>
                  </w:pPr>
                  <w:r>
                    <w:rPr>
                      <w:szCs w:val="21"/>
                    </w:rPr>
                    <w:t>非甲烷总烃（</w:t>
                  </w:r>
                  <w:r>
                    <w:rPr>
                      <w:rFonts w:hint="eastAsia"/>
                      <w:szCs w:val="21"/>
                    </w:rPr>
                    <w:t>FQ-10</w:t>
                  </w:r>
                  <w:r>
                    <w:rPr>
                      <w:szCs w:val="21"/>
                    </w:rPr>
                    <w:t>）</w:t>
                  </w:r>
                </w:p>
              </w:tc>
            </w:tr>
            <w:tr w:rsidR="002A48D4" w14:paraId="775AE0FE" w14:textId="77777777" w:rsidTr="003F4D1B">
              <w:trPr>
                <w:trHeight w:val="283"/>
                <w:jc w:val="center"/>
              </w:trPr>
              <w:tc>
                <w:tcPr>
                  <w:tcW w:w="1330" w:type="pct"/>
                  <w:vMerge w:val="restart"/>
                  <w:vAlign w:val="center"/>
                </w:tcPr>
                <w:p w14:paraId="017C1669" w14:textId="77777777" w:rsidR="002A48D4" w:rsidRDefault="002A48D4" w:rsidP="002D69BA">
                  <w:pPr>
                    <w:jc w:val="center"/>
                    <w:rPr>
                      <w:szCs w:val="21"/>
                    </w:rPr>
                  </w:pPr>
                  <w:r>
                    <w:rPr>
                      <w:rFonts w:hint="eastAsia"/>
                      <w:szCs w:val="21"/>
                    </w:rPr>
                    <w:t>二级</w:t>
                  </w:r>
                  <w:r>
                    <w:rPr>
                      <w:szCs w:val="21"/>
                    </w:rPr>
                    <w:t>活性炭</w:t>
                  </w:r>
                </w:p>
              </w:tc>
              <w:tc>
                <w:tcPr>
                  <w:tcW w:w="1334" w:type="pct"/>
                  <w:vAlign w:val="center"/>
                </w:tcPr>
                <w:p w14:paraId="10746DC6" w14:textId="77777777" w:rsidR="002A48D4" w:rsidRDefault="002A48D4" w:rsidP="002D69BA">
                  <w:pPr>
                    <w:jc w:val="center"/>
                    <w:rPr>
                      <w:szCs w:val="21"/>
                    </w:rPr>
                  </w:pPr>
                  <w:r>
                    <w:rPr>
                      <w:szCs w:val="21"/>
                    </w:rPr>
                    <w:t>进口（</w:t>
                  </w:r>
                  <w:r>
                    <w:rPr>
                      <w:rFonts w:hint="eastAsia"/>
                      <w:szCs w:val="21"/>
                    </w:rPr>
                    <w:t>mg/m</w:t>
                  </w:r>
                  <w:r>
                    <w:rPr>
                      <w:rFonts w:hint="eastAsia"/>
                      <w:szCs w:val="21"/>
                      <w:vertAlign w:val="superscript"/>
                    </w:rPr>
                    <w:t>3</w:t>
                  </w:r>
                  <w:r>
                    <w:rPr>
                      <w:szCs w:val="21"/>
                    </w:rPr>
                    <w:t>）</w:t>
                  </w:r>
                </w:p>
              </w:tc>
              <w:tc>
                <w:tcPr>
                  <w:tcW w:w="2336" w:type="pct"/>
                  <w:vAlign w:val="center"/>
                </w:tcPr>
                <w:p w14:paraId="5DA3FE2D" w14:textId="6C940C2D" w:rsidR="002A48D4" w:rsidRPr="00A86D47" w:rsidRDefault="00A86D47" w:rsidP="002D69BA">
                  <w:pPr>
                    <w:jc w:val="center"/>
                    <w:rPr>
                      <w:color w:val="00B0F0"/>
                      <w:szCs w:val="21"/>
                    </w:rPr>
                  </w:pPr>
                  <w:r w:rsidRPr="00A86D47">
                    <w:rPr>
                      <w:rFonts w:hint="eastAsia"/>
                      <w:color w:val="00B0F0"/>
                      <w:szCs w:val="21"/>
                    </w:rPr>
                    <w:t>11.092</w:t>
                  </w:r>
                </w:p>
              </w:tc>
            </w:tr>
            <w:tr w:rsidR="002A48D4" w14:paraId="39219845" w14:textId="77777777" w:rsidTr="003F4D1B">
              <w:trPr>
                <w:trHeight w:val="283"/>
                <w:jc w:val="center"/>
              </w:trPr>
              <w:tc>
                <w:tcPr>
                  <w:tcW w:w="1330" w:type="pct"/>
                  <w:vMerge/>
                  <w:vAlign w:val="center"/>
                </w:tcPr>
                <w:p w14:paraId="7476744B" w14:textId="77777777" w:rsidR="002A48D4" w:rsidRDefault="002A48D4" w:rsidP="002D69BA">
                  <w:pPr>
                    <w:jc w:val="center"/>
                    <w:rPr>
                      <w:szCs w:val="21"/>
                    </w:rPr>
                  </w:pPr>
                </w:p>
              </w:tc>
              <w:tc>
                <w:tcPr>
                  <w:tcW w:w="1334" w:type="pct"/>
                  <w:vAlign w:val="center"/>
                </w:tcPr>
                <w:p w14:paraId="7F586365" w14:textId="77777777" w:rsidR="002A48D4" w:rsidRDefault="002A48D4" w:rsidP="002D69BA">
                  <w:pPr>
                    <w:jc w:val="center"/>
                    <w:rPr>
                      <w:szCs w:val="21"/>
                    </w:rPr>
                  </w:pPr>
                  <w:r>
                    <w:rPr>
                      <w:szCs w:val="21"/>
                    </w:rPr>
                    <w:t>出口（</w:t>
                  </w:r>
                  <w:r>
                    <w:rPr>
                      <w:rFonts w:hint="eastAsia"/>
                      <w:szCs w:val="21"/>
                    </w:rPr>
                    <w:t>mg/m</w:t>
                  </w:r>
                  <w:r>
                    <w:rPr>
                      <w:rFonts w:hint="eastAsia"/>
                      <w:szCs w:val="21"/>
                      <w:vertAlign w:val="superscript"/>
                    </w:rPr>
                    <w:t>3</w:t>
                  </w:r>
                  <w:r>
                    <w:rPr>
                      <w:szCs w:val="21"/>
                    </w:rPr>
                    <w:t>）</w:t>
                  </w:r>
                </w:p>
              </w:tc>
              <w:tc>
                <w:tcPr>
                  <w:tcW w:w="2336" w:type="pct"/>
                  <w:vAlign w:val="center"/>
                </w:tcPr>
                <w:p w14:paraId="7CEA0729" w14:textId="06A4104A" w:rsidR="002A48D4" w:rsidRPr="00A86D47" w:rsidRDefault="00A86D47" w:rsidP="002D69BA">
                  <w:pPr>
                    <w:jc w:val="center"/>
                    <w:rPr>
                      <w:color w:val="00B0F0"/>
                      <w:szCs w:val="21"/>
                    </w:rPr>
                  </w:pPr>
                  <w:r w:rsidRPr="00A86D47">
                    <w:rPr>
                      <w:rFonts w:hint="eastAsia"/>
                      <w:color w:val="00B0F0"/>
                      <w:szCs w:val="21"/>
                    </w:rPr>
                    <w:t>1.109</w:t>
                  </w:r>
                </w:p>
              </w:tc>
            </w:tr>
            <w:tr w:rsidR="002A48D4" w14:paraId="01CFEB0D" w14:textId="77777777" w:rsidTr="003F4D1B">
              <w:trPr>
                <w:trHeight w:val="283"/>
                <w:jc w:val="center"/>
              </w:trPr>
              <w:tc>
                <w:tcPr>
                  <w:tcW w:w="1330" w:type="pct"/>
                  <w:vMerge/>
                  <w:vAlign w:val="center"/>
                </w:tcPr>
                <w:p w14:paraId="58DB69F4" w14:textId="77777777" w:rsidR="002A48D4" w:rsidRDefault="002A48D4" w:rsidP="002D69BA">
                  <w:pPr>
                    <w:jc w:val="center"/>
                    <w:rPr>
                      <w:szCs w:val="21"/>
                    </w:rPr>
                  </w:pPr>
                </w:p>
              </w:tc>
              <w:tc>
                <w:tcPr>
                  <w:tcW w:w="1334" w:type="pct"/>
                  <w:vAlign w:val="center"/>
                </w:tcPr>
                <w:p w14:paraId="747C9C24" w14:textId="77777777" w:rsidR="002A48D4" w:rsidRDefault="002A48D4" w:rsidP="002D69BA">
                  <w:pPr>
                    <w:jc w:val="center"/>
                    <w:rPr>
                      <w:szCs w:val="21"/>
                    </w:rPr>
                  </w:pPr>
                  <w:r>
                    <w:rPr>
                      <w:szCs w:val="21"/>
                    </w:rPr>
                    <w:t>去除率</w:t>
                  </w:r>
                  <w:r>
                    <w:rPr>
                      <w:szCs w:val="21"/>
                    </w:rPr>
                    <w:t>(%)</w:t>
                  </w:r>
                </w:p>
              </w:tc>
              <w:tc>
                <w:tcPr>
                  <w:tcW w:w="2336" w:type="pct"/>
                  <w:vAlign w:val="center"/>
                </w:tcPr>
                <w:p w14:paraId="6B7EFD7F" w14:textId="77777777" w:rsidR="002A48D4" w:rsidRPr="00A86D47" w:rsidRDefault="002A48D4" w:rsidP="002D69BA">
                  <w:pPr>
                    <w:jc w:val="center"/>
                    <w:rPr>
                      <w:color w:val="00B0F0"/>
                      <w:szCs w:val="21"/>
                    </w:rPr>
                  </w:pPr>
                  <w:r w:rsidRPr="00A86D47">
                    <w:rPr>
                      <w:rFonts w:hint="eastAsia"/>
                      <w:color w:val="00B0F0"/>
                      <w:szCs w:val="21"/>
                    </w:rPr>
                    <w:t>90</w:t>
                  </w:r>
                </w:p>
              </w:tc>
            </w:tr>
          </w:tbl>
          <w:p w14:paraId="2C38BA2F" w14:textId="691B0B2D" w:rsidR="00000C5C" w:rsidRDefault="00E052BA" w:rsidP="00000C5C">
            <w:pPr>
              <w:adjustRightInd w:val="0"/>
              <w:snapToGrid w:val="0"/>
              <w:spacing w:line="360" w:lineRule="auto"/>
              <w:ind w:firstLineChars="200" w:firstLine="480"/>
              <w:jc w:val="left"/>
              <w:rPr>
                <w:bCs/>
                <w:sz w:val="24"/>
              </w:rPr>
            </w:pPr>
            <w:r w:rsidRPr="00FC2DAD">
              <w:rPr>
                <w:rFonts w:hint="eastAsia"/>
                <w:bCs/>
                <w:sz w:val="24"/>
              </w:rPr>
              <w:t>风机风量可行性分析：</w:t>
            </w:r>
            <w:r w:rsidR="00000C5C" w:rsidRPr="00FC2DAD">
              <w:rPr>
                <w:rFonts w:hint="eastAsia"/>
                <w:bCs/>
                <w:sz w:val="24"/>
              </w:rPr>
              <w:t>废气</w:t>
            </w:r>
            <w:r w:rsidR="00000C5C">
              <w:rPr>
                <w:rFonts w:hint="eastAsia"/>
                <w:bCs/>
                <w:sz w:val="24"/>
              </w:rPr>
              <w:t>处理装置</w:t>
            </w:r>
            <w:r w:rsidR="00000C5C">
              <w:rPr>
                <w:bCs/>
                <w:sz w:val="24"/>
              </w:rPr>
              <w:t>风机</w:t>
            </w:r>
            <w:r w:rsidR="00000C5C">
              <w:rPr>
                <w:rFonts w:hint="eastAsia"/>
                <w:bCs/>
                <w:sz w:val="24"/>
              </w:rPr>
              <w:t>总</w:t>
            </w:r>
            <w:r w:rsidR="00000C5C">
              <w:rPr>
                <w:bCs/>
                <w:sz w:val="24"/>
              </w:rPr>
              <w:t>风量为</w:t>
            </w:r>
            <w:r w:rsidR="00000C5C">
              <w:rPr>
                <w:rFonts w:hint="eastAsia"/>
                <w:bCs/>
                <w:sz w:val="24"/>
              </w:rPr>
              <w:t>6</w:t>
            </w:r>
            <w:r w:rsidR="00000C5C">
              <w:rPr>
                <w:bCs/>
                <w:sz w:val="24"/>
              </w:rPr>
              <w:t>0</w:t>
            </w:r>
            <w:r w:rsidR="00000C5C">
              <w:rPr>
                <w:rFonts w:hint="eastAsia"/>
                <w:bCs/>
                <w:sz w:val="24"/>
              </w:rPr>
              <w:t>0</w:t>
            </w:r>
            <w:r w:rsidR="00000C5C">
              <w:rPr>
                <w:bCs/>
                <w:sz w:val="24"/>
              </w:rPr>
              <w:t>00m</w:t>
            </w:r>
            <w:r w:rsidR="00000C5C">
              <w:rPr>
                <w:bCs/>
                <w:sz w:val="24"/>
                <w:vertAlign w:val="superscript"/>
              </w:rPr>
              <w:t>3</w:t>
            </w:r>
            <w:r w:rsidR="00000C5C">
              <w:rPr>
                <w:bCs/>
                <w:sz w:val="24"/>
              </w:rPr>
              <w:t>/h</w:t>
            </w:r>
            <w:r w:rsidR="00000C5C">
              <w:rPr>
                <w:bCs/>
                <w:sz w:val="24"/>
              </w:rPr>
              <w:t>，</w:t>
            </w:r>
            <w:r w:rsidR="00000C5C">
              <w:rPr>
                <w:rFonts w:hint="eastAsia"/>
                <w:bCs/>
                <w:sz w:val="24"/>
              </w:rPr>
              <w:t>本项目采用</w:t>
            </w:r>
            <w:r w:rsidR="00000C5C" w:rsidRPr="00000C5C">
              <w:rPr>
                <w:rFonts w:hint="eastAsia"/>
                <w:bCs/>
                <w:sz w:val="24"/>
              </w:rPr>
              <w:t>设备自带的管路</w:t>
            </w:r>
            <w:r w:rsidR="00000C5C">
              <w:rPr>
                <w:rFonts w:hint="eastAsia"/>
                <w:bCs/>
                <w:sz w:val="24"/>
              </w:rPr>
              <w:t>对废气进行收集，参考《除尘技术手册》（张殿印、张学义编著）中关于密闭罩的抽风量计算。</w:t>
            </w:r>
          </w:p>
          <w:p w14:paraId="75C8507B" w14:textId="530BE5D6" w:rsidR="00E213EC" w:rsidRDefault="00E213EC" w:rsidP="00E213EC">
            <w:pPr>
              <w:adjustRightInd w:val="0"/>
              <w:snapToGrid w:val="0"/>
              <w:spacing w:line="360" w:lineRule="auto"/>
              <w:ind w:firstLineChars="200" w:firstLine="480"/>
              <w:jc w:val="center"/>
              <w:rPr>
                <w:sz w:val="24"/>
              </w:rPr>
            </w:pPr>
            <w:r>
              <w:rPr>
                <w:rFonts w:hint="eastAsia"/>
                <w:sz w:val="24"/>
              </w:rPr>
              <w:t>Q=3600</w:t>
            </w:r>
            <w:r w:rsidRPr="00E213EC">
              <w:rPr>
                <w:rFonts w:hint="eastAsia"/>
                <w:sz w:val="24"/>
              </w:rPr>
              <w:t>β</w:t>
            </w:r>
            <w:r>
              <w:rPr>
                <w:rFonts w:hint="eastAsia"/>
                <w:sz w:val="24"/>
              </w:rPr>
              <w:t>v</w:t>
            </w:r>
            <w:r w:rsidRPr="00E213EC">
              <w:rPr>
                <w:rFonts w:hint="eastAsia"/>
                <w:sz w:val="24"/>
              </w:rPr>
              <w:t>∑</w:t>
            </w:r>
            <w:r>
              <w:rPr>
                <w:rFonts w:hint="eastAsia"/>
                <w:sz w:val="24"/>
              </w:rPr>
              <w:t>F</w:t>
            </w:r>
          </w:p>
          <w:p w14:paraId="0A7D2CC5" w14:textId="0D345AFC" w:rsidR="00E213EC" w:rsidRDefault="00E213EC" w:rsidP="002D69BA">
            <w:pPr>
              <w:adjustRightInd w:val="0"/>
              <w:snapToGrid w:val="0"/>
              <w:spacing w:line="360" w:lineRule="auto"/>
              <w:ind w:firstLineChars="200" w:firstLine="480"/>
              <w:jc w:val="left"/>
              <w:rPr>
                <w:sz w:val="24"/>
              </w:rPr>
            </w:pPr>
            <w:r>
              <w:rPr>
                <w:rFonts w:hint="eastAsia"/>
                <w:sz w:val="24"/>
              </w:rPr>
              <w:t>式中：</w:t>
            </w:r>
            <w:r>
              <w:rPr>
                <w:rFonts w:hint="eastAsia"/>
                <w:sz w:val="24"/>
              </w:rPr>
              <w:t>Q</w:t>
            </w:r>
            <w:r>
              <w:rPr>
                <w:rFonts w:hint="eastAsia"/>
                <w:sz w:val="24"/>
              </w:rPr>
              <w:t>——排风量，</w:t>
            </w:r>
            <w:r>
              <w:rPr>
                <w:rFonts w:hint="eastAsia"/>
                <w:sz w:val="24"/>
              </w:rPr>
              <w:t>m</w:t>
            </w:r>
            <w:r w:rsidRPr="00E213EC">
              <w:rPr>
                <w:rFonts w:hint="eastAsia"/>
                <w:sz w:val="24"/>
                <w:vertAlign w:val="superscript"/>
              </w:rPr>
              <w:t>3</w:t>
            </w:r>
            <w:r>
              <w:rPr>
                <w:rFonts w:hint="eastAsia"/>
                <w:sz w:val="24"/>
              </w:rPr>
              <w:t>/h</w:t>
            </w:r>
            <w:r>
              <w:rPr>
                <w:rFonts w:hint="eastAsia"/>
                <w:sz w:val="24"/>
              </w:rPr>
              <w:t>；</w:t>
            </w:r>
          </w:p>
          <w:p w14:paraId="7F2B35DD" w14:textId="2DFF7EF5" w:rsidR="00E213EC" w:rsidRDefault="00E213EC" w:rsidP="00BD230F">
            <w:pPr>
              <w:adjustRightInd w:val="0"/>
              <w:snapToGrid w:val="0"/>
              <w:spacing w:line="360" w:lineRule="auto"/>
              <w:ind w:firstLineChars="500" w:firstLine="1200"/>
              <w:jc w:val="left"/>
              <w:rPr>
                <w:sz w:val="24"/>
              </w:rPr>
            </w:pPr>
            <w:r w:rsidRPr="00E213EC">
              <w:rPr>
                <w:rFonts w:hint="eastAsia"/>
                <w:sz w:val="24"/>
              </w:rPr>
              <w:t>∑</w:t>
            </w:r>
            <w:r>
              <w:rPr>
                <w:rFonts w:hint="eastAsia"/>
                <w:sz w:val="24"/>
              </w:rPr>
              <w:t>F</w:t>
            </w:r>
            <w:r>
              <w:rPr>
                <w:rFonts w:hint="eastAsia"/>
                <w:sz w:val="24"/>
              </w:rPr>
              <w:t>——密闭罩上开启孔口及缝隙的总面积，</w:t>
            </w:r>
            <w:r>
              <w:rPr>
                <w:rFonts w:hint="eastAsia"/>
                <w:sz w:val="24"/>
              </w:rPr>
              <w:t>m</w:t>
            </w:r>
            <w:r w:rsidRPr="00BD230F">
              <w:rPr>
                <w:rFonts w:hint="eastAsia"/>
                <w:sz w:val="24"/>
                <w:vertAlign w:val="superscript"/>
              </w:rPr>
              <w:t>2</w:t>
            </w:r>
            <w:r>
              <w:rPr>
                <w:rFonts w:hint="eastAsia"/>
                <w:sz w:val="24"/>
              </w:rPr>
              <w:t>；</w:t>
            </w:r>
            <w:r w:rsidR="00BD230F">
              <w:rPr>
                <w:rFonts w:hint="eastAsia"/>
                <w:sz w:val="24"/>
              </w:rPr>
              <w:t>本项目总面积约为</w:t>
            </w:r>
            <w:r w:rsidR="00BD230F">
              <w:rPr>
                <w:rFonts w:hint="eastAsia"/>
                <w:sz w:val="24"/>
              </w:rPr>
              <w:lastRenderedPageBreak/>
              <w:t>5m</w:t>
            </w:r>
            <w:r w:rsidR="00BD230F" w:rsidRPr="00BD230F">
              <w:rPr>
                <w:rFonts w:hint="eastAsia"/>
                <w:sz w:val="24"/>
                <w:vertAlign w:val="superscript"/>
              </w:rPr>
              <w:t>2</w:t>
            </w:r>
            <w:r w:rsidR="00BD230F">
              <w:rPr>
                <w:rFonts w:hint="eastAsia"/>
                <w:sz w:val="24"/>
              </w:rPr>
              <w:t>；</w:t>
            </w:r>
          </w:p>
          <w:p w14:paraId="0C730DF6" w14:textId="65F2236F" w:rsidR="00E213EC" w:rsidRDefault="00BD230F" w:rsidP="00BD230F">
            <w:pPr>
              <w:adjustRightInd w:val="0"/>
              <w:snapToGrid w:val="0"/>
              <w:spacing w:line="360" w:lineRule="auto"/>
              <w:ind w:firstLineChars="500" w:firstLine="1200"/>
              <w:jc w:val="left"/>
              <w:rPr>
                <w:sz w:val="24"/>
              </w:rPr>
            </w:pPr>
            <w:r w:rsidRPr="00E213EC">
              <w:rPr>
                <w:rFonts w:hint="eastAsia"/>
                <w:sz w:val="24"/>
              </w:rPr>
              <w:t>β</w:t>
            </w:r>
            <w:r>
              <w:rPr>
                <w:rFonts w:hint="eastAsia"/>
                <w:sz w:val="24"/>
              </w:rPr>
              <w:t>——一些考虑不到的缝隙面积而增加的安全系数，一般取</w:t>
            </w:r>
            <w:r w:rsidRPr="00E213EC">
              <w:rPr>
                <w:rFonts w:hint="eastAsia"/>
                <w:sz w:val="24"/>
              </w:rPr>
              <w:t>β</w:t>
            </w:r>
            <w:r>
              <w:rPr>
                <w:rFonts w:hint="eastAsia"/>
                <w:sz w:val="24"/>
              </w:rPr>
              <w:t>=1.05~1.1,</w:t>
            </w:r>
            <w:r>
              <w:rPr>
                <w:rFonts w:hint="eastAsia"/>
                <w:sz w:val="24"/>
              </w:rPr>
              <w:t>；本项目取</w:t>
            </w:r>
            <w:r>
              <w:rPr>
                <w:rFonts w:hint="eastAsia"/>
                <w:sz w:val="24"/>
              </w:rPr>
              <w:t>1.1</w:t>
            </w:r>
            <w:r>
              <w:rPr>
                <w:rFonts w:hint="eastAsia"/>
                <w:sz w:val="24"/>
              </w:rPr>
              <w:t>；</w:t>
            </w:r>
          </w:p>
          <w:p w14:paraId="34EB5276" w14:textId="18B3D9D5" w:rsidR="00E213EC" w:rsidRDefault="00BD230F" w:rsidP="00BD230F">
            <w:pPr>
              <w:adjustRightInd w:val="0"/>
              <w:snapToGrid w:val="0"/>
              <w:spacing w:line="360" w:lineRule="auto"/>
              <w:ind w:firstLineChars="500" w:firstLine="1200"/>
              <w:jc w:val="left"/>
              <w:rPr>
                <w:sz w:val="24"/>
              </w:rPr>
            </w:pPr>
            <w:r>
              <w:rPr>
                <w:rFonts w:hint="eastAsia"/>
                <w:sz w:val="24"/>
              </w:rPr>
              <w:t>v</w:t>
            </w:r>
            <w:r>
              <w:rPr>
                <w:rFonts w:hint="eastAsia"/>
                <w:sz w:val="24"/>
              </w:rPr>
              <w:t>——通过缝隙或孔口的风速，一般取</w:t>
            </w:r>
            <w:r>
              <w:rPr>
                <w:rFonts w:hint="eastAsia"/>
                <w:sz w:val="24"/>
              </w:rPr>
              <w:t>v=1~4m/s</w:t>
            </w:r>
            <w:r>
              <w:rPr>
                <w:rFonts w:hint="eastAsia"/>
                <w:sz w:val="24"/>
              </w:rPr>
              <w:t>；本项目取</w:t>
            </w:r>
            <w:r>
              <w:rPr>
                <w:rFonts w:hint="eastAsia"/>
                <w:sz w:val="24"/>
              </w:rPr>
              <w:t>3m/s</w:t>
            </w:r>
            <w:r>
              <w:rPr>
                <w:rFonts w:hint="eastAsia"/>
                <w:sz w:val="24"/>
              </w:rPr>
              <w:t>。</w:t>
            </w:r>
          </w:p>
          <w:p w14:paraId="15463C15" w14:textId="67426FB0" w:rsidR="00BD230F" w:rsidRPr="00BD230F" w:rsidRDefault="00BD230F" w:rsidP="00EA0683">
            <w:pPr>
              <w:adjustRightInd w:val="0"/>
              <w:snapToGrid w:val="0"/>
              <w:spacing w:line="360" w:lineRule="auto"/>
              <w:ind w:firstLineChars="200" w:firstLine="480"/>
              <w:jc w:val="center"/>
              <w:rPr>
                <w:sz w:val="24"/>
              </w:rPr>
            </w:pPr>
            <w:r>
              <w:rPr>
                <w:rFonts w:hint="eastAsia"/>
                <w:sz w:val="24"/>
              </w:rPr>
              <w:t>Q=3600*1.1*3*</w:t>
            </w:r>
            <w:r w:rsidR="00EA0683">
              <w:rPr>
                <w:rFonts w:hint="eastAsia"/>
                <w:sz w:val="24"/>
              </w:rPr>
              <w:t>5=59400m</w:t>
            </w:r>
            <w:r w:rsidR="00EA0683" w:rsidRPr="00EA0683">
              <w:rPr>
                <w:rFonts w:hint="eastAsia"/>
                <w:sz w:val="24"/>
                <w:vertAlign w:val="superscript"/>
              </w:rPr>
              <w:t>3</w:t>
            </w:r>
            <w:r w:rsidR="00EA0683">
              <w:rPr>
                <w:rFonts w:hint="eastAsia"/>
                <w:sz w:val="24"/>
              </w:rPr>
              <w:t>/h</w:t>
            </w:r>
          </w:p>
          <w:p w14:paraId="7AC3959D" w14:textId="290AE980" w:rsidR="00EA0683" w:rsidRPr="00EA0683" w:rsidRDefault="00EA0683" w:rsidP="00EA0683">
            <w:pPr>
              <w:adjustRightInd w:val="0"/>
              <w:snapToGrid w:val="0"/>
              <w:spacing w:line="360" w:lineRule="auto"/>
              <w:ind w:firstLineChars="200" w:firstLine="480"/>
              <w:rPr>
                <w:bCs/>
                <w:sz w:val="24"/>
              </w:rPr>
            </w:pPr>
            <w:r>
              <w:rPr>
                <w:rFonts w:hint="eastAsia"/>
                <w:bCs/>
                <w:sz w:val="24"/>
                <w:szCs w:val="22"/>
              </w:rPr>
              <w:t>本项目总所需风量为</w:t>
            </w:r>
            <w:r>
              <w:rPr>
                <w:rFonts w:hint="eastAsia"/>
                <w:bCs/>
                <w:sz w:val="24"/>
                <w:szCs w:val="22"/>
              </w:rPr>
              <w:t>59400m</w:t>
            </w:r>
            <w:r>
              <w:rPr>
                <w:rFonts w:hint="eastAsia"/>
                <w:bCs/>
                <w:sz w:val="24"/>
                <w:szCs w:val="22"/>
                <w:vertAlign w:val="superscript"/>
              </w:rPr>
              <w:t>3</w:t>
            </w:r>
            <w:r>
              <w:rPr>
                <w:rFonts w:hint="eastAsia"/>
                <w:bCs/>
                <w:sz w:val="24"/>
                <w:szCs w:val="22"/>
              </w:rPr>
              <w:t>/h</w:t>
            </w:r>
            <w:r>
              <w:rPr>
                <w:rFonts w:hint="eastAsia"/>
                <w:bCs/>
                <w:sz w:val="24"/>
                <w:szCs w:val="22"/>
              </w:rPr>
              <w:t>，</w:t>
            </w:r>
            <w:r>
              <w:rPr>
                <w:rFonts w:hint="eastAsia"/>
                <w:bCs/>
                <w:sz w:val="24"/>
              </w:rPr>
              <w:t>清洗炉废气处理装置</w:t>
            </w:r>
            <w:r>
              <w:rPr>
                <w:bCs/>
                <w:sz w:val="24"/>
              </w:rPr>
              <w:t>风机</w:t>
            </w:r>
            <w:r>
              <w:rPr>
                <w:rFonts w:hint="eastAsia"/>
                <w:bCs/>
                <w:sz w:val="24"/>
              </w:rPr>
              <w:t>总</w:t>
            </w:r>
            <w:r>
              <w:rPr>
                <w:bCs/>
                <w:sz w:val="24"/>
              </w:rPr>
              <w:t>风量为</w:t>
            </w:r>
            <w:r>
              <w:rPr>
                <w:rFonts w:hint="eastAsia"/>
                <w:bCs/>
                <w:sz w:val="24"/>
              </w:rPr>
              <w:t>6</w:t>
            </w:r>
            <w:r>
              <w:rPr>
                <w:bCs/>
                <w:sz w:val="24"/>
              </w:rPr>
              <w:t>000</w:t>
            </w:r>
            <w:r w:rsidR="00BF02C0">
              <w:rPr>
                <w:rFonts w:hint="eastAsia"/>
                <w:bCs/>
                <w:sz w:val="24"/>
              </w:rPr>
              <w:t>0</w:t>
            </w:r>
            <w:r>
              <w:rPr>
                <w:bCs/>
                <w:sz w:val="24"/>
              </w:rPr>
              <w:t>m</w:t>
            </w:r>
            <w:r>
              <w:rPr>
                <w:bCs/>
                <w:sz w:val="24"/>
                <w:vertAlign w:val="superscript"/>
              </w:rPr>
              <w:t>3</w:t>
            </w:r>
            <w:r>
              <w:rPr>
                <w:bCs/>
                <w:sz w:val="24"/>
              </w:rPr>
              <w:t>/h</w:t>
            </w:r>
            <w:r>
              <w:rPr>
                <w:bCs/>
                <w:sz w:val="24"/>
              </w:rPr>
              <w:t>，</w:t>
            </w:r>
            <w:r>
              <w:rPr>
                <w:rFonts w:hint="eastAsia"/>
                <w:bCs/>
                <w:sz w:val="24"/>
              </w:rPr>
              <w:t>满足本项目所需风量。</w:t>
            </w:r>
          </w:p>
          <w:p w14:paraId="446D390D" w14:textId="3698724D" w:rsidR="00E052BA" w:rsidRDefault="00E052BA" w:rsidP="002D69BA">
            <w:pPr>
              <w:adjustRightInd w:val="0"/>
              <w:snapToGrid w:val="0"/>
              <w:spacing w:line="360" w:lineRule="auto"/>
              <w:ind w:firstLineChars="200" w:firstLine="480"/>
              <w:jc w:val="left"/>
              <w:rPr>
                <w:sz w:val="24"/>
              </w:rPr>
            </w:pPr>
            <w:r>
              <w:rPr>
                <w:rFonts w:hint="eastAsia"/>
                <w:sz w:val="24"/>
              </w:rPr>
              <w:t>2</w:t>
            </w:r>
            <w:r>
              <w:rPr>
                <w:rFonts w:hint="eastAsia"/>
                <w:sz w:val="24"/>
              </w:rPr>
              <w:t>）清洗废气：模具清洗过程中产生的三甘醇废气（以非甲烷总烃计）</w:t>
            </w:r>
            <w:r w:rsidR="005D6F6F">
              <w:rPr>
                <w:rFonts w:hint="eastAsia"/>
                <w:sz w:val="24"/>
              </w:rPr>
              <w:t>。有机废气经集气罩（本项目清洗炉共</w:t>
            </w:r>
            <w:r w:rsidR="004F0C27">
              <w:rPr>
                <w:rFonts w:hint="eastAsia"/>
                <w:sz w:val="24"/>
              </w:rPr>
              <w:t>设</w:t>
            </w:r>
            <w:r w:rsidR="005D6F6F">
              <w:rPr>
                <w:rFonts w:hint="eastAsia"/>
                <w:sz w:val="24"/>
              </w:rPr>
              <w:t>2</w:t>
            </w:r>
            <w:r w:rsidR="005D6F6F">
              <w:rPr>
                <w:rFonts w:hint="eastAsia"/>
                <w:sz w:val="24"/>
              </w:rPr>
              <w:t>个集气罩，分别位</w:t>
            </w:r>
            <w:r w:rsidR="005D6F6F">
              <w:rPr>
                <w:rFonts w:hint="eastAsia"/>
                <w:color w:val="FF0000"/>
                <w:sz w:val="24"/>
              </w:rPr>
              <w:t>清洗炉</w:t>
            </w:r>
            <w:r w:rsidR="005D6F6F">
              <w:rPr>
                <w:rFonts w:hint="eastAsia"/>
                <w:sz w:val="24"/>
              </w:rPr>
              <w:t>上方）收集后</w:t>
            </w:r>
            <w:r w:rsidR="005B3270">
              <w:rPr>
                <w:rFonts w:hint="eastAsia"/>
                <w:color w:val="00B0F0"/>
                <w:sz w:val="24"/>
              </w:rPr>
              <w:t>先经冷却塔降温，再</w:t>
            </w:r>
            <w:r w:rsidR="005D6F6F">
              <w:rPr>
                <w:rFonts w:hint="eastAsia"/>
                <w:sz w:val="24"/>
              </w:rPr>
              <w:t>进入二级活性炭吸附装置进行处理，</w:t>
            </w:r>
            <w:r w:rsidR="005D6F6F">
              <w:rPr>
                <w:sz w:val="24"/>
              </w:rPr>
              <w:t>最终通过一根</w:t>
            </w:r>
            <w:r w:rsidR="005D6F6F">
              <w:rPr>
                <w:sz w:val="24"/>
              </w:rPr>
              <w:t>15</w:t>
            </w:r>
            <w:r w:rsidR="005D6F6F">
              <w:rPr>
                <w:sz w:val="24"/>
              </w:rPr>
              <w:t>米高排气筒排放（</w:t>
            </w:r>
            <w:r w:rsidR="005D6F6F">
              <w:rPr>
                <w:sz w:val="24"/>
              </w:rPr>
              <w:t>FQ-</w:t>
            </w:r>
            <w:r w:rsidR="005D6F6F">
              <w:rPr>
                <w:rFonts w:hint="eastAsia"/>
                <w:sz w:val="24"/>
              </w:rPr>
              <w:t>11</w:t>
            </w:r>
            <w:r w:rsidR="005D6F6F">
              <w:rPr>
                <w:sz w:val="24"/>
              </w:rPr>
              <w:t>）。</w:t>
            </w:r>
            <w:r w:rsidR="005D6F6F">
              <w:rPr>
                <w:rFonts w:hint="eastAsia"/>
                <w:sz w:val="24"/>
              </w:rPr>
              <w:t>非甲烷总烃</w:t>
            </w:r>
            <w:r w:rsidR="005D6F6F">
              <w:rPr>
                <w:sz w:val="24"/>
              </w:rPr>
              <w:t>废气处理装置对废气的捕集效率为</w:t>
            </w:r>
            <w:r w:rsidR="005D6F6F">
              <w:rPr>
                <w:sz w:val="24"/>
              </w:rPr>
              <w:t>90%</w:t>
            </w:r>
            <w:r w:rsidR="005D6F6F">
              <w:rPr>
                <w:sz w:val="24"/>
              </w:rPr>
              <w:t>，处理效</w:t>
            </w:r>
            <w:r w:rsidR="005D6F6F" w:rsidRPr="006B18D8">
              <w:rPr>
                <w:sz w:val="24"/>
              </w:rPr>
              <w:t>率为</w:t>
            </w:r>
            <w:r w:rsidR="005D6F6F" w:rsidRPr="006B18D8">
              <w:rPr>
                <w:rFonts w:hint="eastAsia"/>
                <w:sz w:val="24"/>
              </w:rPr>
              <w:t>9</w:t>
            </w:r>
            <w:r w:rsidR="005D6F6F" w:rsidRPr="006B18D8">
              <w:rPr>
                <w:sz w:val="24"/>
              </w:rPr>
              <w:t>0%</w:t>
            </w:r>
            <w:r w:rsidR="005D6F6F" w:rsidRPr="006B18D8">
              <w:rPr>
                <w:sz w:val="24"/>
              </w:rPr>
              <w:t>，</w:t>
            </w:r>
            <w:r w:rsidR="005D6F6F">
              <w:rPr>
                <w:sz w:val="24"/>
              </w:rPr>
              <w:t>风机风量</w:t>
            </w:r>
            <w:r w:rsidR="005D6F6F">
              <w:rPr>
                <w:rFonts w:hint="eastAsia"/>
                <w:sz w:val="24"/>
              </w:rPr>
              <w:t>为</w:t>
            </w:r>
            <w:r w:rsidR="0085566F">
              <w:rPr>
                <w:rFonts w:hint="eastAsia"/>
                <w:sz w:val="24"/>
              </w:rPr>
              <w:t>6</w:t>
            </w:r>
            <w:r w:rsidR="005D6F6F">
              <w:rPr>
                <w:sz w:val="24"/>
              </w:rPr>
              <w:t>000m³/h</w:t>
            </w:r>
            <w:r w:rsidR="005D6F6F">
              <w:rPr>
                <w:sz w:val="24"/>
              </w:rPr>
              <w:t>。</w:t>
            </w:r>
          </w:p>
          <w:p w14:paraId="2D327EDE" w14:textId="31EDA6C3" w:rsidR="00E052BA" w:rsidRDefault="005D6F6F" w:rsidP="00067887">
            <w:pPr>
              <w:adjustRightInd w:val="0"/>
              <w:snapToGrid w:val="0"/>
              <w:spacing w:line="360" w:lineRule="auto"/>
              <w:ind w:firstLineChars="200" w:firstLine="482"/>
              <w:jc w:val="center"/>
              <w:rPr>
                <w:sz w:val="24"/>
              </w:rPr>
            </w:pPr>
            <w:r>
              <w:rPr>
                <w:b/>
                <w:sz w:val="24"/>
              </w:rPr>
              <w:t>表</w:t>
            </w:r>
            <w:r w:rsidR="005C010F">
              <w:rPr>
                <w:rFonts w:hint="eastAsia"/>
                <w:b/>
                <w:sz w:val="24"/>
              </w:rPr>
              <w:t>4-4</w:t>
            </w:r>
            <w:r>
              <w:rPr>
                <w:b/>
                <w:sz w:val="24"/>
              </w:rPr>
              <w:t xml:space="preserve">  </w:t>
            </w:r>
            <w:r>
              <w:rPr>
                <w:b/>
                <w:sz w:val="24"/>
              </w:rPr>
              <w:t>有机废气处理效果表</w:t>
            </w:r>
            <w:r>
              <w:rPr>
                <w:noProof/>
                <w:sz w:val="24"/>
              </w:rPr>
              <mc:AlternateContent>
                <mc:Choice Requires="wpc">
                  <w:drawing>
                    <wp:anchor distT="0" distB="0" distL="114300" distR="114300" simplePos="0" relativeHeight="251689984" behindDoc="0" locked="0" layoutInCell="1" allowOverlap="1" wp14:anchorId="61B42361" wp14:editId="39FF7D43">
                      <wp:simplePos x="0" y="0"/>
                      <wp:positionH relativeFrom="column">
                        <wp:posOffset>-46355</wp:posOffset>
                      </wp:positionH>
                      <wp:positionV relativeFrom="paragraph">
                        <wp:posOffset>254000</wp:posOffset>
                      </wp:positionV>
                      <wp:extent cx="5268595" cy="1224915"/>
                      <wp:effectExtent l="0" t="0" r="0" b="0"/>
                      <wp:wrapTopAndBottom/>
                      <wp:docPr id="1041" name="画布 10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33" name="矩形 28"/>
                              <wps:cNvSpPr/>
                              <wps:spPr>
                                <a:xfrm>
                                  <a:off x="3862705" y="124002"/>
                                  <a:ext cx="793115" cy="674406"/>
                                </a:xfrm>
                                <a:prstGeom prst="rect">
                                  <a:avLst/>
                                </a:prstGeom>
                                <a:noFill/>
                                <a:ln>
                                  <a:noFill/>
                                </a:ln>
                              </wps:spPr>
                              <wps:txbx>
                                <w:txbxContent>
                                  <w:p w14:paraId="6B7EC728" w14:textId="479E81FC" w:rsidR="00A65419" w:rsidRDefault="00A65419" w:rsidP="005D6F6F">
                                    <w:pPr>
                                      <w:jc w:val="center"/>
                                      <w:rPr>
                                        <w:szCs w:val="21"/>
                                      </w:rPr>
                                    </w:pPr>
                                    <w:r>
                                      <w:rPr>
                                        <w:szCs w:val="21"/>
                                      </w:rPr>
                                      <w:t>1</w:t>
                                    </w:r>
                                    <w:r>
                                      <w:rPr>
                                        <w:szCs w:val="21"/>
                                      </w:rPr>
                                      <w:t>根</w:t>
                                    </w:r>
                                    <w:r>
                                      <w:rPr>
                                        <w:szCs w:val="21"/>
                                      </w:rPr>
                                      <w:t>15</w:t>
                                    </w:r>
                                    <w:r>
                                      <w:rPr>
                                        <w:szCs w:val="21"/>
                                      </w:rPr>
                                      <w:t>米高排气筒（</w:t>
                                    </w:r>
                                    <w:r>
                                      <w:rPr>
                                        <w:b/>
                                        <w:szCs w:val="21"/>
                                      </w:rPr>
                                      <w:t>FQ-</w:t>
                                    </w:r>
                                    <w:r>
                                      <w:rPr>
                                        <w:rFonts w:hint="eastAsia"/>
                                        <w:b/>
                                        <w:szCs w:val="21"/>
                                      </w:rPr>
                                      <w:t>11</w:t>
                                    </w:r>
                                    <w:r>
                                      <w:rPr>
                                        <w:szCs w:val="21"/>
                                      </w:rPr>
                                      <w:t>）</w:t>
                                    </w:r>
                                  </w:p>
                                </w:txbxContent>
                              </wps:txbx>
                              <wps:bodyPr upright="1"/>
                            </wps:wsp>
                            <wps:wsp>
                              <wps:cNvPr id="1034" name="矩形 32"/>
                              <wps:cNvSpPr/>
                              <wps:spPr>
                                <a:xfrm>
                                  <a:off x="1619690" y="798408"/>
                                  <a:ext cx="2510790" cy="299085"/>
                                </a:xfrm>
                                <a:prstGeom prst="rect">
                                  <a:avLst/>
                                </a:prstGeom>
                                <a:noFill/>
                                <a:ln w="9525">
                                  <a:noFill/>
                                </a:ln>
                                <a:effectLst/>
                              </wps:spPr>
                              <wps:txbx>
                                <w:txbxContent>
                                  <w:p w14:paraId="79AB4529" w14:textId="1D7E7492" w:rsidR="00A65419" w:rsidRDefault="00A65419" w:rsidP="005D6F6F">
                                    <w:pPr>
                                      <w:jc w:val="center"/>
                                      <w:rPr>
                                        <w:b/>
                                        <w:sz w:val="24"/>
                                      </w:rPr>
                                    </w:pPr>
                                    <w:r>
                                      <w:rPr>
                                        <w:rFonts w:hint="eastAsia"/>
                                        <w:b/>
                                        <w:sz w:val="24"/>
                                      </w:rPr>
                                      <w:t>图</w:t>
                                    </w:r>
                                    <w:r>
                                      <w:rPr>
                                        <w:rFonts w:hint="eastAsia"/>
                                        <w:b/>
                                        <w:sz w:val="24"/>
                                      </w:rPr>
                                      <w:t>4-2</w:t>
                                    </w:r>
                                    <w:r>
                                      <w:rPr>
                                        <w:b/>
                                        <w:sz w:val="24"/>
                                      </w:rPr>
                                      <w:t xml:space="preserve"> </w:t>
                                    </w:r>
                                    <w:r>
                                      <w:rPr>
                                        <w:rFonts w:hint="eastAsia"/>
                                        <w:b/>
                                        <w:sz w:val="24"/>
                                      </w:rPr>
                                      <w:t xml:space="preserve"> </w:t>
                                    </w:r>
                                    <w:r>
                                      <w:rPr>
                                        <w:rFonts w:hint="eastAsia"/>
                                        <w:b/>
                                        <w:sz w:val="24"/>
                                      </w:rPr>
                                      <w:t>项目废气治理措施示意图</w:t>
                                    </w:r>
                                  </w:p>
                                </w:txbxContent>
                              </wps:txbx>
                              <wps:bodyPr upright="1"/>
                            </wps:wsp>
                            <wps:wsp>
                              <wps:cNvPr id="1035" name="矩形 34"/>
                              <wps:cNvSpPr/>
                              <wps:spPr>
                                <a:xfrm>
                                  <a:off x="938530" y="129577"/>
                                  <a:ext cx="838200" cy="317616"/>
                                </a:xfrm>
                                <a:prstGeom prst="rect">
                                  <a:avLst/>
                                </a:prstGeom>
                                <a:noFill/>
                                <a:ln>
                                  <a:noFill/>
                                </a:ln>
                              </wps:spPr>
                              <wps:txbx>
                                <w:txbxContent>
                                  <w:p w14:paraId="3A892ADC" w14:textId="77777777" w:rsidR="00A65419" w:rsidRDefault="00A65419" w:rsidP="005D6F6F">
                                    <w:pPr>
                                      <w:jc w:val="center"/>
                                      <w:rPr>
                                        <w:szCs w:val="21"/>
                                      </w:rPr>
                                    </w:pPr>
                                    <w:r>
                                      <w:rPr>
                                        <w:rFonts w:hint="eastAsia"/>
                                        <w:szCs w:val="21"/>
                                      </w:rPr>
                                      <w:t>非甲烷总烃</w:t>
                                    </w:r>
                                  </w:p>
                                </w:txbxContent>
                              </wps:txbx>
                              <wps:bodyPr lIns="36000" tIns="45720" rIns="36000" bIns="45720" upright="1"/>
                            </wps:wsp>
                            <wps:wsp>
                              <wps:cNvPr id="1036" name="矩形 54"/>
                              <wps:cNvSpPr/>
                              <wps:spPr>
                                <a:xfrm>
                                  <a:off x="55880" y="216749"/>
                                  <a:ext cx="914400" cy="248782"/>
                                </a:xfrm>
                                <a:prstGeom prst="rect">
                                  <a:avLst/>
                                </a:prstGeom>
                                <a:noFill/>
                                <a:ln>
                                  <a:noFill/>
                                </a:ln>
                              </wps:spPr>
                              <wps:txbx>
                                <w:txbxContent>
                                  <w:p w14:paraId="6F493D90" w14:textId="6F41F645" w:rsidR="00A65419" w:rsidRDefault="00A65419" w:rsidP="005D6F6F">
                                    <w:pPr>
                                      <w:jc w:val="center"/>
                                    </w:pPr>
                                    <w:r>
                                      <w:rPr>
                                        <w:rFonts w:hint="eastAsia"/>
                                      </w:rPr>
                                      <w:t>清洗</w:t>
                                    </w:r>
                                  </w:p>
                                  <w:p w14:paraId="67CBA6F6" w14:textId="77777777" w:rsidR="00A65419" w:rsidRDefault="00A65419" w:rsidP="005D6F6F">
                                    <w:pPr>
                                      <w:pStyle w:val="a0"/>
                                      <w:ind w:left="1470" w:right="1470"/>
                                    </w:pPr>
                                    <w:r>
                                      <w:rPr>
                                        <w:rFonts w:hint="eastAsia"/>
                                      </w:rPr>
                                      <w:t xml:space="preserve">  </w:t>
                                    </w:r>
                                  </w:p>
                                  <w:p w14:paraId="0AD1098E" w14:textId="77777777" w:rsidR="00A65419" w:rsidRDefault="00A65419" w:rsidP="005D6F6F">
                                    <w:pPr>
                                      <w:pStyle w:val="a0"/>
                                      <w:ind w:left="1470" w:right="1470"/>
                                      <w:rPr>
                                        <w:rFonts w:ascii="宋体" w:hAnsi="宋体"/>
                                      </w:rPr>
                                    </w:pPr>
                                  </w:p>
                                  <w:p w14:paraId="10684C6E" w14:textId="77777777" w:rsidR="00A65419" w:rsidRDefault="00A65419" w:rsidP="005D6F6F">
                                    <w:pPr>
                                      <w:pStyle w:val="a0"/>
                                      <w:ind w:left="1470" w:right="1470"/>
                                      <w:rPr>
                                        <w:rFonts w:ascii="宋体" w:hAnsi="宋体"/>
                                      </w:rPr>
                                    </w:pPr>
                                  </w:p>
                                </w:txbxContent>
                              </wps:txbx>
                              <wps:bodyPr lIns="36000" tIns="45720" rIns="36000" bIns="45720" upright="1"/>
                            </wps:wsp>
                            <wps:wsp>
                              <wps:cNvPr id="1037" name="矩形 59"/>
                              <wps:cNvSpPr/>
                              <wps:spPr>
                                <a:xfrm>
                                  <a:off x="2919730" y="156424"/>
                                  <a:ext cx="787400" cy="469901"/>
                                </a:xfrm>
                                <a:prstGeom prst="rect">
                                  <a:avLst/>
                                </a:prstGeom>
                                <a:noFill/>
                                <a:ln>
                                  <a:noFill/>
                                </a:ln>
                              </wps:spPr>
                              <wps:txbx>
                                <w:txbxContent>
                                  <w:p w14:paraId="0C48C226" w14:textId="77777777" w:rsidR="00A65419" w:rsidRDefault="00A65419" w:rsidP="005D6F6F">
                                    <w:pPr>
                                      <w:jc w:val="center"/>
                                      <w:rPr>
                                        <w:rFonts w:ascii="宋体" w:hAnsi="宋体"/>
                                        <w:szCs w:val="21"/>
                                      </w:rPr>
                                    </w:pPr>
                                    <w:r>
                                      <w:rPr>
                                        <w:rFonts w:ascii="宋体" w:hAnsi="宋体" w:hint="eastAsia"/>
                                        <w:szCs w:val="21"/>
                                      </w:rPr>
                                      <w:t>风量</w:t>
                                    </w:r>
                                  </w:p>
                                  <w:p w14:paraId="5E4CE965" w14:textId="5CCEBD8E" w:rsidR="00A65419" w:rsidRDefault="00A65419" w:rsidP="005D6F6F">
                                    <w:pPr>
                                      <w:jc w:val="center"/>
                                    </w:pPr>
                                    <w:r>
                                      <w:rPr>
                                        <w:rFonts w:hint="eastAsia"/>
                                        <w:szCs w:val="21"/>
                                      </w:rPr>
                                      <w:t>6</w:t>
                                    </w:r>
                                    <w:r>
                                      <w:rPr>
                                        <w:szCs w:val="21"/>
                                      </w:rPr>
                                      <w:t>000m</w:t>
                                    </w:r>
                                    <w:r>
                                      <w:rPr>
                                        <w:szCs w:val="21"/>
                                        <w:vertAlign w:val="superscript"/>
                                      </w:rPr>
                                      <w:t>3</w:t>
                                    </w:r>
                                    <w:r>
                                      <w:rPr>
                                        <w:szCs w:val="21"/>
                                      </w:rPr>
                                      <w:t>/h</w:t>
                                    </w:r>
                                  </w:p>
                                </w:txbxContent>
                              </wps:txbx>
                              <wps:bodyPr upright="1"/>
                            </wps:wsp>
                            <wps:wsp>
                              <wps:cNvPr id="1038" name="直接箭头连接符 65"/>
                              <wps:cNvCnPr/>
                              <wps:spPr>
                                <a:xfrm>
                                  <a:off x="906780" y="359623"/>
                                  <a:ext cx="901700" cy="0"/>
                                </a:xfrm>
                                <a:prstGeom prst="straightConnector1">
                                  <a:avLst/>
                                </a:prstGeom>
                                <a:ln w="12700" cap="flat" cmpd="sng">
                                  <a:solidFill>
                                    <a:srgbClr val="000000"/>
                                  </a:solidFill>
                                  <a:prstDash val="solid"/>
                                  <a:headEnd type="none" w="med" len="med"/>
                                  <a:tailEnd type="triangle" w="med" len="med"/>
                                </a:ln>
                              </wps:spPr>
                              <wps:bodyPr/>
                            </wps:wsp>
                            <wps:wsp>
                              <wps:cNvPr id="1039" name="矩形 66"/>
                              <wps:cNvSpPr/>
                              <wps:spPr>
                                <a:xfrm>
                                  <a:off x="1846580" y="216749"/>
                                  <a:ext cx="1003300" cy="304800"/>
                                </a:xfrm>
                                <a:prstGeom prst="rect">
                                  <a:avLst/>
                                </a:prstGeom>
                                <a:noFill/>
                                <a:ln w="12700" cap="flat" cmpd="sng">
                                  <a:solidFill>
                                    <a:srgbClr val="000000"/>
                                  </a:solidFill>
                                  <a:prstDash val="solid"/>
                                  <a:miter/>
                                  <a:headEnd type="none" w="med" len="med"/>
                                  <a:tailEnd type="none" w="med" len="med"/>
                                </a:ln>
                              </wps:spPr>
                              <wps:txbx>
                                <w:txbxContent>
                                  <w:p w14:paraId="47A2AD5E" w14:textId="77777777" w:rsidR="00A65419" w:rsidRDefault="00A65419" w:rsidP="005D6F6F">
                                    <w:pPr>
                                      <w:jc w:val="center"/>
                                      <w:rPr>
                                        <w:rFonts w:ascii="宋体" w:hAnsi="宋体"/>
                                        <w:szCs w:val="21"/>
                                      </w:rPr>
                                    </w:pPr>
                                    <w:r>
                                      <w:rPr>
                                        <w:rFonts w:ascii="宋体" w:hAnsi="宋体" w:hint="eastAsia"/>
                                        <w:szCs w:val="21"/>
                                      </w:rPr>
                                      <w:t>二级活性炭</w:t>
                                    </w:r>
                                  </w:p>
                                </w:txbxContent>
                              </wps:txbx>
                              <wps:bodyPr lIns="36000" tIns="45720" rIns="36000" bIns="45720" upright="1"/>
                            </wps:wsp>
                            <wps:wsp>
                              <wps:cNvPr id="1040" name="直接箭头连接符 67"/>
                              <wps:cNvCnPr/>
                              <wps:spPr>
                                <a:xfrm>
                                  <a:off x="2910205" y="378674"/>
                                  <a:ext cx="901700" cy="0"/>
                                </a:xfrm>
                                <a:prstGeom prst="straightConnector1">
                                  <a:avLst/>
                                </a:prstGeom>
                                <a:ln w="12700" cap="flat" cmpd="sng">
                                  <a:solidFill>
                                    <a:srgbClr val="000000"/>
                                  </a:solidFill>
                                  <a:prstDash val="solid"/>
                                  <a:headEnd type="none" w="med" len="med"/>
                                  <a:tailEnd type="triangle" w="med" len="med"/>
                                </a:ln>
                              </wps:spPr>
                              <wps:bodyPr/>
                            </wps:wsp>
                          </wpc:wpc>
                        </a:graphicData>
                      </a:graphic>
                      <wp14:sizeRelH relativeFrom="margin">
                        <wp14:pctWidth>0</wp14:pctWidth>
                      </wp14:sizeRelH>
                      <wp14:sizeRelV relativeFrom="margin">
                        <wp14:pctHeight>0</wp14:pctHeight>
                      </wp14:sizeRelV>
                    </wp:anchor>
                  </w:drawing>
                </mc:Choice>
                <mc:Fallback>
                  <w:pict>
                    <v:group id="画布 1041" o:spid="_x0000_s1375" editas="canvas" style="position:absolute;left:0;text-align:left;margin-left:-3.65pt;margin-top:20pt;width:414.85pt;height:96.45pt;z-index:251689984;mso-position-horizontal-relative:text;mso-position-vertical-relative:text;mso-width-relative:margin;mso-height-relative:margin" coordsize="52685,12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">
                      <v:shape id="_x0000_s1376" type="#_x0000_t75" style="position:absolute;width:52685;height:12249;visibility:visible;mso-wrap-style:square">
                        <v:fill o:detectmouseclick="t"/>
                        <v:path o:connecttype="none"/>
                      </v:shape>
                      <v:rect id="矩形 28" o:spid="_x0000_s1377" style="position:absolute;left:38627;top:1240;width:7931;height:6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CrlMQA&#10;AADdAAAADwAAAGRycy9kb3ducmV2LnhtbERPTWvCQBC9F/wPywi9lLqxQpE0GxFBGoogTaznITtN&#10;gtnZmN0m6b93CwVv83ifk2wm04qBetdYVrBcRCCIS6sbrhSciv3zGoTzyBpby6Tglxxs0tlDgrG2&#10;I3/SkPtKhBB2MSqove9iKV1Zk0G3sB1x4L5tb9AH2FdS9ziGcNPKlyh6lQYbDg01drSrqbzkP0bB&#10;WB6Hc3F4l8enc2b5ml13+deHUo/zafsGwtPk7+J/d6bD/Gi1gr9vwgky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wq5TEAAAA3QAAAA8AAAAAAAAAAAAAAAAAmAIAAGRycy9k&#10;b3ducmV2LnhtbFBLBQYAAAAABAAEAPUAAACJAwAAAAA=&#10;" filled="f" stroked="f">
                        <v:textbox>
                          <w:txbxContent>
                            <w:p w14:paraId="6B7EC728" w14:textId="479E81FC" w:rsidR="00A65419" w:rsidRDefault="00A65419" w:rsidP="005D6F6F">
                              <w:pPr>
                                <w:jc w:val="center"/>
                                <w:rPr>
                                  <w:szCs w:val="21"/>
                                </w:rPr>
                              </w:pPr>
                              <w:r>
                                <w:rPr>
                                  <w:szCs w:val="21"/>
                                </w:rPr>
                                <w:t>1</w:t>
                              </w:r>
                              <w:r>
                                <w:rPr>
                                  <w:szCs w:val="21"/>
                                </w:rPr>
                                <w:t>根</w:t>
                              </w:r>
                              <w:r>
                                <w:rPr>
                                  <w:szCs w:val="21"/>
                                </w:rPr>
                                <w:t>15</w:t>
                              </w:r>
                              <w:r>
                                <w:rPr>
                                  <w:szCs w:val="21"/>
                                </w:rPr>
                                <w:t>米高排气筒（</w:t>
                              </w:r>
                              <w:r>
                                <w:rPr>
                                  <w:b/>
                                  <w:szCs w:val="21"/>
                                </w:rPr>
                                <w:t>FQ-</w:t>
                              </w:r>
                              <w:r>
                                <w:rPr>
                                  <w:rFonts w:hint="eastAsia"/>
                                  <w:b/>
                                  <w:szCs w:val="21"/>
                                </w:rPr>
                                <w:t>11</w:t>
                              </w:r>
                              <w:r>
                                <w:rPr>
                                  <w:szCs w:val="21"/>
                                </w:rPr>
                                <w:t>）</w:t>
                              </w:r>
                            </w:p>
                          </w:txbxContent>
                        </v:textbox>
                      </v:rect>
                      <v:rect id="矩形 32" o:spid="_x0000_s1378" style="position:absolute;left:16196;top:7984;width:25108;height:2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kz4MMA&#10;AADdAAAADwAAAGRycy9kb3ducmV2LnhtbERPTWvCQBC9C/6HZYReim6sIpK6igiloQhitJ6H7DQJ&#10;zc7G7DaJ/94VCt7m8T5ntelNJVpqXGlZwXQSgSDOrC45V3A+fYyXIJxH1lhZJgU3crBZDwcrjLXt&#10;+Eht6nMRQtjFqKDwvo6ldFlBBt3E1sSB+7GNQR9gk0vdYBfCTSXfomghDZYcGgqsaVdQ9pv+GQVd&#10;dmgvp/2nPLxeEsvX5LpLv7+Uehn123cQnnr/FP+7Ex3mR7M5PL4JJ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1kz4MMAAADdAAAADwAAAAAAAAAAAAAAAACYAgAAZHJzL2Rv&#10;d25yZXYueG1sUEsFBgAAAAAEAAQA9QAAAIgDAAAAAA==&#10;" filled="f" stroked="f">
                        <v:textbox>
                          <w:txbxContent>
                            <w:p w14:paraId="79AB4529" w14:textId="1D7E7492" w:rsidR="00A65419" w:rsidRDefault="00A65419" w:rsidP="005D6F6F">
                              <w:pPr>
                                <w:jc w:val="center"/>
                                <w:rPr>
                                  <w:b/>
                                  <w:sz w:val="24"/>
                                </w:rPr>
                              </w:pPr>
                              <w:r>
                                <w:rPr>
                                  <w:rFonts w:hint="eastAsia"/>
                                  <w:b/>
                                  <w:sz w:val="24"/>
                                </w:rPr>
                                <w:t>图</w:t>
                              </w:r>
                              <w:r>
                                <w:rPr>
                                  <w:rFonts w:hint="eastAsia"/>
                                  <w:b/>
                                  <w:sz w:val="24"/>
                                </w:rPr>
                                <w:t>4-2</w:t>
                              </w:r>
                              <w:r>
                                <w:rPr>
                                  <w:b/>
                                  <w:sz w:val="24"/>
                                </w:rPr>
                                <w:t xml:space="preserve"> </w:t>
                              </w:r>
                              <w:r>
                                <w:rPr>
                                  <w:rFonts w:hint="eastAsia"/>
                                  <w:b/>
                                  <w:sz w:val="24"/>
                                </w:rPr>
                                <w:t xml:space="preserve"> </w:t>
                              </w:r>
                              <w:r>
                                <w:rPr>
                                  <w:rFonts w:hint="eastAsia"/>
                                  <w:b/>
                                  <w:sz w:val="24"/>
                                </w:rPr>
                                <w:t>项目废气治理措施示意图</w:t>
                              </w:r>
                            </w:p>
                          </w:txbxContent>
                        </v:textbox>
                      </v:rect>
                      <v:rect id="矩形 34" o:spid="_x0000_s1379" style="position:absolute;left:9385;top:1295;width:8382;height:3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Kf8MIA&#10;AADdAAAADwAAAGRycy9kb3ducmV2LnhtbERPS4vCMBC+L/gfwgje1lRll1KNIoKgHmR9XLwNzdhW&#10;m0loUq3/3iws7G0+vufMFp2pxYMaX1lWMBomIIhzqysuFJxP688UhA/IGmvLpOBFHhbz3scMM22f&#10;fKDHMRQihrDPUEEZgsuk9HlJBv3QOuLIXW1jMETYFFI3+IzhppbjJPmWBiuODSU6WpWU34+tUdAe&#10;9he7LFKu0327624/rr26rVKDfrecggjUhX/xn3uj4/xk8gW/38QT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Ip/wwgAAAN0AAAAPAAAAAAAAAAAAAAAAAJgCAABkcnMvZG93&#10;bnJldi54bWxQSwUGAAAAAAQABAD1AAAAhwMAAAAA&#10;" filled="f" stroked="f">
                        <v:textbox inset="1mm,,1mm">
                          <w:txbxContent>
                            <w:p w14:paraId="3A892ADC" w14:textId="77777777" w:rsidR="00A65419" w:rsidRDefault="00A65419" w:rsidP="005D6F6F">
                              <w:pPr>
                                <w:jc w:val="center"/>
                                <w:rPr>
                                  <w:szCs w:val="21"/>
                                </w:rPr>
                              </w:pPr>
                              <w:r>
                                <w:rPr>
                                  <w:rFonts w:hint="eastAsia"/>
                                  <w:szCs w:val="21"/>
                                </w:rPr>
                                <w:t>非甲烷总烃</w:t>
                              </w:r>
                            </w:p>
                          </w:txbxContent>
                        </v:textbox>
                      </v:rect>
                      <v:rect id="矩形 54" o:spid="_x0000_s1380" style="position:absolute;left:558;top:2167;width:9144;height:2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ABh8EA&#10;AADdAAAADwAAAGRycy9kb3ducmV2LnhtbERPS4vCMBC+C/6HMII3TV1BSjWKCMLuHsTXxdvQjG21&#10;mYQm1e6/3wiCt/n4nrNYdaYWD2p8ZVnBZJyAIM6trrhQcD5tRykIH5A11pZJwR95WC37vQVm2j75&#10;QI9jKEQMYZ+hgjIEl0np85IM+rF1xJG72sZgiLAppG7wGcNNLb+SZCYNVhwbSnS0KSm/H1ujoD3s&#10;LnZdpFynu/a3u+1de3U/Sg0H3XoOIlAXPuK3+1vH+cl0Bq9v4gl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wAYfBAAAA3QAAAA8AAAAAAAAAAAAAAAAAmAIAAGRycy9kb3du&#10;cmV2LnhtbFBLBQYAAAAABAAEAPUAAACGAwAAAAA=&#10;" filled="f" stroked="f">
                        <v:textbox inset="1mm,,1mm">
                          <w:txbxContent>
                            <w:p w14:paraId="6F493D90" w14:textId="6F41F645" w:rsidR="00A65419" w:rsidRDefault="00A65419" w:rsidP="005D6F6F">
                              <w:pPr>
                                <w:jc w:val="center"/>
                              </w:pPr>
                              <w:r>
                                <w:rPr>
                                  <w:rFonts w:hint="eastAsia"/>
                                </w:rPr>
                                <w:t>清洗</w:t>
                              </w:r>
                            </w:p>
                            <w:p w14:paraId="67CBA6F6" w14:textId="77777777" w:rsidR="00A65419" w:rsidRDefault="00A65419" w:rsidP="005D6F6F">
                              <w:pPr>
                                <w:pStyle w:val="a0"/>
                                <w:ind w:left="1470" w:right="1470"/>
                              </w:pPr>
                              <w:r>
                                <w:rPr>
                                  <w:rFonts w:hint="eastAsia"/>
                                </w:rPr>
                                <w:t xml:space="preserve">  </w:t>
                              </w:r>
                            </w:p>
                            <w:p w14:paraId="0AD1098E" w14:textId="77777777" w:rsidR="00A65419" w:rsidRDefault="00A65419" w:rsidP="005D6F6F">
                              <w:pPr>
                                <w:pStyle w:val="a0"/>
                                <w:ind w:left="1470" w:right="1470"/>
                                <w:rPr>
                                  <w:rFonts w:ascii="宋体" w:hAnsi="宋体"/>
                                </w:rPr>
                              </w:pPr>
                            </w:p>
                            <w:p w14:paraId="10684C6E" w14:textId="77777777" w:rsidR="00A65419" w:rsidRDefault="00A65419" w:rsidP="005D6F6F">
                              <w:pPr>
                                <w:pStyle w:val="a0"/>
                                <w:ind w:left="1470" w:right="1470"/>
                                <w:rPr>
                                  <w:rFonts w:ascii="宋体" w:hAnsi="宋体"/>
                                </w:rPr>
                              </w:pPr>
                            </w:p>
                          </w:txbxContent>
                        </v:textbox>
                      </v:rect>
                      <v:rect id="矩形 59" o:spid="_x0000_s1381" style="position:absolute;left:29197;top:1564;width:7874;height:4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utl8MA&#10;AADdAAAADwAAAGRycy9kb3ducmV2LnhtbERPTWvCQBC9C/6HZYReim6soJK6igiloQhitJ6H7DQJ&#10;zc7G7DaJ/94VCt7m8T5ntelNJVpqXGlZwXQSgSDOrC45V3A+fYyXIJxH1lhZJgU3crBZDwcrjLXt&#10;+Eht6nMRQtjFqKDwvo6ldFlBBt3E1sSB+7GNQR9gk0vdYBfCTSXfomguDZYcGgqsaVdQ9pv+GQVd&#10;dmgvp/2nPLxeEsvX5LpLv7+Uehn123cQnnr/FP+7Ex3mR7MFPL4JJ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utl8MAAADdAAAADwAAAAAAAAAAAAAAAACYAgAAZHJzL2Rv&#10;d25yZXYueG1sUEsFBgAAAAAEAAQA9QAAAIgDAAAAAA==&#10;" filled="f" stroked="f">
                        <v:textbox>
                          <w:txbxContent>
                            <w:p w14:paraId="0C48C226" w14:textId="77777777" w:rsidR="00A65419" w:rsidRDefault="00A65419" w:rsidP="005D6F6F">
                              <w:pPr>
                                <w:jc w:val="center"/>
                                <w:rPr>
                                  <w:rFonts w:ascii="宋体" w:hAnsi="宋体"/>
                                  <w:szCs w:val="21"/>
                                </w:rPr>
                              </w:pPr>
                              <w:r>
                                <w:rPr>
                                  <w:rFonts w:ascii="宋体" w:hAnsi="宋体" w:hint="eastAsia"/>
                                  <w:szCs w:val="21"/>
                                </w:rPr>
                                <w:t>风量</w:t>
                              </w:r>
                            </w:p>
                            <w:p w14:paraId="5E4CE965" w14:textId="5CCEBD8E" w:rsidR="00A65419" w:rsidRDefault="00A65419" w:rsidP="005D6F6F">
                              <w:pPr>
                                <w:jc w:val="center"/>
                              </w:pPr>
                              <w:r>
                                <w:rPr>
                                  <w:rFonts w:hint="eastAsia"/>
                                  <w:szCs w:val="21"/>
                                </w:rPr>
                                <w:t>6</w:t>
                              </w:r>
                              <w:r>
                                <w:rPr>
                                  <w:szCs w:val="21"/>
                                </w:rPr>
                                <w:t>000m</w:t>
                              </w:r>
                              <w:r>
                                <w:rPr>
                                  <w:szCs w:val="21"/>
                                  <w:vertAlign w:val="superscript"/>
                                </w:rPr>
                                <w:t>3</w:t>
                              </w:r>
                              <w:r>
                                <w:rPr>
                                  <w:szCs w:val="21"/>
                                </w:rPr>
                                <w:t>/h</w:t>
                              </w:r>
                            </w:p>
                          </w:txbxContent>
                        </v:textbox>
                      </v:rect>
                      <v:shape id="直接箭头连接符 65" o:spid="_x0000_s1382" type="#_x0000_t32" style="position:absolute;left:9067;top:3596;width:90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9PfsQAAADdAAAADwAAAGRycy9kb3ducmV2LnhtbESPQU/DMAyF70j7D5EncWNpqYRQWTaN&#10;SQOubBVnqzFNoXGyJqzdv8cHJG623vN7n9fb2Q/qQmPqAxsoVwUo4jbYnjsDzelw9wgqZWSLQ2Ay&#10;cKUE283iZo21DRO/0+WYOyUhnGo04HKOtdapdeQxrUIkFu0zjB6zrGOn7YiThPtB3xfFg/bYszQ4&#10;jLR31H4ff7yB2FSh3J2vr4f25GIzlR/P1deLMbfLefcEKtOc/81/129W8ItKcOUbGUFv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09+xAAAAN0AAAAPAAAAAAAAAAAA&#10;AAAAAKECAABkcnMvZG93bnJldi54bWxQSwUGAAAAAAQABAD5AAAAkgMAAAAA&#10;" strokeweight="1pt">
                        <v:stroke endarrow="block"/>
                      </v:shape>
                      <v:rect id="矩形 66" o:spid="_x0000_s1383" style="position:absolute;left:18465;top:2167;width:10033;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XFpsMA&#10;AADdAAAADwAAAGRycy9kb3ducmV2LnhtbERPTWvCQBC9F/wPywhepG5UWmrqKioIXiw0il6n2TEJ&#10;ZmfD7mrSf98VhN7m8T5nvuxMLe7kfGVZwXiUgCDOra64UHA8bF8/QPiArLG2TAp+ycNy0XuZY6pt&#10;y990z0IhYgj7FBWUITSplD4vyaAf2YY4chfrDIYIXSG1wzaGm1pOkuRdGqw4NpTY0Kak/JrdjILT&#10;Jju7tWt3raS34RcWYV/9zJQa9LvVJ4hAXfgXP907Hecn0xk8vokn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XFpsMAAADdAAAADwAAAAAAAAAAAAAAAACYAgAAZHJzL2Rv&#10;d25yZXYueG1sUEsFBgAAAAAEAAQA9QAAAIgDAAAAAA==&#10;" filled="f" strokeweight="1pt">
                        <v:textbox inset="1mm,,1mm">
                          <w:txbxContent>
                            <w:p w14:paraId="47A2AD5E" w14:textId="77777777" w:rsidR="00A65419" w:rsidRDefault="00A65419" w:rsidP="005D6F6F">
                              <w:pPr>
                                <w:jc w:val="center"/>
                                <w:rPr>
                                  <w:rFonts w:ascii="宋体" w:hAnsi="宋体"/>
                                  <w:szCs w:val="21"/>
                                </w:rPr>
                              </w:pPr>
                              <w:r>
                                <w:rPr>
                                  <w:rFonts w:ascii="宋体" w:hAnsi="宋体" w:hint="eastAsia"/>
                                  <w:szCs w:val="21"/>
                                </w:rPr>
                                <w:t>二级活性炭</w:t>
                              </w:r>
                            </w:p>
                          </w:txbxContent>
                        </v:textbox>
                      </v:rect>
                      <v:shape id="直接箭头连接符 67" o:spid="_x0000_s1384" type="#_x0000_t32" style="position:absolute;left:29102;top:3786;width:90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8wBcQAAADdAAAADwAAAGRycy9kb3ducmV2LnhtbESPQU/DMAyF70j7D5GRuLG0DKGpWzZt&#10;SAOubNXOVmOaQuOEJqzdv8cHJG623vN7n9fbyffqQkPqAhso5wUo4ibYjlsD9elwvwSVMrLFPjAZ&#10;uFKC7WZ2s8bKhpHf6XLMrZIQThUacDnHSuvUOPKY5iESi/YRBo9Z1qHVdsBRwn2vH4riSXvsWBoc&#10;Rnp21Hwdf7yBWC9Cufu+vh6ak4v1WJ73i88XY+5up90KVKYp/5v/rt+s4BePwi/fyAh6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jzAFxAAAAN0AAAAPAAAAAAAAAAAA&#10;AAAAAKECAABkcnMvZG93bnJldi54bWxQSwUGAAAAAAQABAD5AAAAkgMAAAAA&#10;" strokeweight="1pt">
                        <v:stroke endarrow="block"/>
                      </v:shape>
                      <w10:wrap type="topAndBottom"/>
                    </v:group>
                  </w:pict>
                </mc:Fallback>
              </mc:AlternateContent>
            </w:r>
          </w:p>
          <w:tbl>
            <w:tblPr>
              <w:tblW w:w="4999"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261"/>
              <w:gridCol w:w="2268"/>
              <w:gridCol w:w="3972"/>
            </w:tblGrid>
            <w:tr w:rsidR="005D6F6F" w14:paraId="545086CD" w14:textId="77777777" w:rsidTr="003F4D1B">
              <w:trPr>
                <w:trHeight w:val="283"/>
                <w:jc w:val="center"/>
              </w:trPr>
              <w:tc>
                <w:tcPr>
                  <w:tcW w:w="2664" w:type="pct"/>
                  <w:gridSpan w:val="2"/>
                  <w:vAlign w:val="center"/>
                </w:tcPr>
                <w:p w14:paraId="1A825572" w14:textId="77777777" w:rsidR="005D6F6F" w:rsidRDefault="005D6F6F" w:rsidP="00C26971">
                  <w:pPr>
                    <w:jc w:val="center"/>
                    <w:rPr>
                      <w:szCs w:val="21"/>
                    </w:rPr>
                  </w:pPr>
                  <w:r>
                    <w:rPr>
                      <w:szCs w:val="21"/>
                    </w:rPr>
                    <w:t>处理方式</w:t>
                  </w:r>
                </w:p>
              </w:tc>
              <w:tc>
                <w:tcPr>
                  <w:tcW w:w="2336" w:type="pct"/>
                  <w:vAlign w:val="center"/>
                </w:tcPr>
                <w:p w14:paraId="1514A6D2" w14:textId="103806A5" w:rsidR="005D6F6F" w:rsidRDefault="005D6F6F" w:rsidP="00C26971">
                  <w:pPr>
                    <w:jc w:val="center"/>
                    <w:rPr>
                      <w:szCs w:val="21"/>
                    </w:rPr>
                  </w:pPr>
                  <w:r>
                    <w:rPr>
                      <w:szCs w:val="21"/>
                    </w:rPr>
                    <w:t>非甲烷总烃（</w:t>
                  </w:r>
                  <w:r>
                    <w:rPr>
                      <w:rFonts w:hint="eastAsia"/>
                      <w:szCs w:val="21"/>
                    </w:rPr>
                    <w:t>FQ-11</w:t>
                  </w:r>
                  <w:r>
                    <w:rPr>
                      <w:szCs w:val="21"/>
                    </w:rPr>
                    <w:t>）</w:t>
                  </w:r>
                </w:p>
              </w:tc>
            </w:tr>
            <w:tr w:rsidR="005D6F6F" w14:paraId="52D7F5EB" w14:textId="77777777" w:rsidTr="003F4D1B">
              <w:trPr>
                <w:trHeight w:val="283"/>
                <w:jc w:val="center"/>
              </w:trPr>
              <w:tc>
                <w:tcPr>
                  <w:tcW w:w="1330" w:type="pct"/>
                  <w:vMerge w:val="restart"/>
                  <w:vAlign w:val="center"/>
                </w:tcPr>
                <w:p w14:paraId="30504F60" w14:textId="77777777" w:rsidR="005D6F6F" w:rsidRDefault="005D6F6F" w:rsidP="00C26971">
                  <w:pPr>
                    <w:jc w:val="center"/>
                    <w:rPr>
                      <w:szCs w:val="21"/>
                    </w:rPr>
                  </w:pPr>
                  <w:r>
                    <w:rPr>
                      <w:rFonts w:hint="eastAsia"/>
                      <w:szCs w:val="21"/>
                    </w:rPr>
                    <w:t>二级</w:t>
                  </w:r>
                  <w:r>
                    <w:rPr>
                      <w:szCs w:val="21"/>
                    </w:rPr>
                    <w:t>活性炭</w:t>
                  </w:r>
                </w:p>
              </w:tc>
              <w:tc>
                <w:tcPr>
                  <w:tcW w:w="1334" w:type="pct"/>
                  <w:vAlign w:val="center"/>
                </w:tcPr>
                <w:p w14:paraId="1401D4BE" w14:textId="77777777" w:rsidR="005D6F6F" w:rsidRDefault="005D6F6F" w:rsidP="00C26971">
                  <w:pPr>
                    <w:jc w:val="center"/>
                    <w:rPr>
                      <w:szCs w:val="21"/>
                    </w:rPr>
                  </w:pPr>
                  <w:r>
                    <w:rPr>
                      <w:szCs w:val="21"/>
                    </w:rPr>
                    <w:t>进口（</w:t>
                  </w:r>
                  <w:r>
                    <w:rPr>
                      <w:rFonts w:hint="eastAsia"/>
                      <w:szCs w:val="21"/>
                    </w:rPr>
                    <w:t>mg/m</w:t>
                  </w:r>
                  <w:r>
                    <w:rPr>
                      <w:rFonts w:hint="eastAsia"/>
                      <w:szCs w:val="21"/>
                      <w:vertAlign w:val="superscript"/>
                    </w:rPr>
                    <w:t>3</w:t>
                  </w:r>
                  <w:r>
                    <w:rPr>
                      <w:szCs w:val="21"/>
                    </w:rPr>
                    <w:t>）</w:t>
                  </w:r>
                </w:p>
              </w:tc>
              <w:tc>
                <w:tcPr>
                  <w:tcW w:w="2336" w:type="pct"/>
                  <w:vAlign w:val="center"/>
                </w:tcPr>
                <w:p w14:paraId="254B3FB6" w14:textId="1D8FFD54" w:rsidR="005D6F6F" w:rsidRPr="005D6F6F" w:rsidRDefault="00220430" w:rsidP="00C26971">
                  <w:pPr>
                    <w:jc w:val="center"/>
                    <w:rPr>
                      <w:szCs w:val="21"/>
                    </w:rPr>
                  </w:pPr>
                  <w:r>
                    <w:rPr>
                      <w:rFonts w:hint="eastAsia"/>
                      <w:szCs w:val="21"/>
                    </w:rPr>
                    <w:t>31.481</w:t>
                  </w:r>
                </w:p>
              </w:tc>
            </w:tr>
            <w:tr w:rsidR="005D6F6F" w14:paraId="7BACE982" w14:textId="77777777" w:rsidTr="003F4D1B">
              <w:trPr>
                <w:trHeight w:val="283"/>
                <w:jc w:val="center"/>
              </w:trPr>
              <w:tc>
                <w:tcPr>
                  <w:tcW w:w="1330" w:type="pct"/>
                  <w:vMerge/>
                  <w:vAlign w:val="center"/>
                </w:tcPr>
                <w:p w14:paraId="4202192E" w14:textId="77777777" w:rsidR="005D6F6F" w:rsidRDefault="005D6F6F" w:rsidP="00C26971">
                  <w:pPr>
                    <w:jc w:val="center"/>
                    <w:rPr>
                      <w:szCs w:val="21"/>
                    </w:rPr>
                  </w:pPr>
                </w:p>
              </w:tc>
              <w:tc>
                <w:tcPr>
                  <w:tcW w:w="1334" w:type="pct"/>
                  <w:vAlign w:val="center"/>
                </w:tcPr>
                <w:p w14:paraId="658CC742" w14:textId="77777777" w:rsidR="005D6F6F" w:rsidRDefault="005D6F6F" w:rsidP="00C26971">
                  <w:pPr>
                    <w:jc w:val="center"/>
                    <w:rPr>
                      <w:szCs w:val="21"/>
                    </w:rPr>
                  </w:pPr>
                  <w:r>
                    <w:rPr>
                      <w:szCs w:val="21"/>
                    </w:rPr>
                    <w:t>出口（</w:t>
                  </w:r>
                  <w:r>
                    <w:rPr>
                      <w:rFonts w:hint="eastAsia"/>
                      <w:szCs w:val="21"/>
                    </w:rPr>
                    <w:t>mg/m</w:t>
                  </w:r>
                  <w:r>
                    <w:rPr>
                      <w:rFonts w:hint="eastAsia"/>
                      <w:szCs w:val="21"/>
                      <w:vertAlign w:val="superscript"/>
                    </w:rPr>
                    <w:t>3</w:t>
                  </w:r>
                  <w:r>
                    <w:rPr>
                      <w:szCs w:val="21"/>
                    </w:rPr>
                    <w:t>）</w:t>
                  </w:r>
                </w:p>
              </w:tc>
              <w:tc>
                <w:tcPr>
                  <w:tcW w:w="2336" w:type="pct"/>
                  <w:vAlign w:val="center"/>
                </w:tcPr>
                <w:p w14:paraId="64C52F1A" w14:textId="2458A839" w:rsidR="005D6F6F" w:rsidRPr="005D6F6F" w:rsidRDefault="00220430" w:rsidP="00C26971">
                  <w:pPr>
                    <w:jc w:val="center"/>
                    <w:rPr>
                      <w:szCs w:val="21"/>
                    </w:rPr>
                  </w:pPr>
                  <w:r>
                    <w:rPr>
                      <w:rFonts w:hint="eastAsia"/>
                      <w:szCs w:val="21"/>
                    </w:rPr>
                    <w:t>3.148</w:t>
                  </w:r>
                </w:p>
              </w:tc>
            </w:tr>
            <w:tr w:rsidR="005D6F6F" w14:paraId="6D6C27AF" w14:textId="77777777" w:rsidTr="003F4D1B">
              <w:trPr>
                <w:trHeight w:val="283"/>
                <w:jc w:val="center"/>
              </w:trPr>
              <w:tc>
                <w:tcPr>
                  <w:tcW w:w="1330" w:type="pct"/>
                  <w:vMerge/>
                  <w:vAlign w:val="center"/>
                </w:tcPr>
                <w:p w14:paraId="3387241A" w14:textId="77777777" w:rsidR="005D6F6F" w:rsidRDefault="005D6F6F" w:rsidP="00C26971">
                  <w:pPr>
                    <w:jc w:val="center"/>
                    <w:rPr>
                      <w:szCs w:val="21"/>
                    </w:rPr>
                  </w:pPr>
                </w:p>
              </w:tc>
              <w:tc>
                <w:tcPr>
                  <w:tcW w:w="1334" w:type="pct"/>
                  <w:vAlign w:val="center"/>
                </w:tcPr>
                <w:p w14:paraId="6280C74B" w14:textId="77777777" w:rsidR="005D6F6F" w:rsidRDefault="005D6F6F" w:rsidP="00C26971">
                  <w:pPr>
                    <w:jc w:val="center"/>
                    <w:rPr>
                      <w:szCs w:val="21"/>
                    </w:rPr>
                  </w:pPr>
                  <w:r>
                    <w:rPr>
                      <w:szCs w:val="21"/>
                    </w:rPr>
                    <w:t>去除率</w:t>
                  </w:r>
                  <w:r>
                    <w:rPr>
                      <w:szCs w:val="21"/>
                    </w:rPr>
                    <w:t>(%)</w:t>
                  </w:r>
                </w:p>
              </w:tc>
              <w:tc>
                <w:tcPr>
                  <w:tcW w:w="2336" w:type="pct"/>
                  <w:vAlign w:val="center"/>
                </w:tcPr>
                <w:p w14:paraId="016A7DE3" w14:textId="77777777" w:rsidR="005D6F6F" w:rsidRPr="005D6F6F" w:rsidRDefault="005D6F6F" w:rsidP="00C26971">
                  <w:pPr>
                    <w:jc w:val="center"/>
                    <w:rPr>
                      <w:szCs w:val="21"/>
                    </w:rPr>
                  </w:pPr>
                  <w:r w:rsidRPr="005D6F6F">
                    <w:rPr>
                      <w:rFonts w:hint="eastAsia"/>
                      <w:szCs w:val="21"/>
                    </w:rPr>
                    <w:t>90</w:t>
                  </w:r>
                </w:p>
              </w:tc>
            </w:tr>
          </w:tbl>
          <w:p w14:paraId="78DCEFA4" w14:textId="715DCB51" w:rsidR="005C010F" w:rsidRDefault="005C010F" w:rsidP="005C010F">
            <w:pPr>
              <w:adjustRightInd w:val="0"/>
              <w:snapToGrid w:val="0"/>
              <w:spacing w:line="360" w:lineRule="auto"/>
              <w:ind w:firstLineChars="200" w:firstLine="480"/>
              <w:jc w:val="left"/>
              <w:rPr>
                <w:bCs/>
                <w:sz w:val="24"/>
              </w:rPr>
            </w:pPr>
            <w:r>
              <w:rPr>
                <w:rFonts w:hint="eastAsia"/>
                <w:bCs/>
                <w:sz w:val="24"/>
              </w:rPr>
              <w:t>风机风量可行性分析：废气处理装置</w:t>
            </w:r>
            <w:r>
              <w:rPr>
                <w:bCs/>
                <w:sz w:val="24"/>
              </w:rPr>
              <w:t>风机</w:t>
            </w:r>
            <w:r>
              <w:rPr>
                <w:rFonts w:hint="eastAsia"/>
                <w:bCs/>
                <w:sz w:val="24"/>
              </w:rPr>
              <w:t>总</w:t>
            </w:r>
            <w:r>
              <w:rPr>
                <w:bCs/>
                <w:sz w:val="24"/>
              </w:rPr>
              <w:t>风量为</w:t>
            </w:r>
            <w:r w:rsidR="00220430">
              <w:rPr>
                <w:rFonts w:hint="eastAsia"/>
                <w:bCs/>
                <w:sz w:val="24"/>
              </w:rPr>
              <w:t>6</w:t>
            </w:r>
            <w:r>
              <w:rPr>
                <w:bCs/>
                <w:sz w:val="24"/>
              </w:rPr>
              <w:t>000m</w:t>
            </w:r>
            <w:r>
              <w:rPr>
                <w:bCs/>
                <w:sz w:val="24"/>
                <w:vertAlign w:val="superscript"/>
              </w:rPr>
              <w:t>3</w:t>
            </w:r>
            <w:r>
              <w:rPr>
                <w:bCs/>
                <w:sz w:val="24"/>
              </w:rPr>
              <w:t>/h</w:t>
            </w:r>
            <w:r>
              <w:rPr>
                <w:bCs/>
                <w:sz w:val="24"/>
              </w:rPr>
              <w:t>，</w:t>
            </w:r>
            <w:r>
              <w:rPr>
                <w:rFonts w:hint="eastAsia"/>
                <w:bCs/>
                <w:sz w:val="24"/>
              </w:rPr>
              <w:t>本项目采用集气罩为伞形集气吸尘罩，位于清洗炉</w:t>
            </w:r>
            <w:r w:rsidRPr="00B3569E">
              <w:rPr>
                <w:rFonts w:hint="eastAsia"/>
                <w:bCs/>
                <w:sz w:val="24"/>
              </w:rPr>
              <w:t>上方</w:t>
            </w:r>
            <w:r>
              <w:rPr>
                <w:rFonts w:hint="eastAsia"/>
                <w:bCs/>
                <w:sz w:val="24"/>
              </w:rPr>
              <w:t>，其中清洗炉工作温度约为</w:t>
            </w:r>
            <w:r>
              <w:rPr>
                <w:rFonts w:hint="eastAsia"/>
                <w:bCs/>
                <w:sz w:val="24"/>
              </w:rPr>
              <w:t>270</w:t>
            </w:r>
            <w:r>
              <w:rPr>
                <w:rFonts w:hint="eastAsia"/>
                <w:bCs/>
                <w:sz w:val="24"/>
              </w:rPr>
              <w:t>℃，参考《除尘技术手册》（张殿印、张学义编著）中关于热设备伞形集气吸尘罩（低悬罩）的风量计算。</w:t>
            </w:r>
          </w:p>
          <w:p w14:paraId="4EE26A00" w14:textId="77777777" w:rsidR="005C010F" w:rsidRDefault="005C010F" w:rsidP="005C010F">
            <w:pPr>
              <w:adjustRightInd w:val="0"/>
              <w:snapToGrid w:val="0"/>
              <w:spacing w:line="360" w:lineRule="auto"/>
              <w:ind w:firstLineChars="200" w:firstLine="480"/>
              <w:jc w:val="left"/>
              <w:rPr>
                <w:bCs/>
                <w:sz w:val="24"/>
                <w:szCs w:val="22"/>
              </w:rPr>
            </w:pPr>
            <w:r>
              <w:rPr>
                <w:rFonts w:hint="eastAsia"/>
                <w:bCs/>
                <w:sz w:val="24"/>
                <w:szCs w:val="22"/>
              </w:rPr>
              <w:t>热设备水平面对流散热量</w:t>
            </w:r>
            <w:r>
              <w:rPr>
                <w:rFonts w:hint="eastAsia"/>
                <w:bCs/>
                <w:sz w:val="24"/>
                <w:szCs w:val="22"/>
              </w:rPr>
              <w:t>W</w:t>
            </w:r>
          </w:p>
          <w:p w14:paraId="5F0972C4" w14:textId="77777777" w:rsidR="005C010F" w:rsidRDefault="005C010F" w:rsidP="005C010F">
            <w:pPr>
              <w:pStyle w:val="a0"/>
              <w:ind w:left="1470" w:right="1470"/>
            </w:pPr>
            <w:r>
              <w:rPr>
                <w:rFonts w:ascii="Times New Roman" w:hAnsi="Times New Roman"/>
              </w:rPr>
              <w:t>W</w:t>
            </w:r>
            <w:r>
              <w:rPr>
                <w:rFonts w:hint="eastAsia"/>
              </w:rPr>
              <w:t>=</w:t>
            </w:r>
            <w:r>
              <w:rPr>
                <w:rFonts w:hint="eastAsia"/>
                <w:position w:val="-24"/>
              </w:rPr>
              <w:object w:dxaOrig="1590" w:dyaOrig="676" w14:anchorId="5205B48F">
                <v:shape id="_x0000_i1025" type="#_x0000_t75" style="width:79.45pt;height:33.95pt" o:ole="">
                  <v:imagedata r:id="rId16" o:title=""/>
                </v:shape>
                <o:OLEObject Type="Embed" ProgID="Equation.3" ShapeID="_x0000_i1025" DrawAspect="Content" ObjectID="_1687008626" r:id="rId17"/>
              </w:object>
            </w:r>
          </w:p>
          <w:p w14:paraId="0884B135" w14:textId="77777777" w:rsidR="005C010F" w:rsidRDefault="005C010F" w:rsidP="005C010F">
            <w:pPr>
              <w:adjustRightInd w:val="0"/>
              <w:snapToGrid w:val="0"/>
              <w:spacing w:line="360" w:lineRule="auto"/>
              <w:ind w:firstLineChars="200" w:firstLine="480"/>
              <w:jc w:val="left"/>
              <w:rPr>
                <w:bCs/>
                <w:sz w:val="24"/>
                <w:szCs w:val="22"/>
              </w:rPr>
            </w:pPr>
            <w:r>
              <w:rPr>
                <w:rFonts w:hint="eastAsia"/>
                <w:bCs/>
                <w:sz w:val="24"/>
                <w:szCs w:val="22"/>
              </w:rPr>
              <w:lastRenderedPageBreak/>
              <w:t>其中：</w:t>
            </w:r>
            <w:r>
              <w:rPr>
                <w:rFonts w:hint="eastAsia"/>
                <w:bCs/>
                <w:sz w:val="24"/>
                <w:szCs w:val="22"/>
              </w:rPr>
              <w:t>W</w:t>
            </w:r>
            <w:r>
              <w:rPr>
                <w:rFonts w:hint="eastAsia"/>
                <w:bCs/>
                <w:sz w:val="24"/>
                <w:szCs w:val="22"/>
              </w:rPr>
              <w:t>——热设备水平面对流散热量，</w:t>
            </w:r>
            <w:r>
              <w:rPr>
                <w:rFonts w:hint="eastAsia"/>
                <w:bCs/>
                <w:sz w:val="24"/>
                <w:szCs w:val="22"/>
              </w:rPr>
              <w:t>kJ/s</w:t>
            </w:r>
            <w:r>
              <w:rPr>
                <w:rFonts w:hint="eastAsia"/>
                <w:bCs/>
                <w:sz w:val="24"/>
                <w:szCs w:val="22"/>
              </w:rPr>
              <w:t>；</w:t>
            </w:r>
          </w:p>
          <w:p w14:paraId="658EF639" w14:textId="185ABA60" w:rsidR="005C010F" w:rsidRDefault="005C010F" w:rsidP="005C010F">
            <w:pPr>
              <w:adjustRightInd w:val="0"/>
              <w:snapToGrid w:val="0"/>
              <w:spacing w:line="360" w:lineRule="auto"/>
              <w:ind w:firstLineChars="500" w:firstLine="1200"/>
              <w:jc w:val="left"/>
              <w:rPr>
                <w:bCs/>
                <w:sz w:val="24"/>
                <w:szCs w:val="22"/>
              </w:rPr>
            </w:pPr>
            <w:r>
              <w:rPr>
                <w:rFonts w:hint="eastAsia"/>
                <w:bCs/>
                <w:sz w:val="24"/>
                <w:szCs w:val="22"/>
              </w:rPr>
              <w:t>S</w:t>
            </w:r>
            <w:r>
              <w:rPr>
                <w:rFonts w:hint="eastAsia"/>
                <w:bCs/>
                <w:sz w:val="24"/>
                <w:szCs w:val="22"/>
              </w:rPr>
              <w:t>——热设备水平表面积，</w:t>
            </w:r>
            <w:r>
              <w:rPr>
                <w:rFonts w:hint="eastAsia"/>
                <w:bCs/>
                <w:sz w:val="24"/>
                <w:szCs w:val="22"/>
              </w:rPr>
              <w:t>m</w:t>
            </w:r>
            <w:r>
              <w:rPr>
                <w:rFonts w:hint="eastAsia"/>
                <w:bCs/>
                <w:sz w:val="24"/>
                <w:szCs w:val="22"/>
                <w:vertAlign w:val="superscript"/>
              </w:rPr>
              <w:t>2</w:t>
            </w:r>
            <w:r>
              <w:rPr>
                <w:rFonts w:hint="eastAsia"/>
                <w:bCs/>
                <w:sz w:val="24"/>
                <w:szCs w:val="22"/>
              </w:rPr>
              <w:t>；本项目约为</w:t>
            </w:r>
            <w:r w:rsidR="0067798B">
              <w:rPr>
                <w:rFonts w:hint="eastAsia"/>
                <w:bCs/>
                <w:sz w:val="24"/>
                <w:szCs w:val="22"/>
              </w:rPr>
              <w:t>1</w:t>
            </w:r>
            <w:r>
              <w:rPr>
                <w:rFonts w:hint="eastAsia"/>
                <w:bCs/>
                <w:sz w:val="24"/>
                <w:szCs w:val="22"/>
              </w:rPr>
              <w:t>m</w:t>
            </w:r>
            <w:r>
              <w:rPr>
                <w:rFonts w:hint="eastAsia"/>
                <w:bCs/>
                <w:sz w:val="24"/>
                <w:szCs w:val="22"/>
                <w:vertAlign w:val="superscript"/>
              </w:rPr>
              <w:t>2</w:t>
            </w:r>
            <w:r>
              <w:rPr>
                <w:rFonts w:hint="eastAsia"/>
                <w:bCs/>
                <w:sz w:val="24"/>
                <w:szCs w:val="22"/>
              </w:rPr>
              <w:t>。</w:t>
            </w:r>
          </w:p>
          <w:p w14:paraId="3888DCD9" w14:textId="0956E3D4" w:rsidR="005C010F" w:rsidRDefault="005C010F" w:rsidP="005C010F">
            <w:pPr>
              <w:adjustRightInd w:val="0"/>
              <w:snapToGrid w:val="0"/>
              <w:spacing w:line="360" w:lineRule="auto"/>
              <w:ind w:firstLineChars="500" w:firstLine="1200"/>
              <w:jc w:val="left"/>
              <w:rPr>
                <w:bCs/>
                <w:sz w:val="24"/>
                <w:szCs w:val="22"/>
              </w:rPr>
            </w:pPr>
            <w:r>
              <w:rPr>
                <w:rFonts w:hint="eastAsia"/>
                <w:bCs/>
                <w:sz w:val="24"/>
                <w:szCs w:val="22"/>
              </w:rPr>
              <w:t>t</w:t>
            </w:r>
            <w:r>
              <w:rPr>
                <w:rFonts w:hint="eastAsia"/>
                <w:bCs/>
                <w:sz w:val="24"/>
                <w:szCs w:val="22"/>
                <w:vertAlign w:val="subscript"/>
              </w:rPr>
              <w:t>n</w:t>
            </w:r>
            <w:r>
              <w:rPr>
                <w:rFonts w:hint="eastAsia"/>
                <w:bCs/>
                <w:sz w:val="24"/>
                <w:szCs w:val="22"/>
              </w:rPr>
              <w:t>——热设备水平表面温度，℃；本项目约为</w:t>
            </w:r>
            <w:r>
              <w:rPr>
                <w:rFonts w:hint="eastAsia"/>
                <w:bCs/>
                <w:sz w:val="24"/>
                <w:szCs w:val="22"/>
              </w:rPr>
              <w:t>270</w:t>
            </w:r>
            <w:r>
              <w:rPr>
                <w:rFonts w:hint="eastAsia"/>
                <w:bCs/>
                <w:sz w:val="24"/>
                <w:szCs w:val="22"/>
              </w:rPr>
              <w:t>℃。</w:t>
            </w:r>
          </w:p>
          <w:p w14:paraId="758D3923" w14:textId="77777777" w:rsidR="005C010F" w:rsidRDefault="005C010F" w:rsidP="005C010F">
            <w:pPr>
              <w:adjustRightInd w:val="0"/>
              <w:snapToGrid w:val="0"/>
              <w:spacing w:line="360" w:lineRule="auto"/>
              <w:ind w:firstLineChars="500" w:firstLine="1200"/>
              <w:jc w:val="left"/>
              <w:rPr>
                <w:bCs/>
                <w:sz w:val="24"/>
                <w:szCs w:val="22"/>
              </w:rPr>
            </w:pPr>
            <w:r>
              <w:rPr>
                <w:rFonts w:hint="eastAsia"/>
                <w:bCs/>
                <w:sz w:val="24"/>
                <w:szCs w:val="22"/>
              </w:rPr>
              <w:t>t</w:t>
            </w:r>
            <w:r>
              <w:rPr>
                <w:bCs/>
                <w:sz w:val="24"/>
                <w:szCs w:val="22"/>
              </w:rPr>
              <w:t>——</w:t>
            </w:r>
            <w:r>
              <w:rPr>
                <w:bCs/>
                <w:sz w:val="24"/>
                <w:szCs w:val="22"/>
              </w:rPr>
              <w:t>周围空气温度，</w:t>
            </w:r>
            <w:r>
              <w:rPr>
                <w:rFonts w:ascii="宋体" w:hAnsi="宋体" w:cs="宋体" w:hint="eastAsia"/>
                <w:bCs/>
                <w:sz w:val="24"/>
                <w:szCs w:val="22"/>
              </w:rPr>
              <w:t>℃</w:t>
            </w:r>
            <w:r>
              <w:rPr>
                <w:bCs/>
                <w:sz w:val="24"/>
                <w:szCs w:val="22"/>
              </w:rPr>
              <w:t>；本项目约为</w:t>
            </w:r>
            <w:r>
              <w:rPr>
                <w:bCs/>
                <w:sz w:val="24"/>
                <w:szCs w:val="22"/>
              </w:rPr>
              <w:t>25</w:t>
            </w:r>
            <w:r>
              <w:rPr>
                <w:rFonts w:ascii="宋体" w:hAnsi="宋体" w:cs="宋体" w:hint="eastAsia"/>
                <w:bCs/>
                <w:sz w:val="24"/>
                <w:szCs w:val="22"/>
              </w:rPr>
              <w:t>℃</w:t>
            </w:r>
            <w:r>
              <w:rPr>
                <w:bCs/>
                <w:sz w:val="24"/>
                <w:szCs w:val="22"/>
              </w:rPr>
              <w:t>。</w:t>
            </w:r>
          </w:p>
          <w:p w14:paraId="45D5D86B" w14:textId="77777777" w:rsidR="005C010F" w:rsidRDefault="005C010F" w:rsidP="005C010F">
            <w:pPr>
              <w:pStyle w:val="a0"/>
              <w:ind w:left="1470" w:right="1470"/>
            </w:pPr>
            <w:r>
              <w:rPr>
                <w:rFonts w:ascii="Times New Roman" w:hAnsi="Times New Roman"/>
              </w:rPr>
              <w:t>W=</w:t>
            </w:r>
            <w:r w:rsidR="0067798B">
              <w:rPr>
                <w:rFonts w:ascii="Times New Roman" w:hAnsi="Times New Roman"/>
                <w:position w:val="-24"/>
              </w:rPr>
              <w:object w:dxaOrig="3540" w:dyaOrig="700" w14:anchorId="3FECC20B">
                <v:shape id="_x0000_i1026" type="#_x0000_t75" style="width:175.9pt;height:35.3pt" o:ole="">
                  <v:imagedata r:id="rId18" o:title=""/>
                </v:shape>
                <o:OLEObject Type="Embed" ProgID="Equation.3" ShapeID="_x0000_i1026" DrawAspect="Content" ObjectID="_1687008627" r:id="rId19"/>
              </w:object>
            </w:r>
          </w:p>
          <w:p w14:paraId="37DC5F82" w14:textId="77777777" w:rsidR="005C010F" w:rsidRDefault="005C010F" w:rsidP="005C010F">
            <w:pPr>
              <w:adjustRightInd w:val="0"/>
              <w:snapToGrid w:val="0"/>
              <w:spacing w:line="360" w:lineRule="auto"/>
              <w:ind w:firstLineChars="500" w:firstLine="1200"/>
              <w:jc w:val="left"/>
              <w:rPr>
                <w:bCs/>
                <w:sz w:val="24"/>
                <w:szCs w:val="22"/>
              </w:rPr>
            </w:pPr>
            <w:r>
              <w:rPr>
                <w:rFonts w:hint="eastAsia"/>
                <w:bCs/>
                <w:sz w:val="24"/>
                <w:szCs w:val="22"/>
              </w:rPr>
              <w:t>低悬罩的排烟量</w:t>
            </w:r>
            <w:r>
              <w:rPr>
                <w:rFonts w:hint="eastAsia"/>
                <w:bCs/>
                <w:sz w:val="24"/>
                <w:szCs w:val="22"/>
              </w:rPr>
              <w:t>Q</w:t>
            </w:r>
          </w:p>
          <w:p w14:paraId="1C48C184" w14:textId="77777777" w:rsidR="005C010F" w:rsidRDefault="005C010F" w:rsidP="005C010F">
            <w:pPr>
              <w:adjustRightInd w:val="0"/>
              <w:snapToGrid w:val="0"/>
              <w:spacing w:line="360" w:lineRule="auto"/>
              <w:ind w:firstLineChars="500" w:firstLine="1200"/>
              <w:jc w:val="left"/>
              <w:rPr>
                <w:bCs/>
                <w:sz w:val="24"/>
                <w:szCs w:val="22"/>
                <w:vertAlign w:val="superscript"/>
              </w:rPr>
            </w:pPr>
            <w:r>
              <w:rPr>
                <w:rFonts w:hint="eastAsia"/>
                <w:bCs/>
                <w:sz w:val="24"/>
                <w:szCs w:val="22"/>
              </w:rPr>
              <w:t>Q=0.4</w:t>
            </w:r>
            <w:r>
              <w:rPr>
                <w:rFonts w:hint="eastAsia"/>
                <w:bCs/>
                <w:sz w:val="24"/>
                <w:szCs w:val="22"/>
              </w:rPr>
              <w:t>（</w:t>
            </w:r>
            <w:r>
              <w:rPr>
                <w:rFonts w:hint="eastAsia"/>
                <w:bCs/>
                <w:sz w:val="24"/>
                <w:szCs w:val="22"/>
              </w:rPr>
              <w:t>W*h*S</w:t>
            </w:r>
            <w:r>
              <w:rPr>
                <w:rFonts w:hint="eastAsia"/>
                <w:bCs/>
                <w:sz w:val="24"/>
                <w:szCs w:val="22"/>
                <w:vertAlign w:val="superscript"/>
              </w:rPr>
              <w:t>2</w:t>
            </w:r>
            <w:r>
              <w:rPr>
                <w:rFonts w:hint="eastAsia"/>
                <w:bCs/>
                <w:sz w:val="24"/>
                <w:szCs w:val="22"/>
              </w:rPr>
              <w:t>）</w:t>
            </w:r>
            <w:r>
              <w:rPr>
                <w:rFonts w:hint="eastAsia"/>
                <w:bCs/>
                <w:sz w:val="24"/>
                <w:szCs w:val="22"/>
                <w:vertAlign w:val="superscript"/>
              </w:rPr>
              <w:t>1/3</w:t>
            </w:r>
          </w:p>
          <w:p w14:paraId="2E349CC7" w14:textId="77777777" w:rsidR="005C010F" w:rsidRDefault="005C010F" w:rsidP="005C010F">
            <w:pPr>
              <w:adjustRightInd w:val="0"/>
              <w:snapToGrid w:val="0"/>
              <w:spacing w:line="360" w:lineRule="auto"/>
              <w:ind w:firstLineChars="200" w:firstLine="480"/>
              <w:jc w:val="left"/>
              <w:rPr>
                <w:bCs/>
                <w:sz w:val="24"/>
                <w:szCs w:val="22"/>
              </w:rPr>
            </w:pPr>
            <w:r>
              <w:rPr>
                <w:rFonts w:hint="eastAsia"/>
                <w:bCs/>
                <w:sz w:val="24"/>
                <w:szCs w:val="22"/>
              </w:rPr>
              <w:t>其中：</w:t>
            </w:r>
            <w:r>
              <w:rPr>
                <w:rFonts w:hint="eastAsia"/>
                <w:bCs/>
                <w:sz w:val="24"/>
                <w:szCs w:val="22"/>
              </w:rPr>
              <w:t>Q</w:t>
            </w:r>
            <w:r>
              <w:rPr>
                <w:rFonts w:hint="eastAsia"/>
                <w:bCs/>
                <w:sz w:val="24"/>
                <w:szCs w:val="22"/>
              </w:rPr>
              <w:t>——必须排烟量，</w:t>
            </w:r>
            <w:r>
              <w:rPr>
                <w:rFonts w:hint="eastAsia"/>
                <w:bCs/>
                <w:sz w:val="24"/>
                <w:szCs w:val="22"/>
              </w:rPr>
              <w:t>m</w:t>
            </w:r>
            <w:r>
              <w:rPr>
                <w:rFonts w:hint="eastAsia"/>
                <w:bCs/>
                <w:sz w:val="24"/>
                <w:szCs w:val="22"/>
                <w:vertAlign w:val="superscript"/>
              </w:rPr>
              <w:t>3</w:t>
            </w:r>
            <w:r>
              <w:rPr>
                <w:rFonts w:hint="eastAsia"/>
                <w:bCs/>
                <w:sz w:val="24"/>
                <w:szCs w:val="22"/>
              </w:rPr>
              <w:t>/s</w:t>
            </w:r>
            <w:r>
              <w:rPr>
                <w:rFonts w:hint="eastAsia"/>
                <w:bCs/>
                <w:sz w:val="24"/>
                <w:szCs w:val="22"/>
              </w:rPr>
              <w:t>；</w:t>
            </w:r>
          </w:p>
          <w:p w14:paraId="336F3E22" w14:textId="799D23B3" w:rsidR="005C010F" w:rsidRDefault="005C010F" w:rsidP="005C010F">
            <w:pPr>
              <w:adjustRightInd w:val="0"/>
              <w:snapToGrid w:val="0"/>
              <w:spacing w:line="360" w:lineRule="auto"/>
              <w:ind w:firstLineChars="500" w:firstLine="1200"/>
              <w:jc w:val="left"/>
              <w:rPr>
                <w:bCs/>
                <w:sz w:val="24"/>
                <w:szCs w:val="22"/>
              </w:rPr>
            </w:pPr>
            <w:r>
              <w:rPr>
                <w:rFonts w:hint="eastAsia"/>
                <w:bCs/>
                <w:sz w:val="24"/>
                <w:szCs w:val="22"/>
              </w:rPr>
              <w:t>h</w:t>
            </w:r>
            <w:r>
              <w:rPr>
                <w:rFonts w:hint="eastAsia"/>
                <w:bCs/>
                <w:sz w:val="24"/>
                <w:szCs w:val="22"/>
              </w:rPr>
              <w:t>——罩口离热设备水平面的距离，</w:t>
            </w:r>
            <w:r>
              <w:rPr>
                <w:rFonts w:hint="eastAsia"/>
                <w:bCs/>
                <w:sz w:val="24"/>
                <w:szCs w:val="22"/>
              </w:rPr>
              <w:t>m</w:t>
            </w:r>
            <w:r>
              <w:rPr>
                <w:rFonts w:hint="eastAsia"/>
                <w:bCs/>
                <w:sz w:val="24"/>
                <w:szCs w:val="22"/>
              </w:rPr>
              <w:t>；本项目为</w:t>
            </w:r>
            <w:r w:rsidR="0067798B">
              <w:rPr>
                <w:rFonts w:hint="eastAsia"/>
                <w:bCs/>
                <w:sz w:val="24"/>
                <w:szCs w:val="22"/>
              </w:rPr>
              <w:t>1</w:t>
            </w:r>
            <w:r>
              <w:rPr>
                <w:rFonts w:hint="eastAsia"/>
                <w:bCs/>
                <w:sz w:val="24"/>
                <w:szCs w:val="22"/>
              </w:rPr>
              <w:t>m</w:t>
            </w:r>
            <w:r>
              <w:rPr>
                <w:rFonts w:hint="eastAsia"/>
                <w:bCs/>
                <w:sz w:val="24"/>
                <w:szCs w:val="22"/>
              </w:rPr>
              <w:t>；</w:t>
            </w:r>
          </w:p>
          <w:p w14:paraId="4DAF6EE6" w14:textId="77777777" w:rsidR="005C010F" w:rsidRDefault="005C010F" w:rsidP="005C010F">
            <w:pPr>
              <w:adjustRightInd w:val="0"/>
              <w:snapToGrid w:val="0"/>
              <w:spacing w:line="360" w:lineRule="auto"/>
              <w:ind w:firstLineChars="450" w:firstLine="1080"/>
              <w:jc w:val="left"/>
              <w:rPr>
                <w:bCs/>
                <w:sz w:val="24"/>
                <w:szCs w:val="22"/>
              </w:rPr>
            </w:pPr>
            <w:r>
              <w:rPr>
                <w:rFonts w:hint="eastAsia"/>
                <w:bCs/>
                <w:sz w:val="24"/>
                <w:szCs w:val="22"/>
              </w:rPr>
              <w:t>W</w:t>
            </w:r>
            <w:r>
              <w:rPr>
                <w:rFonts w:hint="eastAsia"/>
                <w:bCs/>
                <w:sz w:val="24"/>
                <w:szCs w:val="22"/>
              </w:rPr>
              <w:t>——热设备水平面对流散热量，</w:t>
            </w:r>
            <w:r>
              <w:rPr>
                <w:rFonts w:hint="eastAsia"/>
                <w:bCs/>
                <w:sz w:val="24"/>
                <w:szCs w:val="22"/>
              </w:rPr>
              <w:t>kJ/s</w:t>
            </w:r>
            <w:r>
              <w:rPr>
                <w:rFonts w:hint="eastAsia"/>
                <w:bCs/>
                <w:sz w:val="24"/>
                <w:szCs w:val="22"/>
              </w:rPr>
              <w:t>；</w:t>
            </w:r>
          </w:p>
          <w:p w14:paraId="5E3E5182" w14:textId="43BBACD8" w:rsidR="005C010F" w:rsidRDefault="005C010F" w:rsidP="005C010F">
            <w:pPr>
              <w:adjustRightInd w:val="0"/>
              <w:snapToGrid w:val="0"/>
              <w:spacing w:line="360" w:lineRule="auto"/>
              <w:ind w:firstLineChars="500" w:firstLine="1200"/>
              <w:jc w:val="left"/>
              <w:rPr>
                <w:bCs/>
                <w:sz w:val="24"/>
                <w:szCs w:val="22"/>
              </w:rPr>
            </w:pPr>
            <w:r>
              <w:rPr>
                <w:rFonts w:hint="eastAsia"/>
                <w:bCs/>
                <w:sz w:val="24"/>
                <w:szCs w:val="22"/>
              </w:rPr>
              <w:t>S</w:t>
            </w:r>
            <w:r>
              <w:rPr>
                <w:rFonts w:hint="eastAsia"/>
                <w:bCs/>
                <w:sz w:val="24"/>
                <w:szCs w:val="22"/>
              </w:rPr>
              <w:t>——热设备水平表面积，</w:t>
            </w:r>
            <w:r>
              <w:rPr>
                <w:rFonts w:hint="eastAsia"/>
                <w:bCs/>
                <w:sz w:val="24"/>
                <w:szCs w:val="22"/>
              </w:rPr>
              <w:t>m</w:t>
            </w:r>
            <w:r>
              <w:rPr>
                <w:rFonts w:hint="eastAsia"/>
                <w:bCs/>
                <w:sz w:val="24"/>
                <w:szCs w:val="22"/>
                <w:vertAlign w:val="superscript"/>
              </w:rPr>
              <w:t>2</w:t>
            </w:r>
            <w:r>
              <w:rPr>
                <w:rFonts w:hint="eastAsia"/>
                <w:bCs/>
                <w:sz w:val="24"/>
                <w:szCs w:val="22"/>
              </w:rPr>
              <w:t>；本项目约为</w:t>
            </w:r>
            <w:r w:rsidR="0067798B">
              <w:rPr>
                <w:rFonts w:hint="eastAsia"/>
                <w:bCs/>
                <w:sz w:val="24"/>
                <w:szCs w:val="22"/>
              </w:rPr>
              <w:t>1</w:t>
            </w:r>
            <w:r>
              <w:rPr>
                <w:rFonts w:hint="eastAsia"/>
                <w:bCs/>
                <w:sz w:val="24"/>
                <w:szCs w:val="22"/>
              </w:rPr>
              <w:t>m</w:t>
            </w:r>
            <w:r>
              <w:rPr>
                <w:rFonts w:hint="eastAsia"/>
                <w:bCs/>
                <w:sz w:val="24"/>
                <w:szCs w:val="22"/>
                <w:vertAlign w:val="superscript"/>
              </w:rPr>
              <w:t>2</w:t>
            </w:r>
            <w:r>
              <w:rPr>
                <w:rFonts w:hint="eastAsia"/>
                <w:bCs/>
                <w:sz w:val="24"/>
                <w:szCs w:val="22"/>
              </w:rPr>
              <w:t>。</w:t>
            </w:r>
          </w:p>
          <w:p w14:paraId="17C9CDE8" w14:textId="3C876AE6" w:rsidR="005C010F" w:rsidRDefault="005C010F" w:rsidP="005C010F">
            <w:pPr>
              <w:adjustRightInd w:val="0"/>
              <w:snapToGrid w:val="0"/>
              <w:spacing w:line="360" w:lineRule="auto"/>
              <w:ind w:firstLineChars="500" w:firstLine="1200"/>
              <w:jc w:val="left"/>
              <w:rPr>
                <w:bCs/>
                <w:sz w:val="24"/>
                <w:szCs w:val="22"/>
              </w:rPr>
            </w:pPr>
            <w:r>
              <w:rPr>
                <w:rFonts w:hint="eastAsia"/>
                <w:bCs/>
                <w:sz w:val="24"/>
                <w:szCs w:val="22"/>
              </w:rPr>
              <w:t>Q=0.4</w:t>
            </w:r>
            <w:r>
              <w:rPr>
                <w:rFonts w:hint="eastAsia"/>
                <w:bCs/>
                <w:sz w:val="24"/>
                <w:szCs w:val="22"/>
              </w:rPr>
              <w:t>（</w:t>
            </w:r>
            <w:r w:rsidR="0067798B">
              <w:rPr>
                <w:rFonts w:hint="eastAsia"/>
                <w:bCs/>
                <w:sz w:val="24"/>
                <w:szCs w:val="22"/>
              </w:rPr>
              <w:t>2.426*1*1</w:t>
            </w:r>
            <w:r>
              <w:rPr>
                <w:rFonts w:hint="eastAsia"/>
                <w:bCs/>
                <w:sz w:val="24"/>
                <w:szCs w:val="22"/>
                <w:vertAlign w:val="superscript"/>
              </w:rPr>
              <w:t>2</w:t>
            </w:r>
            <w:r>
              <w:rPr>
                <w:rFonts w:hint="eastAsia"/>
                <w:bCs/>
                <w:sz w:val="24"/>
                <w:szCs w:val="22"/>
              </w:rPr>
              <w:t>）</w:t>
            </w:r>
            <w:r>
              <w:rPr>
                <w:rFonts w:hint="eastAsia"/>
                <w:bCs/>
                <w:sz w:val="24"/>
                <w:szCs w:val="22"/>
                <w:vertAlign w:val="superscript"/>
              </w:rPr>
              <w:t>1/3</w:t>
            </w:r>
            <w:r>
              <w:rPr>
                <w:rFonts w:hint="eastAsia"/>
                <w:bCs/>
                <w:sz w:val="24"/>
                <w:szCs w:val="22"/>
              </w:rPr>
              <w:t>=0.</w:t>
            </w:r>
            <w:r w:rsidR="0067798B">
              <w:rPr>
                <w:rFonts w:hint="eastAsia"/>
                <w:bCs/>
                <w:sz w:val="24"/>
                <w:szCs w:val="22"/>
              </w:rPr>
              <w:t>537</w:t>
            </w:r>
            <w:r>
              <w:rPr>
                <w:rFonts w:hint="eastAsia"/>
                <w:bCs/>
                <w:sz w:val="24"/>
                <w:szCs w:val="22"/>
              </w:rPr>
              <w:t>m</w:t>
            </w:r>
            <w:r>
              <w:rPr>
                <w:rFonts w:hint="eastAsia"/>
                <w:bCs/>
                <w:sz w:val="24"/>
                <w:szCs w:val="22"/>
                <w:vertAlign w:val="superscript"/>
              </w:rPr>
              <w:t>3</w:t>
            </w:r>
            <w:r>
              <w:rPr>
                <w:rFonts w:hint="eastAsia"/>
                <w:bCs/>
                <w:sz w:val="24"/>
                <w:szCs w:val="22"/>
              </w:rPr>
              <w:t>/s=</w:t>
            </w:r>
            <w:r w:rsidR="0067798B">
              <w:rPr>
                <w:rFonts w:hint="eastAsia"/>
                <w:bCs/>
                <w:sz w:val="24"/>
                <w:szCs w:val="22"/>
              </w:rPr>
              <w:t>1933.2</w:t>
            </w:r>
            <w:r>
              <w:rPr>
                <w:rFonts w:hint="eastAsia"/>
                <w:bCs/>
                <w:sz w:val="24"/>
                <w:szCs w:val="22"/>
              </w:rPr>
              <w:t>m</w:t>
            </w:r>
            <w:r>
              <w:rPr>
                <w:rFonts w:hint="eastAsia"/>
                <w:bCs/>
                <w:sz w:val="24"/>
                <w:szCs w:val="22"/>
                <w:vertAlign w:val="superscript"/>
              </w:rPr>
              <w:t>3</w:t>
            </w:r>
            <w:r>
              <w:rPr>
                <w:rFonts w:hint="eastAsia"/>
                <w:bCs/>
                <w:sz w:val="24"/>
                <w:szCs w:val="22"/>
              </w:rPr>
              <w:t>/h</w:t>
            </w:r>
          </w:p>
          <w:p w14:paraId="33ED036A" w14:textId="645553BC" w:rsidR="005C010F" w:rsidRDefault="005C010F" w:rsidP="005C010F">
            <w:pPr>
              <w:adjustRightInd w:val="0"/>
              <w:snapToGrid w:val="0"/>
              <w:spacing w:line="360" w:lineRule="auto"/>
              <w:ind w:firstLineChars="200" w:firstLine="480"/>
              <w:rPr>
                <w:bCs/>
                <w:sz w:val="24"/>
              </w:rPr>
            </w:pPr>
            <w:r>
              <w:rPr>
                <w:rFonts w:hint="eastAsia"/>
                <w:bCs/>
                <w:sz w:val="24"/>
                <w:szCs w:val="22"/>
              </w:rPr>
              <w:t>本项目共设</w:t>
            </w:r>
            <w:r w:rsidR="0067798B">
              <w:rPr>
                <w:rFonts w:hint="eastAsia"/>
                <w:bCs/>
                <w:sz w:val="24"/>
                <w:szCs w:val="22"/>
              </w:rPr>
              <w:t>2</w:t>
            </w:r>
            <w:r>
              <w:rPr>
                <w:rFonts w:hint="eastAsia"/>
                <w:bCs/>
                <w:sz w:val="24"/>
                <w:szCs w:val="22"/>
              </w:rPr>
              <w:t>个集气罩，设计风量取</w:t>
            </w:r>
            <w:r w:rsidR="0067798B">
              <w:rPr>
                <w:rFonts w:hint="eastAsia"/>
                <w:bCs/>
                <w:sz w:val="24"/>
                <w:szCs w:val="22"/>
              </w:rPr>
              <w:t>2</w:t>
            </w:r>
            <w:r>
              <w:rPr>
                <w:rFonts w:hint="eastAsia"/>
                <w:bCs/>
                <w:sz w:val="24"/>
                <w:szCs w:val="22"/>
              </w:rPr>
              <w:t>500</w:t>
            </w:r>
            <w:r>
              <w:rPr>
                <w:bCs/>
                <w:sz w:val="24"/>
              </w:rPr>
              <w:t>m</w:t>
            </w:r>
            <w:r>
              <w:rPr>
                <w:bCs/>
                <w:sz w:val="24"/>
                <w:vertAlign w:val="superscript"/>
              </w:rPr>
              <w:t>3</w:t>
            </w:r>
            <w:r>
              <w:rPr>
                <w:bCs/>
                <w:sz w:val="24"/>
              </w:rPr>
              <w:t>/h</w:t>
            </w:r>
            <w:r>
              <w:rPr>
                <w:bCs/>
                <w:sz w:val="24"/>
              </w:rPr>
              <w:t>，</w:t>
            </w:r>
            <w:r>
              <w:rPr>
                <w:rFonts w:hint="eastAsia"/>
                <w:bCs/>
                <w:sz w:val="24"/>
                <w:szCs w:val="22"/>
              </w:rPr>
              <w:t>总所需风量为</w:t>
            </w:r>
            <w:r w:rsidR="0067798B">
              <w:rPr>
                <w:rFonts w:hint="eastAsia"/>
                <w:bCs/>
                <w:sz w:val="24"/>
                <w:szCs w:val="22"/>
              </w:rPr>
              <w:t>2500*2=5</w:t>
            </w:r>
            <w:r>
              <w:rPr>
                <w:rFonts w:hint="eastAsia"/>
                <w:bCs/>
                <w:sz w:val="24"/>
                <w:szCs w:val="22"/>
              </w:rPr>
              <w:t>000m</w:t>
            </w:r>
            <w:r>
              <w:rPr>
                <w:rFonts w:hint="eastAsia"/>
                <w:bCs/>
                <w:sz w:val="24"/>
                <w:szCs w:val="22"/>
                <w:vertAlign w:val="superscript"/>
              </w:rPr>
              <w:t>3</w:t>
            </w:r>
            <w:r>
              <w:rPr>
                <w:rFonts w:hint="eastAsia"/>
                <w:bCs/>
                <w:sz w:val="24"/>
                <w:szCs w:val="22"/>
              </w:rPr>
              <w:t>/h</w:t>
            </w:r>
            <w:r>
              <w:rPr>
                <w:rFonts w:hint="eastAsia"/>
                <w:bCs/>
                <w:sz w:val="24"/>
                <w:szCs w:val="22"/>
              </w:rPr>
              <w:t>，</w:t>
            </w:r>
            <w:r w:rsidR="0067798B">
              <w:rPr>
                <w:rFonts w:hint="eastAsia"/>
                <w:bCs/>
                <w:sz w:val="24"/>
              </w:rPr>
              <w:t>清洗炉</w:t>
            </w:r>
            <w:r>
              <w:rPr>
                <w:rFonts w:hint="eastAsia"/>
                <w:bCs/>
                <w:sz w:val="24"/>
              </w:rPr>
              <w:t>废气处理装置</w:t>
            </w:r>
            <w:r>
              <w:rPr>
                <w:bCs/>
                <w:sz w:val="24"/>
              </w:rPr>
              <w:t>风机</w:t>
            </w:r>
            <w:r>
              <w:rPr>
                <w:rFonts w:hint="eastAsia"/>
                <w:bCs/>
                <w:sz w:val="24"/>
              </w:rPr>
              <w:t>总</w:t>
            </w:r>
            <w:r>
              <w:rPr>
                <w:bCs/>
                <w:sz w:val="24"/>
              </w:rPr>
              <w:t>风量为</w:t>
            </w:r>
            <w:r w:rsidR="00220430">
              <w:rPr>
                <w:rFonts w:hint="eastAsia"/>
                <w:bCs/>
                <w:sz w:val="24"/>
              </w:rPr>
              <w:t>6</w:t>
            </w:r>
            <w:r>
              <w:rPr>
                <w:bCs/>
                <w:sz w:val="24"/>
              </w:rPr>
              <w:t>000m</w:t>
            </w:r>
            <w:r>
              <w:rPr>
                <w:bCs/>
                <w:sz w:val="24"/>
                <w:vertAlign w:val="superscript"/>
              </w:rPr>
              <w:t>3</w:t>
            </w:r>
            <w:r>
              <w:rPr>
                <w:bCs/>
                <w:sz w:val="24"/>
              </w:rPr>
              <w:t>/h</w:t>
            </w:r>
            <w:r>
              <w:rPr>
                <w:bCs/>
                <w:sz w:val="24"/>
              </w:rPr>
              <w:t>，</w:t>
            </w:r>
            <w:r>
              <w:rPr>
                <w:rFonts w:hint="eastAsia"/>
                <w:bCs/>
                <w:sz w:val="24"/>
              </w:rPr>
              <w:t>满足本项目所需风量。</w:t>
            </w:r>
          </w:p>
          <w:p w14:paraId="721C917A" w14:textId="5C13D9AC" w:rsidR="002A48D4" w:rsidRDefault="00EE7576" w:rsidP="002D69BA">
            <w:pPr>
              <w:adjustRightInd w:val="0"/>
              <w:snapToGrid w:val="0"/>
              <w:spacing w:line="360" w:lineRule="auto"/>
              <w:ind w:firstLineChars="200" w:firstLine="480"/>
              <w:jc w:val="left"/>
              <w:rPr>
                <w:sz w:val="24"/>
              </w:rPr>
            </w:pPr>
            <w:r>
              <w:rPr>
                <w:rFonts w:hint="eastAsia"/>
                <w:sz w:val="24"/>
              </w:rPr>
              <w:t>3</w:t>
            </w:r>
            <w:r w:rsidR="002A48D4">
              <w:rPr>
                <w:rFonts w:hint="eastAsia"/>
                <w:sz w:val="24"/>
              </w:rPr>
              <w:t>）</w:t>
            </w:r>
            <w:r w:rsidR="002A48D4">
              <w:rPr>
                <w:rFonts w:hint="eastAsia"/>
                <w:sz w:val="24"/>
              </w:rPr>
              <w:t>EVA</w:t>
            </w:r>
            <w:r w:rsidR="002A48D4">
              <w:rPr>
                <w:rFonts w:hint="eastAsia"/>
                <w:sz w:val="24"/>
              </w:rPr>
              <w:t>胶膜：熔融挤出、流延压花工序中产生的非甲烷总烃。有机废气经集气罩（本项目</w:t>
            </w:r>
            <w:r w:rsidR="002A48D4">
              <w:rPr>
                <w:rFonts w:hint="eastAsia"/>
                <w:sz w:val="24"/>
              </w:rPr>
              <w:t>EVA</w:t>
            </w:r>
            <w:r w:rsidR="002A48D4">
              <w:rPr>
                <w:rFonts w:hint="eastAsia"/>
                <w:sz w:val="24"/>
              </w:rPr>
              <w:t>胶膜中共</w:t>
            </w:r>
            <w:r w:rsidR="006B18D8">
              <w:rPr>
                <w:rFonts w:hint="eastAsia"/>
                <w:sz w:val="24"/>
              </w:rPr>
              <w:t>16</w:t>
            </w:r>
            <w:r w:rsidR="002A48D4">
              <w:rPr>
                <w:rFonts w:hint="eastAsia"/>
                <w:sz w:val="24"/>
              </w:rPr>
              <w:t>个集气罩，分别位</w:t>
            </w:r>
            <w:r w:rsidR="002A48D4" w:rsidRPr="006D487A">
              <w:rPr>
                <w:rFonts w:hint="eastAsia"/>
                <w:color w:val="FF0000"/>
                <w:sz w:val="24"/>
              </w:rPr>
              <w:t>于挤出机和压花装置</w:t>
            </w:r>
            <w:r w:rsidR="002A48D4">
              <w:rPr>
                <w:rFonts w:hint="eastAsia"/>
                <w:sz w:val="24"/>
              </w:rPr>
              <w:t>上方）收集后进入二级活性炭吸附装置进行处理，</w:t>
            </w:r>
            <w:r w:rsidR="002A48D4">
              <w:rPr>
                <w:sz w:val="24"/>
              </w:rPr>
              <w:t>最终通过一根</w:t>
            </w:r>
            <w:r w:rsidR="002A48D4">
              <w:rPr>
                <w:sz w:val="24"/>
              </w:rPr>
              <w:t>15</w:t>
            </w:r>
            <w:r w:rsidR="002A48D4">
              <w:rPr>
                <w:sz w:val="24"/>
              </w:rPr>
              <w:t>米高排气筒排放（</w:t>
            </w:r>
            <w:r w:rsidR="002A48D4">
              <w:rPr>
                <w:sz w:val="24"/>
              </w:rPr>
              <w:t>FQ-</w:t>
            </w:r>
            <w:r w:rsidR="006A6B73">
              <w:rPr>
                <w:rFonts w:hint="eastAsia"/>
                <w:sz w:val="24"/>
              </w:rPr>
              <w:t>12</w:t>
            </w:r>
            <w:r w:rsidR="002A48D4">
              <w:rPr>
                <w:sz w:val="24"/>
              </w:rPr>
              <w:t>）。</w:t>
            </w:r>
            <w:r w:rsidR="002A48D4">
              <w:rPr>
                <w:rFonts w:hint="eastAsia"/>
                <w:sz w:val="24"/>
              </w:rPr>
              <w:t>非甲烷总烃</w:t>
            </w:r>
            <w:r w:rsidR="002A48D4">
              <w:rPr>
                <w:sz w:val="24"/>
              </w:rPr>
              <w:t>废气处理装置对废气的捕集效率为</w:t>
            </w:r>
            <w:r w:rsidR="002A48D4">
              <w:rPr>
                <w:sz w:val="24"/>
              </w:rPr>
              <w:t>90%</w:t>
            </w:r>
            <w:r w:rsidR="002A48D4">
              <w:rPr>
                <w:sz w:val="24"/>
              </w:rPr>
              <w:t>，处理效</w:t>
            </w:r>
            <w:r w:rsidR="002A48D4" w:rsidRPr="006B18D8">
              <w:rPr>
                <w:sz w:val="24"/>
              </w:rPr>
              <w:t>率为</w:t>
            </w:r>
            <w:r w:rsidR="002A48D4" w:rsidRPr="006B18D8">
              <w:rPr>
                <w:rFonts w:hint="eastAsia"/>
                <w:sz w:val="24"/>
              </w:rPr>
              <w:t>9</w:t>
            </w:r>
            <w:r w:rsidR="002A48D4" w:rsidRPr="006B18D8">
              <w:rPr>
                <w:sz w:val="24"/>
              </w:rPr>
              <w:t>0%</w:t>
            </w:r>
            <w:r w:rsidR="002A48D4" w:rsidRPr="006B18D8">
              <w:rPr>
                <w:sz w:val="24"/>
              </w:rPr>
              <w:t>，</w:t>
            </w:r>
            <w:r w:rsidR="002A48D4">
              <w:rPr>
                <w:sz w:val="24"/>
              </w:rPr>
              <w:t>风机风量</w:t>
            </w:r>
            <w:r w:rsidR="002A48D4">
              <w:rPr>
                <w:rFonts w:hint="eastAsia"/>
                <w:sz w:val="24"/>
              </w:rPr>
              <w:t>为</w:t>
            </w:r>
            <w:r w:rsidR="002A48D4">
              <w:rPr>
                <w:rFonts w:hint="eastAsia"/>
                <w:sz w:val="24"/>
              </w:rPr>
              <w:t>30</w:t>
            </w:r>
            <w:r w:rsidR="002A48D4">
              <w:rPr>
                <w:sz w:val="24"/>
              </w:rPr>
              <w:t>000m³/h</w:t>
            </w:r>
            <w:r w:rsidR="002A48D4">
              <w:rPr>
                <w:sz w:val="24"/>
              </w:rPr>
              <w:t>。</w:t>
            </w:r>
          </w:p>
          <w:p w14:paraId="6AA18E29" w14:textId="0D0BC9A8" w:rsidR="002A48D4" w:rsidRDefault="002A48D4" w:rsidP="00162E61">
            <w:pPr>
              <w:pStyle w:val="a6"/>
              <w:spacing w:before="0" w:after="0" w:line="240" w:lineRule="auto"/>
              <w:ind w:right="0"/>
              <w:jc w:val="center"/>
              <w:rPr>
                <w:b/>
                <w:sz w:val="24"/>
              </w:rPr>
            </w:pPr>
            <w:r>
              <w:rPr>
                <w:noProof/>
                <w:sz w:val="24"/>
              </w:rPr>
              <mc:AlternateContent>
                <mc:Choice Requires="wpc">
                  <w:drawing>
                    <wp:anchor distT="0" distB="0" distL="114300" distR="114300" simplePos="0" relativeHeight="251684864" behindDoc="0" locked="0" layoutInCell="1" allowOverlap="1" wp14:anchorId="1ADB35B4" wp14:editId="7C25C169">
                      <wp:simplePos x="0" y="0"/>
                      <wp:positionH relativeFrom="column">
                        <wp:posOffset>-14605</wp:posOffset>
                      </wp:positionH>
                      <wp:positionV relativeFrom="paragraph">
                        <wp:posOffset>17780</wp:posOffset>
                      </wp:positionV>
                      <wp:extent cx="5268595" cy="1153795"/>
                      <wp:effectExtent l="0" t="0" r="0" b="0"/>
                      <wp:wrapTopAndBottom/>
                      <wp:docPr id="1405" name="画布 140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23" name="矩形 28"/>
                              <wps:cNvSpPr/>
                              <wps:spPr>
                                <a:xfrm>
                                  <a:off x="3843655" y="0"/>
                                  <a:ext cx="774700" cy="772160"/>
                                </a:xfrm>
                                <a:prstGeom prst="rect">
                                  <a:avLst/>
                                </a:prstGeom>
                                <a:noFill/>
                                <a:ln>
                                  <a:noFill/>
                                </a:ln>
                              </wps:spPr>
                              <wps:txbx>
                                <w:txbxContent>
                                  <w:p w14:paraId="7816781A" w14:textId="5AA6E716" w:rsidR="00A65419" w:rsidRDefault="00A65419" w:rsidP="00162E61">
                                    <w:pPr>
                                      <w:jc w:val="center"/>
                                      <w:rPr>
                                        <w:szCs w:val="21"/>
                                      </w:rPr>
                                    </w:pPr>
                                    <w:r>
                                      <w:rPr>
                                        <w:szCs w:val="21"/>
                                      </w:rPr>
                                      <w:t>1</w:t>
                                    </w:r>
                                    <w:r>
                                      <w:rPr>
                                        <w:szCs w:val="21"/>
                                      </w:rPr>
                                      <w:t>根</w:t>
                                    </w:r>
                                    <w:r>
                                      <w:rPr>
                                        <w:szCs w:val="21"/>
                                      </w:rPr>
                                      <w:t>15</w:t>
                                    </w:r>
                                    <w:r>
                                      <w:rPr>
                                        <w:szCs w:val="21"/>
                                      </w:rPr>
                                      <w:t>米高排气筒（</w:t>
                                    </w:r>
                                    <w:r>
                                      <w:rPr>
                                        <w:b/>
                                        <w:szCs w:val="21"/>
                                      </w:rPr>
                                      <w:t>FQ-</w:t>
                                    </w:r>
                                    <w:r>
                                      <w:rPr>
                                        <w:rFonts w:hint="eastAsia"/>
                                        <w:b/>
                                        <w:szCs w:val="21"/>
                                      </w:rPr>
                                      <w:t>12</w:t>
                                    </w:r>
                                    <w:r>
                                      <w:rPr>
                                        <w:szCs w:val="21"/>
                                      </w:rPr>
                                      <w:t>）</w:t>
                                    </w:r>
                                  </w:p>
                                </w:txbxContent>
                              </wps:txbx>
                              <wps:bodyPr upright="1"/>
                            </wps:wsp>
                            <wps:wsp>
                              <wps:cNvPr id="1424" name="矩形 32"/>
                              <wps:cNvSpPr/>
                              <wps:spPr>
                                <a:xfrm>
                                  <a:off x="1447496" y="819150"/>
                                  <a:ext cx="2510790" cy="299085"/>
                                </a:xfrm>
                                <a:prstGeom prst="rect">
                                  <a:avLst/>
                                </a:prstGeom>
                                <a:noFill/>
                                <a:ln w="9525">
                                  <a:noFill/>
                                </a:ln>
                                <a:effectLst/>
                              </wps:spPr>
                              <wps:txbx>
                                <w:txbxContent>
                                  <w:p w14:paraId="110A6EBD" w14:textId="6E74B123" w:rsidR="00A65419" w:rsidRDefault="00A65419" w:rsidP="00162E61">
                                    <w:pPr>
                                      <w:jc w:val="center"/>
                                      <w:rPr>
                                        <w:b/>
                                        <w:sz w:val="24"/>
                                      </w:rPr>
                                    </w:pPr>
                                    <w:r>
                                      <w:rPr>
                                        <w:rFonts w:hint="eastAsia"/>
                                        <w:b/>
                                        <w:sz w:val="24"/>
                                      </w:rPr>
                                      <w:t>图</w:t>
                                    </w:r>
                                    <w:r>
                                      <w:rPr>
                                        <w:rFonts w:hint="eastAsia"/>
                                        <w:b/>
                                        <w:sz w:val="24"/>
                                      </w:rPr>
                                      <w:t xml:space="preserve">4-3  </w:t>
                                    </w:r>
                                    <w:r>
                                      <w:rPr>
                                        <w:rFonts w:hint="eastAsia"/>
                                        <w:b/>
                                        <w:sz w:val="24"/>
                                      </w:rPr>
                                      <w:t>项目废气治理措施示意图</w:t>
                                    </w:r>
                                  </w:p>
                                </w:txbxContent>
                              </wps:txbx>
                              <wps:bodyPr upright="1"/>
                            </wps:wsp>
                            <wps:wsp>
                              <wps:cNvPr id="1425" name="矩形 34"/>
                              <wps:cNvSpPr/>
                              <wps:spPr>
                                <a:xfrm>
                                  <a:off x="938530" y="150318"/>
                                  <a:ext cx="838200" cy="248343"/>
                                </a:xfrm>
                                <a:prstGeom prst="rect">
                                  <a:avLst/>
                                </a:prstGeom>
                                <a:noFill/>
                                <a:ln>
                                  <a:noFill/>
                                </a:ln>
                              </wps:spPr>
                              <wps:txbx>
                                <w:txbxContent>
                                  <w:p w14:paraId="584714B6" w14:textId="77777777" w:rsidR="00A65419" w:rsidRDefault="00A65419" w:rsidP="00162E61">
                                    <w:pPr>
                                      <w:jc w:val="center"/>
                                      <w:rPr>
                                        <w:szCs w:val="21"/>
                                      </w:rPr>
                                    </w:pPr>
                                    <w:r>
                                      <w:rPr>
                                        <w:rFonts w:hint="eastAsia"/>
                                        <w:szCs w:val="21"/>
                                      </w:rPr>
                                      <w:t>非甲烷总烃</w:t>
                                    </w:r>
                                  </w:p>
                                </w:txbxContent>
                              </wps:txbx>
                              <wps:bodyPr lIns="36000" tIns="45720" rIns="36000" bIns="45720" upright="1"/>
                            </wps:wsp>
                            <wps:wsp>
                              <wps:cNvPr id="1426" name="矩形 54"/>
                              <wps:cNvSpPr/>
                              <wps:spPr>
                                <a:xfrm>
                                  <a:off x="55880" y="183515"/>
                                  <a:ext cx="914400" cy="463552"/>
                                </a:xfrm>
                                <a:prstGeom prst="rect">
                                  <a:avLst/>
                                </a:prstGeom>
                                <a:noFill/>
                                <a:ln>
                                  <a:noFill/>
                                </a:ln>
                              </wps:spPr>
                              <wps:txbx>
                                <w:txbxContent>
                                  <w:p w14:paraId="0D1328F1" w14:textId="77777777" w:rsidR="00A65419" w:rsidRDefault="00A65419" w:rsidP="00162E61">
                                    <w:pPr>
                                      <w:jc w:val="center"/>
                                    </w:pPr>
                                    <w:r>
                                      <w:rPr>
                                        <w:rFonts w:hint="eastAsia"/>
                                      </w:rPr>
                                      <w:t>熔融挤出</w:t>
                                    </w:r>
                                  </w:p>
                                  <w:p w14:paraId="39F271F8" w14:textId="33165E20" w:rsidR="00A65419" w:rsidRDefault="00A65419" w:rsidP="00162E61">
                                    <w:pPr>
                                      <w:jc w:val="center"/>
                                    </w:pPr>
                                    <w:r>
                                      <w:rPr>
                                        <w:rFonts w:hint="eastAsia"/>
                                      </w:rPr>
                                      <w:t>流延压花</w:t>
                                    </w:r>
                                  </w:p>
                                  <w:p w14:paraId="250B077E" w14:textId="77777777" w:rsidR="00A65419" w:rsidRDefault="00A65419" w:rsidP="00162E61">
                                    <w:pPr>
                                      <w:pStyle w:val="a0"/>
                                      <w:ind w:left="1470" w:right="1470"/>
                                    </w:pPr>
                                    <w:r>
                                      <w:rPr>
                                        <w:rFonts w:hint="eastAsia"/>
                                      </w:rPr>
                                      <w:t xml:space="preserve">  </w:t>
                                    </w:r>
                                  </w:p>
                                  <w:p w14:paraId="332B42CB" w14:textId="77777777" w:rsidR="00A65419" w:rsidRDefault="00A65419" w:rsidP="00162E61">
                                    <w:pPr>
                                      <w:pStyle w:val="a0"/>
                                      <w:ind w:left="1470" w:right="1470"/>
                                      <w:rPr>
                                        <w:rFonts w:ascii="宋体" w:hAnsi="宋体"/>
                                      </w:rPr>
                                    </w:pPr>
                                  </w:p>
                                  <w:p w14:paraId="1DAE2D4E" w14:textId="77777777" w:rsidR="00A65419" w:rsidRDefault="00A65419" w:rsidP="00162E61">
                                    <w:pPr>
                                      <w:pStyle w:val="a0"/>
                                      <w:ind w:left="1470" w:right="1470"/>
                                      <w:rPr>
                                        <w:rFonts w:ascii="宋体" w:hAnsi="宋体"/>
                                      </w:rPr>
                                    </w:pPr>
                                  </w:p>
                                </w:txbxContent>
                              </wps:txbx>
                              <wps:bodyPr lIns="36000" tIns="45720" rIns="36000" bIns="45720" upright="1"/>
                            </wps:wsp>
                            <wps:wsp>
                              <wps:cNvPr id="1427" name="矩形 59"/>
                              <wps:cNvSpPr/>
                              <wps:spPr>
                                <a:xfrm>
                                  <a:off x="2919730" y="177166"/>
                                  <a:ext cx="787400" cy="469901"/>
                                </a:xfrm>
                                <a:prstGeom prst="rect">
                                  <a:avLst/>
                                </a:prstGeom>
                                <a:noFill/>
                                <a:ln>
                                  <a:noFill/>
                                </a:ln>
                              </wps:spPr>
                              <wps:txbx>
                                <w:txbxContent>
                                  <w:p w14:paraId="3E0CCEB8" w14:textId="77777777" w:rsidR="00A65419" w:rsidRDefault="00A65419" w:rsidP="00162E61">
                                    <w:pPr>
                                      <w:jc w:val="center"/>
                                      <w:rPr>
                                        <w:rFonts w:ascii="宋体" w:hAnsi="宋体"/>
                                        <w:szCs w:val="21"/>
                                      </w:rPr>
                                    </w:pPr>
                                    <w:r>
                                      <w:rPr>
                                        <w:rFonts w:ascii="宋体" w:hAnsi="宋体" w:hint="eastAsia"/>
                                        <w:szCs w:val="21"/>
                                      </w:rPr>
                                      <w:t>风量</w:t>
                                    </w:r>
                                  </w:p>
                                  <w:p w14:paraId="0C634A54" w14:textId="29B01F90" w:rsidR="00A65419" w:rsidRDefault="00A65419" w:rsidP="00162E61">
                                    <w:pPr>
                                      <w:jc w:val="center"/>
                                    </w:pPr>
                                    <w:r>
                                      <w:rPr>
                                        <w:rFonts w:hint="eastAsia"/>
                                        <w:szCs w:val="21"/>
                                      </w:rPr>
                                      <w:t>30</w:t>
                                    </w:r>
                                    <w:r>
                                      <w:rPr>
                                        <w:szCs w:val="21"/>
                                      </w:rPr>
                                      <w:t>000m</w:t>
                                    </w:r>
                                    <w:r>
                                      <w:rPr>
                                        <w:szCs w:val="21"/>
                                        <w:vertAlign w:val="superscript"/>
                                      </w:rPr>
                                      <w:t>3</w:t>
                                    </w:r>
                                    <w:r>
                                      <w:rPr>
                                        <w:szCs w:val="21"/>
                                      </w:rPr>
                                      <w:t>/h</w:t>
                                    </w:r>
                                  </w:p>
                                </w:txbxContent>
                              </wps:txbx>
                              <wps:bodyPr upright="1"/>
                            </wps:wsp>
                            <wps:wsp>
                              <wps:cNvPr id="1428" name="直接箭头连接符 65"/>
                              <wps:cNvCnPr/>
                              <wps:spPr>
                                <a:xfrm>
                                  <a:off x="906780" y="380365"/>
                                  <a:ext cx="901700" cy="0"/>
                                </a:xfrm>
                                <a:prstGeom prst="straightConnector1">
                                  <a:avLst/>
                                </a:prstGeom>
                                <a:ln w="12700" cap="flat" cmpd="sng">
                                  <a:solidFill>
                                    <a:srgbClr val="000000"/>
                                  </a:solidFill>
                                  <a:prstDash val="solid"/>
                                  <a:headEnd type="none" w="med" len="med"/>
                                  <a:tailEnd type="triangle" w="med" len="med"/>
                                </a:ln>
                              </wps:spPr>
                              <wps:bodyPr/>
                            </wps:wsp>
                            <wps:wsp>
                              <wps:cNvPr id="1429" name="矩形 66"/>
                              <wps:cNvSpPr/>
                              <wps:spPr>
                                <a:xfrm>
                                  <a:off x="1846580" y="237491"/>
                                  <a:ext cx="1003300" cy="304800"/>
                                </a:xfrm>
                                <a:prstGeom prst="rect">
                                  <a:avLst/>
                                </a:prstGeom>
                                <a:noFill/>
                                <a:ln w="12700" cap="flat" cmpd="sng">
                                  <a:solidFill>
                                    <a:srgbClr val="000000"/>
                                  </a:solidFill>
                                  <a:prstDash val="solid"/>
                                  <a:miter/>
                                  <a:headEnd type="none" w="med" len="med"/>
                                  <a:tailEnd type="none" w="med" len="med"/>
                                </a:ln>
                              </wps:spPr>
                              <wps:txbx>
                                <w:txbxContent>
                                  <w:p w14:paraId="5827380E" w14:textId="77777777" w:rsidR="00A65419" w:rsidRDefault="00A65419" w:rsidP="00162E61">
                                    <w:pPr>
                                      <w:jc w:val="center"/>
                                      <w:rPr>
                                        <w:rFonts w:ascii="宋体" w:hAnsi="宋体"/>
                                        <w:szCs w:val="21"/>
                                      </w:rPr>
                                    </w:pPr>
                                    <w:r>
                                      <w:rPr>
                                        <w:rFonts w:ascii="宋体" w:hAnsi="宋体" w:hint="eastAsia"/>
                                        <w:szCs w:val="21"/>
                                      </w:rPr>
                                      <w:t>二级活性炭</w:t>
                                    </w:r>
                                  </w:p>
                                </w:txbxContent>
                              </wps:txbx>
                              <wps:bodyPr lIns="36000" tIns="45720" rIns="36000" bIns="45720" upright="1"/>
                            </wps:wsp>
                            <wps:wsp>
                              <wps:cNvPr id="1430" name="直接箭头连接符 67"/>
                              <wps:cNvCnPr/>
                              <wps:spPr>
                                <a:xfrm>
                                  <a:off x="2910205" y="399416"/>
                                  <a:ext cx="901700" cy="0"/>
                                </a:xfrm>
                                <a:prstGeom prst="straightConnector1">
                                  <a:avLst/>
                                </a:prstGeom>
                                <a:ln w="12700" cap="flat" cmpd="sng">
                                  <a:solidFill>
                                    <a:srgbClr val="000000"/>
                                  </a:solidFill>
                                  <a:prstDash val="solid"/>
                                  <a:headEnd type="none" w="med" len="med"/>
                                  <a:tailEnd type="triangle" w="med" len="med"/>
                                </a:ln>
                              </wps:spPr>
                              <wps:bodyPr/>
                            </wps:wsp>
                          </wpc:wpc>
                        </a:graphicData>
                      </a:graphic>
                      <wp14:sizeRelH relativeFrom="margin">
                        <wp14:pctWidth>0</wp14:pctWidth>
                      </wp14:sizeRelH>
                      <wp14:sizeRelV relativeFrom="margin">
                        <wp14:pctHeight>0</wp14:pctHeight>
                      </wp14:sizeRelV>
                    </wp:anchor>
                  </w:drawing>
                </mc:Choice>
                <mc:Fallback>
                  <w:pict>
                    <v:group id="画布 1405" o:spid="_x0000_s1385" editas="canvas" style="position:absolute;left:0;text-align:left;margin-left:-1.15pt;margin-top:1.4pt;width:414.85pt;height:90.85pt;z-index:251684864;mso-position-horizontal-relative:text;mso-position-vertical-relative:text;mso-width-relative:margin;mso-height-relative:margin" coordsize="52685,11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">
                      <v:shape id="_x0000_s1386" type="#_x0000_t75" style="position:absolute;width:52685;height:11537;visibility:visible;mso-wrap-style:square">
                        <v:fill o:detectmouseclick="t"/>
                        <v:path o:connecttype="none"/>
                      </v:shape>
                      <v:rect id="矩形 28" o:spid="_x0000_s1387" style="position:absolute;left:38436;width:7747;height:7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aRUMQA&#10;AADdAAAADwAAAGRycy9kb3ducmV2LnhtbERPTWvCQBC9F/wPyxS8FN2oRUp0FRHEUAQxVs9DdkxC&#10;s7Mxu03iv3cLhd7m8T5nue5NJVpqXGlZwWQcgSDOrC45V/B13o0+QDiPrLGyTAoe5GC9GrwsMda2&#10;4xO1qc9FCGEXo4LC+zqW0mUFGXRjWxMH7mYbgz7AJpe6wS6Em0pOo2guDZYcGgqsaVtQ9p3+GAVd&#10;dmyv58NeHt+uieV7ct+ml0+lhq/9ZgHCU+//xX/uRIf579MZ/H4TTp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mkVDEAAAA3QAAAA8AAAAAAAAAAAAAAAAAmAIAAGRycy9k&#10;b3ducmV2LnhtbFBLBQYAAAAABAAEAPUAAACJAwAAAAA=&#10;" filled="f" stroked="f">
                        <v:textbox>
                          <w:txbxContent>
                            <w:p w14:paraId="7816781A" w14:textId="5AA6E716" w:rsidR="00A65419" w:rsidRDefault="00A65419" w:rsidP="00162E61">
                              <w:pPr>
                                <w:jc w:val="center"/>
                                <w:rPr>
                                  <w:szCs w:val="21"/>
                                </w:rPr>
                              </w:pPr>
                              <w:r>
                                <w:rPr>
                                  <w:szCs w:val="21"/>
                                </w:rPr>
                                <w:t>1</w:t>
                              </w:r>
                              <w:r>
                                <w:rPr>
                                  <w:szCs w:val="21"/>
                                </w:rPr>
                                <w:t>根</w:t>
                              </w:r>
                              <w:r>
                                <w:rPr>
                                  <w:szCs w:val="21"/>
                                </w:rPr>
                                <w:t>15</w:t>
                              </w:r>
                              <w:r>
                                <w:rPr>
                                  <w:szCs w:val="21"/>
                                </w:rPr>
                                <w:t>米高排气筒（</w:t>
                              </w:r>
                              <w:r>
                                <w:rPr>
                                  <w:b/>
                                  <w:szCs w:val="21"/>
                                </w:rPr>
                                <w:t>FQ-</w:t>
                              </w:r>
                              <w:r>
                                <w:rPr>
                                  <w:rFonts w:hint="eastAsia"/>
                                  <w:b/>
                                  <w:szCs w:val="21"/>
                                </w:rPr>
                                <w:t>12</w:t>
                              </w:r>
                              <w:r>
                                <w:rPr>
                                  <w:szCs w:val="21"/>
                                </w:rPr>
                                <w:t>）</w:t>
                              </w:r>
                            </w:p>
                          </w:txbxContent>
                        </v:textbox>
                      </v:rect>
                      <v:rect id="矩形 32" o:spid="_x0000_s1388" style="position:absolute;left:14474;top:8191;width:25108;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8JJMMA&#10;AADdAAAADwAAAGRycy9kb3ducmV2LnhtbERPTWvCQBC9C/0PyxR6Ed0oIiW6ShGKQQQxtp6H7JgE&#10;s7Mxu03iv3cFobd5vM9ZrntTiZYaV1pWMBlHIIgzq0vOFfycvkefIJxH1lhZJgV3crBevQ2WGGvb&#10;8ZHa1OcihLCLUUHhfR1L6bKCDLqxrYkDd7GNQR9gk0vdYBfCTSWnUTSXBksODQXWtCkou6Z/RkGX&#10;Hdrzab+Vh+E5sXxLbpv0d6fUx3v/tQDhqff/4pc70WH+bDqD5zfhB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8JJMMAAADdAAAADwAAAAAAAAAAAAAAAACYAgAAZHJzL2Rv&#10;d25yZXYueG1sUEsFBgAAAAAEAAQA9QAAAIgDAAAAAA==&#10;" filled="f" stroked="f">
                        <v:textbox>
                          <w:txbxContent>
                            <w:p w14:paraId="110A6EBD" w14:textId="6E74B123" w:rsidR="00A65419" w:rsidRDefault="00A65419" w:rsidP="00162E61">
                              <w:pPr>
                                <w:jc w:val="center"/>
                                <w:rPr>
                                  <w:b/>
                                  <w:sz w:val="24"/>
                                </w:rPr>
                              </w:pPr>
                              <w:r>
                                <w:rPr>
                                  <w:rFonts w:hint="eastAsia"/>
                                  <w:b/>
                                  <w:sz w:val="24"/>
                                </w:rPr>
                                <w:t>图</w:t>
                              </w:r>
                              <w:r>
                                <w:rPr>
                                  <w:rFonts w:hint="eastAsia"/>
                                  <w:b/>
                                  <w:sz w:val="24"/>
                                </w:rPr>
                                <w:t xml:space="preserve">4-3  </w:t>
                              </w:r>
                              <w:r>
                                <w:rPr>
                                  <w:rFonts w:hint="eastAsia"/>
                                  <w:b/>
                                  <w:sz w:val="24"/>
                                </w:rPr>
                                <w:t>项目废气治理措施示意图</w:t>
                              </w:r>
                            </w:p>
                          </w:txbxContent>
                        </v:textbox>
                      </v:rect>
                      <v:rect id="矩形 34" o:spid="_x0000_s1389" style="position:absolute;left:9385;top:1503;width:8382;height:2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lNMIA&#10;AADdAAAADwAAAGRycy9kb3ducmV2LnhtbERPS4vCMBC+C/6HMMLeNFVcKdUoIiysexBfF29DM7bV&#10;ZhKaVLv/frMgeJuP7zmLVWdq8aDGV5YVjEcJCOLc6ooLBefT1zAF4QOyxtoyKfglD6tlv7fATNsn&#10;H+hxDIWIIewzVFCG4DIpfV6SQT+yjjhyV9sYDBE2hdQNPmO4qeUkSWbSYMWxoURHm5Ly+7E1CtrD&#10;7mLXRcp1umt/utvetVe3Vepj0K3nIAJ14S1+ub91nD+dfML/N/EE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dKU0wgAAAN0AAAAPAAAAAAAAAAAAAAAAAJgCAABkcnMvZG93&#10;bnJldi54bWxQSwUGAAAAAAQABAD1AAAAhwMAAAAA&#10;" filled="f" stroked="f">
                        <v:textbox inset="1mm,,1mm">
                          <w:txbxContent>
                            <w:p w14:paraId="584714B6" w14:textId="77777777" w:rsidR="00A65419" w:rsidRDefault="00A65419" w:rsidP="00162E61">
                              <w:pPr>
                                <w:jc w:val="center"/>
                                <w:rPr>
                                  <w:szCs w:val="21"/>
                                </w:rPr>
                              </w:pPr>
                              <w:r>
                                <w:rPr>
                                  <w:rFonts w:hint="eastAsia"/>
                                  <w:szCs w:val="21"/>
                                </w:rPr>
                                <w:t>非甲烷总烃</w:t>
                              </w:r>
                            </w:p>
                          </w:txbxContent>
                        </v:textbox>
                      </v:rect>
                      <v:rect id="矩形 54" o:spid="_x0000_s1390" style="position:absolute;left:558;top:1835;width:9144;height:4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Y7Q8EA&#10;AADdAAAADwAAAGRycy9kb3ducmV2LnhtbERPS4vCMBC+L/gfwgje1lQRKdUoIgjuHsTXxdvQjG21&#10;mYQm1e6/3wiCt/n4njNfdqYWD2p8ZVnBaJiAIM6trrhQcD5tvlMQPiBrrC2Tgj/ysFz0vuaYafvk&#10;Az2OoRAxhH2GCsoQXCalz0sy6IfWEUfuahuDIcKmkLrBZww3tRwnyVQarDg2lOhoXVJ+P7ZGQXvY&#10;XeyqSLlOd+1vd9u79up+lBr0u9UMRKAufMRv91bH+ZPxFF7fxB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mO0PBAAAA3QAAAA8AAAAAAAAAAAAAAAAAmAIAAGRycy9kb3du&#10;cmV2LnhtbFBLBQYAAAAABAAEAPUAAACGAwAAAAA=&#10;" filled="f" stroked="f">
                        <v:textbox inset="1mm,,1mm">
                          <w:txbxContent>
                            <w:p w14:paraId="0D1328F1" w14:textId="77777777" w:rsidR="00A65419" w:rsidRDefault="00A65419" w:rsidP="00162E61">
                              <w:pPr>
                                <w:jc w:val="center"/>
                                <w:rPr>
                                  <w:rFonts w:hint="eastAsia"/>
                                </w:rPr>
                              </w:pPr>
                              <w:r>
                                <w:rPr>
                                  <w:rFonts w:hint="eastAsia"/>
                                </w:rPr>
                                <w:t>熔融挤出</w:t>
                              </w:r>
                            </w:p>
                            <w:p w14:paraId="39F271F8" w14:textId="33165E20" w:rsidR="00A65419" w:rsidRDefault="00A65419" w:rsidP="00162E61">
                              <w:pPr>
                                <w:jc w:val="center"/>
                              </w:pPr>
                              <w:r>
                                <w:rPr>
                                  <w:rFonts w:hint="eastAsia"/>
                                </w:rPr>
                                <w:t>流延压花</w:t>
                              </w:r>
                            </w:p>
                            <w:p w14:paraId="250B077E" w14:textId="77777777" w:rsidR="00A65419" w:rsidRDefault="00A65419" w:rsidP="00162E61">
                              <w:pPr>
                                <w:pStyle w:val="a0"/>
                                <w:ind w:left="1470" w:right="1470"/>
                              </w:pPr>
                              <w:r>
                                <w:rPr>
                                  <w:rFonts w:hint="eastAsia"/>
                                </w:rPr>
                                <w:t xml:space="preserve">  </w:t>
                              </w:r>
                            </w:p>
                            <w:p w14:paraId="332B42CB" w14:textId="77777777" w:rsidR="00A65419" w:rsidRDefault="00A65419" w:rsidP="00162E61">
                              <w:pPr>
                                <w:pStyle w:val="a0"/>
                                <w:ind w:left="1470" w:right="1470"/>
                                <w:rPr>
                                  <w:rFonts w:ascii="宋体" w:hAnsi="宋体"/>
                                </w:rPr>
                              </w:pPr>
                            </w:p>
                            <w:p w14:paraId="1DAE2D4E" w14:textId="77777777" w:rsidR="00A65419" w:rsidRDefault="00A65419" w:rsidP="00162E61">
                              <w:pPr>
                                <w:pStyle w:val="a0"/>
                                <w:ind w:left="1470" w:right="1470"/>
                                <w:rPr>
                                  <w:rFonts w:ascii="宋体" w:hAnsi="宋体"/>
                                </w:rPr>
                              </w:pPr>
                            </w:p>
                          </w:txbxContent>
                        </v:textbox>
                      </v:rect>
                      <v:rect id="矩形 59" o:spid="_x0000_s1391" style="position:absolute;left:29197;top:1771;width:7874;height:4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2XU8QA&#10;AADdAAAADwAAAGRycy9kb3ducmV2LnhtbERPTWvCQBC9F/wPyxS8FN0oUkt0FRHEUAQxVs9DdkxC&#10;s7Mxu03iv3cLhd7m8T5nue5NJVpqXGlZwWQcgSDOrC45V/B13o0+QDiPrLGyTAoe5GC9GrwsMda2&#10;4xO1qc9FCGEXo4LC+zqW0mUFGXRjWxMH7mYbgz7AJpe6wS6Em0pOo+hdGiw5NBRY07ag7Dv9MQq6&#10;7Nhez4e9PL5dE8v35L5NL59KDV/7zQKEp97/i//ciQ7zZ9M5/H4TTp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dl1PEAAAA3QAAAA8AAAAAAAAAAAAAAAAAmAIAAGRycy9k&#10;b3ducmV2LnhtbFBLBQYAAAAABAAEAPUAAACJAwAAAAA=&#10;" filled="f" stroked="f">
                        <v:textbox>
                          <w:txbxContent>
                            <w:p w14:paraId="3E0CCEB8" w14:textId="77777777" w:rsidR="00A65419" w:rsidRDefault="00A65419" w:rsidP="00162E61">
                              <w:pPr>
                                <w:jc w:val="center"/>
                                <w:rPr>
                                  <w:rFonts w:ascii="宋体" w:hAnsi="宋体"/>
                                  <w:szCs w:val="21"/>
                                </w:rPr>
                              </w:pPr>
                              <w:r>
                                <w:rPr>
                                  <w:rFonts w:ascii="宋体" w:hAnsi="宋体" w:hint="eastAsia"/>
                                  <w:szCs w:val="21"/>
                                </w:rPr>
                                <w:t>风量</w:t>
                              </w:r>
                            </w:p>
                            <w:p w14:paraId="0C634A54" w14:textId="29B01F90" w:rsidR="00A65419" w:rsidRDefault="00A65419" w:rsidP="00162E61">
                              <w:pPr>
                                <w:jc w:val="center"/>
                              </w:pPr>
                              <w:r>
                                <w:rPr>
                                  <w:rFonts w:hint="eastAsia"/>
                                  <w:szCs w:val="21"/>
                                </w:rPr>
                                <w:t>30</w:t>
                              </w:r>
                              <w:r>
                                <w:rPr>
                                  <w:szCs w:val="21"/>
                                </w:rPr>
                                <w:t>000m</w:t>
                              </w:r>
                              <w:r>
                                <w:rPr>
                                  <w:szCs w:val="21"/>
                                  <w:vertAlign w:val="superscript"/>
                                </w:rPr>
                                <w:t>3</w:t>
                              </w:r>
                              <w:r>
                                <w:rPr>
                                  <w:szCs w:val="21"/>
                                </w:rPr>
                                <w:t>/h</w:t>
                              </w:r>
                            </w:p>
                          </w:txbxContent>
                        </v:textbox>
                      </v:rect>
                      <v:shape id="直接箭头连接符 65" o:spid="_x0000_s1392" type="#_x0000_t32" style="position:absolute;left:9067;top:3803;width:90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l1usQAAADdAAAADwAAAGRycy9kb3ducmV2LnhtbESPQU/DMAyF70j7D5EncWNpN4RQWTYN&#10;pDGubBVnqzFNoXFCE9bu388HJG623vN7n9fbyffqTEPqAhsoFwUo4ibYjlsD9Wl/9wgqZWSLfWAy&#10;cKEE283sZo2VDSO/0/mYWyUhnCo04HKOldapceQxLUIkFu0zDB6zrEOr7YCjhPteL4viQXvsWBoc&#10;Rnpx1Hwff72BWK9Cufu5HPbNycV6LD+eV1+vxtzOp90TqExT/jf/Xb9Zwb9fCq58IyPoz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XW6xAAAAN0AAAAPAAAAAAAAAAAA&#10;AAAAAKECAABkcnMvZG93bnJldi54bWxQSwUGAAAAAAQABAD5AAAAkgMAAAAA&#10;" strokeweight="1pt">
                        <v:stroke endarrow="block"/>
                      </v:shape>
                      <v:rect id="矩形 66" o:spid="_x0000_s1393" style="position:absolute;left:18465;top:2374;width:10033;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P/YsMA&#10;AADdAAAADwAAAGRycy9kb3ducmV2LnhtbERPTWvCQBC9C/0Pywheim4qtWiajbRCwUsFU9HrmJ0m&#10;wexs2F1N+u+7hYK3ebzPydaDacWNnG8sK3iaJSCIS6sbrhQcvj6mSxA+IGtsLZOCH/Kwzh9GGaba&#10;9rynWxEqEUPYp6igDqFLpfRlTQb9zHbEkfu2zmCI0FVSO+xjuGnlPElepMGGY0ONHW1qKi/F1Sg4&#10;boqTe3f9tpe0eNxhFT6b80qpyXh4ewURaAh38b97q+P85/kK/r6JJ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P/YsMAAADdAAAADwAAAAAAAAAAAAAAAACYAgAAZHJzL2Rv&#10;d25yZXYueG1sUEsFBgAAAAAEAAQA9QAAAIgDAAAAAA==&#10;" filled="f" strokeweight="1pt">
                        <v:textbox inset="1mm,,1mm">
                          <w:txbxContent>
                            <w:p w14:paraId="5827380E" w14:textId="77777777" w:rsidR="00A65419" w:rsidRDefault="00A65419" w:rsidP="00162E61">
                              <w:pPr>
                                <w:jc w:val="center"/>
                                <w:rPr>
                                  <w:rFonts w:ascii="宋体" w:hAnsi="宋体"/>
                                  <w:szCs w:val="21"/>
                                </w:rPr>
                              </w:pPr>
                              <w:r>
                                <w:rPr>
                                  <w:rFonts w:ascii="宋体" w:hAnsi="宋体" w:hint="eastAsia"/>
                                  <w:szCs w:val="21"/>
                                </w:rPr>
                                <w:t>二级活性炭</w:t>
                              </w:r>
                            </w:p>
                          </w:txbxContent>
                        </v:textbox>
                      </v:rect>
                      <v:shape id="直接箭头连接符 67" o:spid="_x0000_s1394" type="#_x0000_t32" style="position:absolute;left:29102;top:3994;width:90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YcQAAADdAAAADwAAAGRycy9kb3ducmV2LnhtbESPQU/DMAyF70j8h8hI3FhaitBUlk0D&#10;acCVreJsNV7T0TihCWv37/EBiZut9/ze59Vm9oM605j6wAbKRQGKuA22585Ac9jdLUGljGxxCEwG&#10;LpRgs76+WmFtw8QfdN7nTkkIpxoNuJxjrXVqHXlMixCJRTuG0WOWdey0HXGScD/o+6J41B57lgaH&#10;kV4ctV/7H28gNlUot9+Xt117cLGZys/n6vRqzO3NvH0ClWnO/+a/63cr+A+V8Ms3MoJ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Bu9hxAAAAN0AAAAPAAAAAAAAAAAA&#10;AAAAAKECAABkcnMvZG93bnJldi54bWxQSwUGAAAAAAQABAD5AAAAkgMAAAAA&#10;" strokeweight="1pt">
                        <v:stroke endarrow="block"/>
                      </v:shape>
                      <w10:wrap type="topAndBottom"/>
                    </v:group>
                  </w:pict>
                </mc:Fallback>
              </mc:AlternateContent>
            </w:r>
            <w:r>
              <w:rPr>
                <w:b/>
                <w:sz w:val="24"/>
              </w:rPr>
              <w:t>表</w:t>
            </w:r>
            <w:r w:rsidR="00FB5188">
              <w:rPr>
                <w:rFonts w:hint="eastAsia"/>
                <w:b/>
                <w:sz w:val="24"/>
              </w:rPr>
              <w:t>4-5</w:t>
            </w:r>
            <w:r>
              <w:rPr>
                <w:b/>
                <w:sz w:val="24"/>
              </w:rPr>
              <w:t xml:space="preserve">  </w:t>
            </w:r>
            <w:r>
              <w:rPr>
                <w:b/>
                <w:sz w:val="24"/>
              </w:rPr>
              <w:t>有机废气处理效果表</w:t>
            </w:r>
          </w:p>
          <w:tbl>
            <w:tblPr>
              <w:tblW w:w="4999"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257"/>
              <w:gridCol w:w="2271"/>
              <w:gridCol w:w="3973"/>
            </w:tblGrid>
            <w:tr w:rsidR="002A48D4" w14:paraId="66C8539E" w14:textId="77777777" w:rsidTr="003F4D1B">
              <w:trPr>
                <w:trHeight w:val="283"/>
                <w:jc w:val="center"/>
              </w:trPr>
              <w:tc>
                <w:tcPr>
                  <w:tcW w:w="2663" w:type="pct"/>
                  <w:gridSpan w:val="2"/>
                  <w:vAlign w:val="center"/>
                </w:tcPr>
                <w:p w14:paraId="52D7A884" w14:textId="43A54F7E" w:rsidR="002A48D4" w:rsidRDefault="002A48D4">
                  <w:pPr>
                    <w:jc w:val="center"/>
                    <w:rPr>
                      <w:szCs w:val="21"/>
                    </w:rPr>
                  </w:pPr>
                  <w:r>
                    <w:rPr>
                      <w:szCs w:val="21"/>
                    </w:rPr>
                    <w:t>处理方式</w:t>
                  </w:r>
                </w:p>
              </w:tc>
              <w:tc>
                <w:tcPr>
                  <w:tcW w:w="2337" w:type="pct"/>
                  <w:vAlign w:val="center"/>
                </w:tcPr>
                <w:p w14:paraId="36689FD4" w14:textId="6E8D8E57" w:rsidR="002A48D4" w:rsidRDefault="002A48D4">
                  <w:pPr>
                    <w:jc w:val="center"/>
                    <w:rPr>
                      <w:szCs w:val="21"/>
                    </w:rPr>
                  </w:pPr>
                  <w:r>
                    <w:rPr>
                      <w:szCs w:val="21"/>
                    </w:rPr>
                    <w:t>非甲烷总烃（</w:t>
                  </w:r>
                  <w:r w:rsidR="00AD3FE1">
                    <w:rPr>
                      <w:rFonts w:hint="eastAsia"/>
                      <w:szCs w:val="21"/>
                    </w:rPr>
                    <w:t>FQ-12</w:t>
                  </w:r>
                  <w:r>
                    <w:rPr>
                      <w:szCs w:val="21"/>
                    </w:rPr>
                    <w:t>）</w:t>
                  </w:r>
                </w:p>
              </w:tc>
            </w:tr>
            <w:tr w:rsidR="002A48D4" w14:paraId="1D24493D" w14:textId="77777777" w:rsidTr="003F4D1B">
              <w:trPr>
                <w:trHeight w:val="283"/>
                <w:jc w:val="center"/>
              </w:trPr>
              <w:tc>
                <w:tcPr>
                  <w:tcW w:w="1327" w:type="pct"/>
                  <w:vMerge w:val="restart"/>
                  <w:vAlign w:val="center"/>
                </w:tcPr>
                <w:p w14:paraId="50EAEDA3" w14:textId="47142372" w:rsidR="002A48D4" w:rsidRDefault="002A48D4">
                  <w:pPr>
                    <w:jc w:val="center"/>
                    <w:rPr>
                      <w:szCs w:val="21"/>
                    </w:rPr>
                  </w:pPr>
                  <w:r>
                    <w:rPr>
                      <w:rFonts w:hint="eastAsia"/>
                      <w:szCs w:val="21"/>
                    </w:rPr>
                    <w:t>二级</w:t>
                  </w:r>
                  <w:r>
                    <w:rPr>
                      <w:szCs w:val="21"/>
                    </w:rPr>
                    <w:t>活性炭</w:t>
                  </w:r>
                </w:p>
              </w:tc>
              <w:tc>
                <w:tcPr>
                  <w:tcW w:w="1336" w:type="pct"/>
                  <w:vAlign w:val="center"/>
                </w:tcPr>
                <w:p w14:paraId="5FAB5842" w14:textId="155AA4F1" w:rsidR="002A48D4" w:rsidRDefault="002A48D4">
                  <w:pPr>
                    <w:jc w:val="center"/>
                    <w:rPr>
                      <w:szCs w:val="21"/>
                    </w:rPr>
                  </w:pPr>
                  <w:r>
                    <w:rPr>
                      <w:szCs w:val="21"/>
                    </w:rPr>
                    <w:t>进口（</w:t>
                  </w:r>
                  <w:r>
                    <w:rPr>
                      <w:rFonts w:hint="eastAsia"/>
                      <w:szCs w:val="21"/>
                    </w:rPr>
                    <w:t>mg/m</w:t>
                  </w:r>
                  <w:r>
                    <w:rPr>
                      <w:rFonts w:hint="eastAsia"/>
                      <w:szCs w:val="21"/>
                      <w:vertAlign w:val="superscript"/>
                    </w:rPr>
                    <w:t>3</w:t>
                  </w:r>
                  <w:r>
                    <w:rPr>
                      <w:szCs w:val="21"/>
                    </w:rPr>
                    <w:t>）</w:t>
                  </w:r>
                </w:p>
              </w:tc>
              <w:tc>
                <w:tcPr>
                  <w:tcW w:w="2337" w:type="pct"/>
                  <w:vAlign w:val="center"/>
                </w:tcPr>
                <w:p w14:paraId="4B65D835" w14:textId="74172DBA" w:rsidR="002A48D4" w:rsidRPr="00343D86" w:rsidRDefault="002A48D4">
                  <w:pPr>
                    <w:jc w:val="center"/>
                    <w:rPr>
                      <w:szCs w:val="21"/>
                    </w:rPr>
                  </w:pPr>
                  <w:r w:rsidRPr="00343D86">
                    <w:rPr>
                      <w:rFonts w:hint="eastAsia"/>
                      <w:szCs w:val="21"/>
                    </w:rPr>
                    <w:t>11</w:t>
                  </w:r>
                </w:p>
              </w:tc>
            </w:tr>
            <w:tr w:rsidR="002A48D4" w14:paraId="5072B98C" w14:textId="77777777" w:rsidTr="003F4D1B">
              <w:trPr>
                <w:trHeight w:val="283"/>
                <w:jc w:val="center"/>
              </w:trPr>
              <w:tc>
                <w:tcPr>
                  <w:tcW w:w="1327" w:type="pct"/>
                  <w:vMerge/>
                  <w:vAlign w:val="center"/>
                </w:tcPr>
                <w:p w14:paraId="141A76CA" w14:textId="77777777" w:rsidR="002A48D4" w:rsidRDefault="002A48D4">
                  <w:pPr>
                    <w:jc w:val="center"/>
                    <w:rPr>
                      <w:szCs w:val="21"/>
                    </w:rPr>
                  </w:pPr>
                </w:p>
              </w:tc>
              <w:tc>
                <w:tcPr>
                  <w:tcW w:w="1336" w:type="pct"/>
                  <w:vAlign w:val="center"/>
                </w:tcPr>
                <w:p w14:paraId="564BDDC0" w14:textId="77777777" w:rsidR="002A48D4" w:rsidRDefault="002A48D4">
                  <w:pPr>
                    <w:jc w:val="center"/>
                    <w:rPr>
                      <w:szCs w:val="21"/>
                    </w:rPr>
                  </w:pPr>
                  <w:r>
                    <w:rPr>
                      <w:szCs w:val="21"/>
                    </w:rPr>
                    <w:t>出口（</w:t>
                  </w:r>
                  <w:r>
                    <w:rPr>
                      <w:rFonts w:hint="eastAsia"/>
                      <w:szCs w:val="21"/>
                    </w:rPr>
                    <w:t>mg/m</w:t>
                  </w:r>
                  <w:r>
                    <w:rPr>
                      <w:rFonts w:hint="eastAsia"/>
                      <w:szCs w:val="21"/>
                      <w:vertAlign w:val="superscript"/>
                    </w:rPr>
                    <w:t>3</w:t>
                  </w:r>
                  <w:r>
                    <w:rPr>
                      <w:szCs w:val="21"/>
                    </w:rPr>
                    <w:t>）</w:t>
                  </w:r>
                </w:p>
              </w:tc>
              <w:tc>
                <w:tcPr>
                  <w:tcW w:w="2337" w:type="pct"/>
                  <w:vAlign w:val="center"/>
                </w:tcPr>
                <w:p w14:paraId="3786FBB2" w14:textId="370769D5" w:rsidR="002A48D4" w:rsidRPr="00343D86" w:rsidRDefault="002A48D4">
                  <w:pPr>
                    <w:jc w:val="center"/>
                    <w:rPr>
                      <w:szCs w:val="21"/>
                    </w:rPr>
                  </w:pPr>
                  <w:r w:rsidRPr="00343D86">
                    <w:rPr>
                      <w:rFonts w:hint="eastAsia"/>
                      <w:szCs w:val="21"/>
                    </w:rPr>
                    <w:t>1.1</w:t>
                  </w:r>
                </w:p>
              </w:tc>
            </w:tr>
            <w:tr w:rsidR="002A48D4" w14:paraId="638ED1F0" w14:textId="77777777" w:rsidTr="003F4D1B">
              <w:trPr>
                <w:trHeight w:val="283"/>
                <w:jc w:val="center"/>
              </w:trPr>
              <w:tc>
                <w:tcPr>
                  <w:tcW w:w="1327" w:type="pct"/>
                  <w:vMerge/>
                  <w:vAlign w:val="center"/>
                </w:tcPr>
                <w:p w14:paraId="5C45208D" w14:textId="77777777" w:rsidR="002A48D4" w:rsidRDefault="002A48D4">
                  <w:pPr>
                    <w:jc w:val="center"/>
                    <w:rPr>
                      <w:szCs w:val="21"/>
                    </w:rPr>
                  </w:pPr>
                </w:p>
              </w:tc>
              <w:tc>
                <w:tcPr>
                  <w:tcW w:w="1336" w:type="pct"/>
                  <w:vAlign w:val="center"/>
                </w:tcPr>
                <w:p w14:paraId="62FEA241" w14:textId="308450B7" w:rsidR="002A48D4" w:rsidRDefault="002A48D4">
                  <w:pPr>
                    <w:jc w:val="center"/>
                    <w:rPr>
                      <w:szCs w:val="21"/>
                    </w:rPr>
                  </w:pPr>
                  <w:r>
                    <w:rPr>
                      <w:szCs w:val="21"/>
                    </w:rPr>
                    <w:t>去除率</w:t>
                  </w:r>
                  <w:r>
                    <w:rPr>
                      <w:szCs w:val="21"/>
                    </w:rPr>
                    <w:t>(%)</w:t>
                  </w:r>
                </w:p>
              </w:tc>
              <w:tc>
                <w:tcPr>
                  <w:tcW w:w="2337" w:type="pct"/>
                  <w:vAlign w:val="center"/>
                </w:tcPr>
                <w:p w14:paraId="5DA37A11" w14:textId="31502F31" w:rsidR="002A48D4" w:rsidRDefault="002A48D4">
                  <w:pPr>
                    <w:jc w:val="center"/>
                    <w:rPr>
                      <w:szCs w:val="21"/>
                    </w:rPr>
                  </w:pPr>
                  <w:r>
                    <w:rPr>
                      <w:rFonts w:hint="eastAsia"/>
                      <w:szCs w:val="21"/>
                    </w:rPr>
                    <w:t>90</w:t>
                  </w:r>
                </w:p>
              </w:tc>
            </w:tr>
          </w:tbl>
          <w:p w14:paraId="2BC81B82" w14:textId="2243CB28" w:rsidR="002A48D4" w:rsidRDefault="002A48D4">
            <w:pPr>
              <w:adjustRightInd w:val="0"/>
              <w:snapToGrid w:val="0"/>
              <w:spacing w:line="360" w:lineRule="auto"/>
              <w:ind w:firstLineChars="200" w:firstLine="480"/>
              <w:jc w:val="left"/>
              <w:rPr>
                <w:bCs/>
                <w:sz w:val="24"/>
              </w:rPr>
            </w:pPr>
            <w:r>
              <w:rPr>
                <w:rFonts w:hint="eastAsia"/>
                <w:bCs/>
                <w:sz w:val="24"/>
              </w:rPr>
              <w:t>风机风量可行性分析：</w:t>
            </w:r>
            <w:r>
              <w:rPr>
                <w:rFonts w:hint="eastAsia"/>
                <w:bCs/>
                <w:sz w:val="24"/>
              </w:rPr>
              <w:t>EVA</w:t>
            </w:r>
            <w:r>
              <w:rPr>
                <w:rFonts w:hint="eastAsia"/>
                <w:bCs/>
                <w:sz w:val="24"/>
              </w:rPr>
              <w:t>胶膜废气处理装置</w:t>
            </w:r>
            <w:r>
              <w:rPr>
                <w:bCs/>
                <w:sz w:val="24"/>
              </w:rPr>
              <w:t>风机</w:t>
            </w:r>
            <w:r>
              <w:rPr>
                <w:rFonts w:hint="eastAsia"/>
                <w:bCs/>
                <w:sz w:val="24"/>
              </w:rPr>
              <w:t>总</w:t>
            </w:r>
            <w:r>
              <w:rPr>
                <w:bCs/>
                <w:sz w:val="24"/>
              </w:rPr>
              <w:t>风量为</w:t>
            </w:r>
            <w:r>
              <w:rPr>
                <w:rFonts w:hint="eastAsia"/>
                <w:bCs/>
                <w:sz w:val="24"/>
              </w:rPr>
              <w:t>30</w:t>
            </w:r>
            <w:r>
              <w:rPr>
                <w:bCs/>
                <w:sz w:val="24"/>
              </w:rPr>
              <w:t>000m</w:t>
            </w:r>
            <w:r>
              <w:rPr>
                <w:bCs/>
                <w:sz w:val="24"/>
                <w:vertAlign w:val="superscript"/>
              </w:rPr>
              <w:t>3</w:t>
            </w:r>
            <w:r>
              <w:rPr>
                <w:bCs/>
                <w:sz w:val="24"/>
              </w:rPr>
              <w:t>/h</w:t>
            </w:r>
            <w:r>
              <w:rPr>
                <w:bCs/>
                <w:sz w:val="24"/>
              </w:rPr>
              <w:t>，</w:t>
            </w:r>
            <w:r>
              <w:rPr>
                <w:rFonts w:hint="eastAsia"/>
                <w:bCs/>
                <w:sz w:val="24"/>
              </w:rPr>
              <w:t>本项目采用集气罩为伞形集气吸尘罩，分别位于挤</w:t>
            </w:r>
            <w:r w:rsidRPr="00B3569E">
              <w:rPr>
                <w:rFonts w:hint="eastAsia"/>
                <w:bCs/>
                <w:sz w:val="24"/>
              </w:rPr>
              <w:t>出机</w:t>
            </w:r>
            <w:r w:rsidRPr="00B3569E">
              <w:rPr>
                <w:rFonts w:hint="eastAsia"/>
                <w:sz w:val="24"/>
              </w:rPr>
              <w:t>和压花装置</w:t>
            </w:r>
            <w:r w:rsidRPr="00B3569E">
              <w:rPr>
                <w:rFonts w:hint="eastAsia"/>
                <w:bCs/>
                <w:sz w:val="24"/>
              </w:rPr>
              <w:t>上方</w:t>
            </w:r>
            <w:r>
              <w:rPr>
                <w:rFonts w:hint="eastAsia"/>
                <w:bCs/>
                <w:sz w:val="24"/>
              </w:rPr>
              <w:t>，其中挤出机和压花装置工作温度约为</w:t>
            </w:r>
            <w:r>
              <w:rPr>
                <w:rFonts w:hint="eastAsia"/>
                <w:bCs/>
                <w:sz w:val="24"/>
              </w:rPr>
              <w:t>80</w:t>
            </w:r>
            <w:r>
              <w:rPr>
                <w:rFonts w:hint="eastAsia"/>
                <w:bCs/>
                <w:sz w:val="24"/>
              </w:rPr>
              <w:t>℃，参考《除尘技术手册》（张殿印、张学义编著）中关于热设备伞形集气吸尘罩（低悬罩）的风量计算。</w:t>
            </w:r>
          </w:p>
          <w:p w14:paraId="36D4183A" w14:textId="77777777" w:rsidR="002A48D4" w:rsidRDefault="002A48D4">
            <w:pPr>
              <w:adjustRightInd w:val="0"/>
              <w:snapToGrid w:val="0"/>
              <w:spacing w:line="360" w:lineRule="auto"/>
              <w:ind w:firstLineChars="200" w:firstLine="480"/>
              <w:jc w:val="left"/>
              <w:rPr>
                <w:bCs/>
                <w:sz w:val="24"/>
                <w:szCs w:val="22"/>
              </w:rPr>
            </w:pPr>
            <w:r>
              <w:rPr>
                <w:rFonts w:hint="eastAsia"/>
                <w:bCs/>
                <w:sz w:val="24"/>
                <w:szCs w:val="22"/>
              </w:rPr>
              <w:t>热设备水平面对流散热量</w:t>
            </w:r>
            <w:r>
              <w:rPr>
                <w:rFonts w:hint="eastAsia"/>
                <w:bCs/>
                <w:sz w:val="24"/>
                <w:szCs w:val="22"/>
              </w:rPr>
              <w:t>W</w:t>
            </w:r>
          </w:p>
          <w:p w14:paraId="01B24649" w14:textId="77777777" w:rsidR="002A48D4" w:rsidRDefault="002A48D4">
            <w:pPr>
              <w:pStyle w:val="a0"/>
              <w:ind w:left="1470" w:right="1470"/>
            </w:pPr>
            <w:r>
              <w:rPr>
                <w:rFonts w:ascii="Times New Roman" w:hAnsi="Times New Roman"/>
              </w:rPr>
              <w:t>W</w:t>
            </w:r>
            <w:r>
              <w:rPr>
                <w:rFonts w:hint="eastAsia"/>
              </w:rPr>
              <w:t>=</w:t>
            </w:r>
            <w:r>
              <w:rPr>
                <w:rFonts w:hint="eastAsia"/>
                <w:position w:val="-24"/>
              </w:rPr>
              <w:object w:dxaOrig="1590" w:dyaOrig="676" w14:anchorId="39F61148">
                <v:shape id="_x0000_i1027" type="#_x0000_t75" style="width:79.45pt;height:33.95pt" o:ole="">
                  <v:imagedata r:id="rId16" o:title=""/>
                </v:shape>
                <o:OLEObject Type="Embed" ProgID="Equation.3" ShapeID="_x0000_i1027" DrawAspect="Content" ObjectID="_1687008628" r:id="rId20"/>
              </w:object>
            </w:r>
          </w:p>
          <w:p w14:paraId="2F3F1080" w14:textId="77777777" w:rsidR="002A48D4" w:rsidRDefault="002A48D4">
            <w:pPr>
              <w:adjustRightInd w:val="0"/>
              <w:snapToGrid w:val="0"/>
              <w:spacing w:line="360" w:lineRule="auto"/>
              <w:ind w:firstLineChars="200" w:firstLine="480"/>
              <w:jc w:val="left"/>
              <w:rPr>
                <w:bCs/>
                <w:sz w:val="24"/>
                <w:szCs w:val="22"/>
              </w:rPr>
            </w:pPr>
            <w:r>
              <w:rPr>
                <w:rFonts w:hint="eastAsia"/>
                <w:bCs/>
                <w:sz w:val="24"/>
                <w:szCs w:val="22"/>
              </w:rPr>
              <w:t>其中：</w:t>
            </w:r>
            <w:r>
              <w:rPr>
                <w:rFonts w:hint="eastAsia"/>
                <w:bCs/>
                <w:sz w:val="24"/>
                <w:szCs w:val="22"/>
              </w:rPr>
              <w:t>W</w:t>
            </w:r>
            <w:r>
              <w:rPr>
                <w:rFonts w:hint="eastAsia"/>
                <w:bCs/>
                <w:sz w:val="24"/>
                <w:szCs w:val="22"/>
              </w:rPr>
              <w:t>——热设备水平面对流散热量，</w:t>
            </w:r>
            <w:r>
              <w:rPr>
                <w:rFonts w:hint="eastAsia"/>
                <w:bCs/>
                <w:sz w:val="24"/>
                <w:szCs w:val="22"/>
              </w:rPr>
              <w:t>kJ/s</w:t>
            </w:r>
            <w:r>
              <w:rPr>
                <w:rFonts w:hint="eastAsia"/>
                <w:bCs/>
                <w:sz w:val="24"/>
                <w:szCs w:val="22"/>
              </w:rPr>
              <w:t>；</w:t>
            </w:r>
          </w:p>
          <w:p w14:paraId="2168B7E6" w14:textId="0904A3F7" w:rsidR="002A48D4" w:rsidRDefault="002A48D4">
            <w:pPr>
              <w:adjustRightInd w:val="0"/>
              <w:snapToGrid w:val="0"/>
              <w:spacing w:line="360" w:lineRule="auto"/>
              <w:ind w:firstLineChars="500" w:firstLine="1200"/>
              <w:jc w:val="left"/>
              <w:rPr>
                <w:bCs/>
                <w:sz w:val="24"/>
                <w:szCs w:val="22"/>
              </w:rPr>
            </w:pPr>
            <w:r>
              <w:rPr>
                <w:rFonts w:hint="eastAsia"/>
                <w:bCs/>
                <w:sz w:val="24"/>
                <w:szCs w:val="22"/>
              </w:rPr>
              <w:t>S</w:t>
            </w:r>
            <w:r>
              <w:rPr>
                <w:rFonts w:hint="eastAsia"/>
                <w:bCs/>
                <w:sz w:val="24"/>
                <w:szCs w:val="22"/>
              </w:rPr>
              <w:t>——热设备水平表面积，</w:t>
            </w:r>
            <w:r>
              <w:rPr>
                <w:rFonts w:hint="eastAsia"/>
                <w:bCs/>
                <w:sz w:val="24"/>
                <w:szCs w:val="22"/>
              </w:rPr>
              <w:t>m</w:t>
            </w:r>
            <w:r>
              <w:rPr>
                <w:rFonts w:hint="eastAsia"/>
                <w:bCs/>
                <w:sz w:val="24"/>
                <w:szCs w:val="22"/>
                <w:vertAlign w:val="superscript"/>
              </w:rPr>
              <w:t>2</w:t>
            </w:r>
            <w:r>
              <w:rPr>
                <w:rFonts w:hint="eastAsia"/>
                <w:bCs/>
                <w:sz w:val="24"/>
                <w:szCs w:val="22"/>
              </w:rPr>
              <w:t>；本项目约为</w:t>
            </w:r>
            <w:r>
              <w:rPr>
                <w:rFonts w:hint="eastAsia"/>
                <w:bCs/>
                <w:sz w:val="24"/>
                <w:szCs w:val="22"/>
              </w:rPr>
              <w:t>1.2m</w:t>
            </w:r>
            <w:r>
              <w:rPr>
                <w:rFonts w:hint="eastAsia"/>
                <w:bCs/>
                <w:sz w:val="24"/>
                <w:szCs w:val="22"/>
                <w:vertAlign w:val="superscript"/>
              </w:rPr>
              <w:t>2</w:t>
            </w:r>
            <w:r>
              <w:rPr>
                <w:rFonts w:hint="eastAsia"/>
                <w:bCs/>
                <w:sz w:val="24"/>
                <w:szCs w:val="22"/>
              </w:rPr>
              <w:t>。</w:t>
            </w:r>
          </w:p>
          <w:p w14:paraId="4963C247" w14:textId="77777777" w:rsidR="002A48D4" w:rsidRDefault="002A48D4">
            <w:pPr>
              <w:adjustRightInd w:val="0"/>
              <w:snapToGrid w:val="0"/>
              <w:spacing w:line="360" w:lineRule="auto"/>
              <w:ind w:firstLineChars="500" w:firstLine="1200"/>
              <w:jc w:val="left"/>
              <w:rPr>
                <w:bCs/>
                <w:sz w:val="24"/>
                <w:szCs w:val="22"/>
              </w:rPr>
            </w:pPr>
            <w:r>
              <w:rPr>
                <w:rFonts w:hint="eastAsia"/>
                <w:bCs/>
                <w:sz w:val="24"/>
                <w:szCs w:val="22"/>
              </w:rPr>
              <w:t>t</w:t>
            </w:r>
            <w:r>
              <w:rPr>
                <w:rFonts w:hint="eastAsia"/>
                <w:bCs/>
                <w:sz w:val="24"/>
                <w:szCs w:val="22"/>
                <w:vertAlign w:val="subscript"/>
              </w:rPr>
              <w:t>n</w:t>
            </w:r>
            <w:r>
              <w:rPr>
                <w:rFonts w:hint="eastAsia"/>
                <w:bCs/>
                <w:sz w:val="24"/>
                <w:szCs w:val="22"/>
              </w:rPr>
              <w:t>——热设备水平表面温度，℃；本项目约为</w:t>
            </w:r>
            <w:r>
              <w:rPr>
                <w:rFonts w:hint="eastAsia"/>
                <w:bCs/>
                <w:sz w:val="24"/>
                <w:szCs w:val="22"/>
              </w:rPr>
              <w:t>80</w:t>
            </w:r>
            <w:r>
              <w:rPr>
                <w:rFonts w:hint="eastAsia"/>
                <w:bCs/>
                <w:sz w:val="24"/>
                <w:szCs w:val="22"/>
              </w:rPr>
              <w:t>℃。</w:t>
            </w:r>
          </w:p>
          <w:p w14:paraId="132101D3" w14:textId="77777777" w:rsidR="002A48D4" w:rsidRDefault="002A48D4">
            <w:pPr>
              <w:adjustRightInd w:val="0"/>
              <w:snapToGrid w:val="0"/>
              <w:spacing w:line="360" w:lineRule="auto"/>
              <w:ind w:firstLineChars="500" w:firstLine="1200"/>
              <w:jc w:val="left"/>
              <w:rPr>
                <w:bCs/>
                <w:sz w:val="24"/>
                <w:szCs w:val="22"/>
              </w:rPr>
            </w:pPr>
            <w:r>
              <w:rPr>
                <w:rFonts w:hint="eastAsia"/>
                <w:bCs/>
                <w:sz w:val="24"/>
                <w:szCs w:val="22"/>
              </w:rPr>
              <w:t>t</w:t>
            </w:r>
            <w:r>
              <w:rPr>
                <w:bCs/>
                <w:sz w:val="24"/>
                <w:szCs w:val="22"/>
              </w:rPr>
              <w:t>——</w:t>
            </w:r>
            <w:r>
              <w:rPr>
                <w:bCs/>
                <w:sz w:val="24"/>
                <w:szCs w:val="22"/>
              </w:rPr>
              <w:t>周围空气温度，</w:t>
            </w:r>
            <w:r>
              <w:rPr>
                <w:rFonts w:ascii="宋体" w:hAnsi="宋体" w:cs="宋体" w:hint="eastAsia"/>
                <w:bCs/>
                <w:sz w:val="24"/>
                <w:szCs w:val="22"/>
              </w:rPr>
              <w:t>℃</w:t>
            </w:r>
            <w:r>
              <w:rPr>
                <w:bCs/>
                <w:sz w:val="24"/>
                <w:szCs w:val="22"/>
              </w:rPr>
              <w:t>；本项目约为</w:t>
            </w:r>
            <w:r>
              <w:rPr>
                <w:bCs/>
                <w:sz w:val="24"/>
                <w:szCs w:val="22"/>
              </w:rPr>
              <w:t>25</w:t>
            </w:r>
            <w:r>
              <w:rPr>
                <w:rFonts w:ascii="宋体" w:hAnsi="宋体" w:cs="宋体" w:hint="eastAsia"/>
                <w:bCs/>
                <w:sz w:val="24"/>
                <w:szCs w:val="22"/>
              </w:rPr>
              <w:t>℃</w:t>
            </w:r>
            <w:r>
              <w:rPr>
                <w:bCs/>
                <w:sz w:val="24"/>
                <w:szCs w:val="22"/>
              </w:rPr>
              <w:t>。</w:t>
            </w:r>
          </w:p>
          <w:p w14:paraId="744FC1EF" w14:textId="77777777" w:rsidR="002A48D4" w:rsidRDefault="002A48D4">
            <w:pPr>
              <w:pStyle w:val="a0"/>
              <w:ind w:left="1470" w:right="1470"/>
            </w:pPr>
            <w:r>
              <w:rPr>
                <w:rFonts w:ascii="Times New Roman" w:hAnsi="Times New Roman"/>
              </w:rPr>
              <w:t>W=</w:t>
            </w:r>
            <w:r>
              <w:rPr>
                <w:rFonts w:ascii="Times New Roman" w:hAnsi="Times New Roman"/>
                <w:position w:val="-24"/>
              </w:rPr>
              <w:object w:dxaOrig="3680" w:dyaOrig="700" w14:anchorId="3001D0B2">
                <v:shape id="_x0000_i1028" type="#_x0000_t75" style="width:182.7pt;height:35.3pt" o:ole="">
                  <v:imagedata r:id="rId21" o:title=""/>
                </v:shape>
                <o:OLEObject Type="Embed" ProgID="Equation.3" ShapeID="_x0000_i1028" DrawAspect="Content" ObjectID="_1687008629" r:id="rId22"/>
              </w:object>
            </w:r>
          </w:p>
          <w:p w14:paraId="32CFD633" w14:textId="77777777" w:rsidR="002A48D4" w:rsidRDefault="002A48D4">
            <w:pPr>
              <w:adjustRightInd w:val="0"/>
              <w:snapToGrid w:val="0"/>
              <w:spacing w:line="360" w:lineRule="auto"/>
              <w:ind w:firstLineChars="500" w:firstLine="1200"/>
              <w:jc w:val="left"/>
              <w:rPr>
                <w:bCs/>
                <w:sz w:val="24"/>
                <w:szCs w:val="22"/>
              </w:rPr>
            </w:pPr>
            <w:r>
              <w:rPr>
                <w:rFonts w:hint="eastAsia"/>
                <w:bCs/>
                <w:sz w:val="24"/>
                <w:szCs w:val="22"/>
              </w:rPr>
              <w:t>低悬罩的排烟量</w:t>
            </w:r>
            <w:r>
              <w:rPr>
                <w:rFonts w:hint="eastAsia"/>
                <w:bCs/>
                <w:sz w:val="24"/>
                <w:szCs w:val="22"/>
              </w:rPr>
              <w:t>Q</w:t>
            </w:r>
          </w:p>
          <w:p w14:paraId="6A593D6A" w14:textId="77777777" w:rsidR="002A48D4" w:rsidRDefault="002A48D4">
            <w:pPr>
              <w:adjustRightInd w:val="0"/>
              <w:snapToGrid w:val="0"/>
              <w:spacing w:line="360" w:lineRule="auto"/>
              <w:ind w:firstLineChars="500" w:firstLine="1200"/>
              <w:jc w:val="left"/>
              <w:rPr>
                <w:bCs/>
                <w:sz w:val="24"/>
                <w:szCs w:val="22"/>
                <w:vertAlign w:val="superscript"/>
              </w:rPr>
            </w:pPr>
            <w:r>
              <w:rPr>
                <w:rFonts w:hint="eastAsia"/>
                <w:bCs/>
                <w:sz w:val="24"/>
                <w:szCs w:val="22"/>
              </w:rPr>
              <w:t>Q=0.4</w:t>
            </w:r>
            <w:r>
              <w:rPr>
                <w:rFonts w:hint="eastAsia"/>
                <w:bCs/>
                <w:sz w:val="24"/>
                <w:szCs w:val="22"/>
              </w:rPr>
              <w:t>（</w:t>
            </w:r>
            <w:r>
              <w:rPr>
                <w:rFonts w:hint="eastAsia"/>
                <w:bCs/>
                <w:sz w:val="24"/>
                <w:szCs w:val="22"/>
              </w:rPr>
              <w:t>W*h*S</w:t>
            </w:r>
            <w:r>
              <w:rPr>
                <w:rFonts w:hint="eastAsia"/>
                <w:bCs/>
                <w:sz w:val="24"/>
                <w:szCs w:val="22"/>
                <w:vertAlign w:val="superscript"/>
              </w:rPr>
              <w:t>2</w:t>
            </w:r>
            <w:r>
              <w:rPr>
                <w:rFonts w:hint="eastAsia"/>
                <w:bCs/>
                <w:sz w:val="24"/>
                <w:szCs w:val="22"/>
              </w:rPr>
              <w:t>）</w:t>
            </w:r>
            <w:r>
              <w:rPr>
                <w:rFonts w:hint="eastAsia"/>
                <w:bCs/>
                <w:sz w:val="24"/>
                <w:szCs w:val="22"/>
                <w:vertAlign w:val="superscript"/>
              </w:rPr>
              <w:t>1/3</w:t>
            </w:r>
          </w:p>
          <w:p w14:paraId="7C95F202" w14:textId="77777777" w:rsidR="002A48D4" w:rsidRDefault="002A48D4">
            <w:pPr>
              <w:adjustRightInd w:val="0"/>
              <w:snapToGrid w:val="0"/>
              <w:spacing w:line="360" w:lineRule="auto"/>
              <w:ind w:firstLineChars="200" w:firstLine="480"/>
              <w:jc w:val="left"/>
              <w:rPr>
                <w:bCs/>
                <w:sz w:val="24"/>
                <w:szCs w:val="22"/>
              </w:rPr>
            </w:pPr>
            <w:r>
              <w:rPr>
                <w:rFonts w:hint="eastAsia"/>
                <w:bCs/>
                <w:sz w:val="24"/>
                <w:szCs w:val="22"/>
              </w:rPr>
              <w:t>其中：</w:t>
            </w:r>
            <w:r>
              <w:rPr>
                <w:rFonts w:hint="eastAsia"/>
                <w:bCs/>
                <w:sz w:val="24"/>
                <w:szCs w:val="22"/>
              </w:rPr>
              <w:t>Q</w:t>
            </w:r>
            <w:r>
              <w:rPr>
                <w:rFonts w:hint="eastAsia"/>
                <w:bCs/>
                <w:sz w:val="24"/>
                <w:szCs w:val="22"/>
              </w:rPr>
              <w:t>——必须排烟量，</w:t>
            </w:r>
            <w:r>
              <w:rPr>
                <w:rFonts w:hint="eastAsia"/>
                <w:bCs/>
                <w:sz w:val="24"/>
                <w:szCs w:val="22"/>
              </w:rPr>
              <w:t>m</w:t>
            </w:r>
            <w:r>
              <w:rPr>
                <w:rFonts w:hint="eastAsia"/>
                <w:bCs/>
                <w:sz w:val="24"/>
                <w:szCs w:val="22"/>
                <w:vertAlign w:val="superscript"/>
              </w:rPr>
              <w:t>3</w:t>
            </w:r>
            <w:r>
              <w:rPr>
                <w:rFonts w:hint="eastAsia"/>
                <w:bCs/>
                <w:sz w:val="24"/>
                <w:szCs w:val="22"/>
              </w:rPr>
              <w:t>/s</w:t>
            </w:r>
            <w:r>
              <w:rPr>
                <w:rFonts w:hint="eastAsia"/>
                <w:bCs/>
                <w:sz w:val="24"/>
                <w:szCs w:val="22"/>
              </w:rPr>
              <w:t>；</w:t>
            </w:r>
          </w:p>
          <w:p w14:paraId="1F722326" w14:textId="3E81DBD6" w:rsidR="002A48D4" w:rsidRDefault="002A48D4">
            <w:pPr>
              <w:adjustRightInd w:val="0"/>
              <w:snapToGrid w:val="0"/>
              <w:spacing w:line="360" w:lineRule="auto"/>
              <w:ind w:firstLineChars="500" w:firstLine="1200"/>
              <w:jc w:val="left"/>
              <w:rPr>
                <w:bCs/>
                <w:sz w:val="24"/>
                <w:szCs w:val="22"/>
              </w:rPr>
            </w:pPr>
            <w:r>
              <w:rPr>
                <w:rFonts w:hint="eastAsia"/>
                <w:bCs/>
                <w:sz w:val="24"/>
                <w:szCs w:val="22"/>
              </w:rPr>
              <w:t>h</w:t>
            </w:r>
            <w:r>
              <w:rPr>
                <w:rFonts w:hint="eastAsia"/>
                <w:bCs/>
                <w:sz w:val="24"/>
                <w:szCs w:val="22"/>
              </w:rPr>
              <w:t>——罩口离热设备水平面的距离，</w:t>
            </w:r>
            <w:r>
              <w:rPr>
                <w:rFonts w:hint="eastAsia"/>
                <w:bCs/>
                <w:sz w:val="24"/>
                <w:szCs w:val="22"/>
              </w:rPr>
              <w:t>m</w:t>
            </w:r>
            <w:r>
              <w:rPr>
                <w:rFonts w:hint="eastAsia"/>
                <w:bCs/>
                <w:sz w:val="24"/>
                <w:szCs w:val="22"/>
              </w:rPr>
              <w:t>；本项目为</w:t>
            </w:r>
            <w:r>
              <w:rPr>
                <w:rFonts w:hint="eastAsia"/>
                <w:bCs/>
                <w:sz w:val="24"/>
                <w:szCs w:val="22"/>
              </w:rPr>
              <w:t>1.0m</w:t>
            </w:r>
            <w:r>
              <w:rPr>
                <w:rFonts w:hint="eastAsia"/>
                <w:bCs/>
                <w:sz w:val="24"/>
                <w:szCs w:val="22"/>
              </w:rPr>
              <w:t>；</w:t>
            </w:r>
          </w:p>
          <w:p w14:paraId="78BB3C59" w14:textId="77777777" w:rsidR="002A48D4" w:rsidRDefault="002A48D4">
            <w:pPr>
              <w:adjustRightInd w:val="0"/>
              <w:snapToGrid w:val="0"/>
              <w:spacing w:line="360" w:lineRule="auto"/>
              <w:ind w:firstLineChars="450" w:firstLine="1080"/>
              <w:jc w:val="left"/>
              <w:rPr>
                <w:bCs/>
                <w:sz w:val="24"/>
                <w:szCs w:val="22"/>
              </w:rPr>
            </w:pPr>
            <w:r>
              <w:rPr>
                <w:rFonts w:hint="eastAsia"/>
                <w:bCs/>
                <w:sz w:val="24"/>
                <w:szCs w:val="22"/>
              </w:rPr>
              <w:t>W</w:t>
            </w:r>
            <w:r>
              <w:rPr>
                <w:rFonts w:hint="eastAsia"/>
                <w:bCs/>
                <w:sz w:val="24"/>
                <w:szCs w:val="22"/>
              </w:rPr>
              <w:t>——热设备水平面对流散热量，</w:t>
            </w:r>
            <w:r>
              <w:rPr>
                <w:rFonts w:hint="eastAsia"/>
                <w:bCs/>
                <w:sz w:val="24"/>
                <w:szCs w:val="22"/>
              </w:rPr>
              <w:t>kJ/s</w:t>
            </w:r>
            <w:r>
              <w:rPr>
                <w:rFonts w:hint="eastAsia"/>
                <w:bCs/>
                <w:sz w:val="24"/>
                <w:szCs w:val="22"/>
              </w:rPr>
              <w:t>；</w:t>
            </w:r>
          </w:p>
          <w:p w14:paraId="4207107A" w14:textId="3E3AEE41" w:rsidR="002A48D4" w:rsidRDefault="002A48D4">
            <w:pPr>
              <w:adjustRightInd w:val="0"/>
              <w:snapToGrid w:val="0"/>
              <w:spacing w:line="360" w:lineRule="auto"/>
              <w:ind w:firstLineChars="500" w:firstLine="1200"/>
              <w:jc w:val="left"/>
              <w:rPr>
                <w:bCs/>
                <w:sz w:val="24"/>
                <w:szCs w:val="22"/>
              </w:rPr>
            </w:pPr>
            <w:r>
              <w:rPr>
                <w:rFonts w:hint="eastAsia"/>
                <w:bCs/>
                <w:sz w:val="24"/>
                <w:szCs w:val="22"/>
              </w:rPr>
              <w:t>S</w:t>
            </w:r>
            <w:r>
              <w:rPr>
                <w:rFonts w:hint="eastAsia"/>
                <w:bCs/>
                <w:sz w:val="24"/>
                <w:szCs w:val="22"/>
              </w:rPr>
              <w:t>——热设备水平表面积，</w:t>
            </w:r>
            <w:r>
              <w:rPr>
                <w:rFonts w:hint="eastAsia"/>
                <w:bCs/>
                <w:sz w:val="24"/>
                <w:szCs w:val="22"/>
              </w:rPr>
              <w:t>m</w:t>
            </w:r>
            <w:r>
              <w:rPr>
                <w:rFonts w:hint="eastAsia"/>
                <w:bCs/>
                <w:sz w:val="24"/>
                <w:szCs w:val="22"/>
                <w:vertAlign w:val="superscript"/>
              </w:rPr>
              <w:t>2</w:t>
            </w:r>
            <w:r>
              <w:rPr>
                <w:rFonts w:hint="eastAsia"/>
                <w:bCs/>
                <w:sz w:val="24"/>
                <w:szCs w:val="22"/>
              </w:rPr>
              <w:t>；本项目约为</w:t>
            </w:r>
            <w:r w:rsidR="0067798B">
              <w:rPr>
                <w:rFonts w:hint="eastAsia"/>
                <w:bCs/>
                <w:sz w:val="24"/>
                <w:szCs w:val="22"/>
              </w:rPr>
              <w:t>1.2</w:t>
            </w:r>
            <w:r>
              <w:rPr>
                <w:rFonts w:hint="eastAsia"/>
                <w:bCs/>
                <w:sz w:val="24"/>
                <w:szCs w:val="22"/>
              </w:rPr>
              <w:t>m</w:t>
            </w:r>
            <w:r>
              <w:rPr>
                <w:rFonts w:hint="eastAsia"/>
                <w:bCs/>
                <w:sz w:val="24"/>
                <w:szCs w:val="22"/>
                <w:vertAlign w:val="superscript"/>
              </w:rPr>
              <w:t>2</w:t>
            </w:r>
            <w:r>
              <w:rPr>
                <w:rFonts w:hint="eastAsia"/>
                <w:bCs/>
                <w:sz w:val="24"/>
                <w:szCs w:val="22"/>
              </w:rPr>
              <w:t>。</w:t>
            </w:r>
          </w:p>
          <w:p w14:paraId="240FF2C3" w14:textId="05AE2FB3" w:rsidR="002A48D4" w:rsidRDefault="002A48D4">
            <w:pPr>
              <w:adjustRightInd w:val="0"/>
              <w:snapToGrid w:val="0"/>
              <w:spacing w:line="360" w:lineRule="auto"/>
              <w:ind w:firstLineChars="500" w:firstLine="1200"/>
              <w:jc w:val="left"/>
              <w:rPr>
                <w:bCs/>
                <w:sz w:val="24"/>
                <w:szCs w:val="22"/>
              </w:rPr>
            </w:pPr>
            <w:r>
              <w:rPr>
                <w:rFonts w:hint="eastAsia"/>
                <w:bCs/>
                <w:sz w:val="24"/>
                <w:szCs w:val="22"/>
              </w:rPr>
              <w:t>Q=0.4</w:t>
            </w:r>
            <w:r>
              <w:rPr>
                <w:rFonts w:hint="eastAsia"/>
                <w:bCs/>
                <w:sz w:val="24"/>
                <w:szCs w:val="22"/>
              </w:rPr>
              <w:t>（</w:t>
            </w:r>
            <w:r>
              <w:rPr>
                <w:rFonts w:hint="eastAsia"/>
                <w:bCs/>
                <w:sz w:val="24"/>
                <w:szCs w:val="22"/>
              </w:rPr>
              <w:t>0.449*1.0*1.2</w:t>
            </w:r>
            <w:r>
              <w:rPr>
                <w:rFonts w:hint="eastAsia"/>
                <w:bCs/>
                <w:sz w:val="24"/>
                <w:szCs w:val="22"/>
                <w:vertAlign w:val="superscript"/>
              </w:rPr>
              <w:t>2</w:t>
            </w:r>
            <w:r>
              <w:rPr>
                <w:rFonts w:hint="eastAsia"/>
                <w:bCs/>
                <w:sz w:val="24"/>
                <w:szCs w:val="22"/>
              </w:rPr>
              <w:t>）</w:t>
            </w:r>
            <w:r>
              <w:rPr>
                <w:rFonts w:hint="eastAsia"/>
                <w:bCs/>
                <w:sz w:val="24"/>
                <w:szCs w:val="22"/>
                <w:vertAlign w:val="superscript"/>
              </w:rPr>
              <w:t>1/3</w:t>
            </w:r>
            <w:r>
              <w:rPr>
                <w:rFonts w:hint="eastAsia"/>
                <w:bCs/>
                <w:sz w:val="24"/>
                <w:szCs w:val="22"/>
              </w:rPr>
              <w:t>=0.346m</w:t>
            </w:r>
            <w:r>
              <w:rPr>
                <w:rFonts w:hint="eastAsia"/>
                <w:bCs/>
                <w:sz w:val="24"/>
                <w:szCs w:val="22"/>
                <w:vertAlign w:val="superscript"/>
              </w:rPr>
              <w:t>3</w:t>
            </w:r>
            <w:r>
              <w:rPr>
                <w:rFonts w:hint="eastAsia"/>
                <w:bCs/>
                <w:sz w:val="24"/>
                <w:szCs w:val="22"/>
              </w:rPr>
              <w:t>/s=1245.6m</w:t>
            </w:r>
            <w:r>
              <w:rPr>
                <w:rFonts w:hint="eastAsia"/>
                <w:bCs/>
                <w:sz w:val="24"/>
                <w:szCs w:val="22"/>
                <w:vertAlign w:val="superscript"/>
              </w:rPr>
              <w:t>3</w:t>
            </w:r>
            <w:r>
              <w:rPr>
                <w:rFonts w:hint="eastAsia"/>
                <w:bCs/>
                <w:sz w:val="24"/>
                <w:szCs w:val="22"/>
              </w:rPr>
              <w:t>/h</w:t>
            </w:r>
          </w:p>
          <w:p w14:paraId="12E0DF89" w14:textId="6B9C6C43" w:rsidR="002A48D4" w:rsidRDefault="002A48D4" w:rsidP="00CE3E6C">
            <w:pPr>
              <w:adjustRightInd w:val="0"/>
              <w:snapToGrid w:val="0"/>
              <w:spacing w:line="360" w:lineRule="auto"/>
              <w:ind w:firstLineChars="200" w:firstLine="480"/>
              <w:rPr>
                <w:bCs/>
                <w:sz w:val="24"/>
              </w:rPr>
            </w:pPr>
            <w:r>
              <w:rPr>
                <w:rFonts w:hint="eastAsia"/>
                <w:bCs/>
                <w:sz w:val="24"/>
                <w:szCs w:val="22"/>
              </w:rPr>
              <w:t>本项目共设</w:t>
            </w:r>
            <w:r>
              <w:rPr>
                <w:rFonts w:hint="eastAsia"/>
                <w:bCs/>
                <w:sz w:val="24"/>
                <w:szCs w:val="22"/>
              </w:rPr>
              <w:t>16</w:t>
            </w:r>
            <w:r>
              <w:rPr>
                <w:rFonts w:hint="eastAsia"/>
                <w:bCs/>
                <w:sz w:val="24"/>
                <w:szCs w:val="22"/>
              </w:rPr>
              <w:t>个集气罩，设计风量取</w:t>
            </w:r>
            <w:r>
              <w:rPr>
                <w:rFonts w:hint="eastAsia"/>
                <w:bCs/>
                <w:sz w:val="24"/>
                <w:szCs w:val="22"/>
              </w:rPr>
              <w:t>1500</w:t>
            </w:r>
            <w:r>
              <w:rPr>
                <w:bCs/>
                <w:sz w:val="24"/>
              </w:rPr>
              <w:t>m</w:t>
            </w:r>
            <w:r>
              <w:rPr>
                <w:bCs/>
                <w:sz w:val="24"/>
                <w:vertAlign w:val="superscript"/>
              </w:rPr>
              <w:t>3</w:t>
            </w:r>
            <w:r>
              <w:rPr>
                <w:bCs/>
                <w:sz w:val="24"/>
              </w:rPr>
              <w:t>/h</w:t>
            </w:r>
            <w:r>
              <w:rPr>
                <w:bCs/>
                <w:sz w:val="24"/>
              </w:rPr>
              <w:t>，</w:t>
            </w:r>
            <w:r>
              <w:rPr>
                <w:rFonts w:hint="eastAsia"/>
                <w:bCs/>
                <w:sz w:val="24"/>
                <w:szCs w:val="22"/>
              </w:rPr>
              <w:t>总所需风量为</w:t>
            </w:r>
            <w:r>
              <w:rPr>
                <w:rFonts w:hint="eastAsia"/>
                <w:bCs/>
                <w:sz w:val="24"/>
                <w:szCs w:val="22"/>
              </w:rPr>
              <w:t>1500*16=24000m</w:t>
            </w:r>
            <w:r>
              <w:rPr>
                <w:rFonts w:hint="eastAsia"/>
                <w:bCs/>
                <w:sz w:val="24"/>
                <w:szCs w:val="22"/>
                <w:vertAlign w:val="superscript"/>
              </w:rPr>
              <w:t>3</w:t>
            </w:r>
            <w:r>
              <w:rPr>
                <w:rFonts w:hint="eastAsia"/>
                <w:bCs/>
                <w:sz w:val="24"/>
                <w:szCs w:val="22"/>
              </w:rPr>
              <w:t>/h</w:t>
            </w:r>
            <w:r>
              <w:rPr>
                <w:rFonts w:hint="eastAsia"/>
                <w:bCs/>
                <w:sz w:val="24"/>
                <w:szCs w:val="22"/>
              </w:rPr>
              <w:t>，</w:t>
            </w:r>
            <w:r>
              <w:rPr>
                <w:rFonts w:hint="eastAsia"/>
                <w:bCs/>
                <w:sz w:val="24"/>
              </w:rPr>
              <w:t>EVA</w:t>
            </w:r>
            <w:r>
              <w:rPr>
                <w:rFonts w:hint="eastAsia"/>
                <w:bCs/>
                <w:sz w:val="24"/>
              </w:rPr>
              <w:t>胶膜废气处理装置</w:t>
            </w:r>
            <w:r>
              <w:rPr>
                <w:bCs/>
                <w:sz w:val="24"/>
              </w:rPr>
              <w:t>风机</w:t>
            </w:r>
            <w:r>
              <w:rPr>
                <w:rFonts w:hint="eastAsia"/>
                <w:bCs/>
                <w:sz w:val="24"/>
              </w:rPr>
              <w:t>总</w:t>
            </w:r>
            <w:r>
              <w:rPr>
                <w:bCs/>
                <w:sz w:val="24"/>
              </w:rPr>
              <w:t>风量为</w:t>
            </w:r>
            <w:r>
              <w:rPr>
                <w:rFonts w:hint="eastAsia"/>
                <w:bCs/>
                <w:sz w:val="24"/>
              </w:rPr>
              <w:t>30</w:t>
            </w:r>
            <w:r>
              <w:rPr>
                <w:bCs/>
                <w:sz w:val="24"/>
              </w:rPr>
              <w:t>000m</w:t>
            </w:r>
            <w:r>
              <w:rPr>
                <w:bCs/>
                <w:sz w:val="24"/>
                <w:vertAlign w:val="superscript"/>
              </w:rPr>
              <w:t>3</w:t>
            </w:r>
            <w:r>
              <w:rPr>
                <w:bCs/>
                <w:sz w:val="24"/>
              </w:rPr>
              <w:t>/h</w:t>
            </w:r>
            <w:r>
              <w:rPr>
                <w:bCs/>
                <w:sz w:val="24"/>
              </w:rPr>
              <w:t>，</w:t>
            </w:r>
            <w:r>
              <w:rPr>
                <w:rFonts w:hint="eastAsia"/>
                <w:bCs/>
                <w:sz w:val="24"/>
              </w:rPr>
              <w:t>满足本项目所需风量。</w:t>
            </w:r>
          </w:p>
          <w:p w14:paraId="57EC4330" w14:textId="77777777" w:rsidR="002A48D4" w:rsidRDefault="002A48D4">
            <w:pPr>
              <w:adjustRightInd w:val="0"/>
              <w:snapToGrid w:val="0"/>
              <w:spacing w:line="360" w:lineRule="auto"/>
              <w:ind w:firstLineChars="200" w:firstLine="482"/>
              <w:jc w:val="left"/>
              <w:rPr>
                <w:b/>
                <w:sz w:val="24"/>
              </w:rPr>
            </w:pPr>
            <w:r>
              <w:rPr>
                <w:b/>
                <w:sz w:val="24"/>
              </w:rPr>
              <w:t>无组织废气</w:t>
            </w:r>
            <w:r>
              <w:rPr>
                <w:rFonts w:hint="eastAsia"/>
                <w:b/>
                <w:sz w:val="24"/>
              </w:rPr>
              <w:t>：</w:t>
            </w:r>
          </w:p>
          <w:p w14:paraId="1DDA8007" w14:textId="24A400B2" w:rsidR="002A48D4" w:rsidRDefault="002A48D4">
            <w:pPr>
              <w:pStyle w:val="a4"/>
              <w:adjustRightInd w:val="0"/>
              <w:snapToGrid w:val="0"/>
              <w:spacing w:line="360" w:lineRule="auto"/>
              <w:ind w:firstLineChars="200" w:firstLine="480"/>
              <w:rPr>
                <w:rFonts w:ascii="Times New Roman" w:hAnsi="Times New Roman"/>
                <w:sz w:val="24"/>
                <w:szCs w:val="24"/>
              </w:rPr>
            </w:pPr>
            <w:r>
              <w:rPr>
                <w:rFonts w:ascii="Times New Roman" w:hAnsi="Times New Roman" w:hint="eastAsia"/>
                <w:sz w:val="24"/>
                <w:szCs w:val="24"/>
              </w:rPr>
              <w:t>BOPET</w:t>
            </w:r>
            <w:r>
              <w:rPr>
                <w:rFonts w:ascii="Times New Roman" w:hAnsi="Times New Roman" w:hint="eastAsia"/>
                <w:sz w:val="24"/>
                <w:szCs w:val="24"/>
              </w:rPr>
              <w:t>干燥、熔融挤出工</w:t>
            </w:r>
            <w:r w:rsidRPr="006F4257">
              <w:rPr>
                <w:rFonts w:ascii="Times New Roman" w:hAnsi="Times New Roman" w:hint="eastAsia"/>
                <w:sz w:val="24"/>
                <w:szCs w:val="24"/>
              </w:rPr>
              <w:t>序中产</w:t>
            </w:r>
            <w:r>
              <w:rPr>
                <w:rFonts w:ascii="Times New Roman" w:hAnsi="Times New Roman" w:hint="eastAsia"/>
                <w:sz w:val="24"/>
                <w:szCs w:val="24"/>
              </w:rPr>
              <w:t>生的非甲烷总烃在</w:t>
            </w:r>
            <w:r>
              <w:rPr>
                <w:rFonts w:ascii="Times New Roman" w:hAnsi="Times New Roman"/>
                <w:sz w:val="24"/>
                <w:szCs w:val="24"/>
              </w:rPr>
              <w:t>收集过程中有</w:t>
            </w:r>
            <w:r>
              <w:rPr>
                <w:rFonts w:ascii="Times New Roman" w:hAnsi="Times New Roman"/>
                <w:sz w:val="24"/>
                <w:szCs w:val="24"/>
              </w:rPr>
              <w:t>10%</w:t>
            </w:r>
            <w:r>
              <w:rPr>
                <w:rFonts w:ascii="Times New Roman" w:hAnsi="Times New Roman"/>
                <w:sz w:val="24"/>
                <w:szCs w:val="24"/>
              </w:rPr>
              <w:t>未捕集</w:t>
            </w:r>
            <w:r>
              <w:rPr>
                <w:rFonts w:ascii="Times New Roman" w:hAnsi="Times New Roman" w:hint="eastAsia"/>
                <w:sz w:val="24"/>
                <w:szCs w:val="24"/>
              </w:rPr>
              <w:t>，未捕集废气在车间</w:t>
            </w:r>
            <w:r>
              <w:rPr>
                <w:rFonts w:ascii="Times New Roman" w:hAnsi="Times New Roman"/>
                <w:sz w:val="24"/>
                <w:szCs w:val="24"/>
              </w:rPr>
              <w:t>无组织排放。通过加强车间通风，防止污染物在车间内累积。</w:t>
            </w:r>
          </w:p>
          <w:p w14:paraId="58FDA43A" w14:textId="15923265" w:rsidR="006F4257" w:rsidRDefault="006F4257" w:rsidP="006F4257">
            <w:pPr>
              <w:pStyle w:val="a4"/>
              <w:adjustRightInd w:val="0"/>
              <w:snapToGrid w:val="0"/>
              <w:spacing w:line="360" w:lineRule="auto"/>
              <w:ind w:firstLineChars="200" w:firstLine="480"/>
              <w:rPr>
                <w:rFonts w:ascii="Times New Roman" w:hAnsi="Times New Roman"/>
                <w:sz w:val="24"/>
                <w:szCs w:val="24"/>
              </w:rPr>
            </w:pPr>
            <w:r w:rsidRPr="00476510">
              <w:rPr>
                <w:rFonts w:ascii="Times New Roman" w:hAnsi="Times New Roman" w:hint="eastAsia"/>
                <w:color w:val="00B0F0"/>
                <w:sz w:val="24"/>
                <w:szCs w:val="24"/>
              </w:rPr>
              <w:t>清洗过程中</w:t>
            </w:r>
            <w:r>
              <w:rPr>
                <w:rFonts w:ascii="Times New Roman" w:hAnsi="Times New Roman" w:hint="eastAsia"/>
                <w:sz w:val="24"/>
                <w:szCs w:val="24"/>
              </w:rPr>
              <w:t>产生的非甲烷总烃在</w:t>
            </w:r>
            <w:r>
              <w:rPr>
                <w:rFonts w:ascii="Times New Roman" w:hAnsi="Times New Roman"/>
                <w:sz w:val="24"/>
                <w:szCs w:val="24"/>
              </w:rPr>
              <w:t>收集过程中有</w:t>
            </w:r>
            <w:r>
              <w:rPr>
                <w:rFonts w:ascii="Times New Roman" w:hAnsi="Times New Roman"/>
                <w:sz w:val="24"/>
                <w:szCs w:val="24"/>
              </w:rPr>
              <w:t>10%</w:t>
            </w:r>
            <w:r>
              <w:rPr>
                <w:rFonts w:ascii="Times New Roman" w:hAnsi="Times New Roman"/>
                <w:sz w:val="24"/>
                <w:szCs w:val="24"/>
              </w:rPr>
              <w:t>未捕集</w:t>
            </w:r>
            <w:r>
              <w:rPr>
                <w:rFonts w:ascii="Times New Roman" w:hAnsi="Times New Roman" w:hint="eastAsia"/>
                <w:sz w:val="24"/>
                <w:szCs w:val="24"/>
              </w:rPr>
              <w:t>，未捕集废气在车</w:t>
            </w:r>
            <w:r>
              <w:rPr>
                <w:rFonts w:ascii="Times New Roman" w:hAnsi="Times New Roman" w:hint="eastAsia"/>
                <w:sz w:val="24"/>
                <w:szCs w:val="24"/>
              </w:rPr>
              <w:lastRenderedPageBreak/>
              <w:t>间</w:t>
            </w:r>
            <w:r>
              <w:rPr>
                <w:rFonts w:ascii="Times New Roman" w:hAnsi="Times New Roman"/>
                <w:sz w:val="24"/>
                <w:szCs w:val="24"/>
              </w:rPr>
              <w:t>无组织排放。通过加强车间通风，防止污染物在车间内累积。</w:t>
            </w:r>
          </w:p>
          <w:p w14:paraId="626E3C1F" w14:textId="24D391D1" w:rsidR="002A48D4" w:rsidRDefault="002A48D4">
            <w:pPr>
              <w:pStyle w:val="a4"/>
              <w:adjustRightInd w:val="0"/>
              <w:snapToGrid w:val="0"/>
              <w:spacing w:line="360" w:lineRule="auto"/>
              <w:ind w:firstLineChars="200" w:firstLine="480"/>
              <w:rPr>
                <w:rFonts w:ascii="Times New Roman" w:hAnsi="Times New Roman"/>
                <w:sz w:val="24"/>
                <w:szCs w:val="24"/>
              </w:rPr>
            </w:pPr>
            <w:r>
              <w:rPr>
                <w:rFonts w:ascii="Times New Roman" w:hAnsi="Times New Roman" w:hint="eastAsia"/>
                <w:sz w:val="24"/>
                <w:szCs w:val="24"/>
              </w:rPr>
              <w:t>EVA</w:t>
            </w:r>
            <w:r>
              <w:rPr>
                <w:rFonts w:ascii="Times New Roman" w:hAnsi="Times New Roman" w:hint="eastAsia"/>
                <w:sz w:val="24"/>
                <w:szCs w:val="24"/>
              </w:rPr>
              <w:t>胶膜熔融挤出、流延压花工序中产生的非甲烷总烃在</w:t>
            </w:r>
            <w:r>
              <w:rPr>
                <w:rFonts w:ascii="Times New Roman" w:hAnsi="Times New Roman"/>
                <w:sz w:val="24"/>
                <w:szCs w:val="24"/>
              </w:rPr>
              <w:t>收集过程中有</w:t>
            </w:r>
            <w:r>
              <w:rPr>
                <w:rFonts w:ascii="Times New Roman" w:hAnsi="Times New Roman"/>
                <w:sz w:val="24"/>
                <w:szCs w:val="24"/>
              </w:rPr>
              <w:t>10%</w:t>
            </w:r>
            <w:r>
              <w:rPr>
                <w:rFonts w:ascii="Times New Roman" w:hAnsi="Times New Roman"/>
                <w:sz w:val="24"/>
                <w:szCs w:val="24"/>
              </w:rPr>
              <w:t>未捕集</w:t>
            </w:r>
            <w:r>
              <w:rPr>
                <w:rFonts w:ascii="Times New Roman" w:hAnsi="Times New Roman" w:hint="eastAsia"/>
                <w:sz w:val="24"/>
                <w:szCs w:val="24"/>
              </w:rPr>
              <w:t>，未捕集废气在车间</w:t>
            </w:r>
            <w:r>
              <w:rPr>
                <w:rFonts w:ascii="Times New Roman" w:hAnsi="Times New Roman"/>
                <w:sz w:val="24"/>
                <w:szCs w:val="24"/>
              </w:rPr>
              <w:t>无组织排放。通过加强车间通风，防止污染物在车间内累积。</w:t>
            </w:r>
          </w:p>
          <w:p w14:paraId="3A055837" w14:textId="77777777" w:rsidR="002A48D4" w:rsidRDefault="002A48D4">
            <w:pPr>
              <w:adjustRightInd w:val="0"/>
              <w:snapToGrid w:val="0"/>
              <w:spacing w:line="360" w:lineRule="auto"/>
              <w:ind w:left="482"/>
              <w:rPr>
                <w:sz w:val="24"/>
                <w:szCs w:val="22"/>
              </w:rPr>
            </w:pPr>
            <w:r>
              <w:rPr>
                <w:rFonts w:hint="eastAsia"/>
                <w:sz w:val="24"/>
                <w:szCs w:val="22"/>
              </w:rPr>
              <w:t>（</w:t>
            </w:r>
            <w:r>
              <w:rPr>
                <w:rFonts w:hint="eastAsia"/>
                <w:sz w:val="24"/>
                <w:szCs w:val="22"/>
              </w:rPr>
              <w:t>3</w:t>
            </w:r>
            <w:r>
              <w:rPr>
                <w:rFonts w:hint="eastAsia"/>
                <w:sz w:val="24"/>
                <w:szCs w:val="22"/>
              </w:rPr>
              <w:t>）</w:t>
            </w:r>
            <w:r>
              <w:rPr>
                <w:rFonts w:ascii="宋体" w:hAnsi="宋体" w:hint="eastAsia"/>
                <w:bCs/>
                <w:sz w:val="24"/>
              </w:rPr>
              <w:t>污染防治措施可行性分析</w:t>
            </w:r>
          </w:p>
          <w:p w14:paraId="7A15FF7B" w14:textId="684468F8" w:rsidR="002A48D4" w:rsidRDefault="002A48D4">
            <w:pPr>
              <w:snapToGrid w:val="0"/>
              <w:spacing w:line="360" w:lineRule="auto"/>
              <w:ind w:firstLineChars="200" w:firstLine="480"/>
              <w:rPr>
                <w:rFonts w:ascii="宋体" w:hAnsi="宋体"/>
                <w:bCs/>
                <w:sz w:val="24"/>
              </w:rPr>
            </w:pPr>
            <w:r>
              <w:rPr>
                <w:rFonts w:ascii="宋体" w:hAnsi="宋体" w:hint="eastAsia"/>
                <w:bCs/>
                <w:sz w:val="24"/>
              </w:rPr>
              <w:t>本项目生产废气拟采取的废气处理措施为二级活性炭吸附，属于</w:t>
            </w:r>
            <w:r>
              <w:rPr>
                <w:rFonts w:ascii="宋体" w:hAnsi="宋体" w:hint="eastAsia"/>
                <w:sz w:val="24"/>
              </w:rPr>
              <w:t>《排污许可证申请与核发技术规范 橡胶和塑料制品工</w:t>
            </w:r>
            <w:r w:rsidRPr="00730798">
              <w:rPr>
                <w:sz w:val="24"/>
              </w:rPr>
              <w:t>业》</w:t>
            </w:r>
            <w:r w:rsidRPr="00730798">
              <w:rPr>
                <w:sz w:val="24"/>
              </w:rPr>
              <w:t>(HJ1122—2020)</w:t>
            </w:r>
            <w:r w:rsidRPr="00730798">
              <w:rPr>
                <w:bCs/>
                <w:sz w:val="24"/>
              </w:rPr>
              <w:t>附录</w:t>
            </w:r>
            <w:r w:rsidRPr="00730798">
              <w:rPr>
                <w:bCs/>
                <w:sz w:val="24"/>
              </w:rPr>
              <w:t>A</w:t>
            </w:r>
            <w:r>
              <w:rPr>
                <w:rFonts w:ascii="宋体" w:hAnsi="宋体" w:hint="eastAsia"/>
                <w:bCs/>
                <w:sz w:val="24"/>
              </w:rPr>
              <w:t>中的可行技术。</w:t>
            </w:r>
          </w:p>
          <w:p w14:paraId="38F71928" w14:textId="77777777" w:rsidR="002A48D4" w:rsidRDefault="002A48D4">
            <w:pPr>
              <w:pStyle w:val="a4"/>
              <w:adjustRightInd w:val="0"/>
              <w:snapToGrid w:val="0"/>
              <w:spacing w:line="360" w:lineRule="auto"/>
              <w:ind w:firstLineChars="200" w:firstLine="480"/>
              <w:rPr>
                <w:rFonts w:ascii="宋体" w:hAnsi="宋体" w:cs="宋体"/>
                <w:bCs/>
                <w:sz w:val="24"/>
              </w:rPr>
            </w:pPr>
            <w:r>
              <w:rPr>
                <w:rFonts w:ascii="Times New Roman" w:hAnsi="Times New Roman"/>
                <w:bCs/>
                <w:sz w:val="24"/>
              </w:rPr>
              <w:t>1</w:t>
            </w:r>
            <w:r>
              <w:rPr>
                <w:rFonts w:ascii="Times New Roman" w:hAnsi="Times New Roman"/>
                <w:bCs/>
                <w:sz w:val="24"/>
              </w:rPr>
              <w:t>）技术可</w:t>
            </w:r>
            <w:r>
              <w:rPr>
                <w:rFonts w:ascii="宋体" w:hAnsi="宋体" w:cs="宋体" w:hint="eastAsia"/>
                <w:bCs/>
                <w:sz w:val="24"/>
              </w:rPr>
              <w:t>行性</w:t>
            </w:r>
          </w:p>
          <w:p w14:paraId="0313988F" w14:textId="77777777" w:rsidR="002A48D4" w:rsidRDefault="002A48D4">
            <w:pPr>
              <w:pStyle w:val="a4"/>
              <w:adjustRightInd w:val="0"/>
              <w:snapToGrid w:val="0"/>
              <w:spacing w:line="360" w:lineRule="auto"/>
              <w:ind w:firstLineChars="200" w:firstLine="482"/>
              <w:rPr>
                <w:rFonts w:ascii="宋体" w:hAnsi="宋体" w:cs="宋体"/>
                <w:b/>
                <w:bCs/>
                <w:sz w:val="24"/>
              </w:rPr>
            </w:pPr>
            <w:r>
              <w:rPr>
                <w:rFonts w:ascii="宋体" w:hAnsi="宋体" w:cs="宋体" w:hint="eastAsia"/>
                <w:b/>
                <w:bCs/>
                <w:sz w:val="24"/>
              </w:rPr>
              <w:t>活性炭吸附装置</w:t>
            </w:r>
          </w:p>
          <w:p w14:paraId="21D065DD" w14:textId="77777777" w:rsidR="002A48D4" w:rsidRDefault="002A48D4">
            <w:pPr>
              <w:pStyle w:val="a4"/>
              <w:adjustRightInd w:val="0"/>
              <w:snapToGrid w:val="0"/>
              <w:spacing w:line="360" w:lineRule="auto"/>
              <w:ind w:firstLineChars="200" w:firstLine="480"/>
              <w:rPr>
                <w:rFonts w:ascii="Times New Roman" w:hAnsi="Times New Roman"/>
                <w:sz w:val="24"/>
                <w:szCs w:val="24"/>
              </w:rPr>
            </w:pPr>
            <w:r>
              <w:rPr>
                <w:rFonts w:ascii="Times New Roman" w:hAnsi="Times New Roman"/>
                <w:sz w:val="24"/>
                <w:szCs w:val="24"/>
              </w:rPr>
              <w:t>活性炭是一种多孔性的含炭物质，</w:t>
            </w:r>
            <w:r>
              <w:rPr>
                <w:rFonts w:ascii="Times New Roman" w:hAnsi="Times New Roman" w:hint="eastAsia"/>
                <w:sz w:val="24"/>
                <w:szCs w:val="24"/>
              </w:rPr>
              <w:t>利用活性炭多微孔及其巨大的表面张力等特性将废气中的有机物吸附，使所排废气得到净化。活性炭纤维是采用天然或人造纤维经高温、催化等特殊工艺制作而成的高效吸附材料，含有高度发达的微孔结构，其主要特点为：比表面积大（</w:t>
            </w:r>
            <w:r>
              <w:rPr>
                <w:rFonts w:ascii="Times New Roman" w:hAnsi="Times New Roman" w:hint="eastAsia"/>
                <w:sz w:val="24"/>
                <w:szCs w:val="24"/>
              </w:rPr>
              <w:t>900-220m</w:t>
            </w:r>
            <w:r>
              <w:rPr>
                <w:rFonts w:ascii="Times New Roman" w:hAnsi="Times New Roman" w:hint="eastAsia"/>
                <w:sz w:val="24"/>
                <w:szCs w:val="24"/>
                <w:vertAlign w:val="superscript"/>
              </w:rPr>
              <w:t>2</w:t>
            </w:r>
            <w:r>
              <w:rPr>
                <w:rFonts w:ascii="Times New Roman" w:hAnsi="Times New Roman" w:hint="eastAsia"/>
                <w:sz w:val="24"/>
                <w:szCs w:val="24"/>
              </w:rPr>
              <w:t>/g</w:t>
            </w:r>
            <w:r>
              <w:rPr>
                <w:rFonts w:ascii="Times New Roman" w:hAnsi="Times New Roman" w:hint="eastAsia"/>
                <w:sz w:val="24"/>
                <w:szCs w:val="24"/>
              </w:rPr>
              <w:t>），吸脱附容量高，如对有机气体、恶臭、腥臭物质吸附量比颗粒和粉状活性炭大</w:t>
            </w:r>
            <w:r>
              <w:rPr>
                <w:rFonts w:ascii="Times New Roman" w:hAnsi="Times New Roman" w:hint="eastAsia"/>
                <w:sz w:val="24"/>
                <w:szCs w:val="24"/>
              </w:rPr>
              <w:t>20-30</w:t>
            </w:r>
            <w:r>
              <w:rPr>
                <w:rFonts w:ascii="Times New Roman" w:hAnsi="Times New Roman" w:hint="eastAsia"/>
                <w:sz w:val="24"/>
                <w:szCs w:val="24"/>
              </w:rPr>
              <w:t>倍；吸脱附速度快，是颗粒活性炭的</w:t>
            </w:r>
            <w:r>
              <w:rPr>
                <w:rFonts w:ascii="Times New Roman" w:hAnsi="Times New Roman" w:hint="eastAsia"/>
                <w:sz w:val="24"/>
                <w:szCs w:val="24"/>
              </w:rPr>
              <w:t>10-100</w:t>
            </w:r>
            <w:r>
              <w:rPr>
                <w:rFonts w:ascii="Times New Roman" w:hAnsi="Times New Roman" w:hint="eastAsia"/>
                <w:sz w:val="24"/>
                <w:szCs w:val="24"/>
              </w:rPr>
              <w:t>倍；脱附速度快、易再生，脱附以后活性炭纤维吸附能力基本不变；耐温性能好，且耐酸、耐碱，具有良好的导电性能和化学稳定性；灰份少，其灰份含量仅为颗粒活性炭的十分之一。</w:t>
            </w:r>
          </w:p>
          <w:p w14:paraId="52E0A6CE" w14:textId="77777777" w:rsidR="002A48D4" w:rsidRDefault="002A48D4">
            <w:pPr>
              <w:pStyle w:val="a4"/>
              <w:adjustRightInd w:val="0"/>
              <w:snapToGrid w:val="0"/>
              <w:spacing w:line="360" w:lineRule="auto"/>
              <w:ind w:firstLineChars="200" w:firstLine="480"/>
              <w:rPr>
                <w:rFonts w:ascii="Times New Roman" w:hAnsi="Times New Roman"/>
                <w:sz w:val="24"/>
                <w:szCs w:val="24"/>
              </w:rPr>
            </w:pPr>
            <w:r>
              <w:rPr>
                <w:rFonts w:ascii="Times New Roman" w:hAnsi="Times New Roman"/>
                <w:sz w:val="24"/>
                <w:szCs w:val="24"/>
              </w:rPr>
              <w:t>本项目废气处理装置总投资</w:t>
            </w:r>
            <w:r>
              <w:rPr>
                <w:rFonts w:ascii="Times New Roman" w:hAnsi="Times New Roman" w:hint="eastAsia"/>
                <w:sz w:val="24"/>
                <w:szCs w:val="24"/>
              </w:rPr>
              <w:t>1</w:t>
            </w:r>
            <w:r>
              <w:rPr>
                <w:rFonts w:ascii="Times New Roman" w:hAnsi="Times New Roman"/>
                <w:sz w:val="24"/>
                <w:szCs w:val="24"/>
              </w:rPr>
              <w:t>20</w:t>
            </w:r>
            <w:r>
              <w:rPr>
                <w:rFonts w:ascii="Times New Roman" w:hAnsi="Times New Roman"/>
                <w:sz w:val="24"/>
                <w:szCs w:val="24"/>
              </w:rPr>
              <w:t>万人民币，约占总投资</w:t>
            </w:r>
            <w:r>
              <w:rPr>
                <w:rFonts w:ascii="Times New Roman" w:hAnsi="Times New Roman" w:hint="eastAsia"/>
                <w:sz w:val="24"/>
                <w:szCs w:val="24"/>
              </w:rPr>
              <w:t>0.</w:t>
            </w:r>
            <w:r>
              <w:rPr>
                <w:rFonts w:ascii="Times New Roman" w:hAnsi="Times New Roman"/>
                <w:sz w:val="24"/>
                <w:szCs w:val="24"/>
              </w:rPr>
              <w:t>343%</w:t>
            </w:r>
            <w:r>
              <w:rPr>
                <w:rFonts w:ascii="Times New Roman" w:hAnsi="Times New Roman"/>
                <w:sz w:val="24"/>
                <w:szCs w:val="24"/>
              </w:rPr>
              <w:t>，每年运行成本和维护保养费按</w:t>
            </w:r>
            <w:r>
              <w:rPr>
                <w:rFonts w:ascii="Times New Roman" w:hAnsi="Times New Roman" w:hint="eastAsia"/>
                <w:sz w:val="24"/>
                <w:szCs w:val="24"/>
              </w:rPr>
              <w:t>10</w:t>
            </w:r>
            <w:r>
              <w:rPr>
                <w:rFonts w:ascii="Times New Roman" w:hAnsi="Times New Roman"/>
                <w:sz w:val="24"/>
                <w:szCs w:val="24"/>
              </w:rPr>
              <w:t>万人民币</w:t>
            </w:r>
            <w:r>
              <w:rPr>
                <w:rFonts w:ascii="Times New Roman" w:hAnsi="Times New Roman"/>
                <w:sz w:val="24"/>
                <w:szCs w:val="24"/>
              </w:rPr>
              <w:t>/</w:t>
            </w:r>
            <w:r>
              <w:rPr>
                <w:rFonts w:ascii="Times New Roman" w:hAnsi="Times New Roman"/>
                <w:sz w:val="24"/>
                <w:szCs w:val="24"/>
              </w:rPr>
              <w:t>年</w:t>
            </w:r>
            <w:r>
              <w:rPr>
                <w:rFonts w:ascii="Times New Roman" w:hAnsi="Times New Roman" w:hint="eastAsia"/>
                <w:sz w:val="24"/>
                <w:szCs w:val="24"/>
              </w:rPr>
              <w:t>，</w:t>
            </w:r>
            <w:r>
              <w:rPr>
                <w:rFonts w:ascii="Times New Roman" w:hAnsi="Times New Roman"/>
                <w:sz w:val="24"/>
                <w:szCs w:val="24"/>
              </w:rPr>
              <w:t>折旧费</w:t>
            </w:r>
            <w:r>
              <w:rPr>
                <w:rFonts w:ascii="Times New Roman" w:hAnsi="Times New Roman" w:hint="eastAsia"/>
                <w:sz w:val="24"/>
                <w:szCs w:val="24"/>
              </w:rPr>
              <w:t>20</w:t>
            </w:r>
            <w:r>
              <w:rPr>
                <w:rFonts w:ascii="Times New Roman" w:hAnsi="Times New Roman"/>
                <w:sz w:val="24"/>
                <w:szCs w:val="24"/>
              </w:rPr>
              <w:t>万人民币</w:t>
            </w:r>
            <w:r>
              <w:rPr>
                <w:rFonts w:ascii="Times New Roman" w:hAnsi="Times New Roman"/>
                <w:sz w:val="24"/>
                <w:szCs w:val="24"/>
              </w:rPr>
              <w:t>/</w:t>
            </w:r>
            <w:r>
              <w:rPr>
                <w:rFonts w:ascii="Times New Roman" w:hAnsi="Times New Roman"/>
                <w:sz w:val="24"/>
                <w:szCs w:val="24"/>
              </w:rPr>
              <w:t>年，共计</w:t>
            </w:r>
            <w:r>
              <w:rPr>
                <w:rFonts w:ascii="Times New Roman" w:hAnsi="Times New Roman" w:hint="eastAsia"/>
                <w:sz w:val="24"/>
                <w:szCs w:val="24"/>
              </w:rPr>
              <w:t>30</w:t>
            </w:r>
            <w:r>
              <w:rPr>
                <w:rFonts w:ascii="Times New Roman" w:hAnsi="Times New Roman"/>
                <w:sz w:val="24"/>
                <w:szCs w:val="24"/>
              </w:rPr>
              <w:t>万人民币</w:t>
            </w:r>
            <w:r>
              <w:rPr>
                <w:rFonts w:ascii="Times New Roman" w:hAnsi="Times New Roman"/>
                <w:sz w:val="24"/>
                <w:szCs w:val="24"/>
              </w:rPr>
              <w:t>/</w:t>
            </w:r>
            <w:r>
              <w:rPr>
                <w:rFonts w:ascii="Times New Roman" w:hAnsi="Times New Roman"/>
                <w:sz w:val="24"/>
                <w:szCs w:val="24"/>
              </w:rPr>
              <w:t>年，本项目效益较好，企业可以承受，同时大大减少了污染物排入大气，可实现较大的环境效益，在经济上是可行的。</w:t>
            </w:r>
          </w:p>
          <w:p w14:paraId="0F6BFD50" w14:textId="77777777" w:rsidR="002A48D4" w:rsidRDefault="002A48D4">
            <w:pPr>
              <w:pStyle w:val="a4"/>
              <w:snapToGrid w:val="0"/>
              <w:spacing w:line="360" w:lineRule="auto"/>
              <w:ind w:firstLineChars="200" w:firstLine="480"/>
              <w:rPr>
                <w:rFonts w:ascii="Times New Roman" w:hAnsi="Times New Roman"/>
                <w:sz w:val="24"/>
                <w:szCs w:val="24"/>
              </w:rPr>
            </w:pPr>
            <w:r>
              <w:rPr>
                <w:rFonts w:ascii="Times New Roman" w:hAnsi="Times New Roman"/>
                <w:bCs/>
                <w:sz w:val="24"/>
              </w:rPr>
              <w:t>2</w:t>
            </w:r>
            <w:r>
              <w:rPr>
                <w:rFonts w:ascii="Times New Roman" w:hAnsi="Times New Roman"/>
                <w:bCs/>
                <w:sz w:val="24"/>
              </w:rPr>
              <w:t>）</w:t>
            </w:r>
            <w:r>
              <w:rPr>
                <w:rFonts w:ascii="Times New Roman" w:hAnsi="Times New Roman"/>
                <w:sz w:val="24"/>
                <w:szCs w:val="24"/>
              </w:rPr>
              <w:t>工程实例</w:t>
            </w:r>
          </w:p>
          <w:p w14:paraId="6D4AE30E" w14:textId="01D63D88" w:rsidR="002A48D4" w:rsidRPr="001D2AF3" w:rsidRDefault="002A48D4" w:rsidP="00005394">
            <w:pPr>
              <w:pStyle w:val="a4"/>
              <w:adjustRightInd w:val="0"/>
              <w:snapToGrid w:val="0"/>
              <w:spacing w:line="360" w:lineRule="auto"/>
              <w:ind w:firstLineChars="200" w:firstLine="480"/>
              <w:rPr>
                <w:rFonts w:ascii="Times New Roman" w:hAnsi="Times New Roman"/>
                <w:sz w:val="24"/>
                <w:szCs w:val="24"/>
              </w:rPr>
            </w:pPr>
            <w:r w:rsidRPr="001D2AF3">
              <w:rPr>
                <w:rFonts w:ascii="Times New Roman" w:hAnsi="Times New Roman"/>
                <w:sz w:val="24"/>
                <w:szCs w:val="24"/>
              </w:rPr>
              <w:t>根据</w:t>
            </w:r>
            <w:r w:rsidRPr="001D2AF3">
              <w:rPr>
                <w:rFonts w:ascii="Times New Roman" w:hAnsi="Times New Roman" w:hint="eastAsia"/>
                <w:sz w:val="24"/>
                <w:szCs w:val="24"/>
              </w:rPr>
              <w:t>常州百佳年代薄膜科技股份有限公司年产</w:t>
            </w:r>
            <w:r w:rsidRPr="001D2AF3">
              <w:rPr>
                <w:rFonts w:ascii="Times New Roman" w:hAnsi="Times New Roman" w:hint="eastAsia"/>
                <w:sz w:val="24"/>
                <w:szCs w:val="24"/>
              </w:rPr>
              <w:t>10000</w:t>
            </w:r>
            <w:r w:rsidRPr="001D2AF3">
              <w:rPr>
                <w:rFonts w:ascii="Times New Roman" w:hAnsi="Times New Roman" w:hint="eastAsia"/>
                <w:sz w:val="24"/>
                <w:szCs w:val="24"/>
              </w:rPr>
              <w:t>吨</w:t>
            </w:r>
            <w:r w:rsidRPr="001D2AF3">
              <w:rPr>
                <w:rFonts w:ascii="Times New Roman" w:hAnsi="Times New Roman" w:hint="eastAsia"/>
                <w:sz w:val="24"/>
                <w:szCs w:val="24"/>
              </w:rPr>
              <w:t>EVA</w:t>
            </w:r>
            <w:r w:rsidRPr="001D2AF3">
              <w:rPr>
                <w:rFonts w:ascii="Times New Roman" w:hAnsi="Times New Roman" w:hint="eastAsia"/>
                <w:sz w:val="24"/>
                <w:szCs w:val="24"/>
              </w:rPr>
              <w:t>胶膜扩建项目</w:t>
            </w:r>
            <w:r>
              <w:rPr>
                <w:rFonts w:ascii="Times New Roman" w:hAnsi="Times New Roman" w:hint="eastAsia"/>
                <w:sz w:val="24"/>
                <w:szCs w:val="24"/>
              </w:rPr>
              <w:t>和</w:t>
            </w:r>
            <w:r w:rsidRPr="00005394">
              <w:rPr>
                <w:rFonts w:ascii="Times New Roman" w:hAnsi="Times New Roman" w:hint="eastAsia"/>
                <w:sz w:val="24"/>
                <w:szCs w:val="24"/>
              </w:rPr>
              <w:t>新建年产高功能膜</w:t>
            </w:r>
            <w:r w:rsidRPr="00005394">
              <w:rPr>
                <w:rFonts w:ascii="Times New Roman" w:hAnsi="Times New Roman" w:hint="eastAsia"/>
                <w:sz w:val="24"/>
                <w:szCs w:val="24"/>
              </w:rPr>
              <w:t>4.9</w:t>
            </w:r>
            <w:r w:rsidRPr="00005394">
              <w:rPr>
                <w:rFonts w:ascii="Times New Roman" w:hAnsi="Times New Roman" w:hint="eastAsia"/>
                <w:sz w:val="24"/>
                <w:szCs w:val="24"/>
              </w:rPr>
              <w:t>万吨项目</w:t>
            </w:r>
            <w:r w:rsidRPr="001D2AF3">
              <w:rPr>
                <w:rFonts w:ascii="Times New Roman" w:hAnsi="Times New Roman"/>
                <w:sz w:val="24"/>
                <w:szCs w:val="24"/>
              </w:rPr>
              <w:t>情况，生产项目</w:t>
            </w:r>
            <w:r w:rsidRPr="001D2AF3">
              <w:rPr>
                <w:rFonts w:ascii="Times New Roman" w:hAnsi="Times New Roman" w:hint="eastAsia"/>
                <w:sz w:val="24"/>
                <w:szCs w:val="24"/>
              </w:rPr>
              <w:t>熔融挤出</w:t>
            </w:r>
            <w:r>
              <w:rPr>
                <w:rFonts w:ascii="Times New Roman" w:hAnsi="Times New Roman" w:hint="eastAsia"/>
                <w:sz w:val="24"/>
                <w:szCs w:val="24"/>
              </w:rPr>
              <w:t>等</w:t>
            </w:r>
            <w:r w:rsidRPr="001D2AF3">
              <w:rPr>
                <w:rFonts w:ascii="Times New Roman" w:hAnsi="Times New Roman"/>
                <w:sz w:val="24"/>
                <w:szCs w:val="24"/>
              </w:rPr>
              <w:t>过程中产生的有机废气经活性炭吸附装置处理后通过</w:t>
            </w:r>
            <w:r w:rsidRPr="001D2AF3">
              <w:rPr>
                <w:rFonts w:ascii="Times New Roman" w:hAnsi="Times New Roman"/>
                <w:sz w:val="24"/>
                <w:szCs w:val="24"/>
              </w:rPr>
              <w:t>15</w:t>
            </w:r>
            <w:r w:rsidRPr="001D2AF3">
              <w:rPr>
                <w:rFonts w:ascii="Times New Roman" w:hAnsi="Times New Roman" w:hint="eastAsia"/>
                <w:sz w:val="24"/>
                <w:szCs w:val="24"/>
              </w:rPr>
              <w:t>米</w:t>
            </w:r>
            <w:r w:rsidRPr="001D2AF3">
              <w:rPr>
                <w:rFonts w:ascii="Times New Roman" w:hAnsi="Times New Roman"/>
                <w:sz w:val="24"/>
                <w:szCs w:val="24"/>
              </w:rPr>
              <w:t>高排气筒排放。根据竣工环境保护验收监测报告，该项目非甲烷总烃的排放浓度、排放速率可满足相应排放标准。</w:t>
            </w:r>
          </w:p>
          <w:p w14:paraId="3644CF60" w14:textId="77777777" w:rsidR="002A48D4" w:rsidRDefault="002A48D4">
            <w:pPr>
              <w:pStyle w:val="a4"/>
              <w:snapToGrid w:val="0"/>
              <w:spacing w:line="360" w:lineRule="auto"/>
              <w:ind w:firstLineChars="200" w:firstLine="482"/>
              <w:rPr>
                <w:rFonts w:ascii="Times New Roman" w:hAnsi="Times New Roman"/>
                <w:b/>
                <w:bCs/>
                <w:sz w:val="24"/>
                <w:szCs w:val="24"/>
              </w:rPr>
            </w:pPr>
            <w:r>
              <w:rPr>
                <w:rFonts w:ascii="Times New Roman" w:hAnsi="Times New Roman"/>
                <w:b/>
                <w:bCs/>
                <w:sz w:val="24"/>
                <w:szCs w:val="24"/>
              </w:rPr>
              <w:t>根据《环境保护产品技术要求</w:t>
            </w:r>
            <w:r>
              <w:rPr>
                <w:rFonts w:ascii="Times New Roman" w:hAnsi="Times New Roman"/>
                <w:b/>
                <w:bCs/>
                <w:sz w:val="24"/>
                <w:szCs w:val="24"/>
              </w:rPr>
              <w:t xml:space="preserve"> </w:t>
            </w:r>
            <w:r>
              <w:rPr>
                <w:rFonts w:ascii="Times New Roman" w:hAnsi="Times New Roman"/>
                <w:b/>
                <w:bCs/>
                <w:sz w:val="24"/>
                <w:szCs w:val="24"/>
              </w:rPr>
              <w:t>工业废气吸附净化装置》（</w:t>
            </w:r>
            <w:r>
              <w:rPr>
                <w:rFonts w:ascii="Times New Roman" w:hAnsi="Times New Roman"/>
                <w:b/>
                <w:bCs/>
                <w:sz w:val="24"/>
                <w:szCs w:val="24"/>
              </w:rPr>
              <w:t>HJT386-2007</w:t>
            </w:r>
            <w:r>
              <w:rPr>
                <w:rFonts w:ascii="Times New Roman" w:hAnsi="Times New Roman"/>
                <w:b/>
                <w:bCs/>
                <w:sz w:val="24"/>
                <w:szCs w:val="24"/>
              </w:rPr>
              <w:t>）要</w:t>
            </w:r>
            <w:r>
              <w:rPr>
                <w:rFonts w:ascii="Times New Roman" w:hAnsi="Times New Roman"/>
                <w:b/>
                <w:bCs/>
                <w:sz w:val="24"/>
                <w:szCs w:val="24"/>
              </w:rPr>
              <w:lastRenderedPageBreak/>
              <w:t>求：</w:t>
            </w:r>
          </w:p>
          <w:p w14:paraId="08D45BA3" w14:textId="77777777" w:rsidR="002A48D4" w:rsidRDefault="002A48D4">
            <w:pPr>
              <w:pStyle w:val="a4"/>
              <w:snapToGrid w:val="0"/>
              <w:spacing w:line="360" w:lineRule="auto"/>
              <w:ind w:firstLineChars="200" w:firstLine="480"/>
              <w:rPr>
                <w:rFonts w:ascii="Times New Roman" w:hAnsi="Times New Roman"/>
                <w:sz w:val="24"/>
                <w:szCs w:val="24"/>
              </w:rPr>
            </w:pPr>
            <w:r>
              <w:rPr>
                <w:rFonts w:ascii="宋体" w:hAnsi="宋体" w:cs="宋体" w:hint="eastAsia"/>
                <w:sz w:val="24"/>
                <w:szCs w:val="24"/>
              </w:rPr>
              <w:t>①</w:t>
            </w:r>
            <w:r>
              <w:rPr>
                <w:rFonts w:ascii="Times New Roman" w:hAnsi="Times New Roman"/>
                <w:sz w:val="24"/>
                <w:szCs w:val="24"/>
              </w:rPr>
              <w:t>吸附装置应防火、防爆、防漏电和防泄漏；</w:t>
            </w:r>
          </w:p>
          <w:p w14:paraId="55CC33D0" w14:textId="77777777" w:rsidR="002A48D4" w:rsidRDefault="002A48D4">
            <w:pPr>
              <w:pStyle w:val="a4"/>
              <w:snapToGrid w:val="0"/>
              <w:spacing w:line="360" w:lineRule="auto"/>
              <w:ind w:firstLineChars="200" w:firstLine="480"/>
              <w:rPr>
                <w:rFonts w:ascii="Times New Roman" w:hAnsi="Times New Roman"/>
                <w:sz w:val="24"/>
                <w:szCs w:val="24"/>
              </w:rPr>
            </w:pPr>
            <w:r>
              <w:rPr>
                <w:rFonts w:ascii="宋体" w:hAnsi="宋体" w:cs="宋体" w:hint="eastAsia"/>
                <w:sz w:val="24"/>
                <w:szCs w:val="24"/>
              </w:rPr>
              <w:t>②</w:t>
            </w:r>
            <w:r>
              <w:rPr>
                <w:rFonts w:ascii="Times New Roman" w:hAnsi="Times New Roman"/>
                <w:sz w:val="24"/>
                <w:szCs w:val="24"/>
              </w:rPr>
              <w:t>吸附装置主体的表面温度不高于</w:t>
            </w:r>
            <w:r>
              <w:rPr>
                <w:rFonts w:ascii="Times New Roman" w:hAnsi="Times New Roman"/>
                <w:sz w:val="24"/>
                <w:szCs w:val="24"/>
              </w:rPr>
              <w:t>60</w:t>
            </w:r>
            <w:r>
              <w:rPr>
                <w:rFonts w:ascii="宋体" w:hAnsi="宋体" w:cs="宋体" w:hint="eastAsia"/>
                <w:sz w:val="24"/>
                <w:szCs w:val="24"/>
              </w:rPr>
              <w:t>℃</w:t>
            </w:r>
            <w:r>
              <w:rPr>
                <w:rFonts w:ascii="Times New Roman" w:hAnsi="Times New Roman"/>
                <w:sz w:val="24"/>
                <w:szCs w:val="24"/>
              </w:rPr>
              <w:t>；</w:t>
            </w:r>
          </w:p>
          <w:p w14:paraId="15EC83DD" w14:textId="77777777" w:rsidR="002A48D4" w:rsidRDefault="002A48D4">
            <w:pPr>
              <w:pStyle w:val="a4"/>
              <w:snapToGrid w:val="0"/>
              <w:spacing w:line="360" w:lineRule="auto"/>
              <w:ind w:firstLineChars="200" w:firstLine="480"/>
              <w:rPr>
                <w:rFonts w:ascii="Times New Roman" w:hAnsi="Times New Roman"/>
                <w:sz w:val="24"/>
                <w:szCs w:val="24"/>
              </w:rPr>
            </w:pPr>
            <w:r>
              <w:rPr>
                <w:rFonts w:ascii="宋体" w:hAnsi="宋体" w:cs="宋体" w:hint="eastAsia"/>
                <w:sz w:val="24"/>
                <w:szCs w:val="24"/>
              </w:rPr>
              <w:t>③</w:t>
            </w:r>
            <w:r>
              <w:rPr>
                <w:rFonts w:ascii="Times New Roman" w:hAnsi="Times New Roman"/>
                <w:sz w:val="24"/>
                <w:szCs w:val="24"/>
              </w:rPr>
              <w:t>吸附单元应设置温度指示、超温声光报警装置及应急处理系统；</w:t>
            </w:r>
          </w:p>
          <w:p w14:paraId="2D8B6BD6" w14:textId="77777777" w:rsidR="002A48D4" w:rsidRDefault="002A48D4">
            <w:pPr>
              <w:pStyle w:val="a4"/>
              <w:snapToGrid w:val="0"/>
              <w:spacing w:line="360" w:lineRule="auto"/>
              <w:ind w:firstLineChars="200" w:firstLine="480"/>
              <w:rPr>
                <w:rFonts w:ascii="Times New Roman" w:hAnsi="Times New Roman"/>
                <w:sz w:val="24"/>
                <w:szCs w:val="24"/>
              </w:rPr>
            </w:pPr>
            <w:r>
              <w:rPr>
                <w:rFonts w:ascii="宋体" w:hAnsi="宋体" w:cs="宋体" w:hint="eastAsia"/>
                <w:sz w:val="24"/>
                <w:szCs w:val="24"/>
              </w:rPr>
              <w:t>④</w:t>
            </w:r>
            <w:r>
              <w:rPr>
                <w:rFonts w:ascii="Times New Roman" w:hAnsi="Times New Roman"/>
                <w:sz w:val="24"/>
                <w:szCs w:val="24"/>
              </w:rPr>
              <w:t>吸附单元应设置压力指示和泄压装置，其性能应符合安全技术要求；</w:t>
            </w:r>
          </w:p>
          <w:p w14:paraId="58B4AD35" w14:textId="77777777" w:rsidR="002A48D4" w:rsidRDefault="002A48D4">
            <w:pPr>
              <w:pStyle w:val="a4"/>
              <w:snapToGrid w:val="0"/>
              <w:spacing w:line="360" w:lineRule="auto"/>
              <w:ind w:firstLineChars="200" w:firstLine="480"/>
              <w:rPr>
                <w:rFonts w:ascii="Times New Roman" w:hAnsi="Times New Roman"/>
                <w:sz w:val="24"/>
                <w:szCs w:val="24"/>
              </w:rPr>
            </w:pPr>
            <w:r>
              <w:rPr>
                <w:rFonts w:ascii="宋体" w:hAnsi="宋体" w:cs="宋体" w:hint="eastAsia"/>
                <w:sz w:val="24"/>
                <w:szCs w:val="24"/>
              </w:rPr>
              <w:t>⑤</w:t>
            </w:r>
            <w:r>
              <w:rPr>
                <w:rFonts w:ascii="Times New Roman" w:hAnsi="Times New Roman"/>
                <w:sz w:val="24"/>
                <w:szCs w:val="24"/>
              </w:rPr>
              <w:t>污染物为易燃易爆气体时，应采用防爆风机和电机；</w:t>
            </w:r>
          </w:p>
          <w:p w14:paraId="2665BA80" w14:textId="77777777" w:rsidR="002A48D4" w:rsidRDefault="002A48D4">
            <w:pPr>
              <w:pStyle w:val="a4"/>
              <w:snapToGrid w:val="0"/>
              <w:spacing w:line="360" w:lineRule="auto"/>
              <w:ind w:firstLineChars="200" w:firstLine="480"/>
              <w:rPr>
                <w:rFonts w:ascii="Times New Roman" w:hAnsi="Times New Roman"/>
                <w:kern w:val="0"/>
                <w:sz w:val="24"/>
                <w:szCs w:val="24"/>
              </w:rPr>
            </w:pPr>
            <w:r>
              <w:rPr>
                <w:rFonts w:ascii="宋体" w:hAnsi="宋体" w:cs="宋体" w:hint="eastAsia"/>
                <w:sz w:val="24"/>
                <w:szCs w:val="24"/>
              </w:rPr>
              <w:t>⑥</w:t>
            </w:r>
            <w:r>
              <w:rPr>
                <w:rFonts w:ascii="Times New Roman" w:hAnsi="Times New Roman"/>
                <w:sz w:val="24"/>
                <w:szCs w:val="24"/>
              </w:rPr>
              <w:t>由计算机控制的吸附装置应同时具备手动操作功能。本项目不涉及易燃易爆气体，吸附装置设置防火、防爆、防漏电和防泄漏设施等。</w:t>
            </w:r>
          </w:p>
          <w:p w14:paraId="27B077B9" w14:textId="2BE50E39" w:rsidR="002A48D4" w:rsidRDefault="002A48D4">
            <w:pPr>
              <w:snapToGrid w:val="0"/>
              <w:spacing w:line="360" w:lineRule="auto"/>
              <w:ind w:firstLine="420"/>
              <w:rPr>
                <w:b/>
                <w:bCs/>
                <w:kern w:val="0"/>
                <w:sz w:val="24"/>
              </w:rPr>
            </w:pPr>
            <w:r w:rsidRPr="004E7A40">
              <w:rPr>
                <w:b/>
                <w:bCs/>
                <w:kern w:val="0"/>
                <w:sz w:val="24"/>
              </w:rPr>
              <w:t>本项目针对干燥、熔融挤出、拉伸、流延压花工段产生</w:t>
            </w:r>
            <w:r w:rsidRPr="00005394">
              <w:rPr>
                <w:b/>
                <w:bCs/>
                <w:kern w:val="0"/>
                <w:sz w:val="24"/>
              </w:rPr>
              <w:t>的有机废气采取</w:t>
            </w:r>
            <w:r w:rsidRPr="00005394">
              <w:rPr>
                <w:rFonts w:hint="eastAsia"/>
                <w:b/>
                <w:bCs/>
                <w:kern w:val="0"/>
                <w:sz w:val="24"/>
              </w:rPr>
              <w:t>二级</w:t>
            </w:r>
            <w:r w:rsidRPr="00005394">
              <w:rPr>
                <w:b/>
                <w:bCs/>
                <w:kern w:val="0"/>
                <w:sz w:val="24"/>
              </w:rPr>
              <w:t>活性碳吸附装置处理有机废气，</w:t>
            </w:r>
            <w:r w:rsidRPr="00005394">
              <w:rPr>
                <w:rFonts w:hint="eastAsia"/>
                <w:b/>
                <w:bCs/>
                <w:kern w:val="0"/>
                <w:sz w:val="24"/>
              </w:rPr>
              <w:t>BOPET</w:t>
            </w:r>
            <w:r w:rsidRPr="00005394">
              <w:rPr>
                <w:rFonts w:hint="eastAsia"/>
                <w:b/>
                <w:bCs/>
                <w:kern w:val="0"/>
                <w:sz w:val="24"/>
              </w:rPr>
              <w:t>膜</w:t>
            </w:r>
            <w:r w:rsidRPr="00005394">
              <w:rPr>
                <w:b/>
                <w:bCs/>
                <w:kern w:val="0"/>
                <w:sz w:val="24"/>
              </w:rPr>
              <w:t>干燥工序工作温度为</w:t>
            </w:r>
            <w:r w:rsidRPr="00005394">
              <w:rPr>
                <w:b/>
                <w:bCs/>
                <w:kern w:val="0"/>
                <w:sz w:val="24"/>
              </w:rPr>
              <w:t>120</w:t>
            </w:r>
            <w:r w:rsidRPr="00005394">
              <w:rPr>
                <w:rFonts w:ascii="宋体" w:hAnsi="宋体" w:cs="宋体" w:hint="eastAsia"/>
                <w:b/>
                <w:bCs/>
                <w:kern w:val="0"/>
                <w:sz w:val="24"/>
              </w:rPr>
              <w:t>℃</w:t>
            </w:r>
            <w:r w:rsidRPr="00005394">
              <w:rPr>
                <w:b/>
                <w:bCs/>
                <w:kern w:val="0"/>
                <w:sz w:val="24"/>
              </w:rPr>
              <w:t>，拉伸工序工作温度为</w:t>
            </w:r>
            <w:r w:rsidRPr="00005394">
              <w:rPr>
                <w:b/>
                <w:bCs/>
                <w:kern w:val="0"/>
                <w:sz w:val="24"/>
              </w:rPr>
              <w:t>220</w:t>
            </w:r>
            <w:r w:rsidRPr="00005394">
              <w:rPr>
                <w:rFonts w:ascii="宋体" w:hAnsi="宋体" w:cs="宋体" w:hint="eastAsia"/>
                <w:b/>
                <w:bCs/>
                <w:kern w:val="0"/>
                <w:sz w:val="24"/>
              </w:rPr>
              <w:t>℃</w:t>
            </w:r>
            <w:r w:rsidRPr="00005394">
              <w:rPr>
                <w:b/>
                <w:bCs/>
                <w:kern w:val="0"/>
                <w:sz w:val="24"/>
              </w:rPr>
              <w:t>，</w:t>
            </w:r>
            <w:r w:rsidRPr="00005394">
              <w:rPr>
                <w:rFonts w:hint="eastAsia"/>
                <w:b/>
                <w:bCs/>
                <w:kern w:val="0"/>
                <w:sz w:val="24"/>
              </w:rPr>
              <w:t>EVA</w:t>
            </w:r>
            <w:r w:rsidRPr="00005394">
              <w:rPr>
                <w:rFonts w:hint="eastAsia"/>
                <w:b/>
                <w:bCs/>
                <w:kern w:val="0"/>
                <w:sz w:val="24"/>
              </w:rPr>
              <w:t>胶膜</w:t>
            </w:r>
            <w:r w:rsidRPr="00005394">
              <w:rPr>
                <w:b/>
                <w:bCs/>
                <w:kern w:val="0"/>
                <w:sz w:val="24"/>
              </w:rPr>
              <w:t>熔融挤</w:t>
            </w:r>
            <w:r w:rsidRPr="004D4633">
              <w:rPr>
                <w:b/>
                <w:bCs/>
                <w:kern w:val="0"/>
                <w:sz w:val="24"/>
              </w:rPr>
              <w:t>出、流延压花工序工作温度为</w:t>
            </w:r>
            <w:r w:rsidRPr="004D4633">
              <w:rPr>
                <w:b/>
                <w:bCs/>
                <w:kern w:val="0"/>
                <w:sz w:val="24"/>
              </w:rPr>
              <w:t>80</w:t>
            </w:r>
            <w:r w:rsidRPr="004D4633">
              <w:rPr>
                <w:rFonts w:ascii="宋体" w:hAnsi="宋体" w:cs="宋体" w:hint="eastAsia"/>
                <w:b/>
                <w:bCs/>
                <w:kern w:val="0"/>
                <w:sz w:val="24"/>
              </w:rPr>
              <w:t>℃</w:t>
            </w:r>
            <w:r w:rsidRPr="004D4633">
              <w:rPr>
                <w:b/>
                <w:bCs/>
                <w:kern w:val="0"/>
                <w:sz w:val="24"/>
              </w:rPr>
              <w:t>，废气收集后</w:t>
            </w:r>
            <w:r w:rsidR="004D4633" w:rsidRPr="004D4633">
              <w:rPr>
                <w:rFonts w:hint="eastAsia"/>
                <w:b/>
                <w:sz w:val="24"/>
              </w:rPr>
              <w:t>先经冷却塔降</w:t>
            </w:r>
            <w:r w:rsidR="004D4633" w:rsidRPr="00605648">
              <w:rPr>
                <w:rFonts w:hint="eastAsia"/>
                <w:b/>
                <w:sz w:val="24"/>
              </w:rPr>
              <w:t>温，</w:t>
            </w:r>
            <w:r w:rsidR="009814EC" w:rsidRPr="00605648">
              <w:rPr>
                <w:rFonts w:hint="eastAsia"/>
                <w:b/>
                <w:sz w:val="24"/>
              </w:rPr>
              <w:t>再</w:t>
            </w:r>
            <w:r w:rsidRPr="00605648">
              <w:rPr>
                <w:b/>
                <w:bCs/>
                <w:kern w:val="0"/>
                <w:sz w:val="24"/>
              </w:rPr>
              <w:t>通过</w:t>
            </w:r>
            <w:r w:rsidRPr="004E7A40">
              <w:rPr>
                <w:b/>
                <w:bCs/>
                <w:kern w:val="0"/>
                <w:sz w:val="24"/>
              </w:rPr>
              <w:t>管道进入废气处理装置，参考</w:t>
            </w:r>
            <w:r w:rsidRPr="00005394">
              <w:rPr>
                <w:rFonts w:hint="eastAsia"/>
                <w:b/>
                <w:sz w:val="24"/>
              </w:rPr>
              <w:t>常州百佳年代薄膜科技股份有限公司</w:t>
            </w:r>
            <w:r w:rsidRPr="004E7A40">
              <w:rPr>
                <w:b/>
                <w:bCs/>
                <w:kern w:val="0"/>
                <w:sz w:val="24"/>
              </w:rPr>
              <w:t>活性炭吸附处理设施，吸附装置主体的表面温度低于</w:t>
            </w:r>
            <w:r w:rsidRPr="004E7A40">
              <w:rPr>
                <w:b/>
                <w:bCs/>
                <w:kern w:val="0"/>
                <w:sz w:val="24"/>
              </w:rPr>
              <w:t>60</w:t>
            </w:r>
            <w:r w:rsidRPr="004E7A40">
              <w:rPr>
                <w:rFonts w:ascii="宋体" w:hAnsi="宋体" w:cs="宋体" w:hint="eastAsia"/>
                <w:b/>
                <w:bCs/>
                <w:kern w:val="0"/>
                <w:sz w:val="24"/>
              </w:rPr>
              <w:t>℃</w:t>
            </w:r>
            <w:r w:rsidRPr="004E7A40">
              <w:rPr>
                <w:b/>
                <w:bCs/>
                <w:kern w:val="0"/>
                <w:sz w:val="24"/>
              </w:rPr>
              <w:t>，且满足防火、防爆、防漏电和防泄漏要求，设置温度指示、超温声光报警装置及应急处理系统，设置压力指示和泄压装置，符合《环境保护产品技术要求</w:t>
            </w:r>
            <w:r w:rsidRPr="004E7A40">
              <w:rPr>
                <w:b/>
                <w:bCs/>
                <w:kern w:val="0"/>
                <w:sz w:val="24"/>
              </w:rPr>
              <w:t xml:space="preserve"> </w:t>
            </w:r>
            <w:r w:rsidRPr="004E7A40">
              <w:rPr>
                <w:b/>
                <w:bCs/>
                <w:kern w:val="0"/>
                <w:sz w:val="24"/>
              </w:rPr>
              <w:t>工业废气吸附净化装置》（</w:t>
            </w:r>
            <w:r w:rsidRPr="004E7A40">
              <w:rPr>
                <w:b/>
                <w:bCs/>
                <w:kern w:val="0"/>
                <w:sz w:val="24"/>
              </w:rPr>
              <w:t>HJT386-2007</w:t>
            </w:r>
            <w:r>
              <w:rPr>
                <w:b/>
                <w:bCs/>
                <w:kern w:val="0"/>
                <w:sz w:val="24"/>
              </w:rPr>
              <w:t>）要求。</w:t>
            </w:r>
          </w:p>
          <w:p w14:paraId="37EDC907" w14:textId="77777777" w:rsidR="002A48D4" w:rsidRDefault="002A48D4">
            <w:pPr>
              <w:adjustRightInd w:val="0"/>
              <w:snapToGrid w:val="0"/>
              <w:spacing w:line="360" w:lineRule="auto"/>
              <w:ind w:firstLineChars="200" w:firstLine="480"/>
              <w:jc w:val="left"/>
              <w:rPr>
                <w:bCs/>
                <w:sz w:val="24"/>
              </w:rPr>
            </w:pPr>
            <w:r>
              <w:rPr>
                <w:bCs/>
                <w:sz w:val="24"/>
              </w:rPr>
              <w:t>（</w:t>
            </w:r>
            <w:r>
              <w:rPr>
                <w:rFonts w:hint="eastAsia"/>
                <w:bCs/>
                <w:sz w:val="24"/>
              </w:rPr>
              <w:t>4</w:t>
            </w:r>
            <w:r>
              <w:rPr>
                <w:bCs/>
                <w:sz w:val="24"/>
              </w:rPr>
              <w:t>）排放情况</w:t>
            </w:r>
          </w:p>
          <w:p w14:paraId="3845DCB2" w14:textId="77777777" w:rsidR="002A48D4" w:rsidRDefault="002A48D4">
            <w:pPr>
              <w:snapToGrid w:val="0"/>
              <w:spacing w:line="360" w:lineRule="auto"/>
              <w:ind w:firstLine="420"/>
              <w:rPr>
                <w:rFonts w:ascii="宋体" w:hAnsi="宋体"/>
                <w:kern w:val="0"/>
                <w:sz w:val="24"/>
              </w:rPr>
            </w:pPr>
            <w:r>
              <w:rPr>
                <w:rFonts w:ascii="宋体" w:hAnsi="宋体" w:hint="eastAsia"/>
                <w:kern w:val="0"/>
                <w:sz w:val="24"/>
              </w:rPr>
              <w:t>本项目废气有组织排放情况见下表：</w:t>
            </w:r>
          </w:p>
          <w:p w14:paraId="6B30799E" w14:textId="71928B99" w:rsidR="002A48D4" w:rsidRDefault="002A48D4">
            <w:pPr>
              <w:jc w:val="center"/>
              <w:rPr>
                <w:rFonts w:ascii="宋体" w:hAnsi="宋体"/>
                <w:b/>
                <w:bCs/>
                <w:sz w:val="24"/>
              </w:rPr>
            </w:pPr>
            <w:r>
              <w:rPr>
                <w:b/>
                <w:bCs/>
                <w:sz w:val="24"/>
              </w:rPr>
              <w:t>表</w:t>
            </w:r>
            <w:r>
              <w:rPr>
                <w:b/>
                <w:bCs/>
                <w:sz w:val="24"/>
              </w:rPr>
              <w:t>4-</w:t>
            </w:r>
            <w:r w:rsidR="00767ECB">
              <w:rPr>
                <w:rFonts w:hint="eastAsia"/>
                <w:b/>
                <w:bCs/>
                <w:sz w:val="24"/>
              </w:rPr>
              <w:t>6</w:t>
            </w:r>
            <w:r>
              <w:rPr>
                <w:b/>
                <w:bCs/>
                <w:sz w:val="24"/>
              </w:rPr>
              <w:t xml:space="preserve">  </w:t>
            </w:r>
            <w:r>
              <w:rPr>
                <w:b/>
                <w:bCs/>
                <w:sz w:val="24"/>
              </w:rPr>
              <w:t>本项目有组织</w:t>
            </w:r>
            <w:r>
              <w:rPr>
                <w:rFonts w:ascii="宋体" w:hAnsi="宋体" w:hint="eastAsia"/>
                <w:b/>
                <w:bCs/>
                <w:sz w:val="24"/>
              </w:rPr>
              <w:t>废气污染物排放情况</w:t>
            </w:r>
          </w:p>
          <w:tbl>
            <w:tblPr>
              <w:tblW w:w="5000" w:type="pct"/>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0"/>
              <w:gridCol w:w="1583"/>
              <w:gridCol w:w="735"/>
              <w:gridCol w:w="896"/>
              <w:gridCol w:w="714"/>
              <w:gridCol w:w="1197"/>
              <w:gridCol w:w="738"/>
              <w:gridCol w:w="944"/>
              <w:gridCol w:w="1066"/>
            </w:tblGrid>
            <w:tr w:rsidR="002A48D4" w14:paraId="6E521AFD" w14:textId="77777777" w:rsidTr="003F4D1B">
              <w:trPr>
                <w:cantSplit/>
                <w:trHeight w:val="340"/>
                <w:jc w:val="center"/>
              </w:trPr>
              <w:tc>
                <w:tcPr>
                  <w:tcW w:w="370" w:type="pct"/>
                  <w:vMerge w:val="restart"/>
                  <w:tcBorders>
                    <w:top w:val="single" w:sz="12" w:space="0" w:color="auto"/>
                    <w:left w:val="nil"/>
                    <w:bottom w:val="single" w:sz="4" w:space="0" w:color="auto"/>
                    <w:right w:val="single" w:sz="4" w:space="0" w:color="auto"/>
                  </w:tcBorders>
                  <w:vAlign w:val="center"/>
                </w:tcPr>
                <w:p w14:paraId="3DB6A440" w14:textId="77777777" w:rsidR="002A48D4" w:rsidRDefault="002A48D4">
                  <w:pPr>
                    <w:pStyle w:val="afa"/>
                    <w:rPr>
                      <w:rFonts w:ascii="Times New Roman" w:eastAsia="宋体" w:hAnsi="Times New Roman"/>
                      <w:b/>
                      <w:sz w:val="21"/>
                      <w:szCs w:val="21"/>
                    </w:rPr>
                  </w:pPr>
                  <w:r>
                    <w:rPr>
                      <w:rFonts w:ascii="Times New Roman" w:eastAsia="宋体" w:hAnsi="Times New Roman"/>
                      <w:b/>
                      <w:sz w:val="21"/>
                      <w:szCs w:val="21"/>
                    </w:rPr>
                    <w:t>排气筒设置</w:t>
                  </w:r>
                </w:p>
              </w:tc>
              <w:tc>
                <w:tcPr>
                  <w:tcW w:w="931" w:type="pct"/>
                  <w:vMerge w:val="restart"/>
                  <w:tcBorders>
                    <w:top w:val="single" w:sz="12" w:space="0" w:color="auto"/>
                    <w:left w:val="single" w:sz="4" w:space="0" w:color="auto"/>
                    <w:bottom w:val="single" w:sz="4" w:space="0" w:color="auto"/>
                    <w:right w:val="single" w:sz="4" w:space="0" w:color="auto"/>
                  </w:tcBorders>
                  <w:vAlign w:val="center"/>
                </w:tcPr>
                <w:p w14:paraId="22C7FCD9" w14:textId="77777777" w:rsidR="002A48D4" w:rsidRDefault="002A48D4">
                  <w:pPr>
                    <w:pStyle w:val="afa"/>
                    <w:rPr>
                      <w:rFonts w:ascii="Times New Roman" w:eastAsia="宋体" w:hAnsi="Times New Roman"/>
                      <w:b/>
                      <w:sz w:val="21"/>
                      <w:szCs w:val="21"/>
                    </w:rPr>
                  </w:pPr>
                  <w:r>
                    <w:rPr>
                      <w:rFonts w:ascii="Times New Roman" w:eastAsia="宋体" w:hAnsi="Times New Roman"/>
                      <w:b/>
                      <w:sz w:val="21"/>
                      <w:szCs w:val="21"/>
                    </w:rPr>
                    <w:t>工段</w:t>
                  </w:r>
                </w:p>
              </w:tc>
              <w:tc>
                <w:tcPr>
                  <w:tcW w:w="432" w:type="pct"/>
                  <w:vMerge w:val="restart"/>
                  <w:tcBorders>
                    <w:top w:val="single" w:sz="12" w:space="0" w:color="auto"/>
                    <w:left w:val="single" w:sz="4" w:space="0" w:color="auto"/>
                    <w:bottom w:val="single" w:sz="4" w:space="0" w:color="auto"/>
                    <w:right w:val="single" w:sz="4" w:space="0" w:color="auto"/>
                  </w:tcBorders>
                  <w:vAlign w:val="center"/>
                </w:tcPr>
                <w:p w14:paraId="6D3BE340" w14:textId="77777777" w:rsidR="002A48D4" w:rsidRDefault="002A48D4">
                  <w:pPr>
                    <w:pStyle w:val="afa"/>
                    <w:rPr>
                      <w:rFonts w:ascii="Times New Roman" w:eastAsia="宋体" w:hAnsi="Times New Roman"/>
                      <w:b/>
                      <w:sz w:val="21"/>
                      <w:szCs w:val="21"/>
                    </w:rPr>
                  </w:pPr>
                  <w:r>
                    <w:rPr>
                      <w:rFonts w:ascii="Times New Roman" w:eastAsia="宋体" w:hAnsi="Times New Roman"/>
                      <w:b/>
                      <w:sz w:val="21"/>
                      <w:szCs w:val="21"/>
                    </w:rPr>
                    <w:t>风量</w:t>
                  </w:r>
                  <w:r>
                    <w:rPr>
                      <w:rFonts w:ascii="Times New Roman" w:eastAsia="宋体" w:hAnsi="Times New Roman"/>
                      <w:b/>
                      <w:sz w:val="21"/>
                      <w:szCs w:val="21"/>
                    </w:rPr>
                    <w:t>m</w:t>
                  </w:r>
                  <w:r>
                    <w:rPr>
                      <w:rFonts w:ascii="Times New Roman" w:eastAsia="宋体" w:hAnsi="Times New Roman"/>
                      <w:b/>
                      <w:sz w:val="21"/>
                      <w:szCs w:val="21"/>
                      <w:vertAlign w:val="superscript"/>
                    </w:rPr>
                    <w:t>3</w:t>
                  </w:r>
                  <w:r>
                    <w:rPr>
                      <w:rFonts w:ascii="Times New Roman" w:eastAsia="宋体" w:hAnsi="Times New Roman"/>
                      <w:b/>
                      <w:sz w:val="21"/>
                      <w:szCs w:val="21"/>
                    </w:rPr>
                    <w:t>/h</w:t>
                  </w:r>
                </w:p>
              </w:tc>
              <w:tc>
                <w:tcPr>
                  <w:tcW w:w="527" w:type="pct"/>
                  <w:vMerge w:val="restart"/>
                  <w:tcBorders>
                    <w:top w:val="single" w:sz="12" w:space="0" w:color="auto"/>
                    <w:left w:val="single" w:sz="4" w:space="0" w:color="auto"/>
                    <w:bottom w:val="single" w:sz="4" w:space="0" w:color="auto"/>
                    <w:right w:val="single" w:sz="4" w:space="0" w:color="auto"/>
                  </w:tcBorders>
                  <w:vAlign w:val="center"/>
                </w:tcPr>
                <w:p w14:paraId="2D8A06F6" w14:textId="77777777" w:rsidR="002A48D4" w:rsidRDefault="002A48D4">
                  <w:pPr>
                    <w:pStyle w:val="afa"/>
                    <w:rPr>
                      <w:rFonts w:ascii="Times New Roman" w:eastAsia="宋体" w:hAnsi="Times New Roman"/>
                      <w:b/>
                      <w:sz w:val="21"/>
                      <w:szCs w:val="21"/>
                    </w:rPr>
                  </w:pPr>
                  <w:r>
                    <w:rPr>
                      <w:rFonts w:ascii="Times New Roman" w:eastAsia="宋体" w:hAnsi="Times New Roman"/>
                      <w:b/>
                      <w:sz w:val="21"/>
                      <w:szCs w:val="21"/>
                    </w:rPr>
                    <w:t>拟采取的处理方式</w:t>
                  </w:r>
                </w:p>
              </w:tc>
              <w:tc>
                <w:tcPr>
                  <w:tcW w:w="420" w:type="pct"/>
                  <w:vMerge w:val="restart"/>
                  <w:tcBorders>
                    <w:top w:val="single" w:sz="12" w:space="0" w:color="auto"/>
                    <w:left w:val="single" w:sz="4" w:space="0" w:color="auto"/>
                    <w:bottom w:val="single" w:sz="4" w:space="0" w:color="auto"/>
                    <w:right w:val="single" w:sz="4" w:space="0" w:color="auto"/>
                  </w:tcBorders>
                  <w:vAlign w:val="center"/>
                </w:tcPr>
                <w:p w14:paraId="2339D6D2" w14:textId="77777777" w:rsidR="002A48D4" w:rsidRDefault="002A48D4">
                  <w:pPr>
                    <w:pStyle w:val="afa"/>
                    <w:rPr>
                      <w:rFonts w:ascii="Times New Roman" w:eastAsia="宋体" w:hAnsi="Times New Roman"/>
                      <w:b/>
                      <w:sz w:val="21"/>
                      <w:szCs w:val="21"/>
                    </w:rPr>
                  </w:pPr>
                  <w:r>
                    <w:rPr>
                      <w:rFonts w:ascii="Times New Roman" w:eastAsia="宋体" w:hAnsi="Times New Roman"/>
                      <w:b/>
                      <w:sz w:val="21"/>
                      <w:szCs w:val="21"/>
                    </w:rPr>
                    <w:t>去除率</w:t>
                  </w:r>
                </w:p>
                <w:p w14:paraId="7CF30CC1" w14:textId="77777777" w:rsidR="002A48D4" w:rsidRDefault="002A48D4">
                  <w:pPr>
                    <w:pStyle w:val="afa"/>
                    <w:rPr>
                      <w:rFonts w:ascii="Times New Roman" w:eastAsia="宋体" w:hAnsi="Times New Roman"/>
                      <w:b/>
                      <w:sz w:val="21"/>
                      <w:szCs w:val="21"/>
                    </w:rPr>
                  </w:pPr>
                  <w:r>
                    <w:rPr>
                      <w:rFonts w:ascii="Times New Roman" w:eastAsia="宋体" w:hAnsi="Times New Roman"/>
                      <w:b/>
                      <w:sz w:val="21"/>
                      <w:szCs w:val="21"/>
                    </w:rPr>
                    <w:t>%</w:t>
                  </w:r>
                </w:p>
              </w:tc>
              <w:tc>
                <w:tcPr>
                  <w:tcW w:w="704" w:type="pct"/>
                  <w:vMerge w:val="restart"/>
                  <w:tcBorders>
                    <w:top w:val="single" w:sz="12" w:space="0" w:color="auto"/>
                    <w:left w:val="single" w:sz="4" w:space="0" w:color="auto"/>
                    <w:bottom w:val="single" w:sz="4" w:space="0" w:color="auto"/>
                    <w:right w:val="single" w:sz="4" w:space="0" w:color="auto"/>
                  </w:tcBorders>
                  <w:vAlign w:val="center"/>
                </w:tcPr>
                <w:p w14:paraId="133D397C" w14:textId="77777777" w:rsidR="002A48D4" w:rsidRDefault="002A48D4">
                  <w:pPr>
                    <w:jc w:val="center"/>
                    <w:rPr>
                      <w:b/>
                      <w:szCs w:val="21"/>
                    </w:rPr>
                  </w:pPr>
                  <w:r>
                    <w:rPr>
                      <w:b/>
                      <w:bCs/>
                    </w:rPr>
                    <w:t>污染物名称</w:t>
                  </w:r>
                </w:p>
              </w:tc>
              <w:tc>
                <w:tcPr>
                  <w:tcW w:w="1616" w:type="pct"/>
                  <w:gridSpan w:val="3"/>
                  <w:tcBorders>
                    <w:top w:val="single" w:sz="12" w:space="0" w:color="auto"/>
                    <w:left w:val="single" w:sz="4" w:space="0" w:color="auto"/>
                    <w:bottom w:val="single" w:sz="4" w:space="0" w:color="auto"/>
                    <w:right w:val="nil"/>
                  </w:tcBorders>
                  <w:vAlign w:val="center"/>
                </w:tcPr>
                <w:p w14:paraId="2ED2F6C8" w14:textId="77777777" w:rsidR="002A48D4" w:rsidRDefault="002A48D4">
                  <w:pPr>
                    <w:pStyle w:val="afa"/>
                    <w:rPr>
                      <w:rFonts w:ascii="Times New Roman" w:eastAsia="宋体" w:hAnsi="Times New Roman"/>
                      <w:b/>
                      <w:sz w:val="21"/>
                      <w:szCs w:val="21"/>
                    </w:rPr>
                  </w:pPr>
                  <w:r>
                    <w:rPr>
                      <w:rFonts w:ascii="Times New Roman" w:eastAsia="宋体" w:hAnsi="Times New Roman"/>
                      <w:b/>
                      <w:sz w:val="21"/>
                      <w:szCs w:val="21"/>
                    </w:rPr>
                    <w:t>排放状况</w:t>
                  </w:r>
                </w:p>
              </w:tc>
            </w:tr>
            <w:tr w:rsidR="002A48D4" w14:paraId="299CF33E" w14:textId="77777777" w:rsidTr="003F4D1B">
              <w:trPr>
                <w:cantSplit/>
                <w:trHeight w:val="340"/>
                <w:jc w:val="center"/>
              </w:trPr>
              <w:tc>
                <w:tcPr>
                  <w:tcW w:w="370" w:type="pct"/>
                  <w:vMerge/>
                  <w:tcBorders>
                    <w:top w:val="single" w:sz="12" w:space="0" w:color="auto"/>
                    <w:left w:val="nil"/>
                    <w:bottom w:val="single" w:sz="4" w:space="0" w:color="auto"/>
                    <w:right w:val="single" w:sz="4" w:space="0" w:color="auto"/>
                  </w:tcBorders>
                  <w:vAlign w:val="center"/>
                </w:tcPr>
                <w:p w14:paraId="5EE24EEC" w14:textId="77777777" w:rsidR="002A48D4" w:rsidRDefault="002A48D4">
                  <w:pPr>
                    <w:widowControl/>
                    <w:jc w:val="left"/>
                    <w:rPr>
                      <w:b/>
                      <w:kern w:val="44"/>
                      <w:szCs w:val="21"/>
                    </w:rPr>
                  </w:pPr>
                </w:p>
              </w:tc>
              <w:tc>
                <w:tcPr>
                  <w:tcW w:w="931" w:type="pct"/>
                  <w:vMerge/>
                  <w:tcBorders>
                    <w:top w:val="single" w:sz="12" w:space="0" w:color="auto"/>
                    <w:left w:val="single" w:sz="4" w:space="0" w:color="auto"/>
                    <w:bottom w:val="single" w:sz="4" w:space="0" w:color="auto"/>
                    <w:right w:val="single" w:sz="4" w:space="0" w:color="auto"/>
                  </w:tcBorders>
                  <w:vAlign w:val="center"/>
                </w:tcPr>
                <w:p w14:paraId="2AFAAD0B" w14:textId="77777777" w:rsidR="002A48D4" w:rsidRDefault="002A48D4">
                  <w:pPr>
                    <w:widowControl/>
                    <w:jc w:val="left"/>
                    <w:rPr>
                      <w:b/>
                      <w:kern w:val="44"/>
                      <w:szCs w:val="21"/>
                    </w:rPr>
                  </w:pPr>
                </w:p>
              </w:tc>
              <w:tc>
                <w:tcPr>
                  <w:tcW w:w="432" w:type="pct"/>
                  <w:vMerge/>
                  <w:tcBorders>
                    <w:top w:val="single" w:sz="12" w:space="0" w:color="auto"/>
                    <w:left w:val="single" w:sz="4" w:space="0" w:color="auto"/>
                    <w:bottom w:val="single" w:sz="4" w:space="0" w:color="auto"/>
                    <w:right w:val="single" w:sz="4" w:space="0" w:color="auto"/>
                  </w:tcBorders>
                  <w:vAlign w:val="center"/>
                </w:tcPr>
                <w:p w14:paraId="6DCD5BC1" w14:textId="77777777" w:rsidR="002A48D4" w:rsidRDefault="002A48D4">
                  <w:pPr>
                    <w:widowControl/>
                    <w:jc w:val="left"/>
                    <w:rPr>
                      <w:b/>
                      <w:kern w:val="44"/>
                      <w:szCs w:val="21"/>
                    </w:rPr>
                  </w:pPr>
                </w:p>
              </w:tc>
              <w:tc>
                <w:tcPr>
                  <w:tcW w:w="527" w:type="pct"/>
                  <w:vMerge/>
                  <w:tcBorders>
                    <w:top w:val="single" w:sz="12" w:space="0" w:color="auto"/>
                    <w:left w:val="single" w:sz="4" w:space="0" w:color="auto"/>
                    <w:bottom w:val="single" w:sz="4" w:space="0" w:color="auto"/>
                    <w:right w:val="single" w:sz="4" w:space="0" w:color="auto"/>
                  </w:tcBorders>
                  <w:vAlign w:val="center"/>
                </w:tcPr>
                <w:p w14:paraId="7A45F65E" w14:textId="77777777" w:rsidR="002A48D4" w:rsidRDefault="002A48D4">
                  <w:pPr>
                    <w:widowControl/>
                    <w:jc w:val="left"/>
                    <w:rPr>
                      <w:b/>
                      <w:kern w:val="44"/>
                      <w:szCs w:val="21"/>
                    </w:rPr>
                  </w:pPr>
                </w:p>
              </w:tc>
              <w:tc>
                <w:tcPr>
                  <w:tcW w:w="420" w:type="pct"/>
                  <w:vMerge/>
                  <w:tcBorders>
                    <w:top w:val="single" w:sz="12" w:space="0" w:color="auto"/>
                    <w:left w:val="single" w:sz="4" w:space="0" w:color="auto"/>
                    <w:bottom w:val="single" w:sz="4" w:space="0" w:color="auto"/>
                    <w:right w:val="single" w:sz="4" w:space="0" w:color="auto"/>
                  </w:tcBorders>
                  <w:vAlign w:val="center"/>
                </w:tcPr>
                <w:p w14:paraId="69096CB5" w14:textId="77777777" w:rsidR="002A48D4" w:rsidRDefault="002A48D4">
                  <w:pPr>
                    <w:widowControl/>
                    <w:jc w:val="left"/>
                    <w:rPr>
                      <w:b/>
                      <w:kern w:val="44"/>
                      <w:szCs w:val="21"/>
                    </w:rPr>
                  </w:pPr>
                </w:p>
              </w:tc>
              <w:tc>
                <w:tcPr>
                  <w:tcW w:w="704" w:type="pct"/>
                  <w:vMerge/>
                  <w:tcBorders>
                    <w:top w:val="single" w:sz="12" w:space="0" w:color="auto"/>
                    <w:left w:val="single" w:sz="4" w:space="0" w:color="auto"/>
                    <w:bottom w:val="single" w:sz="4" w:space="0" w:color="auto"/>
                    <w:right w:val="single" w:sz="4" w:space="0" w:color="auto"/>
                  </w:tcBorders>
                  <w:vAlign w:val="center"/>
                </w:tcPr>
                <w:p w14:paraId="299C3FA3" w14:textId="77777777" w:rsidR="002A48D4" w:rsidRDefault="002A48D4">
                  <w:pPr>
                    <w:widowControl/>
                    <w:jc w:val="left"/>
                    <w:rPr>
                      <w:b/>
                      <w:szCs w:val="21"/>
                    </w:rPr>
                  </w:pPr>
                </w:p>
              </w:tc>
              <w:tc>
                <w:tcPr>
                  <w:tcW w:w="434" w:type="pct"/>
                  <w:tcBorders>
                    <w:top w:val="single" w:sz="4" w:space="0" w:color="auto"/>
                    <w:left w:val="single" w:sz="4" w:space="0" w:color="auto"/>
                    <w:bottom w:val="single" w:sz="4" w:space="0" w:color="auto"/>
                    <w:right w:val="single" w:sz="4" w:space="0" w:color="auto"/>
                  </w:tcBorders>
                  <w:vAlign w:val="center"/>
                </w:tcPr>
                <w:p w14:paraId="6A42088F" w14:textId="77777777" w:rsidR="002A48D4" w:rsidRDefault="002A48D4">
                  <w:pPr>
                    <w:snapToGrid w:val="0"/>
                    <w:jc w:val="center"/>
                    <w:rPr>
                      <w:b/>
                      <w:szCs w:val="21"/>
                    </w:rPr>
                  </w:pPr>
                  <w:r>
                    <w:rPr>
                      <w:b/>
                    </w:rPr>
                    <w:t>浓度</w:t>
                  </w:r>
                  <w:r>
                    <w:rPr>
                      <w:b/>
                    </w:rPr>
                    <w:t>mg/m</w:t>
                  </w:r>
                  <w:r>
                    <w:rPr>
                      <w:b/>
                      <w:vertAlign w:val="superscript"/>
                    </w:rPr>
                    <w:t>3</w:t>
                  </w:r>
                </w:p>
              </w:tc>
              <w:tc>
                <w:tcPr>
                  <w:tcW w:w="555" w:type="pct"/>
                  <w:tcBorders>
                    <w:top w:val="single" w:sz="4" w:space="0" w:color="auto"/>
                    <w:left w:val="single" w:sz="4" w:space="0" w:color="auto"/>
                    <w:bottom w:val="single" w:sz="4" w:space="0" w:color="auto"/>
                    <w:right w:val="single" w:sz="4" w:space="0" w:color="auto"/>
                  </w:tcBorders>
                  <w:vAlign w:val="center"/>
                </w:tcPr>
                <w:p w14:paraId="024F4692" w14:textId="77777777" w:rsidR="002A48D4" w:rsidRDefault="002A48D4">
                  <w:pPr>
                    <w:snapToGrid w:val="0"/>
                    <w:jc w:val="center"/>
                    <w:rPr>
                      <w:b/>
                      <w:szCs w:val="21"/>
                    </w:rPr>
                  </w:pPr>
                  <w:r>
                    <w:rPr>
                      <w:b/>
                    </w:rPr>
                    <w:t>速率</w:t>
                  </w:r>
                  <w:r>
                    <w:rPr>
                      <w:b/>
                    </w:rPr>
                    <w:t>kg/h</w:t>
                  </w:r>
                </w:p>
              </w:tc>
              <w:tc>
                <w:tcPr>
                  <w:tcW w:w="627" w:type="pct"/>
                  <w:tcBorders>
                    <w:top w:val="single" w:sz="4" w:space="0" w:color="auto"/>
                    <w:left w:val="single" w:sz="4" w:space="0" w:color="auto"/>
                    <w:bottom w:val="single" w:sz="4" w:space="0" w:color="auto"/>
                    <w:right w:val="nil"/>
                  </w:tcBorders>
                  <w:vAlign w:val="center"/>
                </w:tcPr>
                <w:p w14:paraId="365302BE" w14:textId="77777777" w:rsidR="002A48D4" w:rsidRPr="00C05BA9" w:rsidRDefault="002A48D4">
                  <w:pPr>
                    <w:snapToGrid w:val="0"/>
                    <w:jc w:val="center"/>
                    <w:rPr>
                      <w:b/>
                      <w:szCs w:val="21"/>
                    </w:rPr>
                  </w:pPr>
                  <w:r w:rsidRPr="00C05BA9">
                    <w:rPr>
                      <w:b/>
                    </w:rPr>
                    <w:t>排放量</w:t>
                  </w:r>
                  <w:r w:rsidRPr="00C05BA9">
                    <w:rPr>
                      <w:b/>
                    </w:rPr>
                    <w:t>t/a</w:t>
                  </w:r>
                </w:p>
              </w:tc>
            </w:tr>
            <w:tr w:rsidR="002A48D4" w14:paraId="4178A655" w14:textId="77777777" w:rsidTr="003F4D1B">
              <w:trPr>
                <w:cantSplit/>
                <w:trHeight w:val="340"/>
                <w:jc w:val="center"/>
              </w:trPr>
              <w:tc>
                <w:tcPr>
                  <w:tcW w:w="370" w:type="pct"/>
                  <w:tcBorders>
                    <w:top w:val="single" w:sz="4" w:space="0" w:color="auto"/>
                    <w:left w:val="nil"/>
                    <w:bottom w:val="single" w:sz="4" w:space="0" w:color="auto"/>
                    <w:right w:val="single" w:sz="4" w:space="0" w:color="auto"/>
                  </w:tcBorders>
                  <w:vAlign w:val="center"/>
                </w:tcPr>
                <w:p w14:paraId="052C4F31" w14:textId="4BE2737D" w:rsidR="002A48D4" w:rsidRDefault="002A48D4">
                  <w:pPr>
                    <w:snapToGrid w:val="0"/>
                    <w:jc w:val="center"/>
                    <w:rPr>
                      <w:szCs w:val="21"/>
                    </w:rPr>
                  </w:pPr>
                  <w:r>
                    <w:t>FQ-</w:t>
                  </w:r>
                  <w:r>
                    <w:rPr>
                      <w:rFonts w:hint="eastAsia"/>
                    </w:rPr>
                    <w:t>10</w:t>
                  </w:r>
                </w:p>
              </w:tc>
              <w:tc>
                <w:tcPr>
                  <w:tcW w:w="931" w:type="pct"/>
                  <w:tcBorders>
                    <w:top w:val="single" w:sz="4" w:space="0" w:color="auto"/>
                    <w:left w:val="single" w:sz="4" w:space="0" w:color="auto"/>
                    <w:bottom w:val="single" w:sz="4" w:space="0" w:color="auto"/>
                    <w:right w:val="single" w:sz="4" w:space="0" w:color="auto"/>
                  </w:tcBorders>
                  <w:vAlign w:val="center"/>
                </w:tcPr>
                <w:p w14:paraId="0FE6D116" w14:textId="7FACC57E" w:rsidR="002A48D4" w:rsidRDefault="002A48D4" w:rsidP="006A6B73">
                  <w:pPr>
                    <w:pStyle w:val="a4"/>
                    <w:adjustRightInd w:val="0"/>
                    <w:snapToGrid w:val="0"/>
                    <w:ind w:firstLine="0"/>
                    <w:jc w:val="center"/>
                    <w:rPr>
                      <w:rFonts w:ascii="Times New Roman" w:hAnsi="Times New Roman"/>
                      <w:szCs w:val="21"/>
                    </w:rPr>
                  </w:pPr>
                  <w:r>
                    <w:rPr>
                      <w:rFonts w:ascii="Times New Roman" w:hAnsi="Times New Roman" w:hint="eastAsia"/>
                      <w:szCs w:val="21"/>
                    </w:rPr>
                    <w:t>干燥、</w:t>
                  </w:r>
                  <w:r>
                    <w:rPr>
                      <w:rFonts w:ascii="Times New Roman" w:hAnsi="Times New Roman"/>
                      <w:szCs w:val="21"/>
                    </w:rPr>
                    <w:t>熔融挤出</w:t>
                  </w:r>
                  <w:r>
                    <w:rPr>
                      <w:rFonts w:ascii="Times New Roman" w:hAnsi="Times New Roman" w:hint="eastAsia"/>
                      <w:szCs w:val="21"/>
                    </w:rPr>
                    <w:t>、拉伸</w:t>
                  </w:r>
                </w:p>
              </w:tc>
              <w:tc>
                <w:tcPr>
                  <w:tcW w:w="432" w:type="pct"/>
                  <w:tcBorders>
                    <w:top w:val="single" w:sz="4" w:space="0" w:color="auto"/>
                    <w:left w:val="single" w:sz="4" w:space="0" w:color="auto"/>
                    <w:bottom w:val="single" w:sz="4" w:space="0" w:color="auto"/>
                    <w:right w:val="single" w:sz="4" w:space="0" w:color="auto"/>
                  </w:tcBorders>
                  <w:vAlign w:val="center"/>
                </w:tcPr>
                <w:p w14:paraId="24EFFB02" w14:textId="49D49BDE" w:rsidR="002A48D4" w:rsidRDefault="002A48D4">
                  <w:pPr>
                    <w:pStyle w:val="a4"/>
                    <w:adjustRightInd w:val="0"/>
                    <w:snapToGrid w:val="0"/>
                    <w:ind w:firstLine="0"/>
                    <w:jc w:val="center"/>
                    <w:rPr>
                      <w:rFonts w:ascii="Times New Roman" w:hAnsi="Times New Roman"/>
                      <w:szCs w:val="21"/>
                    </w:rPr>
                  </w:pPr>
                  <w:r>
                    <w:rPr>
                      <w:rFonts w:ascii="Times New Roman" w:hAnsi="Times New Roman" w:hint="eastAsia"/>
                      <w:szCs w:val="21"/>
                    </w:rPr>
                    <w:t>6</w:t>
                  </w:r>
                  <w:r>
                    <w:rPr>
                      <w:rFonts w:ascii="Times New Roman" w:hAnsi="Times New Roman"/>
                      <w:szCs w:val="21"/>
                    </w:rPr>
                    <w:t>0000</w:t>
                  </w:r>
                </w:p>
              </w:tc>
              <w:tc>
                <w:tcPr>
                  <w:tcW w:w="527" w:type="pct"/>
                  <w:tcBorders>
                    <w:top w:val="single" w:sz="4" w:space="0" w:color="auto"/>
                    <w:left w:val="single" w:sz="4" w:space="0" w:color="auto"/>
                    <w:bottom w:val="single" w:sz="4" w:space="0" w:color="auto"/>
                    <w:right w:val="single" w:sz="4" w:space="0" w:color="auto"/>
                  </w:tcBorders>
                  <w:vAlign w:val="center"/>
                </w:tcPr>
                <w:p w14:paraId="257D302E" w14:textId="2EE4D08F" w:rsidR="002A48D4" w:rsidRDefault="002A48D4">
                  <w:pPr>
                    <w:snapToGrid w:val="0"/>
                    <w:jc w:val="center"/>
                    <w:rPr>
                      <w:szCs w:val="21"/>
                    </w:rPr>
                  </w:pPr>
                  <w:r>
                    <w:rPr>
                      <w:rFonts w:hint="eastAsia"/>
                      <w:szCs w:val="21"/>
                    </w:rPr>
                    <w:t>二级</w:t>
                  </w:r>
                  <w:r>
                    <w:rPr>
                      <w:szCs w:val="21"/>
                    </w:rPr>
                    <w:t>活性炭</w:t>
                  </w:r>
                </w:p>
              </w:tc>
              <w:tc>
                <w:tcPr>
                  <w:tcW w:w="420" w:type="pct"/>
                  <w:tcBorders>
                    <w:top w:val="single" w:sz="4" w:space="0" w:color="auto"/>
                    <w:left w:val="single" w:sz="4" w:space="0" w:color="auto"/>
                    <w:bottom w:val="single" w:sz="4" w:space="0" w:color="auto"/>
                    <w:right w:val="single" w:sz="4" w:space="0" w:color="auto"/>
                  </w:tcBorders>
                  <w:vAlign w:val="center"/>
                </w:tcPr>
                <w:p w14:paraId="4EAE0DE1" w14:textId="2EEA9895" w:rsidR="002A48D4" w:rsidRDefault="002A48D4">
                  <w:pPr>
                    <w:pStyle w:val="afa"/>
                    <w:rPr>
                      <w:rFonts w:ascii="Times New Roman" w:eastAsia="宋体" w:hAnsi="Times New Roman"/>
                      <w:sz w:val="21"/>
                      <w:szCs w:val="21"/>
                    </w:rPr>
                  </w:pPr>
                  <w:r>
                    <w:rPr>
                      <w:rFonts w:ascii="Times New Roman" w:eastAsia="宋体" w:hAnsi="Times New Roman" w:hint="eastAsia"/>
                      <w:sz w:val="21"/>
                      <w:szCs w:val="21"/>
                    </w:rPr>
                    <w:t>90</w:t>
                  </w:r>
                </w:p>
              </w:tc>
              <w:tc>
                <w:tcPr>
                  <w:tcW w:w="704" w:type="pct"/>
                  <w:tcBorders>
                    <w:top w:val="single" w:sz="4" w:space="0" w:color="auto"/>
                    <w:left w:val="single" w:sz="4" w:space="0" w:color="auto"/>
                    <w:bottom w:val="single" w:sz="4" w:space="0" w:color="auto"/>
                    <w:right w:val="single" w:sz="4" w:space="0" w:color="auto"/>
                  </w:tcBorders>
                  <w:vAlign w:val="center"/>
                </w:tcPr>
                <w:p w14:paraId="06576149" w14:textId="77777777" w:rsidR="002A48D4" w:rsidRDefault="002A48D4">
                  <w:pPr>
                    <w:pStyle w:val="afa"/>
                    <w:rPr>
                      <w:rFonts w:ascii="Times New Roman" w:eastAsia="宋体" w:hAnsi="Times New Roman"/>
                    </w:rPr>
                  </w:pPr>
                  <w:r>
                    <w:rPr>
                      <w:rFonts w:ascii="Times New Roman" w:eastAsia="宋体" w:hAnsi="Times New Roman"/>
                      <w:sz w:val="21"/>
                      <w:szCs w:val="21"/>
                    </w:rPr>
                    <w:t>非甲烷总烃</w:t>
                  </w:r>
                </w:p>
              </w:tc>
              <w:tc>
                <w:tcPr>
                  <w:tcW w:w="434" w:type="pct"/>
                  <w:tcBorders>
                    <w:top w:val="single" w:sz="4" w:space="0" w:color="auto"/>
                    <w:left w:val="single" w:sz="4" w:space="0" w:color="auto"/>
                    <w:bottom w:val="single" w:sz="4" w:space="0" w:color="auto"/>
                    <w:right w:val="single" w:sz="4" w:space="0" w:color="auto"/>
                  </w:tcBorders>
                  <w:vAlign w:val="center"/>
                </w:tcPr>
                <w:p w14:paraId="613BDA40" w14:textId="2C86B305" w:rsidR="002A48D4" w:rsidRPr="00C05BA9" w:rsidRDefault="00E80DC4">
                  <w:pPr>
                    <w:pStyle w:val="a4"/>
                    <w:adjustRightInd w:val="0"/>
                    <w:snapToGrid w:val="0"/>
                    <w:ind w:firstLine="0"/>
                    <w:jc w:val="center"/>
                    <w:rPr>
                      <w:rFonts w:ascii="Times New Roman" w:hAnsi="Times New Roman"/>
                      <w:color w:val="FF0000"/>
                    </w:rPr>
                  </w:pPr>
                  <w:r>
                    <w:rPr>
                      <w:rFonts w:ascii="Times New Roman" w:hAnsi="Times New Roman" w:hint="eastAsia"/>
                      <w:color w:val="FF0000"/>
                    </w:rPr>
                    <w:t>1.109</w:t>
                  </w:r>
                </w:p>
              </w:tc>
              <w:tc>
                <w:tcPr>
                  <w:tcW w:w="555" w:type="pct"/>
                  <w:tcBorders>
                    <w:top w:val="single" w:sz="4" w:space="0" w:color="auto"/>
                    <w:left w:val="single" w:sz="4" w:space="0" w:color="auto"/>
                    <w:bottom w:val="single" w:sz="4" w:space="0" w:color="auto"/>
                    <w:right w:val="single" w:sz="4" w:space="0" w:color="auto"/>
                  </w:tcBorders>
                  <w:vAlign w:val="center"/>
                </w:tcPr>
                <w:p w14:paraId="5030B3F2" w14:textId="5FD5EA34" w:rsidR="002A48D4" w:rsidRPr="00530E80" w:rsidRDefault="00E80DC4">
                  <w:pPr>
                    <w:pStyle w:val="a4"/>
                    <w:adjustRightInd w:val="0"/>
                    <w:snapToGrid w:val="0"/>
                    <w:ind w:firstLine="0"/>
                    <w:jc w:val="center"/>
                    <w:rPr>
                      <w:rFonts w:ascii="Times New Roman" w:hAnsi="Times New Roman"/>
                    </w:rPr>
                  </w:pPr>
                  <w:r>
                    <w:rPr>
                      <w:rFonts w:ascii="Times New Roman" w:hAnsi="Times New Roman" w:hint="eastAsia"/>
                    </w:rPr>
                    <w:t>0.067</w:t>
                  </w:r>
                </w:p>
              </w:tc>
              <w:tc>
                <w:tcPr>
                  <w:tcW w:w="627" w:type="pct"/>
                  <w:tcBorders>
                    <w:top w:val="single" w:sz="4" w:space="0" w:color="auto"/>
                    <w:left w:val="single" w:sz="4" w:space="0" w:color="auto"/>
                    <w:bottom w:val="single" w:sz="4" w:space="0" w:color="auto"/>
                    <w:right w:val="nil"/>
                  </w:tcBorders>
                  <w:vAlign w:val="center"/>
                </w:tcPr>
                <w:p w14:paraId="77743DED" w14:textId="7003E0D9" w:rsidR="002A48D4" w:rsidRPr="00C05BA9" w:rsidRDefault="00E80DC4">
                  <w:pPr>
                    <w:pStyle w:val="a4"/>
                    <w:adjustRightInd w:val="0"/>
                    <w:snapToGrid w:val="0"/>
                    <w:ind w:firstLine="0"/>
                    <w:jc w:val="center"/>
                    <w:rPr>
                      <w:rFonts w:ascii="Times New Roman" w:hAnsi="Times New Roman"/>
                    </w:rPr>
                  </w:pPr>
                  <w:r>
                    <w:rPr>
                      <w:rFonts w:ascii="Times New Roman" w:hAnsi="Times New Roman" w:hint="eastAsia"/>
                    </w:rPr>
                    <w:t>0.2396</w:t>
                  </w:r>
                </w:p>
              </w:tc>
            </w:tr>
            <w:tr w:rsidR="00AF4D17" w14:paraId="128B8398" w14:textId="77777777" w:rsidTr="003F4D1B">
              <w:trPr>
                <w:cantSplit/>
                <w:trHeight w:val="340"/>
                <w:jc w:val="center"/>
              </w:trPr>
              <w:tc>
                <w:tcPr>
                  <w:tcW w:w="370" w:type="pct"/>
                  <w:tcBorders>
                    <w:top w:val="single" w:sz="4" w:space="0" w:color="auto"/>
                    <w:left w:val="nil"/>
                    <w:bottom w:val="single" w:sz="4" w:space="0" w:color="auto"/>
                    <w:right w:val="single" w:sz="4" w:space="0" w:color="auto"/>
                  </w:tcBorders>
                  <w:vAlign w:val="center"/>
                </w:tcPr>
                <w:p w14:paraId="52BDB0EF" w14:textId="2462545B" w:rsidR="00AF4D17" w:rsidRDefault="00AF4D17">
                  <w:pPr>
                    <w:snapToGrid w:val="0"/>
                    <w:jc w:val="center"/>
                  </w:pPr>
                  <w:r>
                    <w:rPr>
                      <w:rFonts w:hint="eastAsia"/>
                    </w:rPr>
                    <w:t>FQ-11</w:t>
                  </w:r>
                </w:p>
              </w:tc>
              <w:tc>
                <w:tcPr>
                  <w:tcW w:w="931" w:type="pct"/>
                  <w:tcBorders>
                    <w:top w:val="single" w:sz="4" w:space="0" w:color="auto"/>
                    <w:left w:val="single" w:sz="4" w:space="0" w:color="auto"/>
                    <w:bottom w:val="single" w:sz="4" w:space="0" w:color="auto"/>
                    <w:right w:val="single" w:sz="4" w:space="0" w:color="auto"/>
                  </w:tcBorders>
                  <w:vAlign w:val="center"/>
                </w:tcPr>
                <w:p w14:paraId="52399FC2" w14:textId="7702C10C" w:rsidR="00AF4D17" w:rsidRDefault="00AF4D17">
                  <w:pPr>
                    <w:pStyle w:val="a4"/>
                    <w:adjustRightInd w:val="0"/>
                    <w:snapToGrid w:val="0"/>
                    <w:ind w:firstLine="0"/>
                    <w:jc w:val="center"/>
                    <w:rPr>
                      <w:rFonts w:ascii="Times New Roman" w:hAnsi="Times New Roman"/>
                      <w:szCs w:val="21"/>
                    </w:rPr>
                  </w:pPr>
                  <w:r>
                    <w:rPr>
                      <w:rFonts w:ascii="Times New Roman" w:hAnsi="Times New Roman" w:hint="eastAsia"/>
                      <w:szCs w:val="21"/>
                    </w:rPr>
                    <w:t>清洗</w:t>
                  </w:r>
                </w:p>
              </w:tc>
              <w:tc>
                <w:tcPr>
                  <w:tcW w:w="432" w:type="pct"/>
                  <w:tcBorders>
                    <w:top w:val="single" w:sz="4" w:space="0" w:color="auto"/>
                    <w:left w:val="single" w:sz="4" w:space="0" w:color="auto"/>
                    <w:bottom w:val="single" w:sz="4" w:space="0" w:color="auto"/>
                    <w:right w:val="single" w:sz="4" w:space="0" w:color="auto"/>
                  </w:tcBorders>
                  <w:vAlign w:val="center"/>
                </w:tcPr>
                <w:p w14:paraId="07B2B4A4" w14:textId="6B4AE5FF" w:rsidR="00AF4D17" w:rsidRDefault="00AF4D17">
                  <w:pPr>
                    <w:pStyle w:val="a4"/>
                    <w:adjustRightInd w:val="0"/>
                    <w:snapToGrid w:val="0"/>
                    <w:ind w:firstLine="0"/>
                    <w:jc w:val="center"/>
                    <w:rPr>
                      <w:rFonts w:ascii="Times New Roman" w:hAnsi="Times New Roman"/>
                      <w:szCs w:val="21"/>
                    </w:rPr>
                  </w:pPr>
                  <w:r>
                    <w:rPr>
                      <w:rFonts w:ascii="Times New Roman" w:hAnsi="Times New Roman" w:hint="eastAsia"/>
                      <w:szCs w:val="21"/>
                    </w:rPr>
                    <w:t>6000</w:t>
                  </w:r>
                </w:p>
              </w:tc>
              <w:tc>
                <w:tcPr>
                  <w:tcW w:w="527" w:type="pct"/>
                  <w:tcBorders>
                    <w:top w:val="single" w:sz="4" w:space="0" w:color="auto"/>
                    <w:left w:val="single" w:sz="4" w:space="0" w:color="auto"/>
                    <w:bottom w:val="single" w:sz="4" w:space="0" w:color="auto"/>
                    <w:right w:val="single" w:sz="4" w:space="0" w:color="auto"/>
                  </w:tcBorders>
                  <w:vAlign w:val="center"/>
                </w:tcPr>
                <w:p w14:paraId="6DC89EEA" w14:textId="6CE8572B" w:rsidR="00AF4D17" w:rsidRDefault="00AF4D17">
                  <w:pPr>
                    <w:snapToGrid w:val="0"/>
                    <w:jc w:val="center"/>
                    <w:rPr>
                      <w:szCs w:val="21"/>
                    </w:rPr>
                  </w:pPr>
                  <w:r>
                    <w:rPr>
                      <w:rFonts w:hint="eastAsia"/>
                      <w:szCs w:val="21"/>
                    </w:rPr>
                    <w:t>二级</w:t>
                  </w:r>
                  <w:r>
                    <w:rPr>
                      <w:szCs w:val="21"/>
                    </w:rPr>
                    <w:t>活性炭</w:t>
                  </w:r>
                </w:p>
              </w:tc>
              <w:tc>
                <w:tcPr>
                  <w:tcW w:w="420" w:type="pct"/>
                  <w:tcBorders>
                    <w:top w:val="single" w:sz="4" w:space="0" w:color="auto"/>
                    <w:left w:val="single" w:sz="4" w:space="0" w:color="auto"/>
                    <w:bottom w:val="single" w:sz="4" w:space="0" w:color="auto"/>
                    <w:right w:val="single" w:sz="4" w:space="0" w:color="auto"/>
                  </w:tcBorders>
                  <w:vAlign w:val="center"/>
                </w:tcPr>
                <w:p w14:paraId="44855EB5" w14:textId="635E4F0A" w:rsidR="00AF4D17" w:rsidRDefault="00AF4D17">
                  <w:pPr>
                    <w:pStyle w:val="afa"/>
                    <w:rPr>
                      <w:rFonts w:ascii="Times New Roman" w:eastAsia="宋体" w:hAnsi="Times New Roman"/>
                      <w:sz w:val="21"/>
                      <w:szCs w:val="21"/>
                    </w:rPr>
                  </w:pPr>
                  <w:r>
                    <w:rPr>
                      <w:rFonts w:ascii="Times New Roman" w:eastAsia="宋体" w:hAnsi="Times New Roman" w:hint="eastAsia"/>
                      <w:sz w:val="21"/>
                      <w:szCs w:val="21"/>
                    </w:rPr>
                    <w:t>90</w:t>
                  </w:r>
                </w:p>
              </w:tc>
              <w:tc>
                <w:tcPr>
                  <w:tcW w:w="704" w:type="pct"/>
                  <w:tcBorders>
                    <w:top w:val="single" w:sz="4" w:space="0" w:color="auto"/>
                    <w:left w:val="single" w:sz="4" w:space="0" w:color="auto"/>
                    <w:bottom w:val="single" w:sz="4" w:space="0" w:color="auto"/>
                    <w:right w:val="single" w:sz="4" w:space="0" w:color="auto"/>
                  </w:tcBorders>
                  <w:vAlign w:val="center"/>
                </w:tcPr>
                <w:p w14:paraId="4B8F2E94" w14:textId="340B2739" w:rsidR="00AF4D17" w:rsidRDefault="00AF4D17">
                  <w:pPr>
                    <w:pStyle w:val="afa"/>
                    <w:rPr>
                      <w:rFonts w:ascii="Times New Roman" w:eastAsia="宋体" w:hAnsi="Times New Roman"/>
                      <w:sz w:val="21"/>
                      <w:szCs w:val="21"/>
                    </w:rPr>
                  </w:pPr>
                  <w:r>
                    <w:rPr>
                      <w:rFonts w:ascii="Times New Roman" w:eastAsia="宋体" w:hAnsi="Times New Roman"/>
                      <w:sz w:val="21"/>
                      <w:szCs w:val="21"/>
                    </w:rPr>
                    <w:t>非甲烷总烃</w:t>
                  </w:r>
                </w:p>
              </w:tc>
              <w:tc>
                <w:tcPr>
                  <w:tcW w:w="434" w:type="pct"/>
                  <w:tcBorders>
                    <w:top w:val="single" w:sz="4" w:space="0" w:color="auto"/>
                    <w:left w:val="single" w:sz="4" w:space="0" w:color="auto"/>
                    <w:bottom w:val="single" w:sz="4" w:space="0" w:color="auto"/>
                    <w:right w:val="single" w:sz="4" w:space="0" w:color="auto"/>
                  </w:tcBorders>
                  <w:vAlign w:val="center"/>
                </w:tcPr>
                <w:p w14:paraId="4EFAC206" w14:textId="52108FC0" w:rsidR="00AF4D17" w:rsidRDefault="00AF4D17">
                  <w:pPr>
                    <w:pStyle w:val="a4"/>
                    <w:adjustRightInd w:val="0"/>
                    <w:snapToGrid w:val="0"/>
                    <w:ind w:firstLine="0"/>
                    <w:jc w:val="center"/>
                    <w:rPr>
                      <w:rFonts w:ascii="Times New Roman" w:hAnsi="Times New Roman"/>
                      <w:color w:val="FF0000"/>
                    </w:rPr>
                  </w:pPr>
                  <w:r>
                    <w:rPr>
                      <w:rFonts w:ascii="Times New Roman" w:hAnsi="Times New Roman" w:hint="eastAsia"/>
                    </w:rPr>
                    <w:t>3.148</w:t>
                  </w:r>
                </w:p>
              </w:tc>
              <w:tc>
                <w:tcPr>
                  <w:tcW w:w="555" w:type="pct"/>
                  <w:tcBorders>
                    <w:top w:val="single" w:sz="4" w:space="0" w:color="auto"/>
                    <w:left w:val="single" w:sz="4" w:space="0" w:color="auto"/>
                    <w:bottom w:val="single" w:sz="4" w:space="0" w:color="auto"/>
                    <w:right w:val="single" w:sz="4" w:space="0" w:color="auto"/>
                  </w:tcBorders>
                  <w:vAlign w:val="center"/>
                </w:tcPr>
                <w:p w14:paraId="04F24D5B" w14:textId="6067943C" w:rsidR="00AF4D17" w:rsidRDefault="00AF4D17">
                  <w:pPr>
                    <w:pStyle w:val="a4"/>
                    <w:adjustRightInd w:val="0"/>
                    <w:snapToGrid w:val="0"/>
                    <w:ind w:firstLine="0"/>
                    <w:jc w:val="center"/>
                    <w:rPr>
                      <w:rFonts w:ascii="Times New Roman" w:hAnsi="Times New Roman"/>
                    </w:rPr>
                  </w:pPr>
                  <w:r>
                    <w:rPr>
                      <w:rFonts w:ascii="Times New Roman" w:hAnsi="Times New Roman" w:hint="eastAsia"/>
                    </w:rPr>
                    <w:t>0.019</w:t>
                  </w:r>
                </w:p>
              </w:tc>
              <w:tc>
                <w:tcPr>
                  <w:tcW w:w="627" w:type="pct"/>
                  <w:tcBorders>
                    <w:top w:val="single" w:sz="4" w:space="0" w:color="auto"/>
                    <w:left w:val="single" w:sz="4" w:space="0" w:color="auto"/>
                    <w:bottom w:val="single" w:sz="4" w:space="0" w:color="auto"/>
                    <w:right w:val="nil"/>
                  </w:tcBorders>
                  <w:vAlign w:val="center"/>
                </w:tcPr>
                <w:p w14:paraId="5E8E421F" w14:textId="0949DA5B" w:rsidR="00AF4D17" w:rsidRPr="00C05BA9" w:rsidRDefault="00AF4D17">
                  <w:pPr>
                    <w:pStyle w:val="a4"/>
                    <w:adjustRightInd w:val="0"/>
                    <w:snapToGrid w:val="0"/>
                    <w:ind w:firstLine="0"/>
                    <w:jc w:val="center"/>
                    <w:rPr>
                      <w:rFonts w:ascii="Times New Roman" w:hAnsi="Times New Roman"/>
                    </w:rPr>
                  </w:pPr>
                  <w:r>
                    <w:rPr>
                      <w:rFonts w:ascii="Times New Roman" w:hAnsi="Times New Roman" w:hint="eastAsia"/>
                    </w:rPr>
                    <w:t>0.041</w:t>
                  </w:r>
                </w:p>
              </w:tc>
            </w:tr>
            <w:tr w:rsidR="002A48D4" w14:paraId="348B7141" w14:textId="77777777" w:rsidTr="003F4D1B">
              <w:trPr>
                <w:cantSplit/>
                <w:trHeight w:val="340"/>
                <w:jc w:val="center"/>
              </w:trPr>
              <w:tc>
                <w:tcPr>
                  <w:tcW w:w="370" w:type="pct"/>
                  <w:tcBorders>
                    <w:top w:val="single" w:sz="4" w:space="0" w:color="auto"/>
                    <w:left w:val="nil"/>
                    <w:bottom w:val="single" w:sz="12" w:space="0" w:color="auto"/>
                    <w:right w:val="single" w:sz="4" w:space="0" w:color="auto"/>
                  </w:tcBorders>
                  <w:vAlign w:val="center"/>
                </w:tcPr>
                <w:p w14:paraId="4C91E0D2" w14:textId="4511F2EB" w:rsidR="002A48D4" w:rsidRDefault="002A48D4">
                  <w:pPr>
                    <w:snapToGrid w:val="0"/>
                    <w:jc w:val="center"/>
                  </w:pPr>
                  <w:r>
                    <w:rPr>
                      <w:rFonts w:hint="eastAsia"/>
                    </w:rPr>
                    <w:t>FQ</w:t>
                  </w:r>
                  <w:r w:rsidR="00AF4D17">
                    <w:rPr>
                      <w:rFonts w:hint="eastAsia"/>
                    </w:rPr>
                    <w:t>-12</w:t>
                  </w:r>
                </w:p>
              </w:tc>
              <w:tc>
                <w:tcPr>
                  <w:tcW w:w="931" w:type="pct"/>
                  <w:tcBorders>
                    <w:top w:val="single" w:sz="4" w:space="0" w:color="auto"/>
                    <w:left w:val="single" w:sz="4" w:space="0" w:color="auto"/>
                    <w:bottom w:val="single" w:sz="12" w:space="0" w:color="auto"/>
                    <w:right w:val="single" w:sz="4" w:space="0" w:color="auto"/>
                  </w:tcBorders>
                  <w:vAlign w:val="center"/>
                </w:tcPr>
                <w:p w14:paraId="136ABF3E" w14:textId="77777777" w:rsidR="002A48D4" w:rsidRDefault="002A48D4">
                  <w:pPr>
                    <w:pStyle w:val="a4"/>
                    <w:adjustRightInd w:val="0"/>
                    <w:snapToGrid w:val="0"/>
                    <w:ind w:firstLine="0"/>
                    <w:jc w:val="center"/>
                    <w:rPr>
                      <w:rFonts w:ascii="Times New Roman" w:hAnsi="Times New Roman"/>
                      <w:szCs w:val="21"/>
                    </w:rPr>
                  </w:pPr>
                  <w:r>
                    <w:rPr>
                      <w:rFonts w:ascii="Times New Roman" w:hAnsi="Times New Roman"/>
                      <w:szCs w:val="21"/>
                    </w:rPr>
                    <w:t>熔融挤出</w:t>
                  </w:r>
                  <w:r>
                    <w:rPr>
                      <w:rFonts w:ascii="Times New Roman" w:hAnsi="Times New Roman" w:hint="eastAsia"/>
                      <w:szCs w:val="21"/>
                    </w:rPr>
                    <w:t>、流延压花</w:t>
                  </w:r>
                </w:p>
              </w:tc>
              <w:tc>
                <w:tcPr>
                  <w:tcW w:w="432" w:type="pct"/>
                  <w:tcBorders>
                    <w:top w:val="single" w:sz="4" w:space="0" w:color="auto"/>
                    <w:left w:val="single" w:sz="4" w:space="0" w:color="auto"/>
                    <w:bottom w:val="single" w:sz="12" w:space="0" w:color="auto"/>
                    <w:right w:val="single" w:sz="4" w:space="0" w:color="auto"/>
                  </w:tcBorders>
                  <w:vAlign w:val="center"/>
                </w:tcPr>
                <w:p w14:paraId="01377708" w14:textId="151C76DC" w:rsidR="002A48D4" w:rsidRDefault="002A48D4">
                  <w:pPr>
                    <w:pStyle w:val="a4"/>
                    <w:adjustRightInd w:val="0"/>
                    <w:snapToGrid w:val="0"/>
                    <w:ind w:firstLine="0"/>
                    <w:jc w:val="center"/>
                    <w:rPr>
                      <w:rFonts w:ascii="Times New Roman" w:hAnsi="Times New Roman"/>
                      <w:szCs w:val="21"/>
                    </w:rPr>
                  </w:pPr>
                  <w:r>
                    <w:rPr>
                      <w:rFonts w:ascii="Times New Roman" w:hAnsi="Times New Roman" w:hint="eastAsia"/>
                      <w:szCs w:val="21"/>
                    </w:rPr>
                    <w:t>30</w:t>
                  </w:r>
                  <w:r>
                    <w:rPr>
                      <w:rFonts w:ascii="Times New Roman" w:hAnsi="Times New Roman"/>
                      <w:szCs w:val="21"/>
                    </w:rPr>
                    <w:t>000</w:t>
                  </w:r>
                </w:p>
              </w:tc>
              <w:tc>
                <w:tcPr>
                  <w:tcW w:w="527" w:type="pct"/>
                  <w:tcBorders>
                    <w:top w:val="single" w:sz="4" w:space="0" w:color="auto"/>
                    <w:left w:val="single" w:sz="4" w:space="0" w:color="auto"/>
                    <w:bottom w:val="single" w:sz="12" w:space="0" w:color="auto"/>
                    <w:right w:val="single" w:sz="4" w:space="0" w:color="auto"/>
                  </w:tcBorders>
                  <w:vAlign w:val="center"/>
                </w:tcPr>
                <w:p w14:paraId="47DE28A6" w14:textId="6FE0D451" w:rsidR="002A48D4" w:rsidRDefault="002A48D4">
                  <w:pPr>
                    <w:snapToGrid w:val="0"/>
                    <w:jc w:val="center"/>
                    <w:rPr>
                      <w:szCs w:val="21"/>
                    </w:rPr>
                  </w:pPr>
                  <w:r>
                    <w:rPr>
                      <w:rFonts w:hint="eastAsia"/>
                      <w:szCs w:val="21"/>
                    </w:rPr>
                    <w:t>二级</w:t>
                  </w:r>
                  <w:r>
                    <w:rPr>
                      <w:szCs w:val="21"/>
                    </w:rPr>
                    <w:t>活性炭</w:t>
                  </w:r>
                </w:p>
              </w:tc>
              <w:tc>
                <w:tcPr>
                  <w:tcW w:w="420" w:type="pct"/>
                  <w:tcBorders>
                    <w:top w:val="single" w:sz="4" w:space="0" w:color="auto"/>
                    <w:left w:val="single" w:sz="4" w:space="0" w:color="auto"/>
                    <w:bottom w:val="single" w:sz="12" w:space="0" w:color="auto"/>
                    <w:right w:val="single" w:sz="4" w:space="0" w:color="auto"/>
                  </w:tcBorders>
                  <w:vAlign w:val="center"/>
                </w:tcPr>
                <w:p w14:paraId="30CA51BB" w14:textId="747400ED" w:rsidR="002A48D4" w:rsidRDefault="002A48D4">
                  <w:pPr>
                    <w:pStyle w:val="afa"/>
                    <w:rPr>
                      <w:rFonts w:ascii="Times New Roman" w:eastAsia="宋体" w:hAnsi="Times New Roman"/>
                      <w:sz w:val="21"/>
                      <w:szCs w:val="21"/>
                    </w:rPr>
                  </w:pPr>
                  <w:r>
                    <w:rPr>
                      <w:rFonts w:ascii="Times New Roman" w:eastAsia="宋体" w:hAnsi="Times New Roman" w:hint="eastAsia"/>
                      <w:sz w:val="21"/>
                      <w:szCs w:val="21"/>
                    </w:rPr>
                    <w:t>90</w:t>
                  </w:r>
                </w:p>
              </w:tc>
              <w:tc>
                <w:tcPr>
                  <w:tcW w:w="704" w:type="pct"/>
                  <w:tcBorders>
                    <w:top w:val="single" w:sz="4" w:space="0" w:color="auto"/>
                    <w:left w:val="single" w:sz="4" w:space="0" w:color="auto"/>
                    <w:bottom w:val="single" w:sz="12" w:space="0" w:color="auto"/>
                    <w:right w:val="single" w:sz="4" w:space="0" w:color="auto"/>
                  </w:tcBorders>
                  <w:vAlign w:val="center"/>
                </w:tcPr>
                <w:p w14:paraId="5CAE47AD" w14:textId="77777777" w:rsidR="002A48D4" w:rsidRDefault="002A48D4">
                  <w:pPr>
                    <w:pStyle w:val="afa"/>
                    <w:rPr>
                      <w:rFonts w:ascii="Times New Roman" w:eastAsia="宋体" w:hAnsi="Times New Roman"/>
                      <w:sz w:val="21"/>
                      <w:szCs w:val="21"/>
                    </w:rPr>
                  </w:pPr>
                  <w:r>
                    <w:rPr>
                      <w:rFonts w:ascii="Times New Roman" w:eastAsia="宋体" w:hAnsi="Times New Roman"/>
                      <w:sz w:val="21"/>
                      <w:szCs w:val="21"/>
                    </w:rPr>
                    <w:t>非甲烷总烃</w:t>
                  </w:r>
                </w:p>
              </w:tc>
              <w:tc>
                <w:tcPr>
                  <w:tcW w:w="434" w:type="pct"/>
                  <w:tcBorders>
                    <w:top w:val="single" w:sz="4" w:space="0" w:color="auto"/>
                    <w:left w:val="single" w:sz="4" w:space="0" w:color="auto"/>
                    <w:bottom w:val="single" w:sz="12" w:space="0" w:color="auto"/>
                    <w:right w:val="single" w:sz="4" w:space="0" w:color="auto"/>
                  </w:tcBorders>
                  <w:vAlign w:val="center"/>
                </w:tcPr>
                <w:p w14:paraId="2500A266" w14:textId="5447E2A4" w:rsidR="002A48D4" w:rsidRPr="00C05BA9" w:rsidRDefault="002A48D4">
                  <w:pPr>
                    <w:pStyle w:val="a4"/>
                    <w:adjustRightInd w:val="0"/>
                    <w:snapToGrid w:val="0"/>
                    <w:ind w:firstLine="0"/>
                    <w:jc w:val="center"/>
                    <w:rPr>
                      <w:rFonts w:ascii="Times New Roman" w:hAnsi="Times New Roman"/>
                      <w:color w:val="FF0000"/>
                    </w:rPr>
                  </w:pPr>
                  <w:r>
                    <w:rPr>
                      <w:rFonts w:ascii="Times New Roman" w:hAnsi="Times New Roman" w:hint="eastAsia"/>
                      <w:color w:val="FF0000"/>
                    </w:rPr>
                    <w:t>1.1</w:t>
                  </w:r>
                </w:p>
              </w:tc>
              <w:tc>
                <w:tcPr>
                  <w:tcW w:w="555" w:type="pct"/>
                  <w:tcBorders>
                    <w:top w:val="single" w:sz="4" w:space="0" w:color="auto"/>
                    <w:left w:val="single" w:sz="4" w:space="0" w:color="auto"/>
                    <w:bottom w:val="single" w:sz="12" w:space="0" w:color="auto"/>
                    <w:right w:val="single" w:sz="4" w:space="0" w:color="auto"/>
                  </w:tcBorders>
                  <w:vAlign w:val="center"/>
                </w:tcPr>
                <w:p w14:paraId="2462E1C6" w14:textId="4652099F" w:rsidR="002A48D4" w:rsidRPr="00530E80" w:rsidRDefault="002A48D4">
                  <w:pPr>
                    <w:pStyle w:val="a4"/>
                    <w:adjustRightInd w:val="0"/>
                    <w:snapToGrid w:val="0"/>
                    <w:ind w:firstLine="0"/>
                    <w:jc w:val="center"/>
                    <w:rPr>
                      <w:rFonts w:ascii="Times New Roman" w:hAnsi="Times New Roman"/>
                    </w:rPr>
                  </w:pPr>
                  <w:r>
                    <w:rPr>
                      <w:rFonts w:ascii="Times New Roman" w:hAnsi="Times New Roman" w:hint="eastAsia"/>
                    </w:rPr>
                    <w:t>0.033</w:t>
                  </w:r>
                </w:p>
              </w:tc>
              <w:tc>
                <w:tcPr>
                  <w:tcW w:w="627" w:type="pct"/>
                  <w:tcBorders>
                    <w:top w:val="single" w:sz="4" w:space="0" w:color="auto"/>
                    <w:left w:val="single" w:sz="4" w:space="0" w:color="auto"/>
                    <w:bottom w:val="single" w:sz="12" w:space="0" w:color="auto"/>
                    <w:right w:val="nil"/>
                  </w:tcBorders>
                  <w:vAlign w:val="center"/>
                </w:tcPr>
                <w:p w14:paraId="007C1DAF" w14:textId="231CCB6B" w:rsidR="002A48D4" w:rsidRPr="00C05BA9" w:rsidRDefault="002A48D4">
                  <w:pPr>
                    <w:pStyle w:val="a4"/>
                    <w:adjustRightInd w:val="0"/>
                    <w:snapToGrid w:val="0"/>
                    <w:ind w:firstLine="0"/>
                    <w:jc w:val="center"/>
                    <w:rPr>
                      <w:rFonts w:ascii="Times New Roman" w:hAnsi="Times New Roman"/>
                    </w:rPr>
                  </w:pPr>
                  <w:r>
                    <w:rPr>
                      <w:rFonts w:ascii="Times New Roman" w:hAnsi="Times New Roman" w:hint="eastAsia"/>
                    </w:rPr>
                    <w:t>0.1188</w:t>
                  </w:r>
                </w:p>
              </w:tc>
            </w:tr>
          </w:tbl>
          <w:p w14:paraId="6484AAAC" w14:textId="77777777" w:rsidR="002A48D4" w:rsidRDefault="002A48D4">
            <w:pPr>
              <w:snapToGrid w:val="0"/>
              <w:spacing w:line="360" w:lineRule="auto"/>
              <w:ind w:firstLine="420"/>
              <w:rPr>
                <w:rFonts w:ascii="宋体" w:hAnsi="宋体"/>
                <w:kern w:val="0"/>
                <w:sz w:val="24"/>
              </w:rPr>
            </w:pPr>
            <w:r>
              <w:rPr>
                <w:rFonts w:ascii="宋体" w:hAnsi="宋体" w:hint="eastAsia"/>
                <w:kern w:val="0"/>
                <w:sz w:val="24"/>
              </w:rPr>
              <w:t>本项目废气无组织排放情况见下表：</w:t>
            </w:r>
          </w:p>
          <w:p w14:paraId="50946894" w14:textId="5EEEA2F0" w:rsidR="002A48D4" w:rsidRDefault="002A48D4">
            <w:pPr>
              <w:jc w:val="center"/>
              <w:rPr>
                <w:rFonts w:ascii="宋体" w:hAnsi="宋体"/>
                <w:b/>
                <w:bCs/>
                <w:sz w:val="24"/>
              </w:rPr>
            </w:pPr>
            <w:r>
              <w:rPr>
                <w:b/>
                <w:bCs/>
                <w:sz w:val="24"/>
              </w:rPr>
              <w:t>表</w:t>
            </w:r>
            <w:r>
              <w:rPr>
                <w:b/>
                <w:bCs/>
                <w:sz w:val="24"/>
              </w:rPr>
              <w:t>4-</w:t>
            </w:r>
            <w:r w:rsidR="00767ECB">
              <w:rPr>
                <w:rFonts w:hint="eastAsia"/>
                <w:b/>
                <w:bCs/>
                <w:sz w:val="24"/>
              </w:rPr>
              <w:t>7</w:t>
            </w:r>
            <w:r>
              <w:rPr>
                <w:b/>
                <w:bCs/>
                <w:sz w:val="24"/>
              </w:rPr>
              <w:t xml:space="preserve">  </w:t>
            </w:r>
            <w:r>
              <w:rPr>
                <w:b/>
                <w:bCs/>
                <w:sz w:val="24"/>
              </w:rPr>
              <w:t>本项目无</w:t>
            </w:r>
            <w:r>
              <w:rPr>
                <w:rFonts w:ascii="宋体" w:hAnsi="宋体" w:hint="eastAsia"/>
                <w:b/>
                <w:bCs/>
                <w:sz w:val="24"/>
              </w:rPr>
              <w:t>组织废气污染物排放情况</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887"/>
              <w:gridCol w:w="1624"/>
              <w:gridCol w:w="854"/>
              <w:gridCol w:w="1058"/>
              <w:gridCol w:w="1122"/>
              <w:gridCol w:w="1122"/>
              <w:gridCol w:w="981"/>
              <w:gridCol w:w="855"/>
            </w:tblGrid>
            <w:tr w:rsidR="002A48D4" w14:paraId="006AADB2" w14:textId="77777777" w:rsidTr="003F4D1B">
              <w:trPr>
                <w:trHeight w:val="340"/>
                <w:jc w:val="center"/>
              </w:trPr>
              <w:tc>
                <w:tcPr>
                  <w:tcW w:w="521" w:type="pct"/>
                  <w:vAlign w:val="center"/>
                </w:tcPr>
                <w:p w14:paraId="687CE110" w14:textId="77777777" w:rsidR="002A48D4" w:rsidRDefault="002A48D4">
                  <w:pPr>
                    <w:jc w:val="center"/>
                    <w:rPr>
                      <w:b/>
                      <w:bCs/>
                    </w:rPr>
                  </w:pPr>
                  <w:r>
                    <w:rPr>
                      <w:rFonts w:hint="eastAsia"/>
                      <w:b/>
                    </w:rPr>
                    <w:t>所在车间</w:t>
                  </w:r>
                </w:p>
              </w:tc>
              <w:tc>
                <w:tcPr>
                  <w:tcW w:w="955" w:type="pct"/>
                  <w:vAlign w:val="center"/>
                </w:tcPr>
                <w:p w14:paraId="19D300DA" w14:textId="77777777" w:rsidR="002A48D4" w:rsidRDefault="002A48D4">
                  <w:pPr>
                    <w:jc w:val="center"/>
                    <w:rPr>
                      <w:b/>
                      <w:bCs/>
                    </w:rPr>
                  </w:pPr>
                  <w:r>
                    <w:rPr>
                      <w:rFonts w:hint="eastAsia"/>
                      <w:b/>
                      <w:bCs/>
                    </w:rPr>
                    <w:t>工段</w:t>
                  </w:r>
                </w:p>
              </w:tc>
              <w:tc>
                <w:tcPr>
                  <w:tcW w:w="502" w:type="pct"/>
                  <w:vAlign w:val="center"/>
                </w:tcPr>
                <w:p w14:paraId="4ED45D19" w14:textId="77777777" w:rsidR="002A48D4" w:rsidRDefault="002A48D4">
                  <w:pPr>
                    <w:jc w:val="center"/>
                    <w:rPr>
                      <w:b/>
                      <w:bCs/>
                    </w:rPr>
                  </w:pPr>
                  <w:r>
                    <w:rPr>
                      <w:rFonts w:hint="eastAsia"/>
                      <w:b/>
                      <w:bCs/>
                    </w:rPr>
                    <w:t>年运行时间</w:t>
                  </w:r>
                  <w:r>
                    <w:rPr>
                      <w:rFonts w:hint="eastAsia"/>
                      <w:b/>
                      <w:bCs/>
                    </w:rPr>
                    <w:t>/h</w:t>
                  </w:r>
                </w:p>
              </w:tc>
              <w:tc>
                <w:tcPr>
                  <w:tcW w:w="622" w:type="pct"/>
                  <w:vAlign w:val="center"/>
                </w:tcPr>
                <w:p w14:paraId="440460DF" w14:textId="77777777" w:rsidR="002A48D4" w:rsidRDefault="002A48D4">
                  <w:pPr>
                    <w:jc w:val="center"/>
                    <w:rPr>
                      <w:b/>
                      <w:bCs/>
                    </w:rPr>
                  </w:pPr>
                  <w:r>
                    <w:rPr>
                      <w:rFonts w:hint="eastAsia"/>
                      <w:b/>
                      <w:bCs/>
                    </w:rPr>
                    <w:t>污染物名称</w:t>
                  </w:r>
                </w:p>
              </w:tc>
              <w:tc>
                <w:tcPr>
                  <w:tcW w:w="660" w:type="pct"/>
                  <w:vAlign w:val="center"/>
                </w:tcPr>
                <w:p w14:paraId="77052E37" w14:textId="77777777" w:rsidR="002A48D4" w:rsidRDefault="002A48D4">
                  <w:pPr>
                    <w:jc w:val="center"/>
                    <w:rPr>
                      <w:b/>
                      <w:bCs/>
                    </w:rPr>
                  </w:pPr>
                  <w:r>
                    <w:rPr>
                      <w:rFonts w:hint="eastAsia"/>
                      <w:b/>
                      <w:bCs/>
                    </w:rPr>
                    <w:t>污染物排放量（</w:t>
                  </w:r>
                  <w:r>
                    <w:rPr>
                      <w:rFonts w:hint="eastAsia"/>
                      <w:b/>
                      <w:bCs/>
                    </w:rPr>
                    <w:t>t/a</w:t>
                  </w:r>
                  <w:r>
                    <w:rPr>
                      <w:rFonts w:hint="eastAsia"/>
                      <w:b/>
                      <w:bCs/>
                    </w:rPr>
                    <w:t>）</w:t>
                  </w:r>
                </w:p>
              </w:tc>
              <w:tc>
                <w:tcPr>
                  <w:tcW w:w="660" w:type="pct"/>
                  <w:vAlign w:val="center"/>
                </w:tcPr>
                <w:p w14:paraId="1CCAE0B4" w14:textId="77777777" w:rsidR="002A48D4" w:rsidRDefault="002A48D4">
                  <w:pPr>
                    <w:jc w:val="center"/>
                    <w:rPr>
                      <w:b/>
                      <w:bCs/>
                    </w:rPr>
                  </w:pPr>
                  <w:r>
                    <w:rPr>
                      <w:rFonts w:hint="eastAsia"/>
                      <w:b/>
                      <w:bCs/>
                    </w:rPr>
                    <w:t>排放速率</w:t>
                  </w:r>
                  <w:r>
                    <w:rPr>
                      <w:rFonts w:hint="eastAsia"/>
                      <w:b/>
                      <w:bCs/>
                    </w:rPr>
                    <w:t>(kg/h)</w:t>
                  </w:r>
                </w:p>
              </w:tc>
              <w:tc>
                <w:tcPr>
                  <w:tcW w:w="577" w:type="pct"/>
                  <w:vAlign w:val="center"/>
                </w:tcPr>
                <w:p w14:paraId="2E1B2272" w14:textId="77777777" w:rsidR="002A48D4" w:rsidRPr="00DA681A" w:rsidRDefault="002A48D4">
                  <w:pPr>
                    <w:jc w:val="center"/>
                    <w:rPr>
                      <w:b/>
                      <w:bCs/>
                    </w:rPr>
                  </w:pPr>
                  <w:r w:rsidRPr="00DA681A">
                    <w:rPr>
                      <w:rFonts w:hint="eastAsia"/>
                      <w:b/>
                      <w:bCs/>
                    </w:rPr>
                    <w:t>面源面积（</w:t>
                  </w:r>
                  <w:r w:rsidRPr="00DA681A">
                    <w:rPr>
                      <w:rFonts w:hint="eastAsia"/>
                      <w:b/>
                      <w:bCs/>
                    </w:rPr>
                    <w:t>m</w:t>
                  </w:r>
                  <w:r w:rsidRPr="00DA681A">
                    <w:rPr>
                      <w:rFonts w:hint="eastAsia"/>
                      <w:b/>
                      <w:bCs/>
                      <w:vertAlign w:val="superscript"/>
                    </w:rPr>
                    <w:t>2</w:t>
                  </w:r>
                  <w:r w:rsidRPr="00DA681A">
                    <w:rPr>
                      <w:rFonts w:hint="eastAsia"/>
                      <w:b/>
                      <w:bCs/>
                    </w:rPr>
                    <w:t>）</w:t>
                  </w:r>
                </w:p>
              </w:tc>
              <w:tc>
                <w:tcPr>
                  <w:tcW w:w="503" w:type="pct"/>
                  <w:vAlign w:val="center"/>
                </w:tcPr>
                <w:p w14:paraId="62054D13" w14:textId="77777777" w:rsidR="002A48D4" w:rsidRPr="00DA681A" w:rsidRDefault="002A48D4">
                  <w:pPr>
                    <w:jc w:val="center"/>
                    <w:rPr>
                      <w:b/>
                      <w:bCs/>
                    </w:rPr>
                  </w:pPr>
                  <w:r w:rsidRPr="00DA681A">
                    <w:rPr>
                      <w:rFonts w:hint="eastAsia"/>
                      <w:b/>
                      <w:bCs/>
                    </w:rPr>
                    <w:t>面源高度</w:t>
                  </w:r>
                  <w:r w:rsidRPr="00DA681A">
                    <w:rPr>
                      <w:rFonts w:hint="eastAsia"/>
                      <w:b/>
                      <w:bCs/>
                    </w:rPr>
                    <w:t>(m)</w:t>
                  </w:r>
                </w:p>
              </w:tc>
            </w:tr>
            <w:tr w:rsidR="00063A4D" w14:paraId="51F1D536" w14:textId="77777777" w:rsidTr="003F4D1B">
              <w:trPr>
                <w:trHeight w:val="340"/>
                <w:jc w:val="center"/>
              </w:trPr>
              <w:tc>
                <w:tcPr>
                  <w:tcW w:w="521" w:type="pct"/>
                  <w:vMerge w:val="restart"/>
                  <w:vAlign w:val="center"/>
                </w:tcPr>
                <w:p w14:paraId="17962656" w14:textId="77777777" w:rsidR="00063A4D" w:rsidRDefault="00063A4D">
                  <w:pPr>
                    <w:adjustRightInd w:val="0"/>
                    <w:snapToGrid w:val="0"/>
                    <w:jc w:val="center"/>
                    <w:rPr>
                      <w:szCs w:val="21"/>
                    </w:rPr>
                  </w:pPr>
                  <w:r>
                    <w:rPr>
                      <w:szCs w:val="21"/>
                    </w:rPr>
                    <w:lastRenderedPageBreak/>
                    <w:t>BOPET</w:t>
                  </w:r>
                  <w:r>
                    <w:rPr>
                      <w:szCs w:val="21"/>
                    </w:rPr>
                    <w:t>车间</w:t>
                  </w:r>
                </w:p>
              </w:tc>
              <w:tc>
                <w:tcPr>
                  <w:tcW w:w="955" w:type="pct"/>
                  <w:vAlign w:val="center"/>
                </w:tcPr>
                <w:p w14:paraId="76496C35" w14:textId="7EC90B18" w:rsidR="00063A4D" w:rsidRDefault="00063A4D" w:rsidP="00AF4D17">
                  <w:pPr>
                    <w:pStyle w:val="a4"/>
                    <w:adjustRightInd w:val="0"/>
                    <w:snapToGrid w:val="0"/>
                    <w:ind w:firstLine="0"/>
                    <w:jc w:val="center"/>
                    <w:rPr>
                      <w:rFonts w:ascii="Times New Roman" w:hAnsi="Times New Roman"/>
                      <w:szCs w:val="21"/>
                    </w:rPr>
                  </w:pPr>
                  <w:r>
                    <w:rPr>
                      <w:rFonts w:ascii="Times New Roman" w:hAnsi="Times New Roman" w:hint="eastAsia"/>
                      <w:szCs w:val="21"/>
                    </w:rPr>
                    <w:t>干燥、</w:t>
                  </w:r>
                  <w:r>
                    <w:rPr>
                      <w:rFonts w:ascii="Times New Roman" w:hAnsi="Times New Roman"/>
                      <w:szCs w:val="21"/>
                    </w:rPr>
                    <w:t>熔融挤出</w:t>
                  </w:r>
                  <w:r>
                    <w:rPr>
                      <w:rFonts w:ascii="Times New Roman" w:hAnsi="Times New Roman" w:hint="eastAsia"/>
                      <w:szCs w:val="21"/>
                    </w:rPr>
                    <w:t>、拉伸</w:t>
                  </w:r>
                </w:p>
              </w:tc>
              <w:tc>
                <w:tcPr>
                  <w:tcW w:w="502" w:type="pct"/>
                  <w:vAlign w:val="center"/>
                </w:tcPr>
                <w:p w14:paraId="79C93715" w14:textId="69FB0460" w:rsidR="00063A4D" w:rsidRDefault="0092716D">
                  <w:pPr>
                    <w:jc w:val="center"/>
                  </w:pPr>
                  <w:r>
                    <w:rPr>
                      <w:rFonts w:hint="eastAsia"/>
                    </w:rPr>
                    <w:t>36</w:t>
                  </w:r>
                  <w:r w:rsidR="00063A4D">
                    <w:rPr>
                      <w:rFonts w:hint="eastAsia"/>
                    </w:rPr>
                    <w:t>00</w:t>
                  </w:r>
                </w:p>
              </w:tc>
              <w:tc>
                <w:tcPr>
                  <w:tcW w:w="622" w:type="pct"/>
                  <w:vAlign w:val="center"/>
                </w:tcPr>
                <w:p w14:paraId="37531298" w14:textId="77777777" w:rsidR="00063A4D" w:rsidRDefault="00063A4D">
                  <w:pPr>
                    <w:jc w:val="center"/>
                  </w:pPr>
                  <w:r>
                    <w:t>非甲烷总烃</w:t>
                  </w:r>
                </w:p>
              </w:tc>
              <w:tc>
                <w:tcPr>
                  <w:tcW w:w="660" w:type="pct"/>
                  <w:vAlign w:val="center"/>
                </w:tcPr>
                <w:p w14:paraId="08FD35B4" w14:textId="57EE9AFB" w:rsidR="00063A4D" w:rsidRDefault="00063A4D">
                  <w:pPr>
                    <w:adjustRightInd w:val="0"/>
                    <w:snapToGrid w:val="0"/>
                    <w:jc w:val="center"/>
                    <w:rPr>
                      <w:szCs w:val="21"/>
                    </w:rPr>
                  </w:pPr>
                  <w:r w:rsidRPr="000E0A21">
                    <w:rPr>
                      <w:rFonts w:hint="eastAsia"/>
                      <w:szCs w:val="21"/>
                    </w:rPr>
                    <w:t>0.2662</w:t>
                  </w:r>
                </w:p>
              </w:tc>
              <w:tc>
                <w:tcPr>
                  <w:tcW w:w="660" w:type="pct"/>
                  <w:vAlign w:val="center"/>
                </w:tcPr>
                <w:p w14:paraId="7501DDC1" w14:textId="141E2572" w:rsidR="00063A4D" w:rsidRDefault="00063A4D">
                  <w:pPr>
                    <w:jc w:val="center"/>
                  </w:pPr>
                  <w:r>
                    <w:rPr>
                      <w:rFonts w:hint="eastAsia"/>
                    </w:rPr>
                    <w:t>0.074</w:t>
                  </w:r>
                </w:p>
              </w:tc>
              <w:tc>
                <w:tcPr>
                  <w:tcW w:w="577" w:type="pct"/>
                  <w:vMerge w:val="restart"/>
                  <w:vAlign w:val="center"/>
                </w:tcPr>
                <w:p w14:paraId="63A52B20" w14:textId="77777777" w:rsidR="00063A4D" w:rsidRPr="00DA681A" w:rsidRDefault="00063A4D">
                  <w:pPr>
                    <w:adjustRightInd w:val="0"/>
                    <w:snapToGrid w:val="0"/>
                    <w:jc w:val="center"/>
                    <w:rPr>
                      <w:kern w:val="44"/>
                      <w:szCs w:val="21"/>
                    </w:rPr>
                  </w:pPr>
                  <w:r w:rsidRPr="00DA681A">
                    <w:rPr>
                      <w:rFonts w:hint="eastAsia"/>
                      <w:kern w:val="44"/>
                      <w:szCs w:val="21"/>
                    </w:rPr>
                    <w:t>12400</w:t>
                  </w:r>
                </w:p>
              </w:tc>
              <w:tc>
                <w:tcPr>
                  <w:tcW w:w="503" w:type="pct"/>
                  <w:vMerge w:val="restart"/>
                  <w:vAlign w:val="center"/>
                </w:tcPr>
                <w:p w14:paraId="527447C3" w14:textId="77777777" w:rsidR="00063A4D" w:rsidRPr="00DA681A" w:rsidRDefault="00063A4D">
                  <w:pPr>
                    <w:adjustRightInd w:val="0"/>
                    <w:snapToGrid w:val="0"/>
                    <w:jc w:val="center"/>
                    <w:rPr>
                      <w:kern w:val="44"/>
                      <w:szCs w:val="21"/>
                    </w:rPr>
                  </w:pPr>
                  <w:r w:rsidRPr="00DA681A">
                    <w:rPr>
                      <w:rFonts w:hint="eastAsia"/>
                      <w:kern w:val="44"/>
                      <w:szCs w:val="21"/>
                    </w:rPr>
                    <w:t>8</w:t>
                  </w:r>
                </w:p>
              </w:tc>
            </w:tr>
            <w:tr w:rsidR="00063A4D" w14:paraId="161A7A42" w14:textId="77777777" w:rsidTr="003F4D1B">
              <w:trPr>
                <w:trHeight w:val="340"/>
                <w:jc w:val="center"/>
              </w:trPr>
              <w:tc>
                <w:tcPr>
                  <w:tcW w:w="521" w:type="pct"/>
                  <w:vMerge/>
                  <w:vAlign w:val="center"/>
                </w:tcPr>
                <w:p w14:paraId="76791F8C" w14:textId="77777777" w:rsidR="00063A4D" w:rsidRDefault="00063A4D">
                  <w:pPr>
                    <w:adjustRightInd w:val="0"/>
                    <w:snapToGrid w:val="0"/>
                    <w:jc w:val="center"/>
                    <w:rPr>
                      <w:szCs w:val="21"/>
                    </w:rPr>
                  </w:pPr>
                </w:p>
              </w:tc>
              <w:tc>
                <w:tcPr>
                  <w:tcW w:w="955" w:type="pct"/>
                  <w:vAlign w:val="center"/>
                </w:tcPr>
                <w:p w14:paraId="1FBC3D8A" w14:textId="13D45517" w:rsidR="00063A4D" w:rsidRPr="00063A4D" w:rsidRDefault="00063A4D">
                  <w:pPr>
                    <w:pStyle w:val="a4"/>
                    <w:adjustRightInd w:val="0"/>
                    <w:snapToGrid w:val="0"/>
                    <w:ind w:firstLine="0"/>
                    <w:jc w:val="center"/>
                    <w:rPr>
                      <w:rFonts w:ascii="Times New Roman" w:hAnsi="Times New Roman"/>
                      <w:szCs w:val="21"/>
                    </w:rPr>
                  </w:pPr>
                  <w:r w:rsidRPr="00063A4D">
                    <w:rPr>
                      <w:rFonts w:ascii="Times New Roman" w:hAnsi="Times New Roman" w:hint="eastAsia"/>
                      <w:szCs w:val="21"/>
                    </w:rPr>
                    <w:t>清洗</w:t>
                  </w:r>
                </w:p>
              </w:tc>
              <w:tc>
                <w:tcPr>
                  <w:tcW w:w="502" w:type="pct"/>
                  <w:vAlign w:val="center"/>
                </w:tcPr>
                <w:p w14:paraId="13919E65" w14:textId="53D10602" w:rsidR="00063A4D" w:rsidRPr="00063A4D" w:rsidRDefault="00063A4D">
                  <w:pPr>
                    <w:jc w:val="center"/>
                  </w:pPr>
                  <w:r w:rsidRPr="00063A4D">
                    <w:rPr>
                      <w:rFonts w:hint="eastAsia"/>
                    </w:rPr>
                    <w:t>2160</w:t>
                  </w:r>
                </w:p>
              </w:tc>
              <w:tc>
                <w:tcPr>
                  <w:tcW w:w="622" w:type="pct"/>
                  <w:vAlign w:val="center"/>
                </w:tcPr>
                <w:p w14:paraId="54763233" w14:textId="7E514FF6" w:rsidR="00063A4D" w:rsidRPr="00063A4D" w:rsidRDefault="00063A4D">
                  <w:pPr>
                    <w:jc w:val="center"/>
                  </w:pPr>
                  <w:r w:rsidRPr="00063A4D">
                    <w:t>非甲烷总烃</w:t>
                  </w:r>
                </w:p>
              </w:tc>
              <w:tc>
                <w:tcPr>
                  <w:tcW w:w="660" w:type="pct"/>
                  <w:vAlign w:val="center"/>
                </w:tcPr>
                <w:p w14:paraId="5570C07E" w14:textId="638F4EDE" w:rsidR="00063A4D" w:rsidRDefault="00063A4D">
                  <w:pPr>
                    <w:adjustRightInd w:val="0"/>
                    <w:snapToGrid w:val="0"/>
                    <w:jc w:val="center"/>
                    <w:rPr>
                      <w:szCs w:val="21"/>
                    </w:rPr>
                  </w:pPr>
                  <w:r w:rsidRPr="00314D1B">
                    <w:rPr>
                      <w:rFonts w:hint="eastAsia"/>
                      <w:szCs w:val="21"/>
                    </w:rPr>
                    <w:t>0.0453</w:t>
                  </w:r>
                </w:p>
              </w:tc>
              <w:tc>
                <w:tcPr>
                  <w:tcW w:w="660" w:type="pct"/>
                  <w:vAlign w:val="center"/>
                </w:tcPr>
                <w:p w14:paraId="6195862D" w14:textId="0BD18D4B" w:rsidR="00063A4D" w:rsidRDefault="00063A4D">
                  <w:pPr>
                    <w:jc w:val="center"/>
                  </w:pPr>
                  <w:r>
                    <w:rPr>
                      <w:rFonts w:hint="eastAsia"/>
                    </w:rPr>
                    <w:t>0.021</w:t>
                  </w:r>
                </w:p>
              </w:tc>
              <w:tc>
                <w:tcPr>
                  <w:tcW w:w="577" w:type="pct"/>
                  <w:vMerge/>
                  <w:vAlign w:val="center"/>
                </w:tcPr>
                <w:p w14:paraId="40495579" w14:textId="77777777" w:rsidR="00063A4D" w:rsidRPr="00063A4D" w:rsidRDefault="00063A4D">
                  <w:pPr>
                    <w:adjustRightInd w:val="0"/>
                    <w:snapToGrid w:val="0"/>
                    <w:jc w:val="center"/>
                    <w:rPr>
                      <w:kern w:val="44"/>
                      <w:szCs w:val="21"/>
                      <w:highlight w:val="yellow"/>
                    </w:rPr>
                  </w:pPr>
                </w:p>
              </w:tc>
              <w:tc>
                <w:tcPr>
                  <w:tcW w:w="503" w:type="pct"/>
                  <w:vMerge/>
                  <w:vAlign w:val="center"/>
                </w:tcPr>
                <w:p w14:paraId="5860D6BA" w14:textId="77777777" w:rsidR="00063A4D" w:rsidRPr="00063A4D" w:rsidRDefault="00063A4D">
                  <w:pPr>
                    <w:adjustRightInd w:val="0"/>
                    <w:snapToGrid w:val="0"/>
                    <w:jc w:val="center"/>
                    <w:rPr>
                      <w:kern w:val="44"/>
                      <w:szCs w:val="21"/>
                      <w:highlight w:val="yellow"/>
                    </w:rPr>
                  </w:pPr>
                </w:p>
              </w:tc>
            </w:tr>
            <w:tr w:rsidR="002A48D4" w14:paraId="7FCBA0E9" w14:textId="77777777" w:rsidTr="003F4D1B">
              <w:trPr>
                <w:trHeight w:val="340"/>
                <w:jc w:val="center"/>
              </w:trPr>
              <w:tc>
                <w:tcPr>
                  <w:tcW w:w="521" w:type="pct"/>
                  <w:vAlign w:val="center"/>
                </w:tcPr>
                <w:p w14:paraId="458D5C7F" w14:textId="77777777" w:rsidR="002A48D4" w:rsidRDefault="002A48D4">
                  <w:pPr>
                    <w:adjustRightInd w:val="0"/>
                    <w:snapToGrid w:val="0"/>
                    <w:jc w:val="center"/>
                    <w:rPr>
                      <w:szCs w:val="21"/>
                    </w:rPr>
                  </w:pPr>
                  <w:r>
                    <w:rPr>
                      <w:szCs w:val="21"/>
                    </w:rPr>
                    <w:t>EVA</w:t>
                  </w:r>
                  <w:r>
                    <w:rPr>
                      <w:szCs w:val="21"/>
                    </w:rPr>
                    <w:t>车间</w:t>
                  </w:r>
                </w:p>
              </w:tc>
              <w:tc>
                <w:tcPr>
                  <w:tcW w:w="955" w:type="pct"/>
                  <w:vAlign w:val="center"/>
                </w:tcPr>
                <w:p w14:paraId="5B2252D8" w14:textId="77777777" w:rsidR="002A48D4" w:rsidRDefault="002A48D4">
                  <w:pPr>
                    <w:pStyle w:val="a4"/>
                    <w:adjustRightInd w:val="0"/>
                    <w:snapToGrid w:val="0"/>
                    <w:ind w:firstLine="0"/>
                    <w:jc w:val="center"/>
                    <w:rPr>
                      <w:rFonts w:ascii="Times New Roman" w:hAnsi="Times New Roman"/>
                      <w:szCs w:val="21"/>
                    </w:rPr>
                  </w:pPr>
                  <w:r>
                    <w:rPr>
                      <w:rFonts w:ascii="Times New Roman" w:hAnsi="Times New Roman"/>
                      <w:szCs w:val="21"/>
                    </w:rPr>
                    <w:t>熔融挤出</w:t>
                  </w:r>
                  <w:r>
                    <w:rPr>
                      <w:rFonts w:ascii="Times New Roman" w:hAnsi="Times New Roman" w:hint="eastAsia"/>
                      <w:szCs w:val="21"/>
                    </w:rPr>
                    <w:t>、流延压花</w:t>
                  </w:r>
                </w:p>
              </w:tc>
              <w:tc>
                <w:tcPr>
                  <w:tcW w:w="502" w:type="pct"/>
                  <w:vAlign w:val="center"/>
                </w:tcPr>
                <w:p w14:paraId="4ED11916" w14:textId="7AAC995C" w:rsidR="002A48D4" w:rsidRDefault="002A48D4">
                  <w:pPr>
                    <w:jc w:val="center"/>
                  </w:pPr>
                  <w:r>
                    <w:rPr>
                      <w:rFonts w:hint="eastAsia"/>
                    </w:rPr>
                    <w:t>3600</w:t>
                  </w:r>
                </w:p>
              </w:tc>
              <w:tc>
                <w:tcPr>
                  <w:tcW w:w="622" w:type="pct"/>
                  <w:vAlign w:val="center"/>
                </w:tcPr>
                <w:p w14:paraId="46BC3B0E" w14:textId="77777777" w:rsidR="002A48D4" w:rsidRDefault="002A48D4">
                  <w:pPr>
                    <w:jc w:val="center"/>
                  </w:pPr>
                  <w:r>
                    <w:t>非甲烷总烃</w:t>
                  </w:r>
                </w:p>
              </w:tc>
              <w:tc>
                <w:tcPr>
                  <w:tcW w:w="660" w:type="pct"/>
                  <w:vAlign w:val="center"/>
                </w:tcPr>
                <w:p w14:paraId="3E326EAA" w14:textId="77777777" w:rsidR="002A48D4" w:rsidRDefault="002A48D4">
                  <w:pPr>
                    <w:adjustRightInd w:val="0"/>
                    <w:snapToGrid w:val="0"/>
                    <w:jc w:val="center"/>
                    <w:rPr>
                      <w:szCs w:val="21"/>
                    </w:rPr>
                  </w:pPr>
                  <w:r>
                    <w:rPr>
                      <w:rFonts w:hint="eastAsia"/>
                      <w:szCs w:val="21"/>
                    </w:rPr>
                    <w:t>0.132</w:t>
                  </w:r>
                </w:p>
              </w:tc>
              <w:tc>
                <w:tcPr>
                  <w:tcW w:w="660" w:type="pct"/>
                  <w:vAlign w:val="center"/>
                </w:tcPr>
                <w:p w14:paraId="2FCC3CC9" w14:textId="531AD2B4" w:rsidR="002A48D4" w:rsidRDefault="002A48D4">
                  <w:pPr>
                    <w:jc w:val="center"/>
                  </w:pPr>
                  <w:r>
                    <w:rPr>
                      <w:rFonts w:hint="eastAsia"/>
                    </w:rPr>
                    <w:t>0.037</w:t>
                  </w:r>
                </w:p>
              </w:tc>
              <w:tc>
                <w:tcPr>
                  <w:tcW w:w="577" w:type="pct"/>
                  <w:vAlign w:val="center"/>
                </w:tcPr>
                <w:p w14:paraId="4944BA5E" w14:textId="77777777" w:rsidR="002A48D4" w:rsidRDefault="002A48D4">
                  <w:pPr>
                    <w:adjustRightInd w:val="0"/>
                    <w:snapToGrid w:val="0"/>
                    <w:jc w:val="center"/>
                    <w:rPr>
                      <w:kern w:val="44"/>
                      <w:szCs w:val="21"/>
                    </w:rPr>
                  </w:pPr>
                  <w:r>
                    <w:rPr>
                      <w:rFonts w:hint="eastAsia"/>
                      <w:kern w:val="44"/>
                      <w:szCs w:val="21"/>
                    </w:rPr>
                    <w:t>11025</w:t>
                  </w:r>
                </w:p>
              </w:tc>
              <w:tc>
                <w:tcPr>
                  <w:tcW w:w="503" w:type="pct"/>
                  <w:vAlign w:val="center"/>
                </w:tcPr>
                <w:p w14:paraId="6CAE8FB2" w14:textId="77777777" w:rsidR="002A48D4" w:rsidRDefault="002A48D4">
                  <w:pPr>
                    <w:adjustRightInd w:val="0"/>
                    <w:snapToGrid w:val="0"/>
                    <w:jc w:val="center"/>
                    <w:rPr>
                      <w:kern w:val="44"/>
                      <w:szCs w:val="21"/>
                    </w:rPr>
                  </w:pPr>
                  <w:r>
                    <w:rPr>
                      <w:rFonts w:hint="eastAsia"/>
                      <w:kern w:val="44"/>
                      <w:szCs w:val="21"/>
                    </w:rPr>
                    <w:t>14</w:t>
                  </w:r>
                </w:p>
              </w:tc>
            </w:tr>
          </w:tbl>
          <w:p w14:paraId="41E91796" w14:textId="6AC03E0A" w:rsidR="002A48D4" w:rsidRDefault="002A48D4">
            <w:pPr>
              <w:adjustRightInd w:val="0"/>
              <w:snapToGrid w:val="0"/>
              <w:jc w:val="center"/>
              <w:rPr>
                <w:rFonts w:ascii="宋体" w:hAnsi="宋体" w:cs="宋体"/>
                <w:b/>
                <w:bCs/>
                <w:sz w:val="24"/>
              </w:rPr>
            </w:pPr>
            <w:r>
              <w:rPr>
                <w:b/>
                <w:bCs/>
                <w:sz w:val="24"/>
              </w:rPr>
              <w:t>表</w:t>
            </w:r>
            <w:r w:rsidR="00767ECB">
              <w:rPr>
                <w:rFonts w:hint="eastAsia"/>
                <w:b/>
                <w:bCs/>
                <w:sz w:val="24"/>
              </w:rPr>
              <w:t>4-8</w:t>
            </w:r>
            <w:r>
              <w:rPr>
                <w:b/>
                <w:bCs/>
                <w:sz w:val="24"/>
              </w:rPr>
              <w:t xml:space="preserve"> </w:t>
            </w:r>
            <w:r>
              <w:rPr>
                <w:rFonts w:ascii="宋体" w:hAnsi="宋体" w:cs="宋体" w:hint="eastAsia"/>
                <w:b/>
                <w:bCs/>
                <w:sz w:val="24"/>
              </w:rPr>
              <w:t xml:space="preserve"> 单位产品非甲烷总烃排放量对照表</w:t>
            </w:r>
          </w:p>
          <w:tbl>
            <w:tblPr>
              <w:tblW w:w="4998"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833"/>
              <w:gridCol w:w="2833"/>
              <w:gridCol w:w="2834"/>
            </w:tblGrid>
            <w:tr w:rsidR="002A48D4" w14:paraId="3CAECDCA" w14:textId="77777777" w:rsidTr="003F4D1B">
              <w:trPr>
                <w:trHeight w:val="340"/>
                <w:jc w:val="center"/>
              </w:trPr>
              <w:tc>
                <w:tcPr>
                  <w:tcW w:w="1666" w:type="pct"/>
                  <w:vAlign w:val="center"/>
                </w:tcPr>
                <w:p w14:paraId="263AA298" w14:textId="77777777" w:rsidR="002A48D4" w:rsidRDefault="002A48D4">
                  <w:pPr>
                    <w:adjustRightInd w:val="0"/>
                    <w:snapToGrid w:val="0"/>
                    <w:jc w:val="center"/>
                    <w:rPr>
                      <w:b/>
                      <w:bCs/>
                      <w:szCs w:val="21"/>
                    </w:rPr>
                  </w:pPr>
                  <w:r>
                    <w:rPr>
                      <w:rFonts w:hint="eastAsia"/>
                      <w:b/>
                      <w:bCs/>
                      <w:szCs w:val="21"/>
                    </w:rPr>
                    <w:t>污染物名称</w:t>
                  </w:r>
                </w:p>
              </w:tc>
              <w:tc>
                <w:tcPr>
                  <w:tcW w:w="1666" w:type="pct"/>
                  <w:vAlign w:val="center"/>
                </w:tcPr>
                <w:p w14:paraId="327C778A" w14:textId="77777777" w:rsidR="002A48D4" w:rsidRDefault="002A48D4">
                  <w:pPr>
                    <w:adjustRightInd w:val="0"/>
                    <w:snapToGrid w:val="0"/>
                    <w:jc w:val="center"/>
                    <w:rPr>
                      <w:b/>
                      <w:bCs/>
                      <w:szCs w:val="21"/>
                    </w:rPr>
                  </w:pPr>
                  <w:r>
                    <w:rPr>
                      <w:rFonts w:hint="eastAsia"/>
                      <w:b/>
                      <w:bCs/>
                      <w:szCs w:val="21"/>
                    </w:rPr>
                    <w:t>排放量（单位：</w:t>
                  </w:r>
                  <w:r>
                    <w:rPr>
                      <w:rFonts w:hint="eastAsia"/>
                      <w:b/>
                      <w:bCs/>
                      <w:szCs w:val="21"/>
                    </w:rPr>
                    <w:t>kg/t</w:t>
                  </w:r>
                  <w:r>
                    <w:rPr>
                      <w:rFonts w:hint="eastAsia"/>
                      <w:b/>
                      <w:bCs/>
                      <w:szCs w:val="21"/>
                    </w:rPr>
                    <w:t>产品）</w:t>
                  </w:r>
                </w:p>
              </w:tc>
              <w:tc>
                <w:tcPr>
                  <w:tcW w:w="1667" w:type="pct"/>
                  <w:vAlign w:val="center"/>
                </w:tcPr>
                <w:p w14:paraId="6C02A632" w14:textId="77777777" w:rsidR="002A48D4" w:rsidRDefault="002A48D4">
                  <w:pPr>
                    <w:adjustRightInd w:val="0"/>
                    <w:snapToGrid w:val="0"/>
                    <w:jc w:val="center"/>
                    <w:rPr>
                      <w:b/>
                      <w:bCs/>
                      <w:szCs w:val="21"/>
                    </w:rPr>
                  </w:pPr>
                  <w:r>
                    <w:rPr>
                      <w:rFonts w:hint="eastAsia"/>
                      <w:b/>
                      <w:bCs/>
                      <w:szCs w:val="21"/>
                    </w:rPr>
                    <w:t>标准值（单位：</w:t>
                  </w:r>
                  <w:r>
                    <w:rPr>
                      <w:rFonts w:hint="eastAsia"/>
                      <w:b/>
                      <w:bCs/>
                      <w:szCs w:val="21"/>
                    </w:rPr>
                    <w:t>kg/t</w:t>
                  </w:r>
                  <w:r>
                    <w:rPr>
                      <w:rFonts w:hint="eastAsia"/>
                      <w:b/>
                      <w:bCs/>
                      <w:szCs w:val="21"/>
                    </w:rPr>
                    <w:t>产品）</w:t>
                  </w:r>
                </w:p>
              </w:tc>
            </w:tr>
            <w:tr w:rsidR="002A48D4" w14:paraId="0E8B95DC" w14:textId="77777777" w:rsidTr="003F4D1B">
              <w:trPr>
                <w:trHeight w:val="340"/>
                <w:jc w:val="center"/>
              </w:trPr>
              <w:tc>
                <w:tcPr>
                  <w:tcW w:w="1666" w:type="pct"/>
                  <w:vAlign w:val="center"/>
                </w:tcPr>
                <w:p w14:paraId="1919A184" w14:textId="77777777" w:rsidR="002A48D4" w:rsidRDefault="002A48D4">
                  <w:pPr>
                    <w:pStyle w:val="af6"/>
                    <w:spacing w:line="240" w:lineRule="auto"/>
                    <w:rPr>
                      <w:rFonts w:ascii="Times New Roman" w:hAnsi="Times New Roman"/>
                      <w:bCs w:val="0"/>
                      <w:szCs w:val="21"/>
                    </w:rPr>
                  </w:pPr>
                  <w:r>
                    <w:rPr>
                      <w:rFonts w:ascii="Times New Roman" w:hAnsi="Times New Roman" w:hint="eastAsia"/>
                      <w:bCs w:val="0"/>
                      <w:szCs w:val="21"/>
                    </w:rPr>
                    <w:t>非甲烷总烃</w:t>
                  </w:r>
                </w:p>
              </w:tc>
              <w:tc>
                <w:tcPr>
                  <w:tcW w:w="1666" w:type="pct"/>
                  <w:vAlign w:val="center"/>
                </w:tcPr>
                <w:p w14:paraId="07560459" w14:textId="58DDE10D" w:rsidR="002A48D4" w:rsidRDefault="00FE375C">
                  <w:pPr>
                    <w:pStyle w:val="af6"/>
                    <w:spacing w:line="240" w:lineRule="auto"/>
                    <w:rPr>
                      <w:rFonts w:ascii="Times New Roman" w:hAnsi="Times New Roman"/>
                      <w:bCs w:val="0"/>
                      <w:szCs w:val="21"/>
                    </w:rPr>
                  </w:pPr>
                  <w:r w:rsidRPr="00FE375C">
                    <w:rPr>
                      <w:rFonts w:ascii="Times New Roman" w:hAnsi="Times New Roman" w:hint="eastAsia"/>
                      <w:bCs w:val="0"/>
                      <w:szCs w:val="21"/>
                    </w:rPr>
                    <w:t>0.0199</w:t>
                  </w:r>
                </w:p>
              </w:tc>
              <w:tc>
                <w:tcPr>
                  <w:tcW w:w="1667" w:type="pct"/>
                  <w:vAlign w:val="center"/>
                </w:tcPr>
                <w:p w14:paraId="09F17113" w14:textId="77777777" w:rsidR="002A48D4" w:rsidRDefault="002A48D4">
                  <w:pPr>
                    <w:pStyle w:val="af6"/>
                    <w:spacing w:line="240" w:lineRule="auto"/>
                    <w:rPr>
                      <w:rFonts w:ascii="Times New Roman" w:hAnsi="Times New Roman"/>
                      <w:bCs w:val="0"/>
                      <w:szCs w:val="21"/>
                    </w:rPr>
                  </w:pPr>
                  <w:r>
                    <w:rPr>
                      <w:rFonts w:ascii="Times New Roman" w:hAnsi="Times New Roman" w:hint="eastAsia"/>
                      <w:bCs w:val="0"/>
                      <w:szCs w:val="21"/>
                    </w:rPr>
                    <w:t>0.3</w:t>
                  </w:r>
                </w:p>
              </w:tc>
            </w:tr>
          </w:tbl>
          <w:p w14:paraId="1C00D5FE" w14:textId="77777777" w:rsidR="002A48D4" w:rsidRDefault="002A48D4">
            <w:pPr>
              <w:snapToGrid w:val="0"/>
              <w:spacing w:line="360" w:lineRule="auto"/>
              <w:ind w:firstLine="420"/>
              <w:rPr>
                <w:rFonts w:ascii="宋体" w:hAnsi="宋体"/>
                <w:bCs/>
                <w:kern w:val="0"/>
                <w:sz w:val="24"/>
              </w:rPr>
            </w:pPr>
            <w:r>
              <w:rPr>
                <w:bCs/>
                <w:kern w:val="0"/>
                <w:sz w:val="24"/>
              </w:rPr>
              <w:t>（</w:t>
            </w:r>
            <w:r>
              <w:rPr>
                <w:rFonts w:hint="eastAsia"/>
                <w:bCs/>
                <w:kern w:val="0"/>
                <w:sz w:val="24"/>
              </w:rPr>
              <w:t>5</w:t>
            </w:r>
            <w:r>
              <w:rPr>
                <w:bCs/>
                <w:kern w:val="0"/>
                <w:sz w:val="24"/>
              </w:rPr>
              <w:t>）排放口</w:t>
            </w:r>
            <w:r>
              <w:rPr>
                <w:rFonts w:ascii="宋体" w:hAnsi="宋体" w:hint="eastAsia"/>
                <w:bCs/>
                <w:kern w:val="0"/>
                <w:sz w:val="24"/>
              </w:rPr>
              <w:t>基本情况</w:t>
            </w:r>
          </w:p>
          <w:p w14:paraId="671E262C" w14:textId="156F4686" w:rsidR="002A48D4" w:rsidRDefault="002A48D4">
            <w:pPr>
              <w:autoSpaceDE w:val="0"/>
              <w:snapToGrid w:val="0"/>
              <w:jc w:val="center"/>
              <w:rPr>
                <w:rFonts w:ascii="宋体" w:hAnsi="宋体"/>
                <w:b/>
                <w:sz w:val="24"/>
              </w:rPr>
            </w:pPr>
            <w:r>
              <w:rPr>
                <w:b/>
                <w:sz w:val="24"/>
              </w:rPr>
              <w:t>表</w:t>
            </w:r>
            <w:r>
              <w:rPr>
                <w:b/>
                <w:sz w:val="24"/>
              </w:rPr>
              <w:t>4-</w:t>
            </w:r>
            <w:r w:rsidR="00767ECB">
              <w:rPr>
                <w:rFonts w:hint="eastAsia"/>
                <w:b/>
                <w:sz w:val="24"/>
              </w:rPr>
              <w:t>9</w:t>
            </w:r>
            <w:r>
              <w:rPr>
                <w:b/>
                <w:sz w:val="24"/>
              </w:rPr>
              <w:t xml:space="preserve">  </w:t>
            </w:r>
            <w:r>
              <w:rPr>
                <w:b/>
                <w:sz w:val="24"/>
              </w:rPr>
              <w:t>排放口基本</w:t>
            </w:r>
            <w:r>
              <w:rPr>
                <w:rFonts w:ascii="宋体" w:hAnsi="宋体" w:hint="eastAsia"/>
                <w:b/>
                <w:sz w:val="24"/>
              </w:rPr>
              <w:t>情况表</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422"/>
              <w:gridCol w:w="753"/>
              <w:gridCol w:w="422"/>
              <w:gridCol w:w="568"/>
              <w:gridCol w:w="474"/>
              <w:gridCol w:w="801"/>
              <w:gridCol w:w="801"/>
              <w:gridCol w:w="423"/>
              <w:gridCol w:w="423"/>
              <w:gridCol w:w="2067"/>
              <w:gridCol w:w="1349"/>
            </w:tblGrid>
            <w:tr w:rsidR="002A48D4" w14:paraId="66A98B75" w14:textId="77777777" w:rsidTr="003F4D1B">
              <w:trPr>
                <w:trHeight w:val="340"/>
                <w:jc w:val="center"/>
              </w:trPr>
              <w:tc>
                <w:tcPr>
                  <w:tcW w:w="250" w:type="pct"/>
                  <w:vMerge w:val="restart"/>
                  <w:tcBorders>
                    <w:top w:val="single" w:sz="12" w:space="0" w:color="auto"/>
                    <w:left w:val="nil"/>
                    <w:bottom w:val="single" w:sz="4" w:space="0" w:color="auto"/>
                    <w:right w:val="single" w:sz="4" w:space="0" w:color="auto"/>
                  </w:tcBorders>
                  <w:vAlign w:val="center"/>
                </w:tcPr>
                <w:p w14:paraId="0AAB48F8" w14:textId="77777777" w:rsidR="002A48D4" w:rsidRDefault="002A48D4" w:rsidP="006A3EB7">
                  <w:pPr>
                    <w:adjustRightInd w:val="0"/>
                    <w:snapToGrid w:val="0"/>
                    <w:jc w:val="center"/>
                    <w:rPr>
                      <w:b/>
                      <w:szCs w:val="21"/>
                    </w:rPr>
                  </w:pPr>
                  <w:r>
                    <w:rPr>
                      <w:b/>
                    </w:rPr>
                    <w:t>序号</w:t>
                  </w:r>
                </w:p>
              </w:tc>
              <w:tc>
                <w:tcPr>
                  <w:tcW w:w="2907" w:type="pct"/>
                  <w:gridSpan w:val="8"/>
                  <w:tcBorders>
                    <w:top w:val="single" w:sz="12" w:space="0" w:color="auto"/>
                    <w:left w:val="single" w:sz="4" w:space="0" w:color="auto"/>
                    <w:bottom w:val="single" w:sz="4" w:space="0" w:color="auto"/>
                    <w:right w:val="single" w:sz="4" w:space="0" w:color="auto"/>
                  </w:tcBorders>
                  <w:vAlign w:val="center"/>
                </w:tcPr>
                <w:p w14:paraId="681B038B" w14:textId="77777777" w:rsidR="002A48D4" w:rsidRDefault="002A48D4" w:rsidP="006A3EB7">
                  <w:pPr>
                    <w:adjustRightInd w:val="0"/>
                    <w:snapToGrid w:val="0"/>
                    <w:jc w:val="center"/>
                    <w:rPr>
                      <w:b/>
                      <w:szCs w:val="21"/>
                    </w:rPr>
                  </w:pPr>
                  <w:r>
                    <w:rPr>
                      <w:b/>
                    </w:rPr>
                    <w:t>排放口基本情况</w:t>
                  </w:r>
                </w:p>
              </w:tc>
              <w:tc>
                <w:tcPr>
                  <w:tcW w:w="1843" w:type="pct"/>
                  <w:gridSpan w:val="2"/>
                  <w:tcBorders>
                    <w:top w:val="single" w:sz="12" w:space="0" w:color="auto"/>
                    <w:left w:val="single" w:sz="4" w:space="0" w:color="auto"/>
                    <w:bottom w:val="single" w:sz="4" w:space="0" w:color="auto"/>
                    <w:right w:val="nil"/>
                  </w:tcBorders>
                  <w:vAlign w:val="center"/>
                </w:tcPr>
                <w:p w14:paraId="6F63E733" w14:textId="77777777" w:rsidR="002A48D4" w:rsidRDefault="002A48D4" w:rsidP="006A3EB7">
                  <w:pPr>
                    <w:adjustRightInd w:val="0"/>
                    <w:snapToGrid w:val="0"/>
                    <w:jc w:val="center"/>
                    <w:rPr>
                      <w:b/>
                    </w:rPr>
                  </w:pPr>
                  <w:r>
                    <w:rPr>
                      <w:rFonts w:hint="eastAsia"/>
                      <w:b/>
                    </w:rPr>
                    <w:t>排放标准</w:t>
                  </w:r>
                </w:p>
              </w:tc>
            </w:tr>
            <w:tr w:rsidR="002A48D4" w14:paraId="223E7A16" w14:textId="77777777" w:rsidTr="003F4D1B">
              <w:trPr>
                <w:trHeight w:val="340"/>
                <w:jc w:val="center"/>
              </w:trPr>
              <w:tc>
                <w:tcPr>
                  <w:tcW w:w="250" w:type="pct"/>
                  <w:vMerge/>
                  <w:tcBorders>
                    <w:top w:val="single" w:sz="12" w:space="0" w:color="auto"/>
                    <w:left w:val="nil"/>
                    <w:bottom w:val="single" w:sz="4" w:space="0" w:color="auto"/>
                    <w:right w:val="single" w:sz="4" w:space="0" w:color="auto"/>
                  </w:tcBorders>
                  <w:vAlign w:val="center"/>
                </w:tcPr>
                <w:p w14:paraId="1157F221" w14:textId="77777777" w:rsidR="002A48D4" w:rsidRDefault="002A48D4" w:rsidP="006A3EB7">
                  <w:pPr>
                    <w:widowControl/>
                    <w:adjustRightInd w:val="0"/>
                    <w:snapToGrid w:val="0"/>
                    <w:jc w:val="center"/>
                    <w:rPr>
                      <w:b/>
                      <w:szCs w:val="21"/>
                    </w:rPr>
                  </w:pPr>
                </w:p>
              </w:tc>
              <w:tc>
                <w:tcPr>
                  <w:tcW w:w="450" w:type="pct"/>
                  <w:tcBorders>
                    <w:top w:val="single" w:sz="4" w:space="0" w:color="auto"/>
                    <w:left w:val="single" w:sz="4" w:space="0" w:color="auto"/>
                    <w:bottom w:val="single" w:sz="4" w:space="0" w:color="auto"/>
                    <w:right w:val="single" w:sz="4" w:space="0" w:color="auto"/>
                  </w:tcBorders>
                  <w:vAlign w:val="center"/>
                </w:tcPr>
                <w:p w14:paraId="75F0A1AB" w14:textId="77777777" w:rsidR="002A48D4" w:rsidRDefault="002A48D4" w:rsidP="006A3EB7">
                  <w:pPr>
                    <w:adjustRightInd w:val="0"/>
                    <w:snapToGrid w:val="0"/>
                    <w:jc w:val="center"/>
                    <w:rPr>
                      <w:b/>
                      <w:szCs w:val="21"/>
                    </w:rPr>
                  </w:pPr>
                  <w:r>
                    <w:rPr>
                      <w:b/>
                    </w:rPr>
                    <w:t>编号及名称</w:t>
                  </w:r>
                </w:p>
              </w:tc>
              <w:tc>
                <w:tcPr>
                  <w:tcW w:w="251" w:type="pct"/>
                  <w:tcBorders>
                    <w:top w:val="single" w:sz="4" w:space="0" w:color="auto"/>
                    <w:left w:val="single" w:sz="4" w:space="0" w:color="auto"/>
                    <w:right w:val="single" w:sz="4" w:space="0" w:color="auto"/>
                  </w:tcBorders>
                  <w:vAlign w:val="center"/>
                </w:tcPr>
                <w:p w14:paraId="2B771A7A" w14:textId="77777777" w:rsidR="002A48D4" w:rsidRDefault="002A48D4" w:rsidP="006A3EB7">
                  <w:pPr>
                    <w:adjustRightInd w:val="0"/>
                    <w:snapToGrid w:val="0"/>
                    <w:jc w:val="center"/>
                    <w:rPr>
                      <w:b/>
                      <w:szCs w:val="21"/>
                    </w:rPr>
                  </w:pPr>
                  <w:r>
                    <w:rPr>
                      <w:b/>
                    </w:rPr>
                    <w:t>类型</w:t>
                  </w:r>
                </w:p>
              </w:tc>
              <w:tc>
                <w:tcPr>
                  <w:tcW w:w="339" w:type="pct"/>
                  <w:tcBorders>
                    <w:top w:val="single" w:sz="4" w:space="0" w:color="auto"/>
                    <w:left w:val="single" w:sz="4" w:space="0" w:color="auto"/>
                    <w:right w:val="single" w:sz="4" w:space="0" w:color="auto"/>
                  </w:tcBorders>
                  <w:vAlign w:val="center"/>
                </w:tcPr>
                <w:p w14:paraId="133F8FD1" w14:textId="77777777" w:rsidR="002A48D4" w:rsidRDefault="002A48D4" w:rsidP="006A3EB7">
                  <w:pPr>
                    <w:adjustRightInd w:val="0"/>
                    <w:snapToGrid w:val="0"/>
                    <w:jc w:val="center"/>
                    <w:rPr>
                      <w:b/>
                    </w:rPr>
                  </w:pPr>
                  <w:r>
                    <w:rPr>
                      <w:rFonts w:hint="eastAsia"/>
                      <w:b/>
                    </w:rPr>
                    <w:t>经度</w:t>
                  </w:r>
                </w:p>
              </w:tc>
              <w:tc>
                <w:tcPr>
                  <w:tcW w:w="282" w:type="pct"/>
                  <w:tcBorders>
                    <w:top w:val="single" w:sz="4" w:space="0" w:color="auto"/>
                    <w:left w:val="single" w:sz="4" w:space="0" w:color="auto"/>
                    <w:right w:val="single" w:sz="4" w:space="0" w:color="auto"/>
                  </w:tcBorders>
                  <w:vAlign w:val="center"/>
                </w:tcPr>
                <w:p w14:paraId="087D0212" w14:textId="77777777" w:rsidR="002A48D4" w:rsidRDefault="002A48D4" w:rsidP="006A3EB7">
                  <w:pPr>
                    <w:adjustRightInd w:val="0"/>
                    <w:snapToGrid w:val="0"/>
                    <w:jc w:val="center"/>
                    <w:rPr>
                      <w:b/>
                    </w:rPr>
                  </w:pPr>
                  <w:r>
                    <w:rPr>
                      <w:rFonts w:hint="eastAsia"/>
                      <w:b/>
                    </w:rPr>
                    <w:t>纬度</w:t>
                  </w:r>
                </w:p>
              </w:tc>
              <w:tc>
                <w:tcPr>
                  <w:tcW w:w="478" w:type="pct"/>
                  <w:tcBorders>
                    <w:top w:val="single" w:sz="4" w:space="0" w:color="auto"/>
                    <w:left w:val="single" w:sz="4" w:space="0" w:color="auto"/>
                    <w:bottom w:val="single" w:sz="4" w:space="0" w:color="auto"/>
                    <w:right w:val="single" w:sz="4" w:space="0" w:color="auto"/>
                  </w:tcBorders>
                  <w:vAlign w:val="center"/>
                </w:tcPr>
                <w:p w14:paraId="3EC52868" w14:textId="77777777" w:rsidR="002A48D4" w:rsidRDefault="002A48D4" w:rsidP="006A3EB7">
                  <w:pPr>
                    <w:adjustRightInd w:val="0"/>
                    <w:snapToGrid w:val="0"/>
                    <w:jc w:val="center"/>
                    <w:rPr>
                      <w:b/>
                      <w:szCs w:val="21"/>
                    </w:rPr>
                  </w:pPr>
                  <w:r>
                    <w:rPr>
                      <w:b/>
                    </w:rPr>
                    <w:t>排气筒高度（</w:t>
                  </w:r>
                  <w:r>
                    <w:rPr>
                      <w:b/>
                    </w:rPr>
                    <w:t>m</w:t>
                  </w:r>
                  <w:r>
                    <w:rPr>
                      <w:b/>
                    </w:rPr>
                    <w:t>）</w:t>
                  </w:r>
                </w:p>
              </w:tc>
              <w:tc>
                <w:tcPr>
                  <w:tcW w:w="478" w:type="pct"/>
                  <w:tcBorders>
                    <w:top w:val="single" w:sz="4" w:space="0" w:color="auto"/>
                    <w:left w:val="single" w:sz="4" w:space="0" w:color="auto"/>
                    <w:bottom w:val="single" w:sz="4" w:space="0" w:color="auto"/>
                    <w:right w:val="single" w:sz="4" w:space="0" w:color="auto"/>
                  </w:tcBorders>
                  <w:vAlign w:val="center"/>
                </w:tcPr>
                <w:p w14:paraId="2CABFCA4" w14:textId="77777777" w:rsidR="002A48D4" w:rsidRDefault="002A48D4" w:rsidP="006A3EB7">
                  <w:pPr>
                    <w:adjustRightInd w:val="0"/>
                    <w:snapToGrid w:val="0"/>
                    <w:jc w:val="center"/>
                    <w:rPr>
                      <w:b/>
                      <w:szCs w:val="21"/>
                    </w:rPr>
                  </w:pPr>
                  <w:r>
                    <w:rPr>
                      <w:b/>
                    </w:rPr>
                    <w:t>出口内径（</w:t>
                  </w:r>
                  <w:r>
                    <w:rPr>
                      <w:b/>
                    </w:rPr>
                    <w:t>m</w:t>
                  </w:r>
                  <w:r>
                    <w:rPr>
                      <w:b/>
                    </w:rPr>
                    <w:t>）</w:t>
                  </w:r>
                </w:p>
              </w:tc>
              <w:tc>
                <w:tcPr>
                  <w:tcW w:w="251" w:type="pct"/>
                  <w:tcBorders>
                    <w:top w:val="single" w:sz="4" w:space="0" w:color="auto"/>
                    <w:left w:val="single" w:sz="4" w:space="0" w:color="auto"/>
                    <w:bottom w:val="single" w:sz="4" w:space="0" w:color="auto"/>
                    <w:right w:val="single" w:sz="4" w:space="0" w:color="auto"/>
                  </w:tcBorders>
                  <w:vAlign w:val="center"/>
                </w:tcPr>
                <w:p w14:paraId="5D07F7C4" w14:textId="77777777" w:rsidR="002A48D4" w:rsidRDefault="002A48D4" w:rsidP="006A3EB7">
                  <w:pPr>
                    <w:adjustRightInd w:val="0"/>
                    <w:snapToGrid w:val="0"/>
                    <w:jc w:val="center"/>
                    <w:rPr>
                      <w:b/>
                      <w:szCs w:val="21"/>
                    </w:rPr>
                  </w:pPr>
                  <w:r>
                    <w:rPr>
                      <w:b/>
                    </w:rPr>
                    <w:t>排气温度</w:t>
                  </w:r>
                  <w:r>
                    <w:rPr>
                      <w:rFonts w:hint="eastAsia"/>
                      <w:b/>
                    </w:rPr>
                    <w:t>/</w:t>
                  </w:r>
                  <w:r>
                    <w:rPr>
                      <w:rFonts w:ascii="宋体" w:hAnsi="宋体" w:cs="宋体" w:hint="eastAsia"/>
                      <w:b/>
                    </w:rPr>
                    <w:t>℃</w:t>
                  </w:r>
                </w:p>
              </w:tc>
              <w:tc>
                <w:tcPr>
                  <w:tcW w:w="377" w:type="pct"/>
                  <w:tcBorders>
                    <w:top w:val="single" w:sz="4" w:space="0" w:color="auto"/>
                    <w:left w:val="single" w:sz="4" w:space="0" w:color="auto"/>
                    <w:bottom w:val="single" w:sz="4" w:space="0" w:color="auto"/>
                    <w:right w:val="single" w:sz="4" w:space="0" w:color="auto"/>
                  </w:tcBorders>
                  <w:vAlign w:val="center"/>
                </w:tcPr>
                <w:p w14:paraId="15B91264" w14:textId="6353B1BA" w:rsidR="002A48D4" w:rsidRDefault="002A48D4" w:rsidP="006A3EB7">
                  <w:pPr>
                    <w:adjustRightInd w:val="0"/>
                    <w:snapToGrid w:val="0"/>
                    <w:jc w:val="center"/>
                    <w:rPr>
                      <w:b/>
                      <w:szCs w:val="21"/>
                    </w:rPr>
                  </w:pPr>
                  <w:r>
                    <w:rPr>
                      <w:b/>
                    </w:rPr>
                    <w:t>污染物</w:t>
                  </w:r>
                </w:p>
              </w:tc>
              <w:tc>
                <w:tcPr>
                  <w:tcW w:w="1036" w:type="pct"/>
                  <w:tcBorders>
                    <w:top w:val="single" w:sz="4" w:space="0" w:color="auto"/>
                    <w:left w:val="single" w:sz="4" w:space="0" w:color="auto"/>
                    <w:bottom w:val="single" w:sz="4" w:space="0" w:color="auto"/>
                    <w:right w:val="single" w:sz="4" w:space="0" w:color="auto"/>
                  </w:tcBorders>
                  <w:vAlign w:val="center"/>
                </w:tcPr>
                <w:p w14:paraId="7803474A" w14:textId="77777777" w:rsidR="002A48D4" w:rsidRDefault="002A48D4" w:rsidP="006A3EB7">
                  <w:pPr>
                    <w:adjustRightInd w:val="0"/>
                    <w:snapToGrid w:val="0"/>
                    <w:jc w:val="center"/>
                    <w:rPr>
                      <w:b/>
                    </w:rPr>
                  </w:pPr>
                  <w:r>
                    <w:rPr>
                      <w:rFonts w:hint="eastAsia"/>
                      <w:b/>
                    </w:rPr>
                    <w:t>标准名称</w:t>
                  </w:r>
                </w:p>
              </w:tc>
              <w:tc>
                <w:tcPr>
                  <w:tcW w:w="807" w:type="pct"/>
                  <w:tcBorders>
                    <w:top w:val="single" w:sz="4" w:space="0" w:color="auto"/>
                    <w:left w:val="single" w:sz="4" w:space="0" w:color="auto"/>
                    <w:bottom w:val="single" w:sz="4" w:space="0" w:color="auto"/>
                    <w:right w:val="nil"/>
                  </w:tcBorders>
                  <w:vAlign w:val="center"/>
                </w:tcPr>
                <w:p w14:paraId="30D2CE3B" w14:textId="77777777" w:rsidR="002A48D4" w:rsidRDefault="002A48D4" w:rsidP="006A3EB7">
                  <w:pPr>
                    <w:adjustRightInd w:val="0"/>
                    <w:snapToGrid w:val="0"/>
                    <w:jc w:val="center"/>
                    <w:rPr>
                      <w:b/>
                    </w:rPr>
                  </w:pPr>
                  <w:r>
                    <w:rPr>
                      <w:rFonts w:hint="eastAsia"/>
                      <w:b/>
                    </w:rPr>
                    <w:t>浓度限值（</w:t>
                  </w:r>
                  <w:r>
                    <w:rPr>
                      <w:rFonts w:hint="eastAsia"/>
                      <w:b/>
                    </w:rPr>
                    <w:t>mg/Nm</w:t>
                  </w:r>
                  <w:r>
                    <w:rPr>
                      <w:rFonts w:hint="eastAsia"/>
                      <w:b/>
                      <w:vertAlign w:val="superscript"/>
                    </w:rPr>
                    <w:t>3</w:t>
                  </w:r>
                  <w:r>
                    <w:rPr>
                      <w:rFonts w:hint="eastAsia"/>
                      <w:b/>
                    </w:rPr>
                    <w:t>）</w:t>
                  </w:r>
                </w:p>
              </w:tc>
            </w:tr>
            <w:tr w:rsidR="002A48D4" w14:paraId="1A52866E" w14:textId="77777777" w:rsidTr="003F4D1B">
              <w:trPr>
                <w:trHeight w:val="340"/>
                <w:jc w:val="center"/>
              </w:trPr>
              <w:tc>
                <w:tcPr>
                  <w:tcW w:w="250" w:type="pct"/>
                  <w:tcBorders>
                    <w:top w:val="single" w:sz="4" w:space="0" w:color="auto"/>
                    <w:left w:val="nil"/>
                    <w:bottom w:val="single" w:sz="4" w:space="0" w:color="auto"/>
                    <w:right w:val="single" w:sz="4" w:space="0" w:color="auto"/>
                  </w:tcBorders>
                  <w:vAlign w:val="center"/>
                </w:tcPr>
                <w:p w14:paraId="51DE70DD" w14:textId="77777777" w:rsidR="002A48D4" w:rsidRDefault="002A48D4" w:rsidP="006A3EB7">
                  <w:pPr>
                    <w:adjustRightInd w:val="0"/>
                    <w:snapToGrid w:val="0"/>
                    <w:jc w:val="center"/>
                    <w:rPr>
                      <w:szCs w:val="21"/>
                    </w:rPr>
                  </w:pPr>
                  <w:r>
                    <w:t>1</w:t>
                  </w:r>
                </w:p>
              </w:tc>
              <w:tc>
                <w:tcPr>
                  <w:tcW w:w="450" w:type="pct"/>
                  <w:tcBorders>
                    <w:top w:val="single" w:sz="4" w:space="0" w:color="auto"/>
                    <w:left w:val="single" w:sz="4" w:space="0" w:color="auto"/>
                    <w:bottom w:val="single" w:sz="2" w:space="0" w:color="auto"/>
                    <w:right w:val="single" w:sz="4" w:space="0" w:color="auto"/>
                  </w:tcBorders>
                  <w:vAlign w:val="center"/>
                </w:tcPr>
                <w:p w14:paraId="5D9CA414" w14:textId="0EC41DA5" w:rsidR="002A48D4" w:rsidRDefault="002A48D4" w:rsidP="006A3EB7">
                  <w:pPr>
                    <w:adjustRightInd w:val="0"/>
                    <w:snapToGrid w:val="0"/>
                    <w:jc w:val="center"/>
                    <w:rPr>
                      <w:szCs w:val="21"/>
                    </w:rPr>
                  </w:pPr>
                  <w:r>
                    <w:t>FQ-</w:t>
                  </w:r>
                  <w:r>
                    <w:rPr>
                      <w:rFonts w:hint="eastAsia"/>
                    </w:rPr>
                    <w:t>10</w:t>
                  </w:r>
                  <w:r>
                    <w:t>排气筒</w:t>
                  </w:r>
                </w:p>
              </w:tc>
              <w:tc>
                <w:tcPr>
                  <w:tcW w:w="251" w:type="pct"/>
                  <w:tcBorders>
                    <w:top w:val="single" w:sz="4" w:space="0" w:color="auto"/>
                    <w:left w:val="single" w:sz="4" w:space="0" w:color="auto"/>
                    <w:bottom w:val="single" w:sz="2" w:space="0" w:color="auto"/>
                    <w:right w:val="single" w:sz="4" w:space="0" w:color="auto"/>
                  </w:tcBorders>
                  <w:vAlign w:val="center"/>
                </w:tcPr>
                <w:p w14:paraId="5D4F6C47" w14:textId="77777777" w:rsidR="002A48D4" w:rsidRDefault="002A48D4" w:rsidP="006A3EB7">
                  <w:pPr>
                    <w:adjustRightInd w:val="0"/>
                    <w:snapToGrid w:val="0"/>
                    <w:jc w:val="center"/>
                    <w:rPr>
                      <w:szCs w:val="21"/>
                    </w:rPr>
                  </w:pPr>
                  <w:r>
                    <w:t>一般排放口</w:t>
                  </w:r>
                </w:p>
              </w:tc>
              <w:tc>
                <w:tcPr>
                  <w:tcW w:w="339" w:type="pct"/>
                  <w:tcBorders>
                    <w:top w:val="single" w:sz="4" w:space="0" w:color="auto"/>
                    <w:left w:val="single" w:sz="4" w:space="0" w:color="auto"/>
                    <w:right w:val="single" w:sz="4" w:space="0" w:color="auto"/>
                  </w:tcBorders>
                  <w:vAlign w:val="center"/>
                </w:tcPr>
                <w:p w14:paraId="4AF9D7E7" w14:textId="77777777" w:rsidR="002A48D4" w:rsidRDefault="002A48D4" w:rsidP="006A3EB7">
                  <w:pPr>
                    <w:adjustRightInd w:val="0"/>
                    <w:snapToGrid w:val="0"/>
                    <w:ind w:leftChars="-50" w:left="-105" w:rightChars="-50" w:right="-105"/>
                    <w:jc w:val="center"/>
                    <w:rPr>
                      <w:szCs w:val="21"/>
                    </w:rPr>
                  </w:pPr>
                  <w:r>
                    <w:t>119.99</w:t>
                  </w:r>
                </w:p>
              </w:tc>
              <w:tc>
                <w:tcPr>
                  <w:tcW w:w="282" w:type="pct"/>
                  <w:tcBorders>
                    <w:top w:val="single" w:sz="4" w:space="0" w:color="auto"/>
                    <w:left w:val="single" w:sz="4" w:space="0" w:color="auto"/>
                    <w:right w:val="single" w:sz="4" w:space="0" w:color="auto"/>
                  </w:tcBorders>
                  <w:vAlign w:val="center"/>
                </w:tcPr>
                <w:p w14:paraId="6DDC9946" w14:textId="77777777" w:rsidR="002A48D4" w:rsidRDefault="002A48D4" w:rsidP="006A3EB7">
                  <w:pPr>
                    <w:adjustRightInd w:val="0"/>
                    <w:snapToGrid w:val="0"/>
                    <w:ind w:leftChars="-50" w:left="-105" w:rightChars="-50" w:right="-105"/>
                    <w:jc w:val="center"/>
                    <w:rPr>
                      <w:szCs w:val="21"/>
                    </w:rPr>
                  </w:pPr>
                  <w:r>
                    <w:t>31.63</w:t>
                  </w:r>
                </w:p>
              </w:tc>
              <w:tc>
                <w:tcPr>
                  <w:tcW w:w="478" w:type="pct"/>
                  <w:tcBorders>
                    <w:top w:val="single" w:sz="4" w:space="0" w:color="auto"/>
                    <w:left w:val="single" w:sz="4" w:space="0" w:color="auto"/>
                    <w:bottom w:val="single" w:sz="4" w:space="0" w:color="auto"/>
                    <w:right w:val="single" w:sz="4" w:space="0" w:color="auto"/>
                  </w:tcBorders>
                  <w:vAlign w:val="center"/>
                </w:tcPr>
                <w:p w14:paraId="42F102E6" w14:textId="77777777" w:rsidR="002A48D4" w:rsidRDefault="002A48D4" w:rsidP="006A3EB7">
                  <w:pPr>
                    <w:adjustRightInd w:val="0"/>
                    <w:snapToGrid w:val="0"/>
                    <w:jc w:val="center"/>
                    <w:rPr>
                      <w:szCs w:val="21"/>
                    </w:rPr>
                  </w:pPr>
                  <w:r>
                    <w:t>15</w:t>
                  </w:r>
                </w:p>
              </w:tc>
              <w:tc>
                <w:tcPr>
                  <w:tcW w:w="478" w:type="pct"/>
                  <w:tcBorders>
                    <w:top w:val="single" w:sz="4" w:space="0" w:color="auto"/>
                    <w:left w:val="single" w:sz="4" w:space="0" w:color="auto"/>
                    <w:bottom w:val="single" w:sz="4" w:space="0" w:color="auto"/>
                    <w:right w:val="single" w:sz="4" w:space="0" w:color="auto"/>
                  </w:tcBorders>
                  <w:vAlign w:val="center"/>
                </w:tcPr>
                <w:p w14:paraId="3308FDC2" w14:textId="77777777" w:rsidR="002A48D4" w:rsidRDefault="002A48D4" w:rsidP="006A3EB7">
                  <w:pPr>
                    <w:tabs>
                      <w:tab w:val="left" w:pos="1418"/>
                    </w:tabs>
                    <w:adjustRightInd w:val="0"/>
                    <w:snapToGrid w:val="0"/>
                    <w:ind w:leftChars="-50" w:left="-105" w:rightChars="-50" w:right="-105"/>
                    <w:jc w:val="center"/>
                    <w:rPr>
                      <w:szCs w:val="21"/>
                    </w:rPr>
                  </w:pPr>
                  <w:r>
                    <w:rPr>
                      <w:rFonts w:hint="eastAsia"/>
                      <w:szCs w:val="21"/>
                    </w:rPr>
                    <w:t>1.0</w:t>
                  </w:r>
                </w:p>
              </w:tc>
              <w:tc>
                <w:tcPr>
                  <w:tcW w:w="251" w:type="pct"/>
                  <w:tcBorders>
                    <w:top w:val="single" w:sz="4" w:space="0" w:color="auto"/>
                    <w:left w:val="single" w:sz="4" w:space="0" w:color="auto"/>
                    <w:bottom w:val="single" w:sz="4" w:space="0" w:color="auto"/>
                    <w:right w:val="single" w:sz="4" w:space="0" w:color="auto"/>
                  </w:tcBorders>
                  <w:vAlign w:val="center"/>
                </w:tcPr>
                <w:p w14:paraId="7AFBCAE6" w14:textId="77777777" w:rsidR="002A48D4" w:rsidRDefault="002A48D4" w:rsidP="006A3EB7">
                  <w:pPr>
                    <w:adjustRightInd w:val="0"/>
                    <w:snapToGrid w:val="0"/>
                    <w:jc w:val="center"/>
                    <w:rPr>
                      <w:szCs w:val="21"/>
                    </w:rPr>
                  </w:pPr>
                  <w:r>
                    <w:t>25</w:t>
                  </w:r>
                </w:p>
              </w:tc>
              <w:tc>
                <w:tcPr>
                  <w:tcW w:w="377" w:type="pct"/>
                  <w:tcBorders>
                    <w:top w:val="single" w:sz="4" w:space="0" w:color="auto"/>
                    <w:left w:val="single" w:sz="4" w:space="0" w:color="auto"/>
                    <w:bottom w:val="single" w:sz="4" w:space="0" w:color="auto"/>
                    <w:right w:val="single" w:sz="4" w:space="0" w:color="auto"/>
                  </w:tcBorders>
                  <w:vAlign w:val="center"/>
                </w:tcPr>
                <w:p w14:paraId="28A3C813" w14:textId="77777777" w:rsidR="002A48D4" w:rsidRDefault="002A48D4" w:rsidP="006A3EB7">
                  <w:pPr>
                    <w:adjustRightInd w:val="0"/>
                    <w:snapToGrid w:val="0"/>
                    <w:jc w:val="center"/>
                    <w:rPr>
                      <w:szCs w:val="21"/>
                    </w:rPr>
                  </w:pPr>
                  <w:r>
                    <w:t>非甲烷总烃</w:t>
                  </w:r>
                </w:p>
              </w:tc>
              <w:tc>
                <w:tcPr>
                  <w:tcW w:w="1036" w:type="pct"/>
                  <w:vMerge w:val="restart"/>
                  <w:tcBorders>
                    <w:top w:val="single" w:sz="4" w:space="0" w:color="auto"/>
                    <w:left w:val="single" w:sz="4" w:space="0" w:color="auto"/>
                    <w:right w:val="single" w:sz="4" w:space="0" w:color="auto"/>
                  </w:tcBorders>
                  <w:vAlign w:val="center"/>
                </w:tcPr>
                <w:p w14:paraId="2E3F57BF" w14:textId="77777777" w:rsidR="002A48D4" w:rsidRDefault="002A48D4" w:rsidP="006A3EB7">
                  <w:pPr>
                    <w:adjustRightInd w:val="0"/>
                    <w:snapToGrid w:val="0"/>
                    <w:jc w:val="center"/>
                  </w:pPr>
                  <w:r>
                    <w:rPr>
                      <w:rFonts w:hint="eastAsia"/>
                    </w:rPr>
                    <w:t>《合成树脂工业污染物排放标准》（</w:t>
                  </w:r>
                  <w:r>
                    <w:rPr>
                      <w:rFonts w:hint="eastAsia"/>
                    </w:rPr>
                    <w:t>GB31572-2015</w:t>
                  </w:r>
                  <w:r>
                    <w:rPr>
                      <w:rFonts w:hint="eastAsia"/>
                    </w:rPr>
                    <w:t>）</w:t>
                  </w:r>
                </w:p>
              </w:tc>
              <w:tc>
                <w:tcPr>
                  <w:tcW w:w="807" w:type="pct"/>
                  <w:vMerge w:val="restart"/>
                  <w:tcBorders>
                    <w:top w:val="single" w:sz="4" w:space="0" w:color="auto"/>
                    <w:left w:val="single" w:sz="4" w:space="0" w:color="auto"/>
                    <w:right w:val="nil"/>
                  </w:tcBorders>
                  <w:vAlign w:val="center"/>
                </w:tcPr>
                <w:p w14:paraId="4F1601DE" w14:textId="77777777" w:rsidR="002A48D4" w:rsidRDefault="002A48D4" w:rsidP="006A3EB7">
                  <w:pPr>
                    <w:adjustRightInd w:val="0"/>
                    <w:snapToGrid w:val="0"/>
                    <w:jc w:val="center"/>
                  </w:pPr>
                  <w:r>
                    <w:rPr>
                      <w:rFonts w:hint="eastAsia"/>
                    </w:rPr>
                    <w:t>60</w:t>
                  </w:r>
                </w:p>
              </w:tc>
            </w:tr>
            <w:tr w:rsidR="002A48D4" w14:paraId="142CCFFB" w14:textId="77777777" w:rsidTr="003F4D1B">
              <w:trPr>
                <w:trHeight w:val="340"/>
                <w:jc w:val="center"/>
              </w:trPr>
              <w:tc>
                <w:tcPr>
                  <w:tcW w:w="250" w:type="pct"/>
                  <w:tcBorders>
                    <w:top w:val="single" w:sz="4" w:space="0" w:color="auto"/>
                    <w:left w:val="nil"/>
                    <w:bottom w:val="single" w:sz="4" w:space="0" w:color="auto"/>
                    <w:right w:val="single" w:sz="4" w:space="0" w:color="auto"/>
                  </w:tcBorders>
                  <w:vAlign w:val="center"/>
                </w:tcPr>
                <w:p w14:paraId="6AFBE933" w14:textId="77777777" w:rsidR="002A48D4" w:rsidRDefault="002A48D4" w:rsidP="006A3EB7">
                  <w:pPr>
                    <w:adjustRightInd w:val="0"/>
                    <w:snapToGrid w:val="0"/>
                    <w:jc w:val="center"/>
                  </w:pPr>
                  <w:r>
                    <w:rPr>
                      <w:rFonts w:hint="eastAsia"/>
                    </w:rPr>
                    <w:t>2</w:t>
                  </w:r>
                </w:p>
              </w:tc>
              <w:tc>
                <w:tcPr>
                  <w:tcW w:w="450" w:type="pct"/>
                  <w:tcBorders>
                    <w:top w:val="single" w:sz="2" w:space="0" w:color="auto"/>
                    <w:left w:val="single" w:sz="4" w:space="0" w:color="auto"/>
                    <w:bottom w:val="single" w:sz="2" w:space="0" w:color="auto"/>
                    <w:right w:val="single" w:sz="4" w:space="0" w:color="auto"/>
                  </w:tcBorders>
                  <w:vAlign w:val="center"/>
                </w:tcPr>
                <w:p w14:paraId="5D2E2F0E" w14:textId="6C7A74BD" w:rsidR="002A48D4" w:rsidRDefault="002A48D4" w:rsidP="006A3EB7">
                  <w:pPr>
                    <w:adjustRightInd w:val="0"/>
                    <w:snapToGrid w:val="0"/>
                    <w:jc w:val="center"/>
                  </w:pPr>
                  <w:r>
                    <w:t>FQ-</w:t>
                  </w:r>
                  <w:r w:rsidR="00CC0F1F">
                    <w:rPr>
                      <w:rFonts w:hint="eastAsia"/>
                    </w:rPr>
                    <w:t>12</w:t>
                  </w:r>
                  <w:r>
                    <w:t>排气筒</w:t>
                  </w:r>
                </w:p>
              </w:tc>
              <w:tc>
                <w:tcPr>
                  <w:tcW w:w="251" w:type="pct"/>
                  <w:tcBorders>
                    <w:top w:val="single" w:sz="2" w:space="0" w:color="auto"/>
                    <w:left w:val="single" w:sz="4" w:space="0" w:color="auto"/>
                    <w:bottom w:val="single" w:sz="2" w:space="0" w:color="auto"/>
                    <w:right w:val="single" w:sz="4" w:space="0" w:color="auto"/>
                  </w:tcBorders>
                  <w:vAlign w:val="center"/>
                </w:tcPr>
                <w:p w14:paraId="4FD00AB8" w14:textId="77777777" w:rsidR="002A48D4" w:rsidRDefault="002A48D4" w:rsidP="006A3EB7">
                  <w:pPr>
                    <w:adjustRightInd w:val="0"/>
                    <w:snapToGrid w:val="0"/>
                    <w:jc w:val="center"/>
                    <w:rPr>
                      <w:szCs w:val="21"/>
                    </w:rPr>
                  </w:pPr>
                  <w:r>
                    <w:t>一般排放口</w:t>
                  </w:r>
                </w:p>
              </w:tc>
              <w:tc>
                <w:tcPr>
                  <w:tcW w:w="339" w:type="pct"/>
                  <w:tcBorders>
                    <w:left w:val="single" w:sz="4" w:space="0" w:color="auto"/>
                    <w:right w:val="single" w:sz="4" w:space="0" w:color="auto"/>
                  </w:tcBorders>
                  <w:vAlign w:val="center"/>
                </w:tcPr>
                <w:p w14:paraId="7B381E7D" w14:textId="77777777" w:rsidR="002A48D4" w:rsidRDefault="002A48D4" w:rsidP="006A3EB7">
                  <w:pPr>
                    <w:adjustRightInd w:val="0"/>
                    <w:snapToGrid w:val="0"/>
                    <w:ind w:leftChars="-50" w:left="-105" w:rightChars="-50" w:right="-105"/>
                    <w:jc w:val="center"/>
                    <w:rPr>
                      <w:szCs w:val="21"/>
                    </w:rPr>
                  </w:pPr>
                  <w:r>
                    <w:t>119.99</w:t>
                  </w:r>
                </w:p>
              </w:tc>
              <w:tc>
                <w:tcPr>
                  <w:tcW w:w="282" w:type="pct"/>
                  <w:tcBorders>
                    <w:left w:val="single" w:sz="4" w:space="0" w:color="auto"/>
                    <w:right w:val="single" w:sz="4" w:space="0" w:color="auto"/>
                  </w:tcBorders>
                  <w:vAlign w:val="center"/>
                </w:tcPr>
                <w:p w14:paraId="32F6A5F6" w14:textId="77777777" w:rsidR="002A48D4" w:rsidRDefault="002A48D4" w:rsidP="006A3EB7">
                  <w:pPr>
                    <w:adjustRightInd w:val="0"/>
                    <w:snapToGrid w:val="0"/>
                    <w:ind w:leftChars="-50" w:left="-105" w:rightChars="-50" w:right="-105"/>
                    <w:jc w:val="center"/>
                    <w:rPr>
                      <w:szCs w:val="21"/>
                    </w:rPr>
                  </w:pPr>
                  <w:r>
                    <w:t>31.63</w:t>
                  </w:r>
                </w:p>
              </w:tc>
              <w:tc>
                <w:tcPr>
                  <w:tcW w:w="478" w:type="pct"/>
                  <w:tcBorders>
                    <w:top w:val="single" w:sz="4" w:space="0" w:color="auto"/>
                    <w:left w:val="single" w:sz="4" w:space="0" w:color="auto"/>
                    <w:bottom w:val="single" w:sz="4" w:space="0" w:color="auto"/>
                    <w:right w:val="single" w:sz="4" w:space="0" w:color="auto"/>
                  </w:tcBorders>
                  <w:vAlign w:val="center"/>
                </w:tcPr>
                <w:p w14:paraId="3B498E48" w14:textId="77777777" w:rsidR="002A48D4" w:rsidRDefault="002A48D4" w:rsidP="006A3EB7">
                  <w:pPr>
                    <w:adjustRightInd w:val="0"/>
                    <w:snapToGrid w:val="0"/>
                    <w:jc w:val="center"/>
                  </w:pPr>
                  <w:r>
                    <w:t>15</w:t>
                  </w:r>
                </w:p>
              </w:tc>
              <w:tc>
                <w:tcPr>
                  <w:tcW w:w="478" w:type="pct"/>
                  <w:tcBorders>
                    <w:top w:val="single" w:sz="4" w:space="0" w:color="auto"/>
                    <w:left w:val="single" w:sz="4" w:space="0" w:color="auto"/>
                    <w:bottom w:val="single" w:sz="4" w:space="0" w:color="auto"/>
                    <w:right w:val="single" w:sz="4" w:space="0" w:color="auto"/>
                  </w:tcBorders>
                  <w:vAlign w:val="center"/>
                </w:tcPr>
                <w:p w14:paraId="0FE437AD" w14:textId="77777777" w:rsidR="002A48D4" w:rsidRDefault="002A48D4" w:rsidP="006A3EB7">
                  <w:pPr>
                    <w:tabs>
                      <w:tab w:val="left" w:pos="1418"/>
                    </w:tabs>
                    <w:adjustRightInd w:val="0"/>
                    <w:snapToGrid w:val="0"/>
                    <w:ind w:leftChars="-50" w:left="-105" w:rightChars="-50" w:right="-105"/>
                    <w:jc w:val="center"/>
                    <w:rPr>
                      <w:szCs w:val="21"/>
                    </w:rPr>
                  </w:pPr>
                  <w:r>
                    <w:rPr>
                      <w:rFonts w:hint="eastAsia"/>
                      <w:szCs w:val="21"/>
                    </w:rPr>
                    <w:t>0.8</w:t>
                  </w:r>
                </w:p>
              </w:tc>
              <w:tc>
                <w:tcPr>
                  <w:tcW w:w="251" w:type="pct"/>
                  <w:tcBorders>
                    <w:top w:val="single" w:sz="4" w:space="0" w:color="auto"/>
                    <w:left w:val="single" w:sz="4" w:space="0" w:color="auto"/>
                    <w:bottom w:val="single" w:sz="4" w:space="0" w:color="auto"/>
                    <w:right w:val="single" w:sz="4" w:space="0" w:color="auto"/>
                  </w:tcBorders>
                  <w:vAlign w:val="center"/>
                </w:tcPr>
                <w:p w14:paraId="4138A151" w14:textId="77777777" w:rsidR="002A48D4" w:rsidRDefault="002A48D4" w:rsidP="006A3EB7">
                  <w:pPr>
                    <w:adjustRightInd w:val="0"/>
                    <w:snapToGrid w:val="0"/>
                    <w:jc w:val="center"/>
                  </w:pPr>
                  <w:r>
                    <w:t>25</w:t>
                  </w:r>
                </w:p>
              </w:tc>
              <w:tc>
                <w:tcPr>
                  <w:tcW w:w="377" w:type="pct"/>
                  <w:tcBorders>
                    <w:top w:val="single" w:sz="4" w:space="0" w:color="auto"/>
                    <w:left w:val="single" w:sz="4" w:space="0" w:color="auto"/>
                    <w:bottom w:val="single" w:sz="4" w:space="0" w:color="auto"/>
                    <w:right w:val="single" w:sz="4" w:space="0" w:color="auto"/>
                  </w:tcBorders>
                  <w:vAlign w:val="center"/>
                </w:tcPr>
                <w:p w14:paraId="3491867B" w14:textId="77777777" w:rsidR="002A48D4" w:rsidRDefault="002A48D4" w:rsidP="006A3EB7">
                  <w:pPr>
                    <w:adjustRightInd w:val="0"/>
                    <w:snapToGrid w:val="0"/>
                    <w:jc w:val="center"/>
                    <w:rPr>
                      <w:szCs w:val="21"/>
                    </w:rPr>
                  </w:pPr>
                  <w:r>
                    <w:t>非甲烷总烃</w:t>
                  </w:r>
                </w:p>
              </w:tc>
              <w:tc>
                <w:tcPr>
                  <w:tcW w:w="1036" w:type="pct"/>
                  <w:vMerge/>
                  <w:tcBorders>
                    <w:left w:val="single" w:sz="4" w:space="0" w:color="auto"/>
                    <w:right w:val="single" w:sz="4" w:space="0" w:color="auto"/>
                  </w:tcBorders>
                </w:tcPr>
                <w:p w14:paraId="4DE0DF4B" w14:textId="77777777" w:rsidR="002A48D4" w:rsidRDefault="002A48D4" w:rsidP="006A3EB7">
                  <w:pPr>
                    <w:adjustRightInd w:val="0"/>
                    <w:snapToGrid w:val="0"/>
                    <w:jc w:val="center"/>
                  </w:pPr>
                </w:p>
              </w:tc>
              <w:tc>
                <w:tcPr>
                  <w:tcW w:w="807" w:type="pct"/>
                  <w:vMerge/>
                  <w:tcBorders>
                    <w:left w:val="single" w:sz="4" w:space="0" w:color="auto"/>
                    <w:right w:val="nil"/>
                  </w:tcBorders>
                </w:tcPr>
                <w:p w14:paraId="46E32C71" w14:textId="77777777" w:rsidR="002A48D4" w:rsidRDefault="002A48D4" w:rsidP="006A3EB7">
                  <w:pPr>
                    <w:adjustRightInd w:val="0"/>
                    <w:snapToGrid w:val="0"/>
                    <w:jc w:val="center"/>
                  </w:pPr>
                </w:p>
              </w:tc>
            </w:tr>
            <w:tr w:rsidR="00CC0F1F" w14:paraId="3A4F911B" w14:textId="77777777" w:rsidTr="003F4D1B">
              <w:trPr>
                <w:trHeight w:val="340"/>
                <w:jc w:val="center"/>
              </w:trPr>
              <w:tc>
                <w:tcPr>
                  <w:tcW w:w="250" w:type="pct"/>
                  <w:tcBorders>
                    <w:top w:val="single" w:sz="4" w:space="0" w:color="auto"/>
                    <w:left w:val="nil"/>
                    <w:bottom w:val="single" w:sz="12" w:space="0" w:color="auto"/>
                    <w:right w:val="single" w:sz="4" w:space="0" w:color="auto"/>
                  </w:tcBorders>
                  <w:vAlign w:val="center"/>
                </w:tcPr>
                <w:p w14:paraId="01ED32E8" w14:textId="58576759" w:rsidR="00CC0F1F" w:rsidRDefault="00CC0F1F" w:rsidP="006A3EB7">
                  <w:pPr>
                    <w:adjustRightInd w:val="0"/>
                    <w:snapToGrid w:val="0"/>
                    <w:jc w:val="center"/>
                  </w:pPr>
                  <w:r>
                    <w:rPr>
                      <w:rFonts w:hint="eastAsia"/>
                    </w:rPr>
                    <w:t>3</w:t>
                  </w:r>
                </w:p>
              </w:tc>
              <w:tc>
                <w:tcPr>
                  <w:tcW w:w="450" w:type="pct"/>
                  <w:tcBorders>
                    <w:top w:val="single" w:sz="2" w:space="0" w:color="auto"/>
                    <w:left w:val="single" w:sz="4" w:space="0" w:color="auto"/>
                    <w:bottom w:val="single" w:sz="12" w:space="0" w:color="auto"/>
                    <w:right w:val="single" w:sz="4" w:space="0" w:color="auto"/>
                  </w:tcBorders>
                  <w:vAlign w:val="center"/>
                </w:tcPr>
                <w:p w14:paraId="03C69014" w14:textId="619254EA" w:rsidR="00CC0F1F" w:rsidRDefault="00CC0F1F" w:rsidP="006A3EB7">
                  <w:pPr>
                    <w:adjustRightInd w:val="0"/>
                    <w:snapToGrid w:val="0"/>
                    <w:jc w:val="center"/>
                  </w:pPr>
                  <w:r>
                    <w:t>FQ-</w:t>
                  </w:r>
                  <w:r>
                    <w:rPr>
                      <w:rFonts w:hint="eastAsia"/>
                    </w:rPr>
                    <w:t>11</w:t>
                  </w:r>
                  <w:r>
                    <w:t>排气筒</w:t>
                  </w:r>
                </w:p>
              </w:tc>
              <w:tc>
                <w:tcPr>
                  <w:tcW w:w="251" w:type="pct"/>
                  <w:tcBorders>
                    <w:top w:val="single" w:sz="2" w:space="0" w:color="auto"/>
                    <w:left w:val="single" w:sz="4" w:space="0" w:color="auto"/>
                    <w:bottom w:val="single" w:sz="12" w:space="0" w:color="auto"/>
                    <w:right w:val="single" w:sz="4" w:space="0" w:color="auto"/>
                  </w:tcBorders>
                  <w:vAlign w:val="center"/>
                </w:tcPr>
                <w:p w14:paraId="7391FFAB" w14:textId="3BB5C907" w:rsidR="00CC0F1F" w:rsidRDefault="00CC0F1F" w:rsidP="006A3EB7">
                  <w:pPr>
                    <w:adjustRightInd w:val="0"/>
                    <w:snapToGrid w:val="0"/>
                    <w:jc w:val="center"/>
                  </w:pPr>
                  <w:r>
                    <w:t>一般排放口</w:t>
                  </w:r>
                </w:p>
              </w:tc>
              <w:tc>
                <w:tcPr>
                  <w:tcW w:w="339" w:type="pct"/>
                  <w:tcBorders>
                    <w:left w:val="single" w:sz="4" w:space="0" w:color="auto"/>
                    <w:bottom w:val="single" w:sz="12" w:space="0" w:color="auto"/>
                    <w:right w:val="single" w:sz="4" w:space="0" w:color="auto"/>
                  </w:tcBorders>
                  <w:vAlign w:val="center"/>
                </w:tcPr>
                <w:p w14:paraId="430A40FF" w14:textId="5A55CBC4" w:rsidR="00CC0F1F" w:rsidRDefault="00CC0F1F" w:rsidP="006A3EB7">
                  <w:pPr>
                    <w:adjustRightInd w:val="0"/>
                    <w:snapToGrid w:val="0"/>
                    <w:ind w:leftChars="-50" w:left="-105" w:rightChars="-50" w:right="-105"/>
                    <w:jc w:val="center"/>
                  </w:pPr>
                  <w:r>
                    <w:t>119.99</w:t>
                  </w:r>
                </w:p>
              </w:tc>
              <w:tc>
                <w:tcPr>
                  <w:tcW w:w="282" w:type="pct"/>
                  <w:tcBorders>
                    <w:left w:val="single" w:sz="4" w:space="0" w:color="auto"/>
                    <w:bottom w:val="single" w:sz="12" w:space="0" w:color="auto"/>
                    <w:right w:val="single" w:sz="4" w:space="0" w:color="auto"/>
                  </w:tcBorders>
                  <w:vAlign w:val="center"/>
                </w:tcPr>
                <w:p w14:paraId="7B6C4ED3" w14:textId="28771258" w:rsidR="00CC0F1F" w:rsidRDefault="00CC0F1F" w:rsidP="006A3EB7">
                  <w:pPr>
                    <w:adjustRightInd w:val="0"/>
                    <w:snapToGrid w:val="0"/>
                    <w:ind w:leftChars="-50" w:left="-105" w:rightChars="-50" w:right="-105"/>
                    <w:jc w:val="center"/>
                  </w:pPr>
                  <w:r>
                    <w:t>31.63</w:t>
                  </w:r>
                </w:p>
              </w:tc>
              <w:tc>
                <w:tcPr>
                  <w:tcW w:w="478" w:type="pct"/>
                  <w:tcBorders>
                    <w:top w:val="single" w:sz="4" w:space="0" w:color="auto"/>
                    <w:left w:val="single" w:sz="4" w:space="0" w:color="auto"/>
                    <w:bottom w:val="single" w:sz="12" w:space="0" w:color="auto"/>
                    <w:right w:val="single" w:sz="4" w:space="0" w:color="auto"/>
                  </w:tcBorders>
                  <w:vAlign w:val="center"/>
                </w:tcPr>
                <w:p w14:paraId="0518ECD7" w14:textId="7B078245" w:rsidR="00CC0F1F" w:rsidRDefault="00CC0F1F" w:rsidP="006A3EB7">
                  <w:pPr>
                    <w:adjustRightInd w:val="0"/>
                    <w:snapToGrid w:val="0"/>
                    <w:jc w:val="center"/>
                  </w:pPr>
                  <w:r>
                    <w:t>15</w:t>
                  </w:r>
                </w:p>
              </w:tc>
              <w:tc>
                <w:tcPr>
                  <w:tcW w:w="478" w:type="pct"/>
                  <w:tcBorders>
                    <w:top w:val="single" w:sz="4" w:space="0" w:color="auto"/>
                    <w:left w:val="single" w:sz="4" w:space="0" w:color="auto"/>
                    <w:bottom w:val="single" w:sz="12" w:space="0" w:color="auto"/>
                    <w:right w:val="single" w:sz="4" w:space="0" w:color="auto"/>
                  </w:tcBorders>
                  <w:vAlign w:val="center"/>
                </w:tcPr>
                <w:p w14:paraId="2842B512" w14:textId="3D849962" w:rsidR="00CC0F1F" w:rsidRDefault="000E7347" w:rsidP="006A3EB7">
                  <w:pPr>
                    <w:tabs>
                      <w:tab w:val="left" w:pos="1418"/>
                    </w:tabs>
                    <w:adjustRightInd w:val="0"/>
                    <w:snapToGrid w:val="0"/>
                    <w:ind w:leftChars="-50" w:left="-105" w:rightChars="-50" w:right="-105"/>
                    <w:jc w:val="center"/>
                    <w:rPr>
                      <w:szCs w:val="21"/>
                    </w:rPr>
                  </w:pPr>
                  <w:r>
                    <w:rPr>
                      <w:rFonts w:hint="eastAsia"/>
                      <w:szCs w:val="21"/>
                    </w:rPr>
                    <w:t>0.5</w:t>
                  </w:r>
                </w:p>
              </w:tc>
              <w:tc>
                <w:tcPr>
                  <w:tcW w:w="251" w:type="pct"/>
                  <w:tcBorders>
                    <w:top w:val="single" w:sz="4" w:space="0" w:color="auto"/>
                    <w:left w:val="single" w:sz="4" w:space="0" w:color="auto"/>
                    <w:bottom w:val="single" w:sz="12" w:space="0" w:color="auto"/>
                    <w:right w:val="single" w:sz="4" w:space="0" w:color="auto"/>
                  </w:tcBorders>
                  <w:vAlign w:val="center"/>
                </w:tcPr>
                <w:p w14:paraId="22293986" w14:textId="0CFBA2FD" w:rsidR="00CC0F1F" w:rsidRDefault="00CC0F1F" w:rsidP="006A3EB7">
                  <w:pPr>
                    <w:adjustRightInd w:val="0"/>
                    <w:snapToGrid w:val="0"/>
                    <w:jc w:val="center"/>
                  </w:pPr>
                  <w:r>
                    <w:t>25</w:t>
                  </w:r>
                </w:p>
              </w:tc>
              <w:tc>
                <w:tcPr>
                  <w:tcW w:w="377" w:type="pct"/>
                  <w:tcBorders>
                    <w:top w:val="single" w:sz="4" w:space="0" w:color="auto"/>
                    <w:left w:val="single" w:sz="4" w:space="0" w:color="auto"/>
                    <w:bottom w:val="single" w:sz="12" w:space="0" w:color="auto"/>
                    <w:right w:val="single" w:sz="4" w:space="0" w:color="auto"/>
                  </w:tcBorders>
                  <w:vAlign w:val="center"/>
                </w:tcPr>
                <w:p w14:paraId="2290962F" w14:textId="2CA88733" w:rsidR="00CC0F1F" w:rsidRDefault="00CC0F1F" w:rsidP="006A3EB7">
                  <w:pPr>
                    <w:adjustRightInd w:val="0"/>
                    <w:snapToGrid w:val="0"/>
                    <w:jc w:val="center"/>
                  </w:pPr>
                  <w:r>
                    <w:t>非甲烷总烃</w:t>
                  </w:r>
                </w:p>
              </w:tc>
              <w:tc>
                <w:tcPr>
                  <w:tcW w:w="1036" w:type="pct"/>
                  <w:tcBorders>
                    <w:left w:val="single" w:sz="4" w:space="0" w:color="auto"/>
                    <w:bottom w:val="single" w:sz="12" w:space="0" w:color="auto"/>
                    <w:right w:val="single" w:sz="4" w:space="0" w:color="auto"/>
                  </w:tcBorders>
                  <w:vAlign w:val="center"/>
                </w:tcPr>
                <w:p w14:paraId="1FDE4E03" w14:textId="4A6F3386" w:rsidR="00CC0F1F" w:rsidRPr="00CC0F1F" w:rsidRDefault="00CC0F1F" w:rsidP="00CC0F1F">
                  <w:pPr>
                    <w:adjustRightInd w:val="0"/>
                    <w:snapToGrid w:val="0"/>
                    <w:jc w:val="center"/>
                  </w:pPr>
                  <w:r>
                    <w:rPr>
                      <w:rFonts w:hint="eastAsia"/>
                    </w:rPr>
                    <w:t>《</w:t>
                  </w:r>
                  <w:r w:rsidRPr="00CC0F1F">
                    <w:rPr>
                      <w:rFonts w:hint="eastAsia"/>
                    </w:rPr>
                    <w:t>大气污染物综合排放标准</w:t>
                  </w:r>
                  <w:r>
                    <w:rPr>
                      <w:rFonts w:hint="eastAsia"/>
                    </w:rPr>
                    <w:t>》</w:t>
                  </w:r>
                  <w:r w:rsidRPr="00CC0F1F">
                    <w:rPr>
                      <w:rFonts w:hint="eastAsia"/>
                    </w:rPr>
                    <w:t>（</w:t>
                  </w:r>
                  <w:r w:rsidRPr="00CC0F1F">
                    <w:rPr>
                      <w:rFonts w:hint="eastAsia"/>
                    </w:rPr>
                    <w:t>DB32/4041-2021</w:t>
                  </w:r>
                  <w:r w:rsidRPr="00CC0F1F">
                    <w:rPr>
                      <w:rFonts w:hint="eastAsia"/>
                    </w:rPr>
                    <w:t>）</w:t>
                  </w:r>
                </w:p>
              </w:tc>
              <w:tc>
                <w:tcPr>
                  <w:tcW w:w="807" w:type="pct"/>
                  <w:tcBorders>
                    <w:left w:val="single" w:sz="4" w:space="0" w:color="auto"/>
                    <w:bottom w:val="single" w:sz="12" w:space="0" w:color="auto"/>
                    <w:right w:val="nil"/>
                  </w:tcBorders>
                  <w:vAlign w:val="center"/>
                </w:tcPr>
                <w:p w14:paraId="2E6380C3" w14:textId="27188375" w:rsidR="00CC0F1F" w:rsidRDefault="00CC0F1F" w:rsidP="00CC0F1F">
                  <w:pPr>
                    <w:adjustRightInd w:val="0"/>
                    <w:snapToGrid w:val="0"/>
                    <w:jc w:val="center"/>
                  </w:pPr>
                  <w:r>
                    <w:rPr>
                      <w:rFonts w:hint="eastAsia"/>
                    </w:rPr>
                    <w:t>60</w:t>
                  </w:r>
                </w:p>
              </w:tc>
            </w:tr>
          </w:tbl>
          <w:p w14:paraId="18E6E10A" w14:textId="28A9E394" w:rsidR="002A48D4" w:rsidRDefault="002A48D4">
            <w:pPr>
              <w:adjustRightInd w:val="0"/>
              <w:snapToGrid w:val="0"/>
              <w:spacing w:line="360" w:lineRule="auto"/>
              <w:ind w:firstLineChars="200" w:firstLine="480"/>
              <w:rPr>
                <w:bCs/>
                <w:sz w:val="24"/>
              </w:rPr>
            </w:pPr>
            <w:r>
              <w:rPr>
                <w:rFonts w:hint="eastAsia"/>
                <w:bCs/>
                <w:sz w:val="24"/>
              </w:rPr>
              <w:t>（</w:t>
            </w:r>
            <w:r w:rsidR="003D35EF">
              <w:rPr>
                <w:rFonts w:hint="eastAsia"/>
                <w:bCs/>
                <w:sz w:val="24"/>
              </w:rPr>
              <w:t>6</w:t>
            </w:r>
            <w:r>
              <w:rPr>
                <w:rFonts w:hint="eastAsia"/>
                <w:bCs/>
                <w:sz w:val="24"/>
              </w:rPr>
              <w:t>）</w:t>
            </w:r>
            <w:r>
              <w:rPr>
                <w:rFonts w:ascii="宋体" w:hAnsi="宋体"/>
                <w:bCs/>
                <w:sz w:val="24"/>
              </w:rPr>
              <w:t>大气环境防护距离</w:t>
            </w:r>
          </w:p>
          <w:p w14:paraId="6C54041D" w14:textId="77777777" w:rsidR="002A48D4" w:rsidRDefault="002A48D4">
            <w:pPr>
              <w:adjustRightInd w:val="0"/>
              <w:snapToGrid w:val="0"/>
              <w:spacing w:line="360" w:lineRule="auto"/>
              <w:ind w:firstLineChars="200" w:firstLine="480"/>
              <w:rPr>
                <w:sz w:val="24"/>
              </w:rPr>
            </w:pPr>
            <w:r>
              <w:rPr>
                <w:rFonts w:ascii="宋体" w:hAnsi="宋体"/>
                <w:bCs/>
                <w:sz w:val="24"/>
              </w:rPr>
              <w:t>大气环境防护距离是指为</w:t>
            </w:r>
            <w:r>
              <w:rPr>
                <w:rFonts w:ascii="宋体" w:hAnsi="宋体"/>
                <w:sz w:val="24"/>
              </w:rPr>
              <w:t>保护人群健康，减少正常排放条件下大气污染物对居住区的环境影响，在项目厂界以外设置的环境防护距离。计算的距离是以污染源中心点为起点的控制距离，并结合厂区平面布置图，确定控制距离范围，超出厂界以外的范围即为项目大气环境防护距离。</w:t>
            </w:r>
          </w:p>
          <w:p w14:paraId="6E2EB150" w14:textId="77777777" w:rsidR="002A48D4" w:rsidRDefault="002A48D4">
            <w:pPr>
              <w:adjustRightInd w:val="0"/>
              <w:snapToGrid w:val="0"/>
              <w:spacing w:line="360" w:lineRule="auto"/>
              <w:ind w:firstLineChars="200" w:firstLine="480"/>
              <w:rPr>
                <w:sz w:val="24"/>
              </w:rPr>
            </w:pPr>
            <w:r>
              <w:rPr>
                <w:rFonts w:ascii="宋体" w:hAnsi="宋体"/>
                <w:sz w:val="24"/>
              </w:rPr>
              <w:t>根据分析，本项目未捕集的非甲烷总烃无组织排放，大气环境防护距离计算模式采用环境保护部环境工程评估中心环境质量模拟重点实验室软件，经计算，</w:t>
            </w:r>
            <w:r>
              <w:rPr>
                <w:rFonts w:ascii="宋体" w:hAnsi="宋体"/>
                <w:sz w:val="24"/>
              </w:rPr>
              <w:lastRenderedPageBreak/>
              <w:t>本项目无组织排放废气计算结果无超标点。本项目不需设定大气环境防护距离。</w:t>
            </w:r>
          </w:p>
          <w:p w14:paraId="10552FBE" w14:textId="6FC36CC3" w:rsidR="002A48D4" w:rsidRDefault="002A48D4">
            <w:pPr>
              <w:adjustRightInd w:val="0"/>
              <w:snapToGrid w:val="0"/>
              <w:spacing w:line="360" w:lineRule="auto"/>
              <w:ind w:firstLineChars="200" w:firstLine="480"/>
              <w:rPr>
                <w:sz w:val="24"/>
              </w:rPr>
            </w:pPr>
            <w:r>
              <w:rPr>
                <w:rFonts w:hint="eastAsia"/>
                <w:bCs/>
                <w:sz w:val="24"/>
              </w:rPr>
              <w:t>（</w:t>
            </w:r>
            <w:r w:rsidR="0010092F">
              <w:rPr>
                <w:rFonts w:hint="eastAsia"/>
                <w:sz w:val="24"/>
              </w:rPr>
              <w:t>7</w:t>
            </w:r>
            <w:r>
              <w:rPr>
                <w:sz w:val="24"/>
              </w:rPr>
              <w:t>）卫生防护距离</w:t>
            </w:r>
          </w:p>
          <w:p w14:paraId="2F15523C" w14:textId="77777777" w:rsidR="002A48D4" w:rsidRDefault="002A48D4">
            <w:pPr>
              <w:adjustRightInd w:val="0"/>
              <w:snapToGrid w:val="0"/>
              <w:spacing w:line="360" w:lineRule="auto"/>
              <w:ind w:firstLineChars="200" w:firstLine="480"/>
              <w:rPr>
                <w:sz w:val="24"/>
              </w:rPr>
            </w:pPr>
            <w:r>
              <w:rPr>
                <w:sz w:val="24"/>
              </w:rPr>
              <w:t>①</w:t>
            </w:r>
            <w:r>
              <w:rPr>
                <w:sz w:val="24"/>
              </w:rPr>
              <w:t>计算公式</w:t>
            </w:r>
          </w:p>
          <w:p w14:paraId="600082D7" w14:textId="0AB92F65" w:rsidR="002A48D4" w:rsidRDefault="003D35EF">
            <w:pPr>
              <w:adjustRightInd w:val="0"/>
              <w:snapToGrid w:val="0"/>
              <w:spacing w:line="312" w:lineRule="auto"/>
              <w:ind w:firstLineChars="200" w:firstLine="480"/>
              <w:rPr>
                <w:sz w:val="24"/>
              </w:rPr>
            </w:pPr>
            <w:r w:rsidRPr="003961BC">
              <w:rPr>
                <w:rFonts w:hint="eastAsia"/>
                <w:sz w:val="24"/>
              </w:rPr>
              <w:t>根据《大气有害物质无组织排放卫生防护距离推导技术导则》</w:t>
            </w:r>
            <w:r w:rsidRPr="003961BC">
              <w:rPr>
                <w:rFonts w:hint="eastAsia"/>
                <w:sz w:val="24"/>
              </w:rPr>
              <w:t>(GB/T39499-2020)</w:t>
            </w:r>
            <w:r>
              <w:rPr>
                <w:rFonts w:hint="eastAsia"/>
                <w:sz w:val="24"/>
              </w:rPr>
              <w:t>，各类工业企业卫生防护距离按下式计算</w:t>
            </w:r>
            <w:r w:rsidR="002A48D4">
              <w:rPr>
                <w:sz w:val="24"/>
              </w:rPr>
              <w:t>：</w:t>
            </w:r>
          </w:p>
          <w:p w14:paraId="0EA8510B" w14:textId="77777777" w:rsidR="002A48D4" w:rsidRDefault="002A48D4">
            <w:pPr>
              <w:adjustRightInd w:val="0"/>
              <w:snapToGrid w:val="0"/>
              <w:jc w:val="center"/>
              <w:rPr>
                <w:sz w:val="24"/>
              </w:rPr>
            </w:pPr>
            <w:r>
              <w:rPr>
                <w:position w:val="-30"/>
                <w:sz w:val="24"/>
              </w:rPr>
              <w:object w:dxaOrig="3068" w:dyaOrig="764" w14:anchorId="50B018D3">
                <v:shape id="_x0000_i1029" type="#_x0000_t75" style="width:154.2pt;height:38.05pt" o:ole="">
                  <v:imagedata r:id="rId23" o:title=""/>
                </v:shape>
                <o:OLEObject Type="Embed" ProgID="Equation.3" ShapeID="_x0000_i1029" DrawAspect="Content" ObjectID="_1687008630" r:id="rId24"/>
              </w:object>
            </w:r>
          </w:p>
          <w:p w14:paraId="6A39CBCA" w14:textId="77777777" w:rsidR="002A48D4" w:rsidRDefault="002A48D4">
            <w:pPr>
              <w:adjustRightInd w:val="0"/>
              <w:snapToGrid w:val="0"/>
              <w:spacing w:line="312" w:lineRule="auto"/>
              <w:rPr>
                <w:sz w:val="24"/>
              </w:rPr>
            </w:pPr>
            <w:r>
              <w:rPr>
                <w:sz w:val="24"/>
              </w:rPr>
              <w:t>式中：</w:t>
            </w:r>
          </w:p>
          <w:p w14:paraId="464BF872" w14:textId="77777777" w:rsidR="002A48D4" w:rsidRDefault="002A48D4">
            <w:pPr>
              <w:adjustRightInd w:val="0"/>
              <w:snapToGrid w:val="0"/>
              <w:spacing w:line="360" w:lineRule="auto"/>
              <w:ind w:firstLineChars="200" w:firstLine="480"/>
              <w:rPr>
                <w:sz w:val="24"/>
              </w:rPr>
            </w:pPr>
            <w:r>
              <w:rPr>
                <w:sz w:val="24"/>
              </w:rPr>
              <w:t>C</w:t>
            </w:r>
            <w:r>
              <w:rPr>
                <w:sz w:val="24"/>
                <w:vertAlign w:val="subscript"/>
              </w:rPr>
              <w:t>m</w:t>
            </w:r>
            <w:r>
              <w:rPr>
                <w:sz w:val="24"/>
              </w:rPr>
              <w:t>——</w:t>
            </w:r>
            <w:r>
              <w:rPr>
                <w:sz w:val="24"/>
              </w:rPr>
              <w:t>标准浓度限值（</w:t>
            </w:r>
            <w:r>
              <w:rPr>
                <w:sz w:val="24"/>
              </w:rPr>
              <w:t>mg/Nm</w:t>
            </w:r>
            <w:r>
              <w:rPr>
                <w:sz w:val="24"/>
                <w:vertAlign w:val="superscript"/>
              </w:rPr>
              <w:t>3</w:t>
            </w:r>
            <w:r>
              <w:rPr>
                <w:sz w:val="24"/>
              </w:rPr>
              <w:t>）；</w:t>
            </w:r>
          </w:p>
          <w:p w14:paraId="6B87151D" w14:textId="77777777" w:rsidR="002A48D4" w:rsidRDefault="002A48D4">
            <w:pPr>
              <w:adjustRightInd w:val="0"/>
              <w:snapToGrid w:val="0"/>
              <w:spacing w:line="360" w:lineRule="auto"/>
              <w:ind w:firstLineChars="200" w:firstLine="480"/>
              <w:rPr>
                <w:sz w:val="24"/>
              </w:rPr>
            </w:pPr>
            <w:r>
              <w:rPr>
                <w:sz w:val="24"/>
              </w:rPr>
              <w:t>Q</w:t>
            </w:r>
            <w:r>
              <w:rPr>
                <w:sz w:val="24"/>
                <w:vertAlign w:val="subscript"/>
              </w:rPr>
              <w:t>c</w:t>
            </w:r>
            <w:r>
              <w:rPr>
                <w:sz w:val="24"/>
              </w:rPr>
              <w:t>——</w:t>
            </w:r>
            <w:r>
              <w:rPr>
                <w:sz w:val="24"/>
              </w:rPr>
              <w:t>有害气体无组织排放量可以达到的控制水平（</w:t>
            </w:r>
            <w:r>
              <w:rPr>
                <w:sz w:val="24"/>
              </w:rPr>
              <w:t>kg/h</w:t>
            </w:r>
            <w:r>
              <w:rPr>
                <w:sz w:val="24"/>
              </w:rPr>
              <w:t>）；</w:t>
            </w:r>
          </w:p>
          <w:p w14:paraId="3841E25C" w14:textId="77777777" w:rsidR="002A48D4" w:rsidRDefault="002A48D4">
            <w:pPr>
              <w:adjustRightInd w:val="0"/>
              <w:snapToGrid w:val="0"/>
              <w:spacing w:line="360" w:lineRule="auto"/>
              <w:ind w:firstLineChars="200" w:firstLine="480"/>
              <w:rPr>
                <w:sz w:val="24"/>
              </w:rPr>
            </w:pPr>
            <w:r>
              <w:rPr>
                <w:sz w:val="24"/>
              </w:rPr>
              <w:t>r——</w:t>
            </w:r>
            <w:r>
              <w:rPr>
                <w:sz w:val="24"/>
              </w:rPr>
              <w:t>有害气体无组织排放源所在生产单元的等效半径（</w:t>
            </w:r>
            <w:r>
              <w:rPr>
                <w:sz w:val="24"/>
              </w:rPr>
              <w:t>m</w:t>
            </w:r>
            <w:r>
              <w:rPr>
                <w:sz w:val="24"/>
              </w:rPr>
              <w:t>）；</w:t>
            </w:r>
          </w:p>
          <w:p w14:paraId="5295C1C1" w14:textId="77777777" w:rsidR="002A48D4" w:rsidRDefault="002A48D4">
            <w:pPr>
              <w:adjustRightInd w:val="0"/>
              <w:snapToGrid w:val="0"/>
              <w:spacing w:line="360" w:lineRule="auto"/>
              <w:ind w:firstLineChars="200" w:firstLine="480"/>
              <w:rPr>
                <w:sz w:val="24"/>
              </w:rPr>
            </w:pPr>
            <w:r>
              <w:rPr>
                <w:sz w:val="24"/>
              </w:rPr>
              <w:t>L——</w:t>
            </w:r>
            <w:r>
              <w:rPr>
                <w:sz w:val="24"/>
              </w:rPr>
              <w:t>工业企业所需的卫生防护距离（</w:t>
            </w:r>
            <w:r>
              <w:rPr>
                <w:sz w:val="24"/>
              </w:rPr>
              <w:t>m</w:t>
            </w:r>
            <w:r>
              <w:rPr>
                <w:sz w:val="24"/>
              </w:rPr>
              <w:t>）；</w:t>
            </w:r>
          </w:p>
          <w:p w14:paraId="4091B448" w14:textId="77777777" w:rsidR="00102D63" w:rsidRDefault="00102D63" w:rsidP="00102D63">
            <w:pPr>
              <w:adjustRightInd w:val="0"/>
              <w:snapToGrid w:val="0"/>
              <w:spacing w:line="360" w:lineRule="auto"/>
              <w:ind w:firstLineChars="200" w:firstLine="480"/>
              <w:rPr>
                <w:sz w:val="24"/>
              </w:rPr>
            </w:pPr>
            <w:r w:rsidRPr="003961BC">
              <w:rPr>
                <w:rFonts w:hint="eastAsia"/>
                <w:sz w:val="24"/>
              </w:rPr>
              <w:t>A</w:t>
            </w:r>
            <w:r w:rsidRPr="003961BC">
              <w:rPr>
                <w:rFonts w:hint="eastAsia"/>
                <w:sz w:val="24"/>
              </w:rPr>
              <w:t>、</w:t>
            </w:r>
            <w:r w:rsidRPr="003961BC">
              <w:rPr>
                <w:rFonts w:hint="eastAsia"/>
                <w:sz w:val="24"/>
              </w:rPr>
              <w:t>B</w:t>
            </w:r>
            <w:r w:rsidRPr="003961BC">
              <w:rPr>
                <w:rFonts w:hint="eastAsia"/>
                <w:sz w:val="24"/>
              </w:rPr>
              <w:t>、</w:t>
            </w:r>
            <w:r w:rsidRPr="003961BC">
              <w:rPr>
                <w:rFonts w:hint="eastAsia"/>
                <w:sz w:val="24"/>
              </w:rPr>
              <w:t>C</w:t>
            </w:r>
            <w:r w:rsidRPr="003961BC">
              <w:rPr>
                <w:rFonts w:hint="eastAsia"/>
                <w:sz w:val="24"/>
              </w:rPr>
              <w:t>、</w:t>
            </w:r>
            <w:r w:rsidRPr="003961BC">
              <w:rPr>
                <w:rFonts w:hint="eastAsia"/>
                <w:sz w:val="24"/>
              </w:rPr>
              <w:t>D</w:t>
            </w:r>
            <w:r w:rsidRPr="003961BC">
              <w:rPr>
                <w:rFonts w:hint="eastAsia"/>
                <w:sz w:val="24"/>
              </w:rPr>
              <w:t>—卫生防护距离初值计算系数，无因次，根据工业企业所在地区近</w:t>
            </w:r>
            <w:r w:rsidRPr="003961BC">
              <w:rPr>
                <w:rFonts w:hint="eastAsia"/>
                <w:sz w:val="24"/>
              </w:rPr>
              <w:t>5</w:t>
            </w:r>
            <w:r w:rsidRPr="003961BC">
              <w:rPr>
                <w:rFonts w:hint="eastAsia"/>
                <w:sz w:val="24"/>
              </w:rPr>
              <w:t>年平均风速及大气污染源构成类别从《大气有害物质无组织排放卫生防护距离推导技术导则》</w:t>
            </w:r>
            <w:r w:rsidRPr="003961BC">
              <w:rPr>
                <w:rFonts w:hint="eastAsia"/>
                <w:sz w:val="24"/>
              </w:rPr>
              <w:t>(GB/T39499-2020)</w:t>
            </w:r>
            <w:r w:rsidRPr="003961BC">
              <w:rPr>
                <w:rFonts w:hint="eastAsia"/>
                <w:sz w:val="24"/>
              </w:rPr>
              <w:t>表</w:t>
            </w:r>
            <w:r w:rsidRPr="003961BC">
              <w:rPr>
                <w:rFonts w:hint="eastAsia"/>
                <w:sz w:val="24"/>
              </w:rPr>
              <w:t>1</w:t>
            </w:r>
            <w:r w:rsidRPr="003961BC">
              <w:rPr>
                <w:rFonts w:hint="eastAsia"/>
                <w:sz w:val="24"/>
              </w:rPr>
              <w:t>中查取；</w:t>
            </w:r>
          </w:p>
          <w:p w14:paraId="56ECDBB4" w14:textId="77777777" w:rsidR="00102D63" w:rsidRPr="003961BC" w:rsidRDefault="00102D63" w:rsidP="00102D63">
            <w:pPr>
              <w:adjustRightInd w:val="0"/>
              <w:snapToGrid w:val="0"/>
              <w:spacing w:line="360" w:lineRule="auto"/>
              <w:ind w:firstLineChars="200" w:firstLine="480"/>
              <w:rPr>
                <w:sz w:val="24"/>
              </w:rPr>
            </w:pPr>
            <w:r w:rsidRPr="003961BC">
              <w:rPr>
                <w:rFonts w:hint="eastAsia"/>
                <w:sz w:val="24"/>
              </w:rPr>
              <w:t>Qe</w:t>
            </w:r>
            <w:r w:rsidRPr="003961BC">
              <w:rPr>
                <w:rFonts w:hint="eastAsia"/>
                <w:sz w:val="24"/>
              </w:rPr>
              <w:t>—大气有害物质的无组织排放量，单位为千克每小时</w:t>
            </w:r>
            <w:r w:rsidRPr="003961BC">
              <w:rPr>
                <w:rFonts w:hint="eastAsia"/>
                <w:sz w:val="24"/>
              </w:rPr>
              <w:t>(kg/h)</w:t>
            </w:r>
            <w:r w:rsidRPr="003961BC">
              <w:rPr>
                <w:rFonts w:hint="eastAsia"/>
                <w:sz w:val="24"/>
              </w:rPr>
              <w:t>；</w:t>
            </w:r>
          </w:p>
          <w:p w14:paraId="5636FD40" w14:textId="65F6328D" w:rsidR="002A48D4" w:rsidRPr="00102D63" w:rsidRDefault="00102D63" w:rsidP="00102D63">
            <w:pPr>
              <w:adjustRightInd w:val="0"/>
              <w:snapToGrid w:val="0"/>
              <w:spacing w:line="360" w:lineRule="auto"/>
              <w:ind w:firstLineChars="200" w:firstLine="480"/>
              <w:rPr>
                <w:sz w:val="24"/>
              </w:rPr>
            </w:pPr>
            <w:r w:rsidRPr="003961BC">
              <w:rPr>
                <w:rFonts w:hint="eastAsia"/>
                <w:sz w:val="24"/>
              </w:rPr>
              <w:t>平均风速</w:t>
            </w:r>
            <w:r>
              <w:rPr>
                <w:rFonts w:hint="eastAsia"/>
                <w:sz w:val="24"/>
              </w:rPr>
              <w:t>2.9</w:t>
            </w:r>
            <w:r w:rsidRPr="003961BC">
              <w:rPr>
                <w:rFonts w:hint="eastAsia"/>
                <w:sz w:val="24"/>
              </w:rPr>
              <w:t>m/s</w:t>
            </w:r>
            <w:r w:rsidRPr="003961BC">
              <w:rPr>
                <w:rFonts w:hint="eastAsia"/>
                <w:sz w:val="24"/>
              </w:rPr>
              <w:t>，卫生防护距离所用参数和计算结果见下表。</w:t>
            </w:r>
          </w:p>
          <w:p w14:paraId="677B0E6B" w14:textId="77777777" w:rsidR="002A48D4" w:rsidRDefault="002A48D4">
            <w:pPr>
              <w:adjustRightInd w:val="0"/>
              <w:snapToGrid w:val="0"/>
              <w:jc w:val="center"/>
              <w:rPr>
                <w:b/>
                <w:sz w:val="24"/>
              </w:rPr>
            </w:pPr>
            <w:r>
              <w:rPr>
                <w:b/>
                <w:sz w:val="24"/>
              </w:rPr>
              <w:t>表</w:t>
            </w:r>
            <w:r>
              <w:rPr>
                <w:rFonts w:hint="eastAsia"/>
                <w:b/>
                <w:sz w:val="24"/>
              </w:rPr>
              <w:t>4-10</w:t>
            </w:r>
            <w:r>
              <w:rPr>
                <w:b/>
                <w:sz w:val="24"/>
              </w:rPr>
              <w:t xml:space="preserve"> </w:t>
            </w:r>
            <w:r>
              <w:rPr>
                <w:rFonts w:hint="eastAsia"/>
                <w:b/>
                <w:sz w:val="24"/>
              </w:rPr>
              <w:t xml:space="preserve"> </w:t>
            </w:r>
            <w:r>
              <w:rPr>
                <w:b/>
                <w:sz w:val="24"/>
              </w:rPr>
              <w:t>卫生防护距离计算系数</w:t>
            </w:r>
          </w:p>
          <w:tbl>
            <w:tblPr>
              <w:tblStyle w:val="af"/>
              <w:tblW w:w="5000" w:type="pct"/>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773"/>
              <w:gridCol w:w="773"/>
              <w:gridCol w:w="774"/>
              <w:gridCol w:w="774"/>
              <w:gridCol w:w="774"/>
              <w:gridCol w:w="774"/>
              <w:gridCol w:w="774"/>
              <w:gridCol w:w="774"/>
              <w:gridCol w:w="774"/>
              <w:gridCol w:w="774"/>
              <w:gridCol w:w="765"/>
            </w:tblGrid>
            <w:tr w:rsidR="002A48D4" w14:paraId="6CF1CB88" w14:textId="77777777" w:rsidTr="003F4D1B">
              <w:trPr>
                <w:trHeight w:val="340"/>
              </w:trPr>
              <w:tc>
                <w:tcPr>
                  <w:tcW w:w="455" w:type="pct"/>
                  <w:vMerge w:val="restart"/>
                  <w:vAlign w:val="center"/>
                </w:tcPr>
                <w:p w14:paraId="76E4FD34" w14:textId="77777777" w:rsidR="002A48D4" w:rsidRDefault="002A48D4">
                  <w:pPr>
                    <w:jc w:val="center"/>
                    <w:rPr>
                      <w:szCs w:val="21"/>
                    </w:rPr>
                  </w:pPr>
                  <w:r>
                    <w:rPr>
                      <w:szCs w:val="21"/>
                    </w:rPr>
                    <w:t>计</w:t>
                  </w:r>
                </w:p>
                <w:p w14:paraId="49D2A807" w14:textId="77777777" w:rsidR="002A48D4" w:rsidRDefault="002A48D4">
                  <w:pPr>
                    <w:jc w:val="center"/>
                    <w:rPr>
                      <w:szCs w:val="21"/>
                    </w:rPr>
                  </w:pPr>
                  <w:r>
                    <w:rPr>
                      <w:szCs w:val="21"/>
                    </w:rPr>
                    <w:t>算</w:t>
                  </w:r>
                </w:p>
                <w:p w14:paraId="3185035D" w14:textId="77777777" w:rsidR="002A48D4" w:rsidRDefault="002A48D4">
                  <w:pPr>
                    <w:jc w:val="center"/>
                    <w:rPr>
                      <w:szCs w:val="21"/>
                    </w:rPr>
                  </w:pPr>
                  <w:r>
                    <w:rPr>
                      <w:szCs w:val="21"/>
                    </w:rPr>
                    <w:t>系</w:t>
                  </w:r>
                </w:p>
                <w:p w14:paraId="56DED310" w14:textId="77777777" w:rsidR="002A48D4" w:rsidRDefault="002A48D4">
                  <w:pPr>
                    <w:jc w:val="center"/>
                    <w:rPr>
                      <w:szCs w:val="21"/>
                    </w:rPr>
                  </w:pPr>
                  <w:r>
                    <w:rPr>
                      <w:szCs w:val="21"/>
                    </w:rPr>
                    <w:t>数</w:t>
                  </w:r>
                </w:p>
              </w:tc>
              <w:tc>
                <w:tcPr>
                  <w:tcW w:w="455" w:type="pct"/>
                  <w:vMerge w:val="restart"/>
                  <w:vAlign w:val="center"/>
                </w:tcPr>
                <w:p w14:paraId="3D53E335" w14:textId="77777777" w:rsidR="002A48D4" w:rsidRDefault="002A48D4">
                  <w:pPr>
                    <w:jc w:val="center"/>
                    <w:rPr>
                      <w:szCs w:val="21"/>
                    </w:rPr>
                  </w:pPr>
                  <w:r>
                    <w:rPr>
                      <w:szCs w:val="21"/>
                    </w:rPr>
                    <w:t>5</w:t>
                  </w:r>
                  <w:r>
                    <w:rPr>
                      <w:szCs w:val="21"/>
                    </w:rPr>
                    <w:t>年平均风速</w:t>
                  </w:r>
                </w:p>
                <w:p w14:paraId="56402C4A" w14:textId="77777777" w:rsidR="002A48D4" w:rsidRDefault="002A48D4">
                  <w:pPr>
                    <w:jc w:val="center"/>
                    <w:rPr>
                      <w:szCs w:val="21"/>
                    </w:rPr>
                  </w:pPr>
                  <w:r>
                    <w:rPr>
                      <w:szCs w:val="21"/>
                    </w:rPr>
                    <w:t>m/s</w:t>
                  </w:r>
                </w:p>
              </w:tc>
              <w:tc>
                <w:tcPr>
                  <w:tcW w:w="4091" w:type="pct"/>
                  <w:gridSpan w:val="9"/>
                  <w:vAlign w:val="center"/>
                </w:tcPr>
                <w:p w14:paraId="76EFEA05" w14:textId="77777777" w:rsidR="002A48D4" w:rsidRDefault="002A48D4">
                  <w:pPr>
                    <w:jc w:val="center"/>
                    <w:rPr>
                      <w:szCs w:val="21"/>
                    </w:rPr>
                  </w:pPr>
                  <w:r>
                    <w:rPr>
                      <w:szCs w:val="21"/>
                    </w:rPr>
                    <w:t>卫生防护距离</w:t>
                  </w:r>
                  <w:r>
                    <w:rPr>
                      <w:szCs w:val="21"/>
                    </w:rPr>
                    <w:t>L</w:t>
                  </w:r>
                  <w:r>
                    <w:rPr>
                      <w:szCs w:val="21"/>
                    </w:rPr>
                    <w:t>，</w:t>
                  </w:r>
                  <w:r>
                    <w:rPr>
                      <w:szCs w:val="21"/>
                    </w:rPr>
                    <w:t>m</w:t>
                  </w:r>
                </w:p>
              </w:tc>
            </w:tr>
            <w:tr w:rsidR="002A48D4" w14:paraId="08F46F30" w14:textId="77777777" w:rsidTr="003F4D1B">
              <w:trPr>
                <w:trHeight w:val="340"/>
              </w:trPr>
              <w:tc>
                <w:tcPr>
                  <w:tcW w:w="455" w:type="pct"/>
                  <w:vMerge/>
                  <w:vAlign w:val="center"/>
                </w:tcPr>
                <w:p w14:paraId="131A1B37" w14:textId="77777777" w:rsidR="002A48D4" w:rsidRDefault="002A48D4">
                  <w:pPr>
                    <w:jc w:val="center"/>
                    <w:rPr>
                      <w:sz w:val="24"/>
                    </w:rPr>
                  </w:pPr>
                </w:p>
              </w:tc>
              <w:tc>
                <w:tcPr>
                  <w:tcW w:w="455" w:type="pct"/>
                  <w:vMerge/>
                  <w:vAlign w:val="center"/>
                </w:tcPr>
                <w:p w14:paraId="6B92DBBA" w14:textId="77777777" w:rsidR="002A48D4" w:rsidRDefault="002A48D4">
                  <w:pPr>
                    <w:jc w:val="center"/>
                    <w:rPr>
                      <w:sz w:val="24"/>
                    </w:rPr>
                  </w:pPr>
                </w:p>
              </w:tc>
              <w:tc>
                <w:tcPr>
                  <w:tcW w:w="1364" w:type="pct"/>
                  <w:gridSpan w:val="3"/>
                  <w:vAlign w:val="center"/>
                </w:tcPr>
                <w:p w14:paraId="7C046B19" w14:textId="77777777" w:rsidR="002A48D4" w:rsidRDefault="002A48D4">
                  <w:pPr>
                    <w:jc w:val="center"/>
                    <w:rPr>
                      <w:szCs w:val="21"/>
                    </w:rPr>
                  </w:pPr>
                  <w:r>
                    <w:rPr>
                      <w:szCs w:val="21"/>
                    </w:rPr>
                    <w:t>L≤1000</w:t>
                  </w:r>
                </w:p>
              </w:tc>
              <w:tc>
                <w:tcPr>
                  <w:tcW w:w="1364" w:type="pct"/>
                  <w:gridSpan w:val="3"/>
                  <w:vAlign w:val="center"/>
                </w:tcPr>
                <w:p w14:paraId="508D9A16" w14:textId="77777777" w:rsidR="002A48D4" w:rsidRDefault="002A48D4">
                  <w:pPr>
                    <w:jc w:val="center"/>
                    <w:rPr>
                      <w:szCs w:val="21"/>
                    </w:rPr>
                  </w:pPr>
                  <w:r>
                    <w:rPr>
                      <w:szCs w:val="21"/>
                    </w:rPr>
                    <w:t>L≤1000</w:t>
                  </w:r>
                </w:p>
              </w:tc>
              <w:tc>
                <w:tcPr>
                  <w:tcW w:w="1364" w:type="pct"/>
                  <w:gridSpan w:val="3"/>
                  <w:vAlign w:val="center"/>
                </w:tcPr>
                <w:p w14:paraId="635D2F82" w14:textId="77777777" w:rsidR="002A48D4" w:rsidRDefault="002A48D4">
                  <w:pPr>
                    <w:jc w:val="center"/>
                    <w:rPr>
                      <w:szCs w:val="21"/>
                    </w:rPr>
                  </w:pPr>
                  <w:r>
                    <w:rPr>
                      <w:szCs w:val="21"/>
                    </w:rPr>
                    <w:t>L≤1000</w:t>
                  </w:r>
                </w:p>
              </w:tc>
            </w:tr>
            <w:tr w:rsidR="002A48D4" w14:paraId="5E0C07A1" w14:textId="77777777" w:rsidTr="003F4D1B">
              <w:trPr>
                <w:trHeight w:val="340"/>
              </w:trPr>
              <w:tc>
                <w:tcPr>
                  <w:tcW w:w="455" w:type="pct"/>
                  <w:vMerge/>
                  <w:vAlign w:val="center"/>
                </w:tcPr>
                <w:p w14:paraId="245A3990" w14:textId="77777777" w:rsidR="002A48D4" w:rsidRDefault="002A48D4">
                  <w:pPr>
                    <w:jc w:val="center"/>
                    <w:rPr>
                      <w:sz w:val="24"/>
                    </w:rPr>
                  </w:pPr>
                </w:p>
              </w:tc>
              <w:tc>
                <w:tcPr>
                  <w:tcW w:w="455" w:type="pct"/>
                  <w:vMerge/>
                  <w:vAlign w:val="center"/>
                </w:tcPr>
                <w:p w14:paraId="345F1AD6" w14:textId="77777777" w:rsidR="002A48D4" w:rsidRDefault="002A48D4">
                  <w:pPr>
                    <w:jc w:val="center"/>
                    <w:rPr>
                      <w:sz w:val="24"/>
                    </w:rPr>
                  </w:pPr>
                </w:p>
              </w:tc>
              <w:tc>
                <w:tcPr>
                  <w:tcW w:w="4091" w:type="pct"/>
                  <w:gridSpan w:val="9"/>
                  <w:vAlign w:val="center"/>
                </w:tcPr>
                <w:p w14:paraId="3F954F32" w14:textId="77777777" w:rsidR="002A48D4" w:rsidRDefault="002A48D4">
                  <w:pPr>
                    <w:pStyle w:val="afd"/>
                    <w:spacing w:line="240" w:lineRule="auto"/>
                    <w:ind w:firstLine="422"/>
                    <w:jc w:val="center"/>
                    <w:rPr>
                      <w:rFonts w:ascii="Times New Roman" w:eastAsia="宋体" w:hAnsi="Times New Roman"/>
                      <w:b w:val="0"/>
                      <w:sz w:val="21"/>
                      <w:szCs w:val="21"/>
                    </w:rPr>
                  </w:pPr>
                  <w:r>
                    <w:rPr>
                      <w:rFonts w:ascii="Times New Roman" w:eastAsia="宋体" w:hAnsi="Times New Roman"/>
                      <w:b w:val="0"/>
                      <w:sz w:val="21"/>
                      <w:szCs w:val="21"/>
                    </w:rPr>
                    <w:t>工业大气污染源构成类别</w:t>
                  </w:r>
                </w:p>
              </w:tc>
            </w:tr>
            <w:tr w:rsidR="002A48D4" w14:paraId="56AB521D" w14:textId="77777777" w:rsidTr="003F4D1B">
              <w:trPr>
                <w:trHeight w:val="340"/>
              </w:trPr>
              <w:tc>
                <w:tcPr>
                  <w:tcW w:w="455" w:type="pct"/>
                  <w:vMerge/>
                  <w:vAlign w:val="center"/>
                </w:tcPr>
                <w:p w14:paraId="0E8D9CDC" w14:textId="77777777" w:rsidR="002A48D4" w:rsidRDefault="002A48D4">
                  <w:pPr>
                    <w:jc w:val="center"/>
                    <w:rPr>
                      <w:sz w:val="24"/>
                    </w:rPr>
                  </w:pPr>
                </w:p>
              </w:tc>
              <w:tc>
                <w:tcPr>
                  <w:tcW w:w="455" w:type="pct"/>
                  <w:vMerge/>
                  <w:vAlign w:val="center"/>
                </w:tcPr>
                <w:p w14:paraId="69C75094" w14:textId="77777777" w:rsidR="002A48D4" w:rsidRDefault="002A48D4">
                  <w:pPr>
                    <w:jc w:val="center"/>
                    <w:rPr>
                      <w:sz w:val="24"/>
                    </w:rPr>
                  </w:pPr>
                </w:p>
              </w:tc>
              <w:tc>
                <w:tcPr>
                  <w:tcW w:w="455" w:type="pct"/>
                  <w:vAlign w:val="center"/>
                </w:tcPr>
                <w:p w14:paraId="1E6B217F" w14:textId="77777777" w:rsidR="002A48D4" w:rsidRDefault="002A48D4">
                  <w:pPr>
                    <w:jc w:val="center"/>
                    <w:rPr>
                      <w:szCs w:val="21"/>
                    </w:rPr>
                  </w:pPr>
                  <w:r>
                    <w:rPr>
                      <w:szCs w:val="21"/>
                    </w:rPr>
                    <w:t>Ⅰ</w:t>
                  </w:r>
                </w:p>
              </w:tc>
              <w:tc>
                <w:tcPr>
                  <w:tcW w:w="455" w:type="pct"/>
                  <w:vAlign w:val="center"/>
                </w:tcPr>
                <w:p w14:paraId="0EF0D5EA" w14:textId="77777777" w:rsidR="002A48D4" w:rsidRDefault="002A48D4">
                  <w:pPr>
                    <w:jc w:val="center"/>
                    <w:rPr>
                      <w:szCs w:val="21"/>
                    </w:rPr>
                  </w:pPr>
                  <w:r>
                    <w:rPr>
                      <w:szCs w:val="21"/>
                    </w:rPr>
                    <w:t>Ⅱ</w:t>
                  </w:r>
                </w:p>
              </w:tc>
              <w:tc>
                <w:tcPr>
                  <w:tcW w:w="455" w:type="pct"/>
                  <w:vAlign w:val="center"/>
                </w:tcPr>
                <w:p w14:paraId="484B1E24" w14:textId="77777777" w:rsidR="002A48D4" w:rsidRDefault="002A48D4">
                  <w:pPr>
                    <w:jc w:val="center"/>
                    <w:rPr>
                      <w:szCs w:val="21"/>
                    </w:rPr>
                  </w:pPr>
                  <w:r>
                    <w:rPr>
                      <w:szCs w:val="21"/>
                    </w:rPr>
                    <w:t>Ⅲ</w:t>
                  </w:r>
                </w:p>
              </w:tc>
              <w:tc>
                <w:tcPr>
                  <w:tcW w:w="455" w:type="pct"/>
                  <w:vAlign w:val="center"/>
                </w:tcPr>
                <w:p w14:paraId="04D02466" w14:textId="77777777" w:rsidR="002A48D4" w:rsidRDefault="002A48D4">
                  <w:pPr>
                    <w:jc w:val="center"/>
                    <w:rPr>
                      <w:szCs w:val="21"/>
                    </w:rPr>
                  </w:pPr>
                  <w:r>
                    <w:rPr>
                      <w:szCs w:val="21"/>
                    </w:rPr>
                    <w:t>Ⅰ</w:t>
                  </w:r>
                </w:p>
              </w:tc>
              <w:tc>
                <w:tcPr>
                  <w:tcW w:w="455" w:type="pct"/>
                  <w:vAlign w:val="center"/>
                </w:tcPr>
                <w:p w14:paraId="4010FDF3" w14:textId="77777777" w:rsidR="002A48D4" w:rsidRDefault="002A48D4">
                  <w:pPr>
                    <w:jc w:val="center"/>
                    <w:rPr>
                      <w:szCs w:val="21"/>
                    </w:rPr>
                  </w:pPr>
                  <w:r>
                    <w:rPr>
                      <w:szCs w:val="21"/>
                    </w:rPr>
                    <w:t>Ⅱ</w:t>
                  </w:r>
                </w:p>
              </w:tc>
              <w:tc>
                <w:tcPr>
                  <w:tcW w:w="455" w:type="pct"/>
                  <w:vAlign w:val="center"/>
                </w:tcPr>
                <w:p w14:paraId="66EB2326" w14:textId="77777777" w:rsidR="002A48D4" w:rsidRDefault="002A48D4">
                  <w:pPr>
                    <w:jc w:val="center"/>
                    <w:rPr>
                      <w:szCs w:val="21"/>
                    </w:rPr>
                  </w:pPr>
                  <w:r>
                    <w:rPr>
                      <w:szCs w:val="21"/>
                    </w:rPr>
                    <w:t>Ⅲ</w:t>
                  </w:r>
                </w:p>
              </w:tc>
              <w:tc>
                <w:tcPr>
                  <w:tcW w:w="455" w:type="pct"/>
                  <w:vAlign w:val="center"/>
                </w:tcPr>
                <w:p w14:paraId="65B05AC5" w14:textId="77777777" w:rsidR="002A48D4" w:rsidRDefault="002A48D4">
                  <w:pPr>
                    <w:jc w:val="center"/>
                    <w:rPr>
                      <w:szCs w:val="21"/>
                    </w:rPr>
                  </w:pPr>
                  <w:r>
                    <w:rPr>
                      <w:szCs w:val="21"/>
                    </w:rPr>
                    <w:t>Ⅰ</w:t>
                  </w:r>
                </w:p>
              </w:tc>
              <w:tc>
                <w:tcPr>
                  <w:tcW w:w="455" w:type="pct"/>
                  <w:vAlign w:val="center"/>
                </w:tcPr>
                <w:p w14:paraId="39971BF9" w14:textId="77777777" w:rsidR="002A48D4" w:rsidRDefault="002A48D4">
                  <w:pPr>
                    <w:jc w:val="center"/>
                    <w:rPr>
                      <w:szCs w:val="21"/>
                    </w:rPr>
                  </w:pPr>
                  <w:r>
                    <w:rPr>
                      <w:szCs w:val="21"/>
                    </w:rPr>
                    <w:t>Ⅱ</w:t>
                  </w:r>
                </w:p>
              </w:tc>
              <w:tc>
                <w:tcPr>
                  <w:tcW w:w="455" w:type="pct"/>
                  <w:vAlign w:val="center"/>
                </w:tcPr>
                <w:p w14:paraId="7518E237" w14:textId="77777777" w:rsidR="002A48D4" w:rsidRDefault="002A48D4">
                  <w:pPr>
                    <w:jc w:val="center"/>
                    <w:rPr>
                      <w:szCs w:val="21"/>
                    </w:rPr>
                  </w:pPr>
                  <w:r>
                    <w:rPr>
                      <w:szCs w:val="21"/>
                    </w:rPr>
                    <w:t>Ⅲ</w:t>
                  </w:r>
                </w:p>
              </w:tc>
            </w:tr>
            <w:tr w:rsidR="002A48D4" w14:paraId="063CA7BC" w14:textId="77777777" w:rsidTr="003F4D1B">
              <w:trPr>
                <w:trHeight w:val="340"/>
              </w:trPr>
              <w:tc>
                <w:tcPr>
                  <w:tcW w:w="455" w:type="pct"/>
                  <w:vMerge w:val="restart"/>
                  <w:vAlign w:val="center"/>
                </w:tcPr>
                <w:p w14:paraId="0579FF60" w14:textId="77777777" w:rsidR="002A48D4" w:rsidRDefault="002A48D4">
                  <w:pPr>
                    <w:jc w:val="center"/>
                    <w:rPr>
                      <w:szCs w:val="21"/>
                    </w:rPr>
                  </w:pPr>
                  <w:r>
                    <w:rPr>
                      <w:szCs w:val="21"/>
                    </w:rPr>
                    <w:t>A</w:t>
                  </w:r>
                </w:p>
              </w:tc>
              <w:tc>
                <w:tcPr>
                  <w:tcW w:w="455" w:type="pct"/>
                  <w:vAlign w:val="center"/>
                </w:tcPr>
                <w:p w14:paraId="3446BB60" w14:textId="77777777" w:rsidR="002A48D4" w:rsidRDefault="002A48D4">
                  <w:pPr>
                    <w:jc w:val="center"/>
                    <w:rPr>
                      <w:szCs w:val="21"/>
                    </w:rPr>
                  </w:pPr>
                  <w:r>
                    <w:rPr>
                      <w:szCs w:val="21"/>
                    </w:rPr>
                    <w:t>＜</w:t>
                  </w:r>
                  <w:r>
                    <w:rPr>
                      <w:szCs w:val="21"/>
                    </w:rPr>
                    <w:t>2</w:t>
                  </w:r>
                </w:p>
              </w:tc>
              <w:tc>
                <w:tcPr>
                  <w:tcW w:w="455" w:type="pct"/>
                  <w:vAlign w:val="center"/>
                </w:tcPr>
                <w:p w14:paraId="188F1FE1" w14:textId="77777777" w:rsidR="002A48D4" w:rsidRDefault="002A48D4">
                  <w:pPr>
                    <w:jc w:val="center"/>
                    <w:rPr>
                      <w:szCs w:val="21"/>
                    </w:rPr>
                  </w:pPr>
                  <w:r>
                    <w:rPr>
                      <w:szCs w:val="21"/>
                    </w:rPr>
                    <w:t>400</w:t>
                  </w:r>
                </w:p>
              </w:tc>
              <w:tc>
                <w:tcPr>
                  <w:tcW w:w="455" w:type="pct"/>
                  <w:vAlign w:val="center"/>
                </w:tcPr>
                <w:p w14:paraId="45C6B196" w14:textId="77777777" w:rsidR="002A48D4" w:rsidRDefault="002A48D4">
                  <w:pPr>
                    <w:jc w:val="center"/>
                    <w:rPr>
                      <w:szCs w:val="21"/>
                    </w:rPr>
                  </w:pPr>
                  <w:r>
                    <w:rPr>
                      <w:szCs w:val="21"/>
                    </w:rPr>
                    <w:t>400</w:t>
                  </w:r>
                </w:p>
              </w:tc>
              <w:tc>
                <w:tcPr>
                  <w:tcW w:w="455" w:type="pct"/>
                  <w:vAlign w:val="center"/>
                </w:tcPr>
                <w:p w14:paraId="72979FD4" w14:textId="77777777" w:rsidR="002A48D4" w:rsidRDefault="002A48D4">
                  <w:pPr>
                    <w:jc w:val="center"/>
                    <w:rPr>
                      <w:szCs w:val="21"/>
                    </w:rPr>
                  </w:pPr>
                  <w:r>
                    <w:rPr>
                      <w:szCs w:val="21"/>
                    </w:rPr>
                    <w:t>400</w:t>
                  </w:r>
                </w:p>
              </w:tc>
              <w:tc>
                <w:tcPr>
                  <w:tcW w:w="455" w:type="pct"/>
                  <w:vAlign w:val="center"/>
                </w:tcPr>
                <w:p w14:paraId="3DDB8E23" w14:textId="77777777" w:rsidR="002A48D4" w:rsidRDefault="002A48D4">
                  <w:pPr>
                    <w:jc w:val="center"/>
                    <w:rPr>
                      <w:szCs w:val="21"/>
                    </w:rPr>
                  </w:pPr>
                  <w:r>
                    <w:rPr>
                      <w:szCs w:val="21"/>
                    </w:rPr>
                    <w:t>400</w:t>
                  </w:r>
                </w:p>
              </w:tc>
              <w:tc>
                <w:tcPr>
                  <w:tcW w:w="455" w:type="pct"/>
                  <w:vAlign w:val="center"/>
                </w:tcPr>
                <w:p w14:paraId="2AE8B3F3" w14:textId="77777777" w:rsidR="002A48D4" w:rsidRDefault="002A48D4">
                  <w:pPr>
                    <w:jc w:val="center"/>
                    <w:rPr>
                      <w:szCs w:val="21"/>
                    </w:rPr>
                  </w:pPr>
                  <w:r>
                    <w:rPr>
                      <w:szCs w:val="21"/>
                    </w:rPr>
                    <w:t>400</w:t>
                  </w:r>
                </w:p>
              </w:tc>
              <w:tc>
                <w:tcPr>
                  <w:tcW w:w="455" w:type="pct"/>
                  <w:vAlign w:val="center"/>
                </w:tcPr>
                <w:p w14:paraId="3C4C45F2" w14:textId="77777777" w:rsidR="002A48D4" w:rsidRDefault="002A48D4">
                  <w:pPr>
                    <w:jc w:val="center"/>
                    <w:rPr>
                      <w:szCs w:val="21"/>
                    </w:rPr>
                  </w:pPr>
                  <w:r>
                    <w:rPr>
                      <w:szCs w:val="21"/>
                    </w:rPr>
                    <w:t>400</w:t>
                  </w:r>
                </w:p>
              </w:tc>
              <w:tc>
                <w:tcPr>
                  <w:tcW w:w="455" w:type="pct"/>
                  <w:vAlign w:val="center"/>
                </w:tcPr>
                <w:p w14:paraId="5524387E" w14:textId="77777777" w:rsidR="002A48D4" w:rsidRDefault="002A48D4">
                  <w:pPr>
                    <w:jc w:val="center"/>
                    <w:rPr>
                      <w:szCs w:val="21"/>
                    </w:rPr>
                  </w:pPr>
                  <w:r>
                    <w:rPr>
                      <w:szCs w:val="21"/>
                    </w:rPr>
                    <w:t>80</w:t>
                  </w:r>
                </w:p>
              </w:tc>
              <w:tc>
                <w:tcPr>
                  <w:tcW w:w="455" w:type="pct"/>
                  <w:vAlign w:val="center"/>
                </w:tcPr>
                <w:p w14:paraId="699822F8" w14:textId="77777777" w:rsidR="002A48D4" w:rsidRDefault="002A48D4">
                  <w:pPr>
                    <w:jc w:val="center"/>
                    <w:rPr>
                      <w:szCs w:val="21"/>
                    </w:rPr>
                  </w:pPr>
                  <w:r>
                    <w:rPr>
                      <w:szCs w:val="21"/>
                    </w:rPr>
                    <w:t>80</w:t>
                  </w:r>
                </w:p>
              </w:tc>
              <w:tc>
                <w:tcPr>
                  <w:tcW w:w="455" w:type="pct"/>
                  <w:vAlign w:val="center"/>
                </w:tcPr>
                <w:p w14:paraId="0C828533" w14:textId="77777777" w:rsidR="002A48D4" w:rsidRDefault="002A48D4">
                  <w:pPr>
                    <w:jc w:val="center"/>
                    <w:rPr>
                      <w:szCs w:val="21"/>
                    </w:rPr>
                  </w:pPr>
                  <w:r>
                    <w:rPr>
                      <w:szCs w:val="21"/>
                    </w:rPr>
                    <w:t>80</w:t>
                  </w:r>
                </w:p>
              </w:tc>
            </w:tr>
            <w:tr w:rsidR="002A48D4" w14:paraId="6F5A8926" w14:textId="77777777" w:rsidTr="003F4D1B">
              <w:trPr>
                <w:trHeight w:val="340"/>
              </w:trPr>
              <w:tc>
                <w:tcPr>
                  <w:tcW w:w="455" w:type="pct"/>
                  <w:vMerge/>
                  <w:vAlign w:val="center"/>
                </w:tcPr>
                <w:p w14:paraId="5FFB7F3B" w14:textId="77777777" w:rsidR="002A48D4" w:rsidRDefault="002A48D4">
                  <w:pPr>
                    <w:jc w:val="center"/>
                    <w:rPr>
                      <w:sz w:val="24"/>
                    </w:rPr>
                  </w:pPr>
                </w:p>
              </w:tc>
              <w:tc>
                <w:tcPr>
                  <w:tcW w:w="455" w:type="pct"/>
                  <w:vAlign w:val="center"/>
                </w:tcPr>
                <w:p w14:paraId="4E4CF384" w14:textId="77777777" w:rsidR="002A48D4" w:rsidRDefault="002A48D4">
                  <w:pPr>
                    <w:jc w:val="center"/>
                    <w:rPr>
                      <w:sz w:val="24"/>
                    </w:rPr>
                  </w:pPr>
                  <w:r>
                    <w:rPr>
                      <w:szCs w:val="21"/>
                    </w:rPr>
                    <w:t>2</w:t>
                  </w:r>
                  <w:r>
                    <w:rPr>
                      <w:szCs w:val="21"/>
                    </w:rPr>
                    <w:t>～</w:t>
                  </w:r>
                  <w:r>
                    <w:rPr>
                      <w:szCs w:val="21"/>
                    </w:rPr>
                    <w:t>4</w:t>
                  </w:r>
                </w:p>
              </w:tc>
              <w:tc>
                <w:tcPr>
                  <w:tcW w:w="455" w:type="pct"/>
                  <w:vAlign w:val="center"/>
                </w:tcPr>
                <w:p w14:paraId="7926FD2B" w14:textId="77777777" w:rsidR="002A48D4" w:rsidRDefault="002A48D4">
                  <w:pPr>
                    <w:jc w:val="center"/>
                    <w:rPr>
                      <w:szCs w:val="21"/>
                    </w:rPr>
                  </w:pPr>
                  <w:r>
                    <w:rPr>
                      <w:szCs w:val="21"/>
                    </w:rPr>
                    <w:t>700</w:t>
                  </w:r>
                </w:p>
              </w:tc>
              <w:tc>
                <w:tcPr>
                  <w:tcW w:w="455" w:type="pct"/>
                  <w:vAlign w:val="center"/>
                </w:tcPr>
                <w:p w14:paraId="67CB623D" w14:textId="77777777" w:rsidR="002A48D4" w:rsidRDefault="002A48D4">
                  <w:pPr>
                    <w:jc w:val="center"/>
                    <w:rPr>
                      <w:szCs w:val="21"/>
                    </w:rPr>
                  </w:pPr>
                  <w:r>
                    <w:rPr>
                      <w:szCs w:val="21"/>
                    </w:rPr>
                    <w:t>470</w:t>
                  </w:r>
                </w:p>
              </w:tc>
              <w:tc>
                <w:tcPr>
                  <w:tcW w:w="455" w:type="pct"/>
                  <w:vAlign w:val="center"/>
                </w:tcPr>
                <w:p w14:paraId="0084B5AD" w14:textId="77777777" w:rsidR="002A48D4" w:rsidRDefault="002A48D4">
                  <w:pPr>
                    <w:jc w:val="center"/>
                    <w:rPr>
                      <w:szCs w:val="21"/>
                    </w:rPr>
                  </w:pPr>
                  <w:r>
                    <w:rPr>
                      <w:szCs w:val="21"/>
                    </w:rPr>
                    <w:t>350</w:t>
                  </w:r>
                </w:p>
              </w:tc>
              <w:tc>
                <w:tcPr>
                  <w:tcW w:w="455" w:type="pct"/>
                  <w:vAlign w:val="center"/>
                </w:tcPr>
                <w:p w14:paraId="7E3A5675" w14:textId="77777777" w:rsidR="002A48D4" w:rsidRDefault="002A48D4">
                  <w:pPr>
                    <w:jc w:val="center"/>
                    <w:rPr>
                      <w:szCs w:val="21"/>
                    </w:rPr>
                  </w:pPr>
                  <w:r>
                    <w:rPr>
                      <w:szCs w:val="21"/>
                    </w:rPr>
                    <w:t>700</w:t>
                  </w:r>
                </w:p>
              </w:tc>
              <w:tc>
                <w:tcPr>
                  <w:tcW w:w="455" w:type="pct"/>
                  <w:vAlign w:val="center"/>
                </w:tcPr>
                <w:p w14:paraId="1F13B194" w14:textId="77777777" w:rsidR="002A48D4" w:rsidRDefault="002A48D4">
                  <w:pPr>
                    <w:jc w:val="center"/>
                    <w:rPr>
                      <w:szCs w:val="21"/>
                    </w:rPr>
                  </w:pPr>
                  <w:r>
                    <w:rPr>
                      <w:szCs w:val="21"/>
                    </w:rPr>
                    <w:t>470</w:t>
                  </w:r>
                </w:p>
              </w:tc>
              <w:tc>
                <w:tcPr>
                  <w:tcW w:w="455" w:type="pct"/>
                  <w:vAlign w:val="center"/>
                </w:tcPr>
                <w:p w14:paraId="51904F82" w14:textId="77777777" w:rsidR="002A48D4" w:rsidRDefault="002A48D4">
                  <w:pPr>
                    <w:jc w:val="center"/>
                    <w:rPr>
                      <w:szCs w:val="21"/>
                    </w:rPr>
                  </w:pPr>
                  <w:r>
                    <w:rPr>
                      <w:szCs w:val="21"/>
                    </w:rPr>
                    <w:t>350</w:t>
                  </w:r>
                </w:p>
              </w:tc>
              <w:tc>
                <w:tcPr>
                  <w:tcW w:w="455" w:type="pct"/>
                  <w:vAlign w:val="center"/>
                </w:tcPr>
                <w:p w14:paraId="284718C7" w14:textId="77777777" w:rsidR="002A48D4" w:rsidRDefault="002A48D4">
                  <w:pPr>
                    <w:jc w:val="center"/>
                    <w:rPr>
                      <w:szCs w:val="21"/>
                    </w:rPr>
                  </w:pPr>
                  <w:r>
                    <w:rPr>
                      <w:szCs w:val="21"/>
                    </w:rPr>
                    <w:t>380</w:t>
                  </w:r>
                </w:p>
              </w:tc>
              <w:tc>
                <w:tcPr>
                  <w:tcW w:w="455" w:type="pct"/>
                  <w:vAlign w:val="center"/>
                </w:tcPr>
                <w:p w14:paraId="4A8E4902" w14:textId="77777777" w:rsidR="002A48D4" w:rsidRDefault="002A48D4">
                  <w:pPr>
                    <w:jc w:val="center"/>
                    <w:rPr>
                      <w:szCs w:val="21"/>
                    </w:rPr>
                  </w:pPr>
                  <w:r>
                    <w:rPr>
                      <w:szCs w:val="21"/>
                    </w:rPr>
                    <w:t>250</w:t>
                  </w:r>
                </w:p>
              </w:tc>
              <w:tc>
                <w:tcPr>
                  <w:tcW w:w="455" w:type="pct"/>
                  <w:vAlign w:val="center"/>
                </w:tcPr>
                <w:p w14:paraId="4F93ACD7" w14:textId="77777777" w:rsidR="002A48D4" w:rsidRDefault="002A48D4">
                  <w:pPr>
                    <w:jc w:val="center"/>
                    <w:rPr>
                      <w:szCs w:val="21"/>
                    </w:rPr>
                  </w:pPr>
                  <w:r>
                    <w:rPr>
                      <w:szCs w:val="21"/>
                    </w:rPr>
                    <w:t>190</w:t>
                  </w:r>
                </w:p>
              </w:tc>
            </w:tr>
            <w:tr w:rsidR="002A48D4" w14:paraId="252F4552" w14:textId="77777777" w:rsidTr="003F4D1B">
              <w:trPr>
                <w:trHeight w:val="340"/>
              </w:trPr>
              <w:tc>
                <w:tcPr>
                  <w:tcW w:w="455" w:type="pct"/>
                  <w:vMerge/>
                  <w:vAlign w:val="center"/>
                </w:tcPr>
                <w:p w14:paraId="7F4C56DC" w14:textId="77777777" w:rsidR="002A48D4" w:rsidRDefault="002A48D4">
                  <w:pPr>
                    <w:jc w:val="center"/>
                    <w:rPr>
                      <w:sz w:val="24"/>
                    </w:rPr>
                  </w:pPr>
                </w:p>
              </w:tc>
              <w:tc>
                <w:tcPr>
                  <w:tcW w:w="455" w:type="pct"/>
                  <w:vAlign w:val="center"/>
                </w:tcPr>
                <w:p w14:paraId="2EAD3108" w14:textId="77777777" w:rsidR="002A48D4" w:rsidRDefault="002A48D4">
                  <w:pPr>
                    <w:jc w:val="center"/>
                    <w:rPr>
                      <w:sz w:val="24"/>
                    </w:rPr>
                  </w:pPr>
                  <w:r>
                    <w:rPr>
                      <w:szCs w:val="21"/>
                    </w:rPr>
                    <w:t>＞</w:t>
                  </w:r>
                  <w:r>
                    <w:rPr>
                      <w:szCs w:val="21"/>
                    </w:rPr>
                    <w:t>4</w:t>
                  </w:r>
                </w:p>
              </w:tc>
              <w:tc>
                <w:tcPr>
                  <w:tcW w:w="455" w:type="pct"/>
                  <w:vAlign w:val="center"/>
                </w:tcPr>
                <w:p w14:paraId="453EC42A" w14:textId="77777777" w:rsidR="002A48D4" w:rsidRDefault="002A48D4">
                  <w:pPr>
                    <w:jc w:val="center"/>
                    <w:rPr>
                      <w:szCs w:val="21"/>
                    </w:rPr>
                  </w:pPr>
                  <w:r>
                    <w:rPr>
                      <w:szCs w:val="21"/>
                    </w:rPr>
                    <w:t>530</w:t>
                  </w:r>
                </w:p>
              </w:tc>
              <w:tc>
                <w:tcPr>
                  <w:tcW w:w="455" w:type="pct"/>
                  <w:vAlign w:val="center"/>
                </w:tcPr>
                <w:p w14:paraId="13F86B4F" w14:textId="77777777" w:rsidR="002A48D4" w:rsidRDefault="002A48D4">
                  <w:pPr>
                    <w:jc w:val="center"/>
                    <w:rPr>
                      <w:szCs w:val="21"/>
                    </w:rPr>
                  </w:pPr>
                  <w:r>
                    <w:rPr>
                      <w:szCs w:val="21"/>
                    </w:rPr>
                    <w:t>350</w:t>
                  </w:r>
                </w:p>
              </w:tc>
              <w:tc>
                <w:tcPr>
                  <w:tcW w:w="455" w:type="pct"/>
                  <w:vAlign w:val="center"/>
                </w:tcPr>
                <w:p w14:paraId="3C396654" w14:textId="77777777" w:rsidR="002A48D4" w:rsidRDefault="002A48D4">
                  <w:pPr>
                    <w:jc w:val="center"/>
                    <w:rPr>
                      <w:szCs w:val="21"/>
                    </w:rPr>
                  </w:pPr>
                  <w:r>
                    <w:rPr>
                      <w:szCs w:val="21"/>
                    </w:rPr>
                    <w:t>260</w:t>
                  </w:r>
                </w:p>
              </w:tc>
              <w:tc>
                <w:tcPr>
                  <w:tcW w:w="455" w:type="pct"/>
                  <w:vAlign w:val="center"/>
                </w:tcPr>
                <w:p w14:paraId="011779F0" w14:textId="77777777" w:rsidR="002A48D4" w:rsidRDefault="002A48D4">
                  <w:pPr>
                    <w:jc w:val="center"/>
                    <w:rPr>
                      <w:szCs w:val="21"/>
                    </w:rPr>
                  </w:pPr>
                  <w:r>
                    <w:rPr>
                      <w:szCs w:val="21"/>
                    </w:rPr>
                    <w:t>530</w:t>
                  </w:r>
                </w:p>
              </w:tc>
              <w:tc>
                <w:tcPr>
                  <w:tcW w:w="455" w:type="pct"/>
                  <w:vAlign w:val="center"/>
                </w:tcPr>
                <w:p w14:paraId="7CADA25B" w14:textId="77777777" w:rsidR="002A48D4" w:rsidRDefault="002A48D4">
                  <w:pPr>
                    <w:jc w:val="center"/>
                    <w:rPr>
                      <w:szCs w:val="21"/>
                    </w:rPr>
                  </w:pPr>
                  <w:r>
                    <w:rPr>
                      <w:szCs w:val="21"/>
                    </w:rPr>
                    <w:t>350</w:t>
                  </w:r>
                </w:p>
              </w:tc>
              <w:tc>
                <w:tcPr>
                  <w:tcW w:w="455" w:type="pct"/>
                  <w:vAlign w:val="center"/>
                </w:tcPr>
                <w:p w14:paraId="2C3A89C7" w14:textId="77777777" w:rsidR="002A48D4" w:rsidRDefault="002A48D4">
                  <w:pPr>
                    <w:jc w:val="center"/>
                    <w:rPr>
                      <w:szCs w:val="21"/>
                    </w:rPr>
                  </w:pPr>
                  <w:r>
                    <w:rPr>
                      <w:szCs w:val="21"/>
                    </w:rPr>
                    <w:t>260</w:t>
                  </w:r>
                </w:p>
              </w:tc>
              <w:tc>
                <w:tcPr>
                  <w:tcW w:w="455" w:type="pct"/>
                  <w:vAlign w:val="center"/>
                </w:tcPr>
                <w:p w14:paraId="5CC45AF4" w14:textId="77777777" w:rsidR="002A48D4" w:rsidRDefault="002A48D4">
                  <w:pPr>
                    <w:jc w:val="center"/>
                    <w:rPr>
                      <w:szCs w:val="21"/>
                    </w:rPr>
                  </w:pPr>
                  <w:r>
                    <w:rPr>
                      <w:szCs w:val="21"/>
                    </w:rPr>
                    <w:t>290</w:t>
                  </w:r>
                </w:p>
              </w:tc>
              <w:tc>
                <w:tcPr>
                  <w:tcW w:w="455" w:type="pct"/>
                  <w:vAlign w:val="center"/>
                </w:tcPr>
                <w:p w14:paraId="73E21D4D" w14:textId="77777777" w:rsidR="002A48D4" w:rsidRDefault="002A48D4">
                  <w:pPr>
                    <w:jc w:val="center"/>
                    <w:rPr>
                      <w:szCs w:val="21"/>
                    </w:rPr>
                  </w:pPr>
                  <w:r>
                    <w:rPr>
                      <w:szCs w:val="21"/>
                    </w:rPr>
                    <w:t>190</w:t>
                  </w:r>
                </w:p>
              </w:tc>
              <w:tc>
                <w:tcPr>
                  <w:tcW w:w="455" w:type="pct"/>
                  <w:vAlign w:val="center"/>
                </w:tcPr>
                <w:p w14:paraId="448B0AEF" w14:textId="77777777" w:rsidR="002A48D4" w:rsidRDefault="002A48D4">
                  <w:pPr>
                    <w:jc w:val="center"/>
                    <w:rPr>
                      <w:szCs w:val="21"/>
                    </w:rPr>
                  </w:pPr>
                  <w:r>
                    <w:rPr>
                      <w:szCs w:val="21"/>
                    </w:rPr>
                    <w:t>140</w:t>
                  </w:r>
                </w:p>
              </w:tc>
            </w:tr>
            <w:tr w:rsidR="002A48D4" w14:paraId="6A1C15B5" w14:textId="77777777" w:rsidTr="003F4D1B">
              <w:trPr>
                <w:trHeight w:val="340"/>
              </w:trPr>
              <w:tc>
                <w:tcPr>
                  <w:tcW w:w="455" w:type="pct"/>
                  <w:vMerge w:val="restart"/>
                  <w:vAlign w:val="center"/>
                </w:tcPr>
                <w:p w14:paraId="2183341B" w14:textId="77777777" w:rsidR="002A48D4" w:rsidRDefault="002A48D4">
                  <w:pPr>
                    <w:jc w:val="center"/>
                    <w:rPr>
                      <w:szCs w:val="21"/>
                    </w:rPr>
                  </w:pPr>
                  <w:r>
                    <w:rPr>
                      <w:szCs w:val="21"/>
                    </w:rPr>
                    <w:t>B</w:t>
                  </w:r>
                </w:p>
              </w:tc>
              <w:tc>
                <w:tcPr>
                  <w:tcW w:w="455" w:type="pct"/>
                  <w:vAlign w:val="center"/>
                </w:tcPr>
                <w:p w14:paraId="4172B711" w14:textId="77777777" w:rsidR="002A48D4" w:rsidRDefault="002A48D4">
                  <w:pPr>
                    <w:jc w:val="center"/>
                    <w:rPr>
                      <w:szCs w:val="21"/>
                    </w:rPr>
                  </w:pPr>
                  <w:r>
                    <w:rPr>
                      <w:szCs w:val="21"/>
                    </w:rPr>
                    <w:t>＜</w:t>
                  </w:r>
                  <w:r>
                    <w:rPr>
                      <w:szCs w:val="21"/>
                    </w:rPr>
                    <w:t>2</w:t>
                  </w:r>
                </w:p>
              </w:tc>
              <w:tc>
                <w:tcPr>
                  <w:tcW w:w="1364" w:type="pct"/>
                  <w:gridSpan w:val="3"/>
                  <w:vAlign w:val="center"/>
                </w:tcPr>
                <w:p w14:paraId="68E5D70C" w14:textId="77777777" w:rsidR="002A48D4" w:rsidRDefault="002A48D4">
                  <w:pPr>
                    <w:jc w:val="center"/>
                    <w:rPr>
                      <w:szCs w:val="21"/>
                    </w:rPr>
                  </w:pPr>
                  <w:r>
                    <w:rPr>
                      <w:szCs w:val="21"/>
                    </w:rPr>
                    <w:t>0.01</w:t>
                  </w:r>
                </w:p>
              </w:tc>
              <w:tc>
                <w:tcPr>
                  <w:tcW w:w="1364" w:type="pct"/>
                  <w:gridSpan w:val="3"/>
                  <w:vAlign w:val="center"/>
                </w:tcPr>
                <w:p w14:paraId="5477D953" w14:textId="77777777" w:rsidR="002A48D4" w:rsidRDefault="002A48D4">
                  <w:pPr>
                    <w:jc w:val="center"/>
                    <w:rPr>
                      <w:szCs w:val="21"/>
                    </w:rPr>
                  </w:pPr>
                  <w:r>
                    <w:rPr>
                      <w:szCs w:val="21"/>
                    </w:rPr>
                    <w:t>0.015</w:t>
                  </w:r>
                </w:p>
              </w:tc>
              <w:tc>
                <w:tcPr>
                  <w:tcW w:w="1364" w:type="pct"/>
                  <w:gridSpan w:val="3"/>
                  <w:vAlign w:val="center"/>
                </w:tcPr>
                <w:p w14:paraId="14D9298F" w14:textId="77777777" w:rsidR="002A48D4" w:rsidRDefault="002A48D4">
                  <w:pPr>
                    <w:jc w:val="center"/>
                    <w:rPr>
                      <w:szCs w:val="21"/>
                    </w:rPr>
                  </w:pPr>
                  <w:r>
                    <w:rPr>
                      <w:szCs w:val="21"/>
                    </w:rPr>
                    <w:t>0.015</w:t>
                  </w:r>
                </w:p>
              </w:tc>
            </w:tr>
            <w:tr w:rsidR="002A48D4" w14:paraId="14F25867" w14:textId="77777777" w:rsidTr="003F4D1B">
              <w:trPr>
                <w:trHeight w:val="340"/>
              </w:trPr>
              <w:tc>
                <w:tcPr>
                  <w:tcW w:w="455" w:type="pct"/>
                  <w:vMerge/>
                  <w:vAlign w:val="center"/>
                </w:tcPr>
                <w:p w14:paraId="5279BAE3" w14:textId="77777777" w:rsidR="002A48D4" w:rsidRDefault="002A48D4">
                  <w:pPr>
                    <w:jc w:val="center"/>
                    <w:rPr>
                      <w:sz w:val="24"/>
                    </w:rPr>
                  </w:pPr>
                </w:p>
              </w:tc>
              <w:tc>
                <w:tcPr>
                  <w:tcW w:w="455" w:type="pct"/>
                  <w:vAlign w:val="center"/>
                </w:tcPr>
                <w:p w14:paraId="23037327" w14:textId="77777777" w:rsidR="002A48D4" w:rsidRDefault="002A48D4">
                  <w:pPr>
                    <w:jc w:val="center"/>
                    <w:rPr>
                      <w:sz w:val="24"/>
                    </w:rPr>
                  </w:pPr>
                  <w:r>
                    <w:rPr>
                      <w:szCs w:val="21"/>
                    </w:rPr>
                    <w:t>＞</w:t>
                  </w:r>
                  <w:r>
                    <w:rPr>
                      <w:szCs w:val="21"/>
                    </w:rPr>
                    <w:t>2</w:t>
                  </w:r>
                </w:p>
              </w:tc>
              <w:tc>
                <w:tcPr>
                  <w:tcW w:w="1364" w:type="pct"/>
                  <w:gridSpan w:val="3"/>
                  <w:vAlign w:val="center"/>
                </w:tcPr>
                <w:p w14:paraId="56656D18" w14:textId="77777777" w:rsidR="002A48D4" w:rsidRDefault="002A48D4">
                  <w:pPr>
                    <w:jc w:val="center"/>
                    <w:rPr>
                      <w:szCs w:val="21"/>
                    </w:rPr>
                  </w:pPr>
                  <w:r>
                    <w:rPr>
                      <w:szCs w:val="21"/>
                    </w:rPr>
                    <w:t>0.021</w:t>
                  </w:r>
                </w:p>
              </w:tc>
              <w:tc>
                <w:tcPr>
                  <w:tcW w:w="1364" w:type="pct"/>
                  <w:gridSpan w:val="3"/>
                  <w:vAlign w:val="center"/>
                </w:tcPr>
                <w:p w14:paraId="0C1707F7" w14:textId="77777777" w:rsidR="002A48D4" w:rsidRDefault="002A48D4">
                  <w:pPr>
                    <w:jc w:val="center"/>
                    <w:rPr>
                      <w:szCs w:val="21"/>
                    </w:rPr>
                  </w:pPr>
                  <w:r>
                    <w:rPr>
                      <w:szCs w:val="21"/>
                    </w:rPr>
                    <w:t>0.036</w:t>
                  </w:r>
                </w:p>
              </w:tc>
              <w:tc>
                <w:tcPr>
                  <w:tcW w:w="1364" w:type="pct"/>
                  <w:gridSpan w:val="3"/>
                  <w:vAlign w:val="center"/>
                </w:tcPr>
                <w:p w14:paraId="6A9944D4" w14:textId="77777777" w:rsidR="002A48D4" w:rsidRDefault="002A48D4">
                  <w:pPr>
                    <w:jc w:val="center"/>
                    <w:rPr>
                      <w:szCs w:val="21"/>
                    </w:rPr>
                  </w:pPr>
                  <w:r>
                    <w:rPr>
                      <w:szCs w:val="21"/>
                    </w:rPr>
                    <w:t>0.036</w:t>
                  </w:r>
                </w:p>
              </w:tc>
            </w:tr>
            <w:tr w:rsidR="002A48D4" w14:paraId="3E959B10" w14:textId="77777777" w:rsidTr="003F4D1B">
              <w:trPr>
                <w:trHeight w:val="340"/>
              </w:trPr>
              <w:tc>
                <w:tcPr>
                  <w:tcW w:w="455" w:type="pct"/>
                  <w:vMerge w:val="restart"/>
                  <w:vAlign w:val="center"/>
                </w:tcPr>
                <w:p w14:paraId="303623A9" w14:textId="77777777" w:rsidR="002A48D4" w:rsidRDefault="002A48D4">
                  <w:pPr>
                    <w:jc w:val="center"/>
                    <w:rPr>
                      <w:szCs w:val="21"/>
                    </w:rPr>
                  </w:pPr>
                  <w:r>
                    <w:rPr>
                      <w:szCs w:val="21"/>
                    </w:rPr>
                    <w:t>C</w:t>
                  </w:r>
                </w:p>
              </w:tc>
              <w:tc>
                <w:tcPr>
                  <w:tcW w:w="455" w:type="pct"/>
                  <w:vAlign w:val="center"/>
                </w:tcPr>
                <w:p w14:paraId="2802E5BC" w14:textId="77777777" w:rsidR="002A48D4" w:rsidRDefault="002A48D4">
                  <w:pPr>
                    <w:jc w:val="center"/>
                    <w:rPr>
                      <w:szCs w:val="21"/>
                    </w:rPr>
                  </w:pPr>
                  <w:r>
                    <w:rPr>
                      <w:szCs w:val="21"/>
                    </w:rPr>
                    <w:t>＜</w:t>
                  </w:r>
                  <w:r>
                    <w:rPr>
                      <w:szCs w:val="21"/>
                    </w:rPr>
                    <w:t>2</w:t>
                  </w:r>
                </w:p>
              </w:tc>
              <w:tc>
                <w:tcPr>
                  <w:tcW w:w="1364" w:type="pct"/>
                  <w:gridSpan w:val="3"/>
                  <w:vAlign w:val="center"/>
                </w:tcPr>
                <w:p w14:paraId="123420E3" w14:textId="77777777" w:rsidR="002A48D4" w:rsidRDefault="002A48D4">
                  <w:pPr>
                    <w:jc w:val="center"/>
                    <w:rPr>
                      <w:szCs w:val="21"/>
                    </w:rPr>
                  </w:pPr>
                  <w:r>
                    <w:rPr>
                      <w:szCs w:val="21"/>
                    </w:rPr>
                    <w:t>1.85</w:t>
                  </w:r>
                </w:p>
              </w:tc>
              <w:tc>
                <w:tcPr>
                  <w:tcW w:w="1364" w:type="pct"/>
                  <w:gridSpan w:val="3"/>
                  <w:vAlign w:val="center"/>
                </w:tcPr>
                <w:p w14:paraId="74DE51CB" w14:textId="77777777" w:rsidR="002A48D4" w:rsidRDefault="002A48D4">
                  <w:pPr>
                    <w:jc w:val="center"/>
                    <w:rPr>
                      <w:szCs w:val="21"/>
                    </w:rPr>
                  </w:pPr>
                  <w:r>
                    <w:rPr>
                      <w:szCs w:val="21"/>
                    </w:rPr>
                    <w:t>1.79</w:t>
                  </w:r>
                </w:p>
              </w:tc>
              <w:tc>
                <w:tcPr>
                  <w:tcW w:w="1364" w:type="pct"/>
                  <w:gridSpan w:val="3"/>
                  <w:vAlign w:val="center"/>
                </w:tcPr>
                <w:p w14:paraId="0FF4D4D5" w14:textId="77777777" w:rsidR="002A48D4" w:rsidRDefault="002A48D4">
                  <w:pPr>
                    <w:jc w:val="center"/>
                    <w:rPr>
                      <w:szCs w:val="21"/>
                    </w:rPr>
                  </w:pPr>
                  <w:r>
                    <w:rPr>
                      <w:szCs w:val="21"/>
                    </w:rPr>
                    <w:t>1.79</w:t>
                  </w:r>
                </w:p>
              </w:tc>
            </w:tr>
            <w:tr w:rsidR="002A48D4" w14:paraId="7C1ACF91" w14:textId="77777777" w:rsidTr="003F4D1B">
              <w:trPr>
                <w:trHeight w:val="340"/>
              </w:trPr>
              <w:tc>
                <w:tcPr>
                  <w:tcW w:w="455" w:type="pct"/>
                  <w:vMerge/>
                  <w:vAlign w:val="center"/>
                </w:tcPr>
                <w:p w14:paraId="0C6A8AAF" w14:textId="77777777" w:rsidR="002A48D4" w:rsidRDefault="002A48D4">
                  <w:pPr>
                    <w:jc w:val="center"/>
                    <w:rPr>
                      <w:sz w:val="24"/>
                    </w:rPr>
                  </w:pPr>
                </w:p>
              </w:tc>
              <w:tc>
                <w:tcPr>
                  <w:tcW w:w="455" w:type="pct"/>
                  <w:vAlign w:val="center"/>
                </w:tcPr>
                <w:p w14:paraId="6E571531" w14:textId="77777777" w:rsidR="002A48D4" w:rsidRDefault="002A48D4">
                  <w:pPr>
                    <w:jc w:val="center"/>
                    <w:rPr>
                      <w:sz w:val="24"/>
                    </w:rPr>
                  </w:pPr>
                  <w:r>
                    <w:rPr>
                      <w:szCs w:val="21"/>
                    </w:rPr>
                    <w:t>＞</w:t>
                  </w:r>
                  <w:r>
                    <w:rPr>
                      <w:szCs w:val="21"/>
                    </w:rPr>
                    <w:t>2</w:t>
                  </w:r>
                </w:p>
              </w:tc>
              <w:tc>
                <w:tcPr>
                  <w:tcW w:w="1364" w:type="pct"/>
                  <w:gridSpan w:val="3"/>
                  <w:vAlign w:val="center"/>
                </w:tcPr>
                <w:p w14:paraId="1DD4ECCB" w14:textId="77777777" w:rsidR="002A48D4" w:rsidRDefault="002A48D4">
                  <w:pPr>
                    <w:jc w:val="center"/>
                    <w:rPr>
                      <w:szCs w:val="21"/>
                    </w:rPr>
                  </w:pPr>
                  <w:r>
                    <w:rPr>
                      <w:szCs w:val="21"/>
                    </w:rPr>
                    <w:t>1.85</w:t>
                  </w:r>
                </w:p>
              </w:tc>
              <w:tc>
                <w:tcPr>
                  <w:tcW w:w="1364" w:type="pct"/>
                  <w:gridSpan w:val="3"/>
                  <w:vAlign w:val="center"/>
                </w:tcPr>
                <w:p w14:paraId="0C8CE21E" w14:textId="77777777" w:rsidR="002A48D4" w:rsidRDefault="002A48D4">
                  <w:pPr>
                    <w:jc w:val="center"/>
                    <w:rPr>
                      <w:szCs w:val="21"/>
                    </w:rPr>
                  </w:pPr>
                  <w:r>
                    <w:rPr>
                      <w:szCs w:val="21"/>
                    </w:rPr>
                    <w:t>1.77</w:t>
                  </w:r>
                </w:p>
              </w:tc>
              <w:tc>
                <w:tcPr>
                  <w:tcW w:w="1364" w:type="pct"/>
                  <w:gridSpan w:val="3"/>
                  <w:vAlign w:val="center"/>
                </w:tcPr>
                <w:p w14:paraId="13CB5F7C" w14:textId="77777777" w:rsidR="002A48D4" w:rsidRDefault="002A48D4">
                  <w:pPr>
                    <w:jc w:val="center"/>
                    <w:rPr>
                      <w:szCs w:val="21"/>
                    </w:rPr>
                  </w:pPr>
                  <w:r>
                    <w:rPr>
                      <w:szCs w:val="21"/>
                    </w:rPr>
                    <w:t>1.77</w:t>
                  </w:r>
                </w:p>
              </w:tc>
            </w:tr>
            <w:tr w:rsidR="002A48D4" w14:paraId="0ACF308C" w14:textId="77777777" w:rsidTr="003F4D1B">
              <w:trPr>
                <w:trHeight w:val="340"/>
              </w:trPr>
              <w:tc>
                <w:tcPr>
                  <w:tcW w:w="455" w:type="pct"/>
                  <w:vMerge w:val="restart"/>
                  <w:vAlign w:val="center"/>
                </w:tcPr>
                <w:p w14:paraId="2B99DE5F" w14:textId="77777777" w:rsidR="002A48D4" w:rsidRDefault="002A48D4">
                  <w:pPr>
                    <w:jc w:val="center"/>
                    <w:rPr>
                      <w:szCs w:val="21"/>
                    </w:rPr>
                  </w:pPr>
                  <w:r>
                    <w:rPr>
                      <w:szCs w:val="21"/>
                    </w:rPr>
                    <w:t>D</w:t>
                  </w:r>
                </w:p>
              </w:tc>
              <w:tc>
                <w:tcPr>
                  <w:tcW w:w="455" w:type="pct"/>
                  <w:vAlign w:val="center"/>
                </w:tcPr>
                <w:p w14:paraId="48F49D2E" w14:textId="77777777" w:rsidR="002A48D4" w:rsidRDefault="002A48D4">
                  <w:pPr>
                    <w:jc w:val="center"/>
                    <w:rPr>
                      <w:szCs w:val="21"/>
                    </w:rPr>
                  </w:pPr>
                  <w:r>
                    <w:rPr>
                      <w:szCs w:val="21"/>
                    </w:rPr>
                    <w:t>＜</w:t>
                  </w:r>
                  <w:r>
                    <w:rPr>
                      <w:szCs w:val="21"/>
                    </w:rPr>
                    <w:t>2</w:t>
                  </w:r>
                </w:p>
              </w:tc>
              <w:tc>
                <w:tcPr>
                  <w:tcW w:w="1364" w:type="pct"/>
                  <w:gridSpan w:val="3"/>
                  <w:vAlign w:val="center"/>
                </w:tcPr>
                <w:p w14:paraId="6B3ED02A" w14:textId="77777777" w:rsidR="002A48D4" w:rsidRDefault="002A48D4">
                  <w:pPr>
                    <w:jc w:val="center"/>
                    <w:rPr>
                      <w:szCs w:val="21"/>
                    </w:rPr>
                  </w:pPr>
                  <w:r>
                    <w:rPr>
                      <w:szCs w:val="21"/>
                    </w:rPr>
                    <w:t>0.78</w:t>
                  </w:r>
                </w:p>
              </w:tc>
              <w:tc>
                <w:tcPr>
                  <w:tcW w:w="1364" w:type="pct"/>
                  <w:gridSpan w:val="3"/>
                  <w:vAlign w:val="center"/>
                </w:tcPr>
                <w:p w14:paraId="63C4CF05" w14:textId="77777777" w:rsidR="002A48D4" w:rsidRDefault="002A48D4">
                  <w:pPr>
                    <w:jc w:val="center"/>
                    <w:rPr>
                      <w:szCs w:val="21"/>
                    </w:rPr>
                  </w:pPr>
                  <w:r>
                    <w:rPr>
                      <w:szCs w:val="21"/>
                    </w:rPr>
                    <w:t>0.78</w:t>
                  </w:r>
                </w:p>
              </w:tc>
              <w:tc>
                <w:tcPr>
                  <w:tcW w:w="1364" w:type="pct"/>
                  <w:gridSpan w:val="3"/>
                  <w:vAlign w:val="center"/>
                </w:tcPr>
                <w:p w14:paraId="1046E516" w14:textId="77777777" w:rsidR="002A48D4" w:rsidRDefault="002A48D4">
                  <w:pPr>
                    <w:jc w:val="center"/>
                    <w:rPr>
                      <w:szCs w:val="21"/>
                    </w:rPr>
                  </w:pPr>
                  <w:r>
                    <w:rPr>
                      <w:szCs w:val="21"/>
                    </w:rPr>
                    <w:t>0.57</w:t>
                  </w:r>
                </w:p>
              </w:tc>
            </w:tr>
            <w:tr w:rsidR="002A48D4" w14:paraId="5ADD1281" w14:textId="77777777" w:rsidTr="003F4D1B">
              <w:trPr>
                <w:trHeight w:val="340"/>
              </w:trPr>
              <w:tc>
                <w:tcPr>
                  <w:tcW w:w="455" w:type="pct"/>
                  <w:vMerge/>
                  <w:vAlign w:val="center"/>
                </w:tcPr>
                <w:p w14:paraId="49861D23" w14:textId="77777777" w:rsidR="002A48D4" w:rsidRDefault="002A48D4">
                  <w:pPr>
                    <w:jc w:val="center"/>
                    <w:rPr>
                      <w:sz w:val="24"/>
                    </w:rPr>
                  </w:pPr>
                </w:p>
              </w:tc>
              <w:tc>
                <w:tcPr>
                  <w:tcW w:w="455" w:type="pct"/>
                  <w:vAlign w:val="center"/>
                </w:tcPr>
                <w:p w14:paraId="39189CFC" w14:textId="77777777" w:rsidR="002A48D4" w:rsidRDefault="002A48D4">
                  <w:pPr>
                    <w:jc w:val="center"/>
                    <w:rPr>
                      <w:sz w:val="24"/>
                    </w:rPr>
                  </w:pPr>
                  <w:r>
                    <w:rPr>
                      <w:szCs w:val="21"/>
                    </w:rPr>
                    <w:t>＞</w:t>
                  </w:r>
                  <w:r>
                    <w:rPr>
                      <w:szCs w:val="21"/>
                    </w:rPr>
                    <w:t>2</w:t>
                  </w:r>
                </w:p>
              </w:tc>
              <w:tc>
                <w:tcPr>
                  <w:tcW w:w="1364" w:type="pct"/>
                  <w:gridSpan w:val="3"/>
                  <w:vAlign w:val="center"/>
                </w:tcPr>
                <w:p w14:paraId="004B3E27" w14:textId="77777777" w:rsidR="002A48D4" w:rsidRDefault="002A48D4">
                  <w:pPr>
                    <w:jc w:val="center"/>
                    <w:rPr>
                      <w:szCs w:val="21"/>
                    </w:rPr>
                  </w:pPr>
                  <w:r>
                    <w:rPr>
                      <w:szCs w:val="21"/>
                    </w:rPr>
                    <w:t>0.84</w:t>
                  </w:r>
                </w:p>
              </w:tc>
              <w:tc>
                <w:tcPr>
                  <w:tcW w:w="1364" w:type="pct"/>
                  <w:gridSpan w:val="3"/>
                  <w:vAlign w:val="center"/>
                </w:tcPr>
                <w:p w14:paraId="619C0009" w14:textId="77777777" w:rsidR="002A48D4" w:rsidRDefault="002A48D4">
                  <w:pPr>
                    <w:jc w:val="center"/>
                    <w:rPr>
                      <w:szCs w:val="21"/>
                    </w:rPr>
                  </w:pPr>
                  <w:r>
                    <w:rPr>
                      <w:szCs w:val="21"/>
                    </w:rPr>
                    <w:t>0.84</w:t>
                  </w:r>
                </w:p>
              </w:tc>
              <w:tc>
                <w:tcPr>
                  <w:tcW w:w="1364" w:type="pct"/>
                  <w:gridSpan w:val="3"/>
                  <w:vAlign w:val="center"/>
                </w:tcPr>
                <w:p w14:paraId="38BA3702" w14:textId="77777777" w:rsidR="002A48D4" w:rsidRDefault="002A48D4">
                  <w:pPr>
                    <w:jc w:val="center"/>
                    <w:rPr>
                      <w:szCs w:val="21"/>
                    </w:rPr>
                  </w:pPr>
                  <w:r>
                    <w:rPr>
                      <w:szCs w:val="21"/>
                    </w:rPr>
                    <w:t>0.76</w:t>
                  </w:r>
                </w:p>
              </w:tc>
            </w:tr>
          </w:tbl>
          <w:p w14:paraId="1D77E768" w14:textId="77777777" w:rsidR="00102D63" w:rsidRPr="003961BC" w:rsidRDefault="00102D63" w:rsidP="00102D63">
            <w:pPr>
              <w:adjustRightInd w:val="0"/>
              <w:snapToGrid w:val="0"/>
              <w:ind w:firstLineChars="200" w:firstLine="422"/>
              <w:rPr>
                <w:b/>
                <w:szCs w:val="21"/>
              </w:rPr>
            </w:pPr>
            <w:r w:rsidRPr="003961BC">
              <w:rPr>
                <w:rFonts w:hint="eastAsia"/>
                <w:b/>
                <w:szCs w:val="21"/>
              </w:rPr>
              <w:t>注：工业企业大气污染源构成分为三类：</w:t>
            </w:r>
          </w:p>
          <w:p w14:paraId="1BF539A8" w14:textId="77777777" w:rsidR="00102D63" w:rsidRPr="003961BC" w:rsidRDefault="00102D63" w:rsidP="00102D63">
            <w:pPr>
              <w:adjustRightInd w:val="0"/>
              <w:snapToGrid w:val="0"/>
              <w:ind w:firstLineChars="200" w:firstLine="422"/>
              <w:rPr>
                <w:b/>
                <w:szCs w:val="21"/>
              </w:rPr>
            </w:pPr>
            <w:r w:rsidRPr="003961BC">
              <w:rPr>
                <w:rFonts w:hint="eastAsia"/>
                <w:b/>
                <w:szCs w:val="21"/>
              </w:rPr>
              <w:lastRenderedPageBreak/>
              <w:t>I</w:t>
            </w:r>
            <w:r w:rsidRPr="003961BC">
              <w:rPr>
                <w:rFonts w:hint="eastAsia"/>
                <w:b/>
                <w:szCs w:val="21"/>
              </w:rPr>
              <w:t>类：与无组织排放源共存的排放同种有害气体的排气简的排放时，大于标准规定的允许排放量的三分之一者。</w:t>
            </w:r>
          </w:p>
          <w:p w14:paraId="29B19057" w14:textId="77777777" w:rsidR="00102D63" w:rsidRPr="003961BC" w:rsidRDefault="00102D63" w:rsidP="00102D63">
            <w:pPr>
              <w:adjustRightInd w:val="0"/>
              <w:snapToGrid w:val="0"/>
              <w:ind w:firstLineChars="200" w:firstLine="422"/>
              <w:rPr>
                <w:b/>
                <w:szCs w:val="21"/>
              </w:rPr>
            </w:pPr>
            <w:r w:rsidRPr="003961BC">
              <w:rPr>
                <w:rFonts w:hint="eastAsia"/>
                <w:b/>
                <w:szCs w:val="21"/>
              </w:rPr>
              <w:t>II</w:t>
            </w:r>
            <w:r w:rsidRPr="003961BC">
              <w:rPr>
                <w:rFonts w:hint="eastAsia"/>
                <w:b/>
                <w:szCs w:val="21"/>
              </w:rPr>
              <w:t>类：与无组织排放源共存的排放同种有害气体的排气简的排放量，小于标准规定的允许排放量的三分之一，或虽无排放同种大气污染物之排气简共存，但无组织排放的有害物质的容许浓度指标是按急性反应指标确定者。</w:t>
            </w:r>
          </w:p>
          <w:p w14:paraId="1BFB16D3" w14:textId="77777777" w:rsidR="00102D63" w:rsidRPr="005F3518" w:rsidRDefault="00102D63" w:rsidP="00102D63">
            <w:pPr>
              <w:adjustRightInd w:val="0"/>
              <w:snapToGrid w:val="0"/>
              <w:ind w:firstLineChars="200" w:firstLine="422"/>
              <w:rPr>
                <w:b/>
                <w:szCs w:val="21"/>
              </w:rPr>
            </w:pPr>
            <w:r w:rsidRPr="003961BC">
              <w:rPr>
                <w:rFonts w:hint="eastAsia"/>
                <w:b/>
                <w:szCs w:val="21"/>
              </w:rPr>
              <w:t>I</w:t>
            </w:r>
            <w:r w:rsidRPr="003961BC">
              <w:rPr>
                <w:rFonts w:hint="eastAsia"/>
                <w:b/>
                <w:szCs w:val="21"/>
              </w:rPr>
              <w:t>类：无排放同种有害物质的排气简与无组织排放源共存，且无组织排放的有害物质的容许浓度是按慢性反应指标确定者。</w:t>
            </w:r>
            <w:r w:rsidRPr="003961BC">
              <w:rPr>
                <w:b/>
                <w:szCs w:val="21"/>
              </w:rPr>
              <w:t>计算结果见下表。</w:t>
            </w:r>
          </w:p>
          <w:p w14:paraId="0AA75F7E" w14:textId="77777777" w:rsidR="00102D63" w:rsidRDefault="00102D63" w:rsidP="00102D63">
            <w:pPr>
              <w:adjustRightInd w:val="0"/>
              <w:snapToGrid w:val="0"/>
              <w:spacing w:line="360" w:lineRule="auto"/>
              <w:ind w:firstLineChars="200" w:firstLine="480"/>
              <w:jc w:val="left"/>
              <w:rPr>
                <w:rFonts w:ascii="宋体" w:hAnsi="宋体"/>
                <w:sz w:val="24"/>
              </w:rPr>
            </w:pPr>
            <w:r>
              <w:rPr>
                <w:rFonts w:ascii="宋体" w:hAnsi="宋体" w:hint="eastAsia"/>
                <w:sz w:val="24"/>
              </w:rPr>
              <w:t>本项目卫生防护距离计算结果见下表：</w:t>
            </w:r>
          </w:p>
          <w:p w14:paraId="3A21D0B3" w14:textId="77777777" w:rsidR="002A48D4" w:rsidRDefault="002A48D4">
            <w:pPr>
              <w:adjustRightInd w:val="0"/>
              <w:snapToGrid w:val="0"/>
              <w:jc w:val="center"/>
              <w:rPr>
                <w:b/>
                <w:sz w:val="24"/>
              </w:rPr>
            </w:pPr>
            <w:r>
              <w:rPr>
                <w:b/>
                <w:sz w:val="24"/>
              </w:rPr>
              <w:t>表</w:t>
            </w:r>
            <w:r>
              <w:rPr>
                <w:rFonts w:hint="eastAsia"/>
                <w:b/>
                <w:sz w:val="24"/>
              </w:rPr>
              <w:t xml:space="preserve">4-11 </w:t>
            </w:r>
            <w:r>
              <w:rPr>
                <w:b/>
                <w:sz w:val="24"/>
              </w:rPr>
              <w:t xml:space="preserve"> </w:t>
            </w:r>
            <w:r>
              <w:rPr>
                <w:b/>
                <w:sz w:val="24"/>
              </w:rPr>
              <w:t>污染物卫生防护距离计算表</w:t>
            </w:r>
          </w:p>
          <w:tbl>
            <w:tblPr>
              <w:tblW w:w="0" w:type="auto"/>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882"/>
              <w:gridCol w:w="853"/>
              <w:gridCol w:w="956"/>
              <w:gridCol w:w="756"/>
              <w:gridCol w:w="531"/>
              <w:gridCol w:w="689"/>
              <w:gridCol w:w="584"/>
              <w:gridCol w:w="584"/>
              <w:gridCol w:w="1123"/>
              <w:gridCol w:w="756"/>
              <w:gridCol w:w="756"/>
            </w:tblGrid>
            <w:tr w:rsidR="002A48D4" w14:paraId="0197E937" w14:textId="77777777" w:rsidTr="003F4D1B">
              <w:trPr>
                <w:trHeight w:val="340"/>
                <w:jc w:val="center"/>
              </w:trPr>
              <w:tc>
                <w:tcPr>
                  <w:tcW w:w="882" w:type="dxa"/>
                  <w:vAlign w:val="center"/>
                </w:tcPr>
                <w:p w14:paraId="3E5032AD" w14:textId="77777777" w:rsidR="002A48D4" w:rsidRDefault="002A48D4">
                  <w:pPr>
                    <w:adjustRightInd w:val="0"/>
                    <w:snapToGrid w:val="0"/>
                    <w:jc w:val="center"/>
                    <w:rPr>
                      <w:b/>
                      <w:bCs/>
                      <w:szCs w:val="21"/>
                    </w:rPr>
                  </w:pPr>
                  <w:r>
                    <w:rPr>
                      <w:b/>
                      <w:bCs/>
                      <w:szCs w:val="21"/>
                    </w:rPr>
                    <w:t>工作车间</w:t>
                  </w:r>
                </w:p>
              </w:tc>
              <w:tc>
                <w:tcPr>
                  <w:tcW w:w="853" w:type="dxa"/>
                  <w:vAlign w:val="center"/>
                </w:tcPr>
                <w:p w14:paraId="25B4F3E9" w14:textId="77777777" w:rsidR="002A48D4" w:rsidRDefault="002A48D4">
                  <w:pPr>
                    <w:adjustRightInd w:val="0"/>
                    <w:snapToGrid w:val="0"/>
                    <w:jc w:val="center"/>
                    <w:rPr>
                      <w:b/>
                      <w:bCs/>
                      <w:szCs w:val="21"/>
                    </w:rPr>
                  </w:pPr>
                  <w:r>
                    <w:rPr>
                      <w:b/>
                      <w:bCs/>
                      <w:szCs w:val="21"/>
                    </w:rPr>
                    <w:t>影响</w:t>
                  </w:r>
                </w:p>
                <w:p w14:paraId="29FDFC0D" w14:textId="77777777" w:rsidR="002A48D4" w:rsidRDefault="002A48D4">
                  <w:pPr>
                    <w:adjustRightInd w:val="0"/>
                    <w:snapToGrid w:val="0"/>
                    <w:jc w:val="center"/>
                    <w:rPr>
                      <w:szCs w:val="21"/>
                    </w:rPr>
                  </w:pPr>
                  <w:r>
                    <w:rPr>
                      <w:b/>
                      <w:bCs/>
                      <w:szCs w:val="21"/>
                    </w:rPr>
                    <w:t>因子</w:t>
                  </w:r>
                </w:p>
              </w:tc>
              <w:tc>
                <w:tcPr>
                  <w:tcW w:w="956" w:type="dxa"/>
                  <w:vAlign w:val="center"/>
                </w:tcPr>
                <w:p w14:paraId="0FBB405D" w14:textId="77777777" w:rsidR="002A48D4" w:rsidRDefault="002A48D4">
                  <w:pPr>
                    <w:pStyle w:val="af5"/>
                    <w:adjustRightInd w:val="0"/>
                    <w:rPr>
                      <w:rFonts w:ascii="Times New Roman" w:eastAsia="宋体" w:hAnsi="Times New Roman" w:cs="Times New Roman"/>
                      <w:b/>
                      <w:bCs/>
                      <w:sz w:val="21"/>
                      <w:szCs w:val="21"/>
                    </w:rPr>
                  </w:pPr>
                  <w:r>
                    <w:rPr>
                      <w:rFonts w:ascii="Times New Roman" w:eastAsia="宋体" w:hAnsi="Times New Roman" w:cs="Times New Roman"/>
                      <w:b/>
                      <w:bCs/>
                      <w:sz w:val="21"/>
                      <w:szCs w:val="21"/>
                    </w:rPr>
                    <w:t>Q</w:t>
                  </w:r>
                  <w:r>
                    <w:rPr>
                      <w:rFonts w:ascii="Times New Roman" w:eastAsia="宋体" w:hAnsi="Times New Roman" w:cs="Times New Roman"/>
                      <w:b/>
                      <w:bCs/>
                      <w:sz w:val="21"/>
                      <w:szCs w:val="21"/>
                      <w:vertAlign w:val="subscript"/>
                    </w:rPr>
                    <w:t>c</w:t>
                  </w:r>
                  <w:r>
                    <w:rPr>
                      <w:rFonts w:ascii="Times New Roman" w:eastAsia="宋体" w:hAnsi="Times New Roman" w:cs="Times New Roman"/>
                      <w:b/>
                      <w:bCs/>
                      <w:sz w:val="21"/>
                      <w:szCs w:val="21"/>
                    </w:rPr>
                    <w:t>（</w:t>
                  </w:r>
                  <w:r>
                    <w:rPr>
                      <w:rFonts w:ascii="Times New Roman" w:eastAsia="宋体" w:hAnsi="Times New Roman" w:cs="Times New Roman"/>
                      <w:b/>
                      <w:bCs/>
                      <w:sz w:val="21"/>
                      <w:szCs w:val="21"/>
                    </w:rPr>
                    <w:t>kg/h</w:t>
                  </w:r>
                  <w:r>
                    <w:rPr>
                      <w:rFonts w:ascii="Times New Roman" w:eastAsia="宋体" w:hAnsi="Times New Roman" w:cs="Times New Roman"/>
                      <w:b/>
                      <w:bCs/>
                      <w:sz w:val="21"/>
                      <w:szCs w:val="21"/>
                    </w:rPr>
                    <w:t>）</w:t>
                  </w:r>
                </w:p>
              </w:tc>
              <w:tc>
                <w:tcPr>
                  <w:tcW w:w="756" w:type="dxa"/>
                  <w:vAlign w:val="center"/>
                </w:tcPr>
                <w:p w14:paraId="1DA0E7C2" w14:textId="77777777" w:rsidR="002A48D4" w:rsidRDefault="002A48D4">
                  <w:pPr>
                    <w:pStyle w:val="af5"/>
                    <w:adjustRightInd w:val="0"/>
                    <w:rPr>
                      <w:rFonts w:ascii="Times New Roman" w:eastAsia="宋体" w:hAnsi="Times New Roman" w:cs="Times New Roman"/>
                      <w:b/>
                      <w:bCs/>
                      <w:sz w:val="21"/>
                      <w:szCs w:val="21"/>
                    </w:rPr>
                  </w:pPr>
                  <w:r>
                    <w:rPr>
                      <w:rFonts w:ascii="Times New Roman" w:eastAsia="宋体" w:hAnsi="Times New Roman" w:cs="Times New Roman"/>
                      <w:b/>
                      <w:bCs/>
                      <w:sz w:val="21"/>
                      <w:szCs w:val="21"/>
                    </w:rPr>
                    <w:t>r</w:t>
                  </w:r>
                  <w:r>
                    <w:rPr>
                      <w:rFonts w:ascii="Times New Roman" w:eastAsia="宋体" w:hAnsi="Times New Roman" w:cs="Times New Roman"/>
                      <w:b/>
                      <w:bCs/>
                      <w:sz w:val="21"/>
                      <w:szCs w:val="21"/>
                    </w:rPr>
                    <w:t>（</w:t>
                  </w:r>
                  <w:r>
                    <w:rPr>
                      <w:rFonts w:ascii="Times New Roman" w:eastAsia="宋体" w:hAnsi="Times New Roman" w:cs="Times New Roman"/>
                      <w:b/>
                      <w:bCs/>
                      <w:sz w:val="21"/>
                      <w:szCs w:val="21"/>
                    </w:rPr>
                    <w:t>m</w:t>
                  </w:r>
                  <w:r>
                    <w:rPr>
                      <w:rFonts w:ascii="Times New Roman" w:eastAsia="宋体" w:hAnsi="Times New Roman" w:cs="Times New Roman"/>
                      <w:b/>
                      <w:bCs/>
                      <w:sz w:val="21"/>
                      <w:szCs w:val="21"/>
                    </w:rPr>
                    <w:t>）</w:t>
                  </w:r>
                </w:p>
              </w:tc>
              <w:tc>
                <w:tcPr>
                  <w:tcW w:w="531" w:type="dxa"/>
                  <w:vAlign w:val="center"/>
                </w:tcPr>
                <w:p w14:paraId="40E7CB41" w14:textId="77777777" w:rsidR="002A48D4" w:rsidRDefault="002A48D4">
                  <w:pPr>
                    <w:pStyle w:val="af5"/>
                    <w:adjustRightInd w:val="0"/>
                    <w:rPr>
                      <w:rFonts w:ascii="Times New Roman" w:eastAsia="宋体" w:hAnsi="Times New Roman" w:cs="Times New Roman"/>
                      <w:b/>
                      <w:bCs/>
                      <w:sz w:val="21"/>
                      <w:szCs w:val="21"/>
                    </w:rPr>
                  </w:pPr>
                  <w:r>
                    <w:rPr>
                      <w:rFonts w:ascii="Times New Roman" w:eastAsia="宋体" w:hAnsi="Times New Roman" w:cs="Times New Roman"/>
                      <w:b/>
                      <w:bCs/>
                      <w:sz w:val="21"/>
                      <w:szCs w:val="21"/>
                    </w:rPr>
                    <w:t>A</w:t>
                  </w:r>
                </w:p>
              </w:tc>
              <w:tc>
                <w:tcPr>
                  <w:tcW w:w="689" w:type="dxa"/>
                  <w:vAlign w:val="center"/>
                </w:tcPr>
                <w:p w14:paraId="176D44EC" w14:textId="77777777" w:rsidR="002A48D4" w:rsidRDefault="002A48D4">
                  <w:pPr>
                    <w:pStyle w:val="af5"/>
                    <w:adjustRightInd w:val="0"/>
                    <w:rPr>
                      <w:rFonts w:ascii="Times New Roman" w:eastAsia="宋体" w:hAnsi="Times New Roman" w:cs="Times New Roman"/>
                      <w:b/>
                      <w:bCs/>
                      <w:sz w:val="21"/>
                      <w:szCs w:val="21"/>
                    </w:rPr>
                  </w:pPr>
                  <w:r>
                    <w:rPr>
                      <w:rFonts w:ascii="Times New Roman" w:eastAsia="宋体" w:hAnsi="Times New Roman" w:cs="Times New Roman"/>
                      <w:b/>
                      <w:bCs/>
                      <w:sz w:val="21"/>
                      <w:szCs w:val="21"/>
                    </w:rPr>
                    <w:t>B</w:t>
                  </w:r>
                </w:p>
              </w:tc>
              <w:tc>
                <w:tcPr>
                  <w:tcW w:w="584" w:type="dxa"/>
                  <w:vAlign w:val="center"/>
                </w:tcPr>
                <w:p w14:paraId="55F9D013" w14:textId="77777777" w:rsidR="002A48D4" w:rsidRDefault="002A48D4">
                  <w:pPr>
                    <w:pStyle w:val="af5"/>
                    <w:adjustRightInd w:val="0"/>
                    <w:rPr>
                      <w:rFonts w:ascii="Times New Roman" w:eastAsia="宋体" w:hAnsi="Times New Roman" w:cs="Times New Roman"/>
                      <w:b/>
                      <w:bCs/>
                      <w:sz w:val="21"/>
                      <w:szCs w:val="21"/>
                    </w:rPr>
                  </w:pPr>
                  <w:r>
                    <w:rPr>
                      <w:rFonts w:ascii="Times New Roman" w:eastAsia="宋体" w:hAnsi="Times New Roman" w:cs="Times New Roman"/>
                      <w:b/>
                      <w:bCs/>
                      <w:sz w:val="21"/>
                      <w:szCs w:val="21"/>
                    </w:rPr>
                    <w:t>C</w:t>
                  </w:r>
                </w:p>
              </w:tc>
              <w:tc>
                <w:tcPr>
                  <w:tcW w:w="584" w:type="dxa"/>
                  <w:vAlign w:val="center"/>
                </w:tcPr>
                <w:p w14:paraId="6BB04789" w14:textId="77777777" w:rsidR="002A48D4" w:rsidRDefault="002A48D4">
                  <w:pPr>
                    <w:pStyle w:val="af5"/>
                    <w:adjustRightInd w:val="0"/>
                    <w:rPr>
                      <w:rFonts w:ascii="Times New Roman" w:eastAsia="宋体" w:hAnsi="Times New Roman" w:cs="Times New Roman"/>
                      <w:b/>
                      <w:bCs/>
                      <w:sz w:val="21"/>
                      <w:szCs w:val="21"/>
                    </w:rPr>
                  </w:pPr>
                  <w:r>
                    <w:rPr>
                      <w:rFonts w:ascii="Times New Roman" w:eastAsia="宋体" w:hAnsi="Times New Roman" w:cs="Times New Roman"/>
                      <w:b/>
                      <w:bCs/>
                      <w:sz w:val="21"/>
                      <w:szCs w:val="21"/>
                    </w:rPr>
                    <w:t>D</w:t>
                  </w:r>
                </w:p>
              </w:tc>
              <w:tc>
                <w:tcPr>
                  <w:tcW w:w="1123" w:type="dxa"/>
                  <w:vAlign w:val="center"/>
                </w:tcPr>
                <w:p w14:paraId="64B53C6B" w14:textId="77777777" w:rsidR="002A48D4" w:rsidRDefault="002A48D4">
                  <w:pPr>
                    <w:pStyle w:val="af5"/>
                    <w:adjustRightInd w:val="0"/>
                    <w:rPr>
                      <w:rFonts w:ascii="Times New Roman" w:eastAsia="宋体" w:hAnsi="Times New Roman" w:cs="Times New Roman"/>
                      <w:b/>
                      <w:bCs/>
                      <w:sz w:val="21"/>
                      <w:szCs w:val="21"/>
                    </w:rPr>
                  </w:pPr>
                  <w:r>
                    <w:rPr>
                      <w:rFonts w:ascii="Times New Roman" w:eastAsia="宋体" w:hAnsi="Times New Roman" w:cs="Times New Roman"/>
                      <w:b/>
                      <w:bCs/>
                      <w:sz w:val="21"/>
                      <w:szCs w:val="21"/>
                    </w:rPr>
                    <w:t>C</w:t>
                  </w:r>
                  <w:r>
                    <w:rPr>
                      <w:rFonts w:ascii="Times New Roman" w:eastAsia="宋体" w:hAnsi="Times New Roman" w:cs="Times New Roman"/>
                      <w:b/>
                      <w:bCs/>
                      <w:sz w:val="21"/>
                      <w:szCs w:val="21"/>
                      <w:vertAlign w:val="subscript"/>
                    </w:rPr>
                    <w:t>m</w:t>
                  </w:r>
                  <w:r>
                    <w:rPr>
                      <w:rFonts w:ascii="Times New Roman" w:eastAsia="宋体" w:hAnsi="Times New Roman" w:cs="Times New Roman"/>
                      <w:b/>
                      <w:bCs/>
                      <w:sz w:val="21"/>
                      <w:szCs w:val="21"/>
                    </w:rPr>
                    <w:t>（</w:t>
                  </w:r>
                  <w:r>
                    <w:rPr>
                      <w:rFonts w:ascii="Times New Roman" w:eastAsia="宋体" w:hAnsi="Times New Roman" w:cs="Times New Roman"/>
                      <w:b/>
                      <w:bCs/>
                      <w:sz w:val="21"/>
                      <w:szCs w:val="21"/>
                    </w:rPr>
                    <w:t>mg/m</w:t>
                  </w:r>
                  <w:r>
                    <w:rPr>
                      <w:rFonts w:ascii="Times New Roman" w:eastAsia="宋体" w:hAnsi="Times New Roman" w:cs="Times New Roman"/>
                      <w:b/>
                      <w:bCs/>
                      <w:sz w:val="21"/>
                      <w:szCs w:val="21"/>
                      <w:vertAlign w:val="superscript"/>
                    </w:rPr>
                    <w:t>3</w:t>
                  </w:r>
                  <w:r>
                    <w:rPr>
                      <w:rFonts w:ascii="Times New Roman" w:eastAsia="宋体" w:hAnsi="Times New Roman" w:cs="Times New Roman"/>
                      <w:b/>
                      <w:bCs/>
                      <w:sz w:val="21"/>
                      <w:szCs w:val="21"/>
                    </w:rPr>
                    <w:t>）</w:t>
                  </w:r>
                </w:p>
              </w:tc>
              <w:tc>
                <w:tcPr>
                  <w:tcW w:w="756" w:type="dxa"/>
                  <w:vAlign w:val="center"/>
                </w:tcPr>
                <w:p w14:paraId="17DBB335" w14:textId="77777777" w:rsidR="002A48D4" w:rsidRDefault="002A48D4">
                  <w:pPr>
                    <w:pStyle w:val="af5"/>
                    <w:adjustRightInd w:val="0"/>
                    <w:rPr>
                      <w:rFonts w:ascii="Times New Roman" w:eastAsia="宋体" w:hAnsi="Times New Roman" w:cs="Times New Roman"/>
                      <w:b/>
                      <w:bCs/>
                      <w:sz w:val="21"/>
                      <w:szCs w:val="21"/>
                    </w:rPr>
                  </w:pPr>
                  <w:r>
                    <w:rPr>
                      <w:rFonts w:ascii="Times New Roman" w:eastAsia="宋体" w:hAnsi="Times New Roman" w:cs="Times New Roman"/>
                      <w:b/>
                      <w:bCs/>
                      <w:sz w:val="21"/>
                      <w:szCs w:val="21"/>
                    </w:rPr>
                    <w:t>L</w:t>
                  </w:r>
                  <w:r>
                    <w:rPr>
                      <w:rFonts w:ascii="Times New Roman" w:eastAsia="宋体" w:hAnsi="Times New Roman" w:cs="Times New Roman"/>
                      <w:b/>
                      <w:bCs/>
                      <w:sz w:val="21"/>
                      <w:szCs w:val="21"/>
                      <w:vertAlign w:val="subscript"/>
                    </w:rPr>
                    <w:t>计算</w:t>
                  </w:r>
                  <w:r>
                    <w:rPr>
                      <w:rFonts w:ascii="Times New Roman" w:eastAsia="宋体" w:hAnsi="Times New Roman" w:cs="Times New Roman"/>
                      <w:b/>
                      <w:bCs/>
                      <w:sz w:val="21"/>
                      <w:szCs w:val="21"/>
                    </w:rPr>
                    <w:t>（</w:t>
                  </w:r>
                  <w:r>
                    <w:rPr>
                      <w:rFonts w:ascii="Times New Roman" w:eastAsia="宋体" w:hAnsi="Times New Roman" w:cs="Times New Roman"/>
                      <w:b/>
                      <w:bCs/>
                      <w:sz w:val="21"/>
                      <w:szCs w:val="21"/>
                    </w:rPr>
                    <w:t>m</w:t>
                  </w:r>
                  <w:r>
                    <w:rPr>
                      <w:rFonts w:ascii="Times New Roman" w:eastAsia="宋体" w:hAnsi="Times New Roman" w:cs="Times New Roman"/>
                      <w:b/>
                      <w:bCs/>
                      <w:sz w:val="21"/>
                      <w:szCs w:val="21"/>
                    </w:rPr>
                    <w:t>）</w:t>
                  </w:r>
                </w:p>
              </w:tc>
              <w:tc>
                <w:tcPr>
                  <w:tcW w:w="756" w:type="dxa"/>
                  <w:vAlign w:val="center"/>
                </w:tcPr>
                <w:p w14:paraId="6276C607" w14:textId="77777777" w:rsidR="002A48D4" w:rsidRDefault="002A48D4">
                  <w:pPr>
                    <w:pStyle w:val="af5"/>
                    <w:adjustRightInd w:val="0"/>
                    <w:rPr>
                      <w:rFonts w:ascii="Times New Roman" w:eastAsia="宋体" w:hAnsi="Times New Roman" w:cs="Times New Roman"/>
                      <w:b/>
                      <w:bCs/>
                      <w:sz w:val="21"/>
                      <w:szCs w:val="21"/>
                    </w:rPr>
                  </w:pPr>
                  <w:r>
                    <w:rPr>
                      <w:rFonts w:ascii="Times New Roman" w:eastAsia="宋体" w:hAnsi="Times New Roman" w:cs="Times New Roman"/>
                      <w:b/>
                      <w:bCs/>
                      <w:sz w:val="21"/>
                      <w:szCs w:val="21"/>
                    </w:rPr>
                    <w:t>L</w:t>
                  </w:r>
                  <w:r>
                    <w:rPr>
                      <w:rFonts w:ascii="Times New Roman" w:eastAsia="宋体" w:hAnsi="Times New Roman" w:cs="Times New Roman"/>
                      <w:b/>
                      <w:bCs/>
                      <w:sz w:val="21"/>
                      <w:szCs w:val="21"/>
                    </w:rPr>
                    <w:t>（</w:t>
                  </w:r>
                  <w:r>
                    <w:rPr>
                      <w:rFonts w:ascii="Times New Roman" w:eastAsia="宋体" w:hAnsi="Times New Roman" w:cs="Times New Roman"/>
                      <w:b/>
                      <w:bCs/>
                      <w:sz w:val="21"/>
                      <w:szCs w:val="21"/>
                    </w:rPr>
                    <w:t>m</w:t>
                  </w:r>
                  <w:r>
                    <w:rPr>
                      <w:rFonts w:ascii="Times New Roman" w:eastAsia="宋体" w:hAnsi="Times New Roman" w:cs="Times New Roman"/>
                      <w:b/>
                      <w:bCs/>
                      <w:sz w:val="21"/>
                      <w:szCs w:val="21"/>
                    </w:rPr>
                    <w:t>）</w:t>
                  </w:r>
                </w:p>
              </w:tc>
            </w:tr>
            <w:tr w:rsidR="002A48D4" w14:paraId="6752DEE4" w14:textId="77777777" w:rsidTr="003F4D1B">
              <w:trPr>
                <w:trHeight w:val="340"/>
                <w:jc w:val="center"/>
              </w:trPr>
              <w:tc>
                <w:tcPr>
                  <w:tcW w:w="882" w:type="dxa"/>
                  <w:vAlign w:val="center"/>
                </w:tcPr>
                <w:p w14:paraId="3BDAA152" w14:textId="77777777" w:rsidR="002A48D4" w:rsidRDefault="002A48D4">
                  <w:pPr>
                    <w:pStyle w:val="ac"/>
                    <w:pBdr>
                      <w:bottom w:val="none" w:sz="0" w:space="0" w:color="auto"/>
                    </w:pBdr>
                    <w:tabs>
                      <w:tab w:val="clear" w:pos="4153"/>
                      <w:tab w:val="clear" w:pos="8306"/>
                    </w:tabs>
                    <w:adjustRightInd w:val="0"/>
                    <w:rPr>
                      <w:sz w:val="21"/>
                      <w:szCs w:val="21"/>
                    </w:rPr>
                  </w:pPr>
                  <w:r>
                    <w:rPr>
                      <w:sz w:val="21"/>
                      <w:szCs w:val="21"/>
                    </w:rPr>
                    <w:t>BOPET</w:t>
                  </w:r>
                  <w:r>
                    <w:rPr>
                      <w:sz w:val="21"/>
                      <w:szCs w:val="21"/>
                    </w:rPr>
                    <w:t>车间</w:t>
                  </w:r>
                </w:p>
              </w:tc>
              <w:tc>
                <w:tcPr>
                  <w:tcW w:w="853" w:type="dxa"/>
                  <w:vAlign w:val="center"/>
                </w:tcPr>
                <w:p w14:paraId="4D6BA56D" w14:textId="77777777" w:rsidR="002A48D4" w:rsidRDefault="002A48D4">
                  <w:pPr>
                    <w:pStyle w:val="ac"/>
                    <w:pBdr>
                      <w:bottom w:val="none" w:sz="0" w:space="0" w:color="auto"/>
                    </w:pBdr>
                    <w:tabs>
                      <w:tab w:val="clear" w:pos="4153"/>
                      <w:tab w:val="clear" w:pos="8306"/>
                    </w:tabs>
                    <w:adjustRightInd w:val="0"/>
                    <w:rPr>
                      <w:sz w:val="21"/>
                      <w:szCs w:val="21"/>
                    </w:rPr>
                  </w:pPr>
                  <w:r>
                    <w:rPr>
                      <w:sz w:val="21"/>
                      <w:szCs w:val="21"/>
                    </w:rPr>
                    <w:t>非甲烷总烃</w:t>
                  </w:r>
                </w:p>
              </w:tc>
              <w:tc>
                <w:tcPr>
                  <w:tcW w:w="956" w:type="dxa"/>
                  <w:vAlign w:val="center"/>
                </w:tcPr>
                <w:p w14:paraId="35B61559" w14:textId="62823689" w:rsidR="002A48D4" w:rsidRPr="002C6B03" w:rsidRDefault="002C6B03">
                  <w:pPr>
                    <w:adjustRightInd w:val="0"/>
                    <w:snapToGrid w:val="0"/>
                    <w:jc w:val="center"/>
                    <w:rPr>
                      <w:szCs w:val="21"/>
                    </w:rPr>
                  </w:pPr>
                  <w:r w:rsidRPr="002C6B03">
                    <w:rPr>
                      <w:rFonts w:hint="eastAsia"/>
                    </w:rPr>
                    <w:t>0.27</w:t>
                  </w:r>
                </w:p>
              </w:tc>
              <w:tc>
                <w:tcPr>
                  <w:tcW w:w="756" w:type="dxa"/>
                  <w:vAlign w:val="center"/>
                </w:tcPr>
                <w:p w14:paraId="255DCD80" w14:textId="77777777" w:rsidR="002A48D4" w:rsidRPr="002C6B03" w:rsidRDefault="002A48D4">
                  <w:pPr>
                    <w:pStyle w:val="a4"/>
                    <w:adjustRightInd w:val="0"/>
                    <w:snapToGrid w:val="0"/>
                    <w:ind w:firstLine="0"/>
                    <w:jc w:val="center"/>
                    <w:rPr>
                      <w:rFonts w:ascii="Times New Roman" w:hAnsi="Times New Roman"/>
                      <w:bCs/>
                      <w:szCs w:val="21"/>
                    </w:rPr>
                  </w:pPr>
                  <w:r w:rsidRPr="002C6B03">
                    <w:rPr>
                      <w:rFonts w:ascii="Times New Roman" w:hAnsi="Times New Roman"/>
                      <w:bCs/>
                      <w:szCs w:val="21"/>
                    </w:rPr>
                    <w:t>39.9</w:t>
                  </w:r>
                </w:p>
              </w:tc>
              <w:tc>
                <w:tcPr>
                  <w:tcW w:w="531" w:type="dxa"/>
                  <w:vAlign w:val="center"/>
                </w:tcPr>
                <w:p w14:paraId="1AA17CFF" w14:textId="77777777" w:rsidR="002A48D4" w:rsidRPr="002C6B03" w:rsidRDefault="002A48D4">
                  <w:pPr>
                    <w:pStyle w:val="a4"/>
                    <w:adjustRightInd w:val="0"/>
                    <w:snapToGrid w:val="0"/>
                    <w:ind w:firstLine="0"/>
                    <w:jc w:val="center"/>
                    <w:rPr>
                      <w:rFonts w:ascii="Times New Roman" w:hAnsi="Times New Roman"/>
                      <w:bCs/>
                      <w:szCs w:val="21"/>
                    </w:rPr>
                  </w:pPr>
                  <w:r w:rsidRPr="002C6B03">
                    <w:rPr>
                      <w:rFonts w:ascii="Times New Roman" w:hAnsi="Times New Roman"/>
                      <w:bCs/>
                      <w:szCs w:val="21"/>
                    </w:rPr>
                    <w:t>470</w:t>
                  </w:r>
                </w:p>
              </w:tc>
              <w:tc>
                <w:tcPr>
                  <w:tcW w:w="689" w:type="dxa"/>
                  <w:vAlign w:val="center"/>
                </w:tcPr>
                <w:p w14:paraId="4044FFC7" w14:textId="77777777" w:rsidR="002A48D4" w:rsidRPr="002C6B03" w:rsidRDefault="002A48D4">
                  <w:pPr>
                    <w:pStyle w:val="a4"/>
                    <w:adjustRightInd w:val="0"/>
                    <w:snapToGrid w:val="0"/>
                    <w:ind w:firstLine="0"/>
                    <w:jc w:val="center"/>
                    <w:rPr>
                      <w:rFonts w:ascii="Times New Roman" w:hAnsi="Times New Roman"/>
                      <w:bCs/>
                      <w:szCs w:val="21"/>
                    </w:rPr>
                  </w:pPr>
                  <w:r w:rsidRPr="002C6B03">
                    <w:rPr>
                      <w:rFonts w:ascii="Times New Roman" w:hAnsi="Times New Roman"/>
                      <w:bCs/>
                      <w:szCs w:val="21"/>
                    </w:rPr>
                    <w:t>0.021</w:t>
                  </w:r>
                </w:p>
              </w:tc>
              <w:tc>
                <w:tcPr>
                  <w:tcW w:w="584" w:type="dxa"/>
                  <w:vAlign w:val="center"/>
                </w:tcPr>
                <w:p w14:paraId="32155786" w14:textId="77777777" w:rsidR="002A48D4" w:rsidRPr="002C6B03" w:rsidRDefault="002A48D4">
                  <w:pPr>
                    <w:pStyle w:val="a4"/>
                    <w:adjustRightInd w:val="0"/>
                    <w:snapToGrid w:val="0"/>
                    <w:ind w:firstLine="0"/>
                    <w:jc w:val="center"/>
                    <w:rPr>
                      <w:rFonts w:ascii="Times New Roman" w:hAnsi="Times New Roman"/>
                      <w:bCs/>
                      <w:szCs w:val="21"/>
                    </w:rPr>
                  </w:pPr>
                  <w:r w:rsidRPr="002C6B03">
                    <w:rPr>
                      <w:rFonts w:ascii="Times New Roman" w:hAnsi="Times New Roman"/>
                      <w:bCs/>
                      <w:szCs w:val="21"/>
                    </w:rPr>
                    <w:t>1.85</w:t>
                  </w:r>
                </w:p>
              </w:tc>
              <w:tc>
                <w:tcPr>
                  <w:tcW w:w="584" w:type="dxa"/>
                  <w:vAlign w:val="center"/>
                </w:tcPr>
                <w:p w14:paraId="77CB8E89" w14:textId="77777777" w:rsidR="002A48D4" w:rsidRPr="002C6B03" w:rsidRDefault="002A48D4">
                  <w:pPr>
                    <w:pStyle w:val="a4"/>
                    <w:adjustRightInd w:val="0"/>
                    <w:snapToGrid w:val="0"/>
                    <w:ind w:firstLine="0"/>
                    <w:jc w:val="center"/>
                    <w:rPr>
                      <w:rFonts w:ascii="Times New Roman" w:hAnsi="Times New Roman"/>
                      <w:bCs/>
                      <w:szCs w:val="21"/>
                    </w:rPr>
                  </w:pPr>
                  <w:r w:rsidRPr="002C6B03">
                    <w:rPr>
                      <w:rFonts w:ascii="Times New Roman" w:hAnsi="Times New Roman"/>
                      <w:bCs/>
                      <w:szCs w:val="21"/>
                    </w:rPr>
                    <w:t>0.84</w:t>
                  </w:r>
                </w:p>
              </w:tc>
              <w:tc>
                <w:tcPr>
                  <w:tcW w:w="1123" w:type="dxa"/>
                  <w:vAlign w:val="center"/>
                </w:tcPr>
                <w:p w14:paraId="57281C53" w14:textId="77777777" w:rsidR="002A48D4" w:rsidRPr="002C6B03" w:rsidRDefault="002A48D4">
                  <w:pPr>
                    <w:pStyle w:val="a4"/>
                    <w:adjustRightInd w:val="0"/>
                    <w:snapToGrid w:val="0"/>
                    <w:ind w:firstLine="0"/>
                    <w:jc w:val="center"/>
                    <w:rPr>
                      <w:rFonts w:ascii="Times New Roman" w:hAnsi="Times New Roman"/>
                      <w:bCs/>
                      <w:szCs w:val="21"/>
                    </w:rPr>
                  </w:pPr>
                  <w:r w:rsidRPr="002C6B03">
                    <w:rPr>
                      <w:rFonts w:ascii="Times New Roman" w:hAnsi="Times New Roman"/>
                      <w:bCs/>
                      <w:szCs w:val="21"/>
                    </w:rPr>
                    <w:t>2.0</w:t>
                  </w:r>
                </w:p>
              </w:tc>
              <w:tc>
                <w:tcPr>
                  <w:tcW w:w="756" w:type="dxa"/>
                  <w:vAlign w:val="center"/>
                </w:tcPr>
                <w:p w14:paraId="38D36E0D" w14:textId="3E5C7622" w:rsidR="002A48D4" w:rsidRPr="002C6B03" w:rsidRDefault="002C6B03">
                  <w:pPr>
                    <w:pStyle w:val="a4"/>
                    <w:adjustRightInd w:val="0"/>
                    <w:snapToGrid w:val="0"/>
                    <w:ind w:firstLine="0"/>
                    <w:jc w:val="center"/>
                    <w:rPr>
                      <w:rFonts w:ascii="Times New Roman" w:hAnsi="Times New Roman"/>
                      <w:bCs/>
                      <w:szCs w:val="21"/>
                    </w:rPr>
                  </w:pPr>
                  <w:r w:rsidRPr="002C6B03">
                    <w:rPr>
                      <w:rFonts w:ascii="Times New Roman" w:hAnsi="Times New Roman" w:hint="eastAsia"/>
                      <w:bCs/>
                      <w:szCs w:val="21"/>
                    </w:rPr>
                    <w:t>3.71</w:t>
                  </w:r>
                </w:p>
              </w:tc>
              <w:tc>
                <w:tcPr>
                  <w:tcW w:w="756" w:type="dxa"/>
                  <w:vAlign w:val="center"/>
                </w:tcPr>
                <w:p w14:paraId="2231B0A8" w14:textId="77777777" w:rsidR="002A48D4" w:rsidRPr="002C6B03" w:rsidRDefault="002A48D4">
                  <w:pPr>
                    <w:tabs>
                      <w:tab w:val="left" w:pos="1418"/>
                    </w:tabs>
                    <w:adjustRightInd w:val="0"/>
                    <w:snapToGrid w:val="0"/>
                    <w:jc w:val="center"/>
                    <w:rPr>
                      <w:szCs w:val="21"/>
                    </w:rPr>
                  </w:pPr>
                  <w:r w:rsidRPr="002C6B03">
                    <w:rPr>
                      <w:szCs w:val="21"/>
                    </w:rPr>
                    <w:t>50</w:t>
                  </w:r>
                </w:p>
              </w:tc>
            </w:tr>
            <w:tr w:rsidR="002A48D4" w14:paraId="009379D7" w14:textId="77777777" w:rsidTr="003F4D1B">
              <w:trPr>
                <w:trHeight w:val="340"/>
                <w:jc w:val="center"/>
              </w:trPr>
              <w:tc>
                <w:tcPr>
                  <w:tcW w:w="882" w:type="dxa"/>
                  <w:vAlign w:val="center"/>
                </w:tcPr>
                <w:p w14:paraId="713DC411" w14:textId="77777777" w:rsidR="002A48D4" w:rsidRDefault="002A48D4">
                  <w:pPr>
                    <w:pStyle w:val="ac"/>
                    <w:pBdr>
                      <w:bottom w:val="none" w:sz="0" w:space="0" w:color="auto"/>
                    </w:pBdr>
                    <w:tabs>
                      <w:tab w:val="clear" w:pos="4153"/>
                      <w:tab w:val="clear" w:pos="8306"/>
                    </w:tabs>
                    <w:adjustRightInd w:val="0"/>
                    <w:rPr>
                      <w:sz w:val="21"/>
                      <w:szCs w:val="21"/>
                    </w:rPr>
                  </w:pPr>
                  <w:r>
                    <w:rPr>
                      <w:sz w:val="21"/>
                      <w:szCs w:val="21"/>
                    </w:rPr>
                    <w:t>EVA</w:t>
                  </w:r>
                  <w:r>
                    <w:rPr>
                      <w:sz w:val="21"/>
                      <w:szCs w:val="21"/>
                    </w:rPr>
                    <w:t>车间</w:t>
                  </w:r>
                </w:p>
              </w:tc>
              <w:tc>
                <w:tcPr>
                  <w:tcW w:w="853" w:type="dxa"/>
                  <w:vAlign w:val="center"/>
                </w:tcPr>
                <w:p w14:paraId="6997A7F3" w14:textId="77777777" w:rsidR="002A48D4" w:rsidRDefault="002A48D4">
                  <w:pPr>
                    <w:pStyle w:val="ac"/>
                    <w:pBdr>
                      <w:bottom w:val="none" w:sz="0" w:space="0" w:color="auto"/>
                    </w:pBdr>
                    <w:tabs>
                      <w:tab w:val="clear" w:pos="4153"/>
                      <w:tab w:val="clear" w:pos="8306"/>
                    </w:tabs>
                    <w:adjustRightInd w:val="0"/>
                    <w:rPr>
                      <w:sz w:val="21"/>
                      <w:szCs w:val="21"/>
                    </w:rPr>
                  </w:pPr>
                  <w:r>
                    <w:rPr>
                      <w:sz w:val="21"/>
                      <w:szCs w:val="21"/>
                    </w:rPr>
                    <w:t>非甲烷总烃</w:t>
                  </w:r>
                </w:p>
              </w:tc>
              <w:tc>
                <w:tcPr>
                  <w:tcW w:w="956" w:type="dxa"/>
                  <w:vAlign w:val="center"/>
                </w:tcPr>
                <w:p w14:paraId="7A130524" w14:textId="5423CA46" w:rsidR="002A48D4" w:rsidRPr="002C6B03" w:rsidRDefault="002C6B03">
                  <w:pPr>
                    <w:adjustRightInd w:val="0"/>
                    <w:snapToGrid w:val="0"/>
                    <w:jc w:val="center"/>
                    <w:rPr>
                      <w:szCs w:val="21"/>
                    </w:rPr>
                  </w:pPr>
                  <w:r w:rsidRPr="002C6B03">
                    <w:rPr>
                      <w:rFonts w:hint="eastAsia"/>
                    </w:rPr>
                    <w:t>0.134</w:t>
                  </w:r>
                </w:p>
              </w:tc>
              <w:tc>
                <w:tcPr>
                  <w:tcW w:w="756" w:type="dxa"/>
                  <w:vAlign w:val="center"/>
                </w:tcPr>
                <w:p w14:paraId="46B93D8C" w14:textId="77777777" w:rsidR="002A48D4" w:rsidRPr="002C6B03" w:rsidRDefault="002A48D4">
                  <w:pPr>
                    <w:pStyle w:val="a4"/>
                    <w:adjustRightInd w:val="0"/>
                    <w:snapToGrid w:val="0"/>
                    <w:ind w:firstLine="0"/>
                    <w:jc w:val="center"/>
                    <w:rPr>
                      <w:rFonts w:ascii="Times New Roman" w:hAnsi="Times New Roman"/>
                      <w:bCs/>
                      <w:szCs w:val="21"/>
                    </w:rPr>
                  </w:pPr>
                  <w:r w:rsidRPr="002C6B03">
                    <w:rPr>
                      <w:rFonts w:ascii="Times New Roman" w:hAnsi="Times New Roman" w:hint="eastAsia"/>
                      <w:bCs/>
                      <w:szCs w:val="21"/>
                    </w:rPr>
                    <w:t>56.4</w:t>
                  </w:r>
                </w:p>
              </w:tc>
              <w:tc>
                <w:tcPr>
                  <w:tcW w:w="531" w:type="dxa"/>
                  <w:vAlign w:val="center"/>
                </w:tcPr>
                <w:p w14:paraId="4B7B0D48" w14:textId="77777777" w:rsidR="002A48D4" w:rsidRPr="002C6B03" w:rsidRDefault="002A48D4">
                  <w:pPr>
                    <w:pStyle w:val="a4"/>
                    <w:adjustRightInd w:val="0"/>
                    <w:snapToGrid w:val="0"/>
                    <w:ind w:firstLine="0"/>
                    <w:jc w:val="center"/>
                    <w:rPr>
                      <w:rFonts w:ascii="Times New Roman" w:hAnsi="Times New Roman"/>
                      <w:bCs/>
                      <w:szCs w:val="21"/>
                    </w:rPr>
                  </w:pPr>
                  <w:r w:rsidRPr="002C6B03">
                    <w:rPr>
                      <w:rFonts w:ascii="Times New Roman" w:hAnsi="Times New Roman"/>
                      <w:bCs/>
                      <w:szCs w:val="21"/>
                    </w:rPr>
                    <w:t>470</w:t>
                  </w:r>
                </w:p>
              </w:tc>
              <w:tc>
                <w:tcPr>
                  <w:tcW w:w="689" w:type="dxa"/>
                  <w:vAlign w:val="center"/>
                </w:tcPr>
                <w:p w14:paraId="4AB972CD" w14:textId="77777777" w:rsidR="002A48D4" w:rsidRPr="002C6B03" w:rsidRDefault="002A48D4">
                  <w:pPr>
                    <w:pStyle w:val="a4"/>
                    <w:adjustRightInd w:val="0"/>
                    <w:snapToGrid w:val="0"/>
                    <w:ind w:firstLine="0"/>
                    <w:jc w:val="center"/>
                    <w:rPr>
                      <w:rFonts w:ascii="Times New Roman" w:hAnsi="Times New Roman"/>
                      <w:bCs/>
                      <w:szCs w:val="21"/>
                    </w:rPr>
                  </w:pPr>
                  <w:r w:rsidRPr="002C6B03">
                    <w:rPr>
                      <w:rFonts w:ascii="Times New Roman" w:hAnsi="Times New Roman"/>
                      <w:bCs/>
                      <w:szCs w:val="21"/>
                    </w:rPr>
                    <w:t>0.021</w:t>
                  </w:r>
                </w:p>
              </w:tc>
              <w:tc>
                <w:tcPr>
                  <w:tcW w:w="584" w:type="dxa"/>
                  <w:vAlign w:val="center"/>
                </w:tcPr>
                <w:p w14:paraId="4775EEAD" w14:textId="77777777" w:rsidR="002A48D4" w:rsidRPr="002C6B03" w:rsidRDefault="002A48D4">
                  <w:pPr>
                    <w:pStyle w:val="a4"/>
                    <w:adjustRightInd w:val="0"/>
                    <w:snapToGrid w:val="0"/>
                    <w:ind w:firstLine="0"/>
                    <w:jc w:val="center"/>
                    <w:rPr>
                      <w:rFonts w:ascii="Times New Roman" w:hAnsi="Times New Roman"/>
                      <w:bCs/>
                      <w:szCs w:val="21"/>
                    </w:rPr>
                  </w:pPr>
                  <w:r w:rsidRPr="002C6B03">
                    <w:rPr>
                      <w:rFonts w:ascii="Times New Roman" w:hAnsi="Times New Roman"/>
                      <w:bCs/>
                      <w:szCs w:val="21"/>
                    </w:rPr>
                    <w:t>1.85</w:t>
                  </w:r>
                </w:p>
              </w:tc>
              <w:tc>
                <w:tcPr>
                  <w:tcW w:w="584" w:type="dxa"/>
                  <w:vAlign w:val="center"/>
                </w:tcPr>
                <w:p w14:paraId="12523246" w14:textId="77777777" w:rsidR="002A48D4" w:rsidRPr="002C6B03" w:rsidRDefault="002A48D4">
                  <w:pPr>
                    <w:pStyle w:val="a4"/>
                    <w:adjustRightInd w:val="0"/>
                    <w:snapToGrid w:val="0"/>
                    <w:ind w:firstLine="0"/>
                    <w:jc w:val="center"/>
                    <w:rPr>
                      <w:rFonts w:ascii="Times New Roman" w:hAnsi="Times New Roman"/>
                      <w:bCs/>
                      <w:szCs w:val="21"/>
                    </w:rPr>
                  </w:pPr>
                  <w:r w:rsidRPr="002C6B03">
                    <w:rPr>
                      <w:rFonts w:ascii="Times New Roman" w:hAnsi="Times New Roman"/>
                      <w:bCs/>
                      <w:szCs w:val="21"/>
                    </w:rPr>
                    <w:t>0.84</w:t>
                  </w:r>
                </w:p>
              </w:tc>
              <w:tc>
                <w:tcPr>
                  <w:tcW w:w="1123" w:type="dxa"/>
                  <w:vAlign w:val="center"/>
                </w:tcPr>
                <w:p w14:paraId="765F6F95" w14:textId="77777777" w:rsidR="002A48D4" w:rsidRPr="002C6B03" w:rsidRDefault="002A48D4">
                  <w:pPr>
                    <w:pStyle w:val="a4"/>
                    <w:adjustRightInd w:val="0"/>
                    <w:snapToGrid w:val="0"/>
                    <w:ind w:firstLine="0"/>
                    <w:jc w:val="center"/>
                    <w:rPr>
                      <w:rFonts w:ascii="Times New Roman" w:hAnsi="Times New Roman"/>
                      <w:bCs/>
                      <w:szCs w:val="21"/>
                    </w:rPr>
                  </w:pPr>
                  <w:r w:rsidRPr="002C6B03">
                    <w:rPr>
                      <w:rFonts w:ascii="Times New Roman" w:hAnsi="Times New Roman"/>
                      <w:bCs/>
                      <w:szCs w:val="21"/>
                    </w:rPr>
                    <w:t>2.0</w:t>
                  </w:r>
                </w:p>
              </w:tc>
              <w:tc>
                <w:tcPr>
                  <w:tcW w:w="756" w:type="dxa"/>
                  <w:vAlign w:val="center"/>
                </w:tcPr>
                <w:p w14:paraId="4648A442" w14:textId="2FB08ABE" w:rsidR="002A48D4" w:rsidRPr="002C6B03" w:rsidRDefault="002C6B03">
                  <w:pPr>
                    <w:pStyle w:val="a4"/>
                    <w:adjustRightInd w:val="0"/>
                    <w:snapToGrid w:val="0"/>
                    <w:ind w:firstLine="0"/>
                    <w:jc w:val="center"/>
                    <w:rPr>
                      <w:rFonts w:ascii="Times New Roman" w:hAnsi="Times New Roman"/>
                      <w:bCs/>
                      <w:szCs w:val="21"/>
                    </w:rPr>
                  </w:pPr>
                  <w:r w:rsidRPr="002C6B03">
                    <w:rPr>
                      <w:rFonts w:ascii="Times New Roman" w:hAnsi="Times New Roman" w:hint="eastAsia"/>
                      <w:bCs/>
                      <w:szCs w:val="21"/>
                    </w:rPr>
                    <w:t>1.728</w:t>
                  </w:r>
                </w:p>
              </w:tc>
              <w:tc>
                <w:tcPr>
                  <w:tcW w:w="756" w:type="dxa"/>
                  <w:vAlign w:val="center"/>
                </w:tcPr>
                <w:p w14:paraId="6BD25F00" w14:textId="77777777" w:rsidR="002A48D4" w:rsidRPr="002C6B03" w:rsidRDefault="002A48D4">
                  <w:pPr>
                    <w:tabs>
                      <w:tab w:val="left" w:pos="1418"/>
                    </w:tabs>
                    <w:adjustRightInd w:val="0"/>
                    <w:snapToGrid w:val="0"/>
                    <w:jc w:val="center"/>
                    <w:rPr>
                      <w:szCs w:val="21"/>
                    </w:rPr>
                  </w:pPr>
                  <w:r w:rsidRPr="002C6B03">
                    <w:rPr>
                      <w:rFonts w:hint="eastAsia"/>
                      <w:szCs w:val="21"/>
                    </w:rPr>
                    <w:t>50</w:t>
                  </w:r>
                </w:p>
              </w:tc>
            </w:tr>
          </w:tbl>
          <w:p w14:paraId="755C9F5E" w14:textId="53A1C23E" w:rsidR="00102D63" w:rsidRPr="00D17331" w:rsidRDefault="00102D63" w:rsidP="00102D63">
            <w:pPr>
              <w:tabs>
                <w:tab w:val="left" w:pos="1155"/>
              </w:tabs>
              <w:adjustRightInd w:val="0"/>
              <w:snapToGrid w:val="0"/>
              <w:spacing w:line="360" w:lineRule="auto"/>
              <w:ind w:firstLineChars="200" w:firstLine="480"/>
              <w:rPr>
                <w:sz w:val="24"/>
              </w:rPr>
            </w:pPr>
            <w:r w:rsidRPr="00D17331">
              <w:rPr>
                <w:rFonts w:hint="eastAsia"/>
                <w:sz w:val="24"/>
              </w:rPr>
              <w:t>由上表可知，本项目生产车间产生的各种污染物的卫生防护距离计算结果均小于</w:t>
            </w:r>
            <w:r w:rsidRPr="00D17331">
              <w:rPr>
                <w:rFonts w:hint="eastAsia"/>
                <w:sz w:val="24"/>
              </w:rPr>
              <w:t>50</w:t>
            </w:r>
            <w:r w:rsidRPr="00D17331">
              <w:rPr>
                <w:rFonts w:hint="eastAsia"/>
                <w:sz w:val="24"/>
              </w:rPr>
              <w:t>米。《大气有害物质无组织排放卫生防护距离推导技术导则》</w:t>
            </w:r>
            <w:r w:rsidRPr="00D17331">
              <w:rPr>
                <w:rFonts w:hint="eastAsia"/>
                <w:sz w:val="24"/>
              </w:rPr>
              <w:t>(GB/T39499-2020)6.1</w:t>
            </w:r>
            <w:r w:rsidRPr="00D17331">
              <w:rPr>
                <w:rFonts w:hint="eastAsia"/>
                <w:sz w:val="24"/>
              </w:rPr>
              <w:t>规定：卫生防护距离初值小于</w:t>
            </w:r>
            <w:r w:rsidRPr="00D17331">
              <w:rPr>
                <w:rFonts w:hint="eastAsia"/>
                <w:sz w:val="24"/>
              </w:rPr>
              <w:t>50m</w:t>
            </w:r>
            <w:r w:rsidRPr="00D17331">
              <w:rPr>
                <w:rFonts w:hint="eastAsia"/>
                <w:sz w:val="24"/>
              </w:rPr>
              <w:t>时，级差为</w:t>
            </w:r>
            <w:r w:rsidRPr="00D17331">
              <w:rPr>
                <w:rFonts w:hint="eastAsia"/>
                <w:sz w:val="24"/>
              </w:rPr>
              <w:t>50m</w:t>
            </w:r>
            <w:r w:rsidRPr="00D17331">
              <w:rPr>
                <w:rFonts w:hint="eastAsia"/>
                <w:sz w:val="24"/>
              </w:rPr>
              <w:t>。</w:t>
            </w:r>
            <w:r w:rsidRPr="00D17331">
              <w:rPr>
                <w:rFonts w:hint="eastAsia"/>
                <w:sz w:val="24"/>
              </w:rPr>
              <w:t>6.2</w:t>
            </w:r>
            <w:r w:rsidRPr="00D17331">
              <w:rPr>
                <w:rFonts w:hint="eastAsia"/>
                <w:sz w:val="24"/>
              </w:rPr>
              <w:t>规定：当企业某生产单元的无组织排放存在多种特征大气有害物质时，如果分别推导出的卫生防护距离初值在同一级别时，则该企业的卫生防护距离终值应提高一级；卫生防护距离初值不在同一级别的，以卫生防护距离终值较大者为准。</w:t>
            </w:r>
          </w:p>
          <w:p w14:paraId="1772450E" w14:textId="7D5ACDCF" w:rsidR="002A48D4" w:rsidRDefault="002A48D4">
            <w:pPr>
              <w:adjustRightInd w:val="0"/>
              <w:snapToGrid w:val="0"/>
              <w:spacing w:line="360" w:lineRule="auto"/>
              <w:ind w:firstLineChars="200" w:firstLine="480"/>
              <w:rPr>
                <w:bCs/>
                <w:sz w:val="24"/>
              </w:rPr>
            </w:pPr>
            <w:r>
              <w:rPr>
                <w:rFonts w:hint="eastAsia"/>
                <w:bCs/>
                <w:sz w:val="24"/>
              </w:rPr>
              <w:t>本项目确定以</w:t>
            </w:r>
            <w:r>
              <w:rPr>
                <w:rFonts w:hint="eastAsia"/>
                <w:bCs/>
                <w:sz w:val="24"/>
              </w:rPr>
              <w:t>BOPET</w:t>
            </w:r>
            <w:r>
              <w:rPr>
                <w:rFonts w:hint="eastAsia"/>
                <w:bCs/>
                <w:sz w:val="24"/>
              </w:rPr>
              <w:t>车间为边界设置</w:t>
            </w:r>
            <w:r>
              <w:rPr>
                <w:rFonts w:hint="eastAsia"/>
                <w:bCs/>
                <w:sz w:val="24"/>
              </w:rPr>
              <w:t>50</w:t>
            </w:r>
            <w:r>
              <w:rPr>
                <w:rFonts w:hint="eastAsia"/>
                <w:bCs/>
                <w:sz w:val="24"/>
              </w:rPr>
              <w:t>米的卫生防护距离，距离</w:t>
            </w:r>
            <w:r>
              <w:rPr>
                <w:rFonts w:hint="eastAsia"/>
                <w:bCs/>
                <w:sz w:val="24"/>
              </w:rPr>
              <w:t>BOPET</w:t>
            </w:r>
            <w:r>
              <w:rPr>
                <w:rFonts w:hint="eastAsia"/>
                <w:bCs/>
                <w:sz w:val="24"/>
              </w:rPr>
              <w:t>车间最近的居民点</w:t>
            </w:r>
            <w:r>
              <w:rPr>
                <w:sz w:val="24"/>
              </w:rPr>
              <w:t>（滩坝上）</w:t>
            </w:r>
            <w:r>
              <w:rPr>
                <w:rFonts w:hint="eastAsia"/>
                <w:bCs/>
                <w:sz w:val="24"/>
              </w:rPr>
              <w:t>为</w:t>
            </w:r>
            <w:r>
              <w:rPr>
                <w:rFonts w:hint="eastAsia"/>
                <w:bCs/>
                <w:sz w:val="24"/>
              </w:rPr>
              <w:t>103</w:t>
            </w:r>
            <w:r>
              <w:rPr>
                <w:rFonts w:hint="eastAsia"/>
                <w:bCs/>
                <w:sz w:val="24"/>
              </w:rPr>
              <w:t>米，</w:t>
            </w:r>
            <w:r>
              <w:rPr>
                <w:bCs/>
                <w:sz w:val="24"/>
              </w:rPr>
              <w:t>满足卫生防护距离设置的要求</w:t>
            </w:r>
            <w:r>
              <w:rPr>
                <w:rFonts w:hint="eastAsia"/>
                <w:bCs/>
                <w:sz w:val="24"/>
              </w:rPr>
              <w:t>；确定以</w:t>
            </w:r>
            <w:r>
              <w:rPr>
                <w:rFonts w:hint="eastAsia"/>
                <w:bCs/>
                <w:sz w:val="24"/>
              </w:rPr>
              <w:t>EVA</w:t>
            </w:r>
            <w:r>
              <w:rPr>
                <w:rFonts w:hint="eastAsia"/>
                <w:bCs/>
                <w:sz w:val="24"/>
              </w:rPr>
              <w:t>车间为边界设置</w:t>
            </w:r>
            <w:r>
              <w:rPr>
                <w:rFonts w:hint="eastAsia"/>
                <w:bCs/>
                <w:sz w:val="24"/>
              </w:rPr>
              <w:t>50</w:t>
            </w:r>
            <w:r>
              <w:rPr>
                <w:rFonts w:hint="eastAsia"/>
                <w:bCs/>
                <w:sz w:val="24"/>
              </w:rPr>
              <w:t>米卫生防护距离，距离</w:t>
            </w:r>
            <w:r>
              <w:rPr>
                <w:rFonts w:hint="eastAsia"/>
                <w:bCs/>
                <w:sz w:val="24"/>
              </w:rPr>
              <w:t>EVA</w:t>
            </w:r>
            <w:r>
              <w:rPr>
                <w:rFonts w:hint="eastAsia"/>
                <w:bCs/>
                <w:sz w:val="24"/>
              </w:rPr>
              <w:t>车间距最近的居民点</w:t>
            </w:r>
            <w:r>
              <w:rPr>
                <w:sz w:val="24"/>
              </w:rPr>
              <w:t>（</w:t>
            </w:r>
            <w:r>
              <w:rPr>
                <w:rFonts w:hint="eastAsia"/>
                <w:sz w:val="24"/>
              </w:rPr>
              <w:t>滩坝上</w:t>
            </w:r>
            <w:r>
              <w:rPr>
                <w:sz w:val="24"/>
              </w:rPr>
              <w:t>）</w:t>
            </w:r>
            <w:r>
              <w:rPr>
                <w:rFonts w:hint="eastAsia"/>
                <w:bCs/>
                <w:sz w:val="24"/>
              </w:rPr>
              <w:t>为</w:t>
            </w:r>
            <w:r>
              <w:rPr>
                <w:rFonts w:hint="eastAsia"/>
                <w:bCs/>
                <w:sz w:val="24"/>
              </w:rPr>
              <w:t>163</w:t>
            </w:r>
            <w:r>
              <w:rPr>
                <w:rFonts w:hint="eastAsia"/>
                <w:bCs/>
                <w:sz w:val="24"/>
              </w:rPr>
              <w:t>米，</w:t>
            </w:r>
            <w:r>
              <w:rPr>
                <w:bCs/>
                <w:sz w:val="24"/>
              </w:rPr>
              <w:t>满足卫生防护距离设置的要求</w:t>
            </w:r>
            <w:r>
              <w:rPr>
                <w:rFonts w:hint="eastAsia"/>
                <w:bCs/>
                <w:sz w:val="24"/>
              </w:rPr>
              <w:t>。</w:t>
            </w:r>
          </w:p>
          <w:p w14:paraId="40F4001D" w14:textId="3088A9B6" w:rsidR="002A48D4" w:rsidRDefault="002A48D4">
            <w:pPr>
              <w:adjustRightInd w:val="0"/>
              <w:snapToGrid w:val="0"/>
              <w:spacing w:line="360" w:lineRule="auto"/>
              <w:ind w:firstLineChars="200" w:firstLine="480"/>
              <w:rPr>
                <w:bCs/>
                <w:sz w:val="24"/>
              </w:rPr>
            </w:pPr>
            <w:r>
              <w:rPr>
                <w:rFonts w:hint="eastAsia"/>
                <w:bCs/>
                <w:sz w:val="24"/>
              </w:rPr>
              <w:t>全厂确定以背板膜车间为边界设置</w:t>
            </w:r>
            <w:r>
              <w:rPr>
                <w:rFonts w:hint="eastAsia"/>
                <w:bCs/>
                <w:sz w:val="24"/>
              </w:rPr>
              <w:t>100</w:t>
            </w:r>
            <w:r>
              <w:rPr>
                <w:rFonts w:hint="eastAsia"/>
                <w:bCs/>
                <w:sz w:val="24"/>
              </w:rPr>
              <w:t>米卫生防护距离，以</w:t>
            </w:r>
            <w:r>
              <w:rPr>
                <w:rFonts w:hint="eastAsia"/>
                <w:bCs/>
                <w:sz w:val="24"/>
              </w:rPr>
              <w:t>PVC</w:t>
            </w:r>
            <w:r>
              <w:rPr>
                <w:rFonts w:hint="eastAsia"/>
                <w:bCs/>
                <w:sz w:val="24"/>
              </w:rPr>
              <w:t>硬片车间为</w:t>
            </w:r>
            <w:bookmarkStart w:id="2" w:name="_GoBack"/>
            <w:bookmarkEnd w:id="2"/>
            <w:r>
              <w:rPr>
                <w:rFonts w:hint="eastAsia"/>
                <w:bCs/>
                <w:sz w:val="24"/>
              </w:rPr>
              <w:t>边界设置</w:t>
            </w:r>
            <w:r>
              <w:rPr>
                <w:rFonts w:hint="eastAsia"/>
                <w:bCs/>
                <w:sz w:val="24"/>
              </w:rPr>
              <w:t>50</w:t>
            </w:r>
            <w:r>
              <w:rPr>
                <w:rFonts w:hint="eastAsia"/>
                <w:bCs/>
                <w:sz w:val="24"/>
              </w:rPr>
              <w:t>米卫生防护距离，以</w:t>
            </w:r>
            <w:r>
              <w:rPr>
                <w:rFonts w:hint="eastAsia"/>
                <w:bCs/>
                <w:sz w:val="24"/>
              </w:rPr>
              <w:t>BOPET</w:t>
            </w:r>
            <w:r>
              <w:rPr>
                <w:rFonts w:hint="eastAsia"/>
                <w:bCs/>
                <w:sz w:val="24"/>
              </w:rPr>
              <w:t>车间为边界设置</w:t>
            </w:r>
            <w:r>
              <w:rPr>
                <w:rFonts w:hint="eastAsia"/>
                <w:bCs/>
                <w:sz w:val="24"/>
              </w:rPr>
              <w:t>50</w:t>
            </w:r>
            <w:r>
              <w:rPr>
                <w:rFonts w:hint="eastAsia"/>
                <w:bCs/>
                <w:sz w:val="24"/>
              </w:rPr>
              <w:t>米的卫生防护距离，以</w:t>
            </w:r>
            <w:r>
              <w:rPr>
                <w:rFonts w:hint="eastAsia"/>
                <w:bCs/>
                <w:sz w:val="24"/>
              </w:rPr>
              <w:t>EVA</w:t>
            </w:r>
            <w:r>
              <w:rPr>
                <w:rFonts w:hint="eastAsia"/>
                <w:bCs/>
                <w:sz w:val="24"/>
              </w:rPr>
              <w:t>车间为边界设置</w:t>
            </w:r>
            <w:r>
              <w:rPr>
                <w:rFonts w:hint="eastAsia"/>
                <w:bCs/>
                <w:sz w:val="24"/>
              </w:rPr>
              <w:t>50</w:t>
            </w:r>
            <w:r>
              <w:rPr>
                <w:rFonts w:hint="eastAsia"/>
                <w:bCs/>
                <w:sz w:val="24"/>
              </w:rPr>
              <w:t>米卫生防护距离，卫生防护距离内无居民等敏感点，以满足卫生防护距离设置的要求。今后，在此卫生防护距离内不再建设居民等敏感点。</w:t>
            </w:r>
          </w:p>
          <w:p w14:paraId="06BAFFC0" w14:textId="77777777" w:rsidR="00C26971" w:rsidRPr="00BC2246" w:rsidRDefault="00C26971" w:rsidP="00C26971">
            <w:pPr>
              <w:adjustRightInd w:val="0"/>
              <w:snapToGrid w:val="0"/>
              <w:spacing w:line="360" w:lineRule="auto"/>
              <w:ind w:firstLineChars="200" w:firstLine="480"/>
              <w:rPr>
                <w:bCs/>
                <w:sz w:val="24"/>
              </w:rPr>
            </w:pPr>
            <w:r w:rsidRPr="00BC2246">
              <w:rPr>
                <w:bCs/>
                <w:sz w:val="24"/>
              </w:rPr>
              <w:t>（</w:t>
            </w:r>
            <w:r w:rsidRPr="00BC2246">
              <w:rPr>
                <w:bCs/>
                <w:sz w:val="24"/>
              </w:rPr>
              <w:t>8</w:t>
            </w:r>
            <w:r w:rsidRPr="00BC2246">
              <w:rPr>
                <w:bCs/>
                <w:sz w:val="24"/>
              </w:rPr>
              <w:t>）影响分析</w:t>
            </w:r>
          </w:p>
          <w:p w14:paraId="4EF21A0D" w14:textId="10416FE9" w:rsidR="00C26971" w:rsidRPr="00BC2246" w:rsidRDefault="00C26971" w:rsidP="00C26971">
            <w:pPr>
              <w:adjustRightInd w:val="0"/>
              <w:snapToGrid w:val="0"/>
              <w:spacing w:line="360" w:lineRule="auto"/>
              <w:ind w:firstLineChars="200" w:firstLine="480"/>
              <w:rPr>
                <w:bCs/>
                <w:sz w:val="24"/>
              </w:rPr>
            </w:pPr>
            <w:r w:rsidRPr="00BC2246">
              <w:rPr>
                <w:bCs/>
                <w:sz w:val="24"/>
              </w:rPr>
              <w:t>项目位</w:t>
            </w:r>
            <w:r w:rsidRPr="00ED2829">
              <w:rPr>
                <w:bCs/>
                <w:sz w:val="24"/>
              </w:rPr>
              <w:t>于环境质量非达标区，评价范围内无一类区，根据估算模式判定本项目大气评价等级为</w:t>
            </w:r>
            <w:r w:rsidR="00ED2829" w:rsidRPr="00ED2829">
              <w:rPr>
                <w:rFonts w:hint="eastAsia"/>
                <w:bCs/>
                <w:color w:val="FF0000"/>
                <w:sz w:val="24"/>
              </w:rPr>
              <w:t>二</w:t>
            </w:r>
            <w:r w:rsidRPr="00ED2829">
              <w:rPr>
                <w:bCs/>
                <w:color w:val="FF0000"/>
                <w:sz w:val="24"/>
              </w:rPr>
              <w:t>级</w:t>
            </w:r>
            <w:r w:rsidRPr="00ED2829">
              <w:rPr>
                <w:bCs/>
                <w:sz w:val="24"/>
              </w:rPr>
              <w:t>。</w:t>
            </w:r>
          </w:p>
          <w:p w14:paraId="38DE527E" w14:textId="7EC09795" w:rsidR="00C26971" w:rsidRPr="00BC2246" w:rsidRDefault="00C26971" w:rsidP="00C26971">
            <w:pPr>
              <w:adjustRightInd w:val="0"/>
              <w:snapToGrid w:val="0"/>
              <w:spacing w:line="360" w:lineRule="auto"/>
              <w:ind w:firstLineChars="200" w:firstLine="480"/>
              <w:rPr>
                <w:bCs/>
                <w:sz w:val="24"/>
              </w:rPr>
            </w:pPr>
            <w:r w:rsidRPr="00BC2246">
              <w:rPr>
                <w:bCs/>
                <w:sz w:val="24"/>
              </w:rPr>
              <w:lastRenderedPageBreak/>
              <w:t>1</w:t>
            </w:r>
            <w:r w:rsidRPr="00ED2829">
              <w:rPr>
                <w:bCs/>
                <w:sz w:val="24"/>
              </w:rPr>
              <w:t>）正常工况下，排放的大气污染物贡献值较小，其中</w:t>
            </w:r>
            <w:r w:rsidR="00ED2829" w:rsidRPr="00ED2829">
              <w:rPr>
                <w:rFonts w:hint="eastAsia"/>
                <w:bCs/>
                <w:sz w:val="24"/>
              </w:rPr>
              <w:t>BOPET</w:t>
            </w:r>
            <w:r w:rsidR="0010092F" w:rsidRPr="00ED2829">
              <w:rPr>
                <w:bCs/>
                <w:sz w:val="24"/>
              </w:rPr>
              <w:t>生产车间内无组织排放的</w:t>
            </w:r>
            <w:r w:rsidR="0010092F" w:rsidRPr="00ED2829">
              <w:rPr>
                <w:rFonts w:hint="eastAsia"/>
                <w:bCs/>
                <w:sz w:val="24"/>
              </w:rPr>
              <w:t>非甲烷总烃</w:t>
            </w:r>
            <w:r w:rsidRPr="00ED2829">
              <w:rPr>
                <w:bCs/>
                <w:sz w:val="24"/>
              </w:rPr>
              <w:t>占标率最大，最大占标率为</w:t>
            </w:r>
            <w:r w:rsidR="00ED2829" w:rsidRPr="00ED2829">
              <w:rPr>
                <w:rFonts w:hint="eastAsia"/>
                <w:bCs/>
                <w:color w:val="FF0000"/>
                <w:sz w:val="24"/>
              </w:rPr>
              <w:t>1%</w:t>
            </w:r>
            <w:r w:rsidR="00ED2829" w:rsidRPr="00ED2829">
              <w:rPr>
                <w:bCs/>
                <w:color w:val="FF0000"/>
                <w:sz w:val="24"/>
              </w:rPr>
              <w:t>＜</w:t>
            </w:r>
            <w:r w:rsidR="00ED2829" w:rsidRPr="00ED2829">
              <w:rPr>
                <w:rFonts w:hint="eastAsia"/>
                <w:bCs/>
                <w:color w:val="FF0000"/>
                <w:sz w:val="24"/>
              </w:rPr>
              <w:t>1.36</w:t>
            </w:r>
            <w:r w:rsidRPr="00ED2829">
              <w:rPr>
                <w:bCs/>
                <w:color w:val="FF0000"/>
                <w:sz w:val="24"/>
              </w:rPr>
              <w:t>%</w:t>
            </w:r>
            <w:r w:rsidRPr="00ED2829">
              <w:rPr>
                <w:bCs/>
                <w:color w:val="FF0000"/>
                <w:sz w:val="24"/>
              </w:rPr>
              <w:t>＜</w:t>
            </w:r>
            <w:r w:rsidRPr="00ED2829">
              <w:rPr>
                <w:bCs/>
                <w:color w:val="FF0000"/>
                <w:sz w:val="24"/>
              </w:rPr>
              <w:t>1</w:t>
            </w:r>
            <w:r w:rsidR="00ED2829" w:rsidRPr="00ED2829">
              <w:rPr>
                <w:rFonts w:hint="eastAsia"/>
                <w:bCs/>
                <w:color w:val="FF0000"/>
                <w:sz w:val="24"/>
              </w:rPr>
              <w:t>0</w:t>
            </w:r>
            <w:r w:rsidRPr="00ED2829">
              <w:rPr>
                <w:bCs/>
                <w:color w:val="FF0000"/>
                <w:sz w:val="24"/>
              </w:rPr>
              <w:t>%</w:t>
            </w:r>
            <w:r w:rsidRPr="00ED2829">
              <w:rPr>
                <w:bCs/>
                <w:color w:val="FF0000"/>
                <w:sz w:val="24"/>
              </w:rPr>
              <w:t>，</w:t>
            </w:r>
            <w:r w:rsidRPr="00F16521">
              <w:rPr>
                <w:bCs/>
                <w:sz w:val="24"/>
              </w:rPr>
              <w:t>各污染物下风向最大浓度均小于评价标准要求，因此，项目正常情况排放的大气污染</w:t>
            </w:r>
            <w:r w:rsidRPr="00BC2246">
              <w:rPr>
                <w:bCs/>
                <w:sz w:val="24"/>
              </w:rPr>
              <w:t>物对大气环境影响较小。</w:t>
            </w:r>
          </w:p>
          <w:p w14:paraId="440F8995" w14:textId="77777777" w:rsidR="00C26971" w:rsidRPr="00BC2246" w:rsidRDefault="00C26971" w:rsidP="00C26971">
            <w:pPr>
              <w:adjustRightInd w:val="0"/>
              <w:snapToGrid w:val="0"/>
              <w:spacing w:line="360" w:lineRule="auto"/>
              <w:ind w:firstLineChars="200" w:firstLine="480"/>
              <w:rPr>
                <w:bCs/>
                <w:sz w:val="24"/>
              </w:rPr>
            </w:pPr>
            <w:r w:rsidRPr="00BC2246">
              <w:rPr>
                <w:bCs/>
                <w:sz w:val="24"/>
              </w:rPr>
              <w:t>2</w:t>
            </w:r>
            <w:r w:rsidRPr="00BC2246">
              <w:rPr>
                <w:bCs/>
                <w:sz w:val="24"/>
              </w:rPr>
              <w:t>）项目环境影响符合环境功能区划。</w:t>
            </w:r>
          </w:p>
          <w:p w14:paraId="231E02DB" w14:textId="77777777" w:rsidR="00C26971" w:rsidRPr="00BC2246" w:rsidRDefault="00C26971" w:rsidP="00C26971">
            <w:pPr>
              <w:adjustRightInd w:val="0"/>
              <w:snapToGrid w:val="0"/>
              <w:spacing w:line="360" w:lineRule="auto"/>
              <w:ind w:firstLineChars="200" w:firstLine="480"/>
              <w:rPr>
                <w:bCs/>
                <w:sz w:val="24"/>
              </w:rPr>
            </w:pPr>
            <w:r w:rsidRPr="00BC2246">
              <w:rPr>
                <w:bCs/>
                <w:sz w:val="24"/>
              </w:rPr>
              <w:t>3</w:t>
            </w:r>
            <w:r w:rsidRPr="00BC2246">
              <w:rPr>
                <w:bCs/>
                <w:sz w:val="24"/>
              </w:rPr>
              <w:t>）项目厂界浓度满足大气污染物厂界浓度限值，且厂界外大气污染物短期贡献浓度不超过环境质量浓度限值，所以本项目不需要设置大气环境防护距离。</w:t>
            </w:r>
          </w:p>
          <w:p w14:paraId="51604A59" w14:textId="77777777" w:rsidR="00C26971" w:rsidRPr="00BC2246" w:rsidRDefault="00C26971" w:rsidP="00C26971">
            <w:pPr>
              <w:adjustRightInd w:val="0"/>
              <w:snapToGrid w:val="0"/>
              <w:spacing w:line="360" w:lineRule="auto"/>
              <w:ind w:firstLineChars="200" w:firstLine="480"/>
              <w:rPr>
                <w:bCs/>
                <w:sz w:val="24"/>
              </w:rPr>
            </w:pPr>
            <w:r w:rsidRPr="00BC2246">
              <w:rPr>
                <w:bCs/>
                <w:sz w:val="24"/>
              </w:rPr>
              <w:t>4</w:t>
            </w:r>
            <w:r w:rsidRPr="00BC2246">
              <w:rPr>
                <w:bCs/>
                <w:sz w:val="24"/>
              </w:rPr>
              <w:t>）本项目卫生防护距离是以生产车间为边界设置</w:t>
            </w:r>
            <w:r w:rsidRPr="00BC2246">
              <w:rPr>
                <w:bCs/>
                <w:sz w:val="24"/>
              </w:rPr>
              <w:t>50</w:t>
            </w:r>
            <w:r w:rsidRPr="00BC2246">
              <w:rPr>
                <w:bCs/>
                <w:sz w:val="24"/>
              </w:rPr>
              <w:t>米的卫生防护距离，该范围内目前无居民、学校等环境敏感保护目标，可满足卫生防护距离设置要求，将来在该卫生防护距离范围也不得新建居民、学校、医院等属于环境保护目标的项目。</w:t>
            </w:r>
          </w:p>
          <w:p w14:paraId="6BB5218D" w14:textId="77777777" w:rsidR="002A48D4" w:rsidRDefault="002A48D4">
            <w:pPr>
              <w:adjustRightInd w:val="0"/>
              <w:snapToGrid w:val="0"/>
              <w:spacing w:line="360" w:lineRule="auto"/>
              <w:ind w:firstLineChars="200" w:firstLine="480"/>
              <w:rPr>
                <w:sz w:val="24"/>
              </w:rPr>
            </w:pPr>
            <w:r>
              <w:rPr>
                <w:rFonts w:ascii="宋体" w:hAnsi="宋体" w:hint="eastAsia"/>
                <w:sz w:val="24"/>
              </w:rPr>
              <w:t>（</w:t>
            </w:r>
            <w:r>
              <w:rPr>
                <w:rFonts w:hint="eastAsia"/>
                <w:sz w:val="24"/>
              </w:rPr>
              <w:t>9</w:t>
            </w:r>
            <w:r>
              <w:rPr>
                <w:rFonts w:ascii="宋体" w:hAnsi="宋体" w:hint="eastAsia"/>
                <w:sz w:val="24"/>
              </w:rPr>
              <w:t>）非正常工况废气污染物源强分析</w:t>
            </w:r>
          </w:p>
          <w:p w14:paraId="1ED50B9F" w14:textId="77777777" w:rsidR="002A48D4" w:rsidRDefault="002A48D4">
            <w:pPr>
              <w:spacing w:line="360" w:lineRule="auto"/>
              <w:ind w:firstLineChars="200" w:firstLine="480"/>
              <w:rPr>
                <w:rFonts w:ascii="宋体" w:hAnsi="宋体"/>
                <w:sz w:val="24"/>
              </w:rPr>
            </w:pPr>
            <w:r>
              <w:rPr>
                <w:rFonts w:ascii="宋体" w:hAnsi="宋体" w:hint="eastAsia"/>
                <w:sz w:val="24"/>
              </w:rPr>
              <w:t>在分析本项目生产工艺的基础上可知，本项目非正常工况主要有以</w:t>
            </w:r>
            <w:r>
              <w:rPr>
                <w:sz w:val="24"/>
              </w:rPr>
              <w:t>下</w:t>
            </w:r>
            <w:r>
              <w:rPr>
                <w:sz w:val="24"/>
              </w:rPr>
              <w:t>2</w:t>
            </w:r>
            <w:r>
              <w:rPr>
                <w:rFonts w:ascii="宋体" w:hAnsi="宋体" w:hint="eastAsia"/>
                <w:sz w:val="24"/>
              </w:rPr>
              <w:t>类：</w:t>
            </w:r>
          </w:p>
          <w:p w14:paraId="6E2B8DBA" w14:textId="77777777" w:rsidR="002A48D4" w:rsidRDefault="002A48D4">
            <w:pPr>
              <w:adjustRightInd w:val="0"/>
              <w:snapToGrid w:val="0"/>
              <w:spacing w:line="360" w:lineRule="auto"/>
              <w:ind w:firstLineChars="200" w:firstLine="480"/>
              <w:rPr>
                <w:rFonts w:ascii="宋体" w:hAnsi="宋体"/>
                <w:sz w:val="24"/>
              </w:rPr>
            </w:pPr>
            <w:r>
              <w:rPr>
                <w:sz w:val="24"/>
              </w:rPr>
              <w:t>1</w:t>
            </w:r>
            <w:r>
              <w:rPr>
                <w:sz w:val="24"/>
              </w:rPr>
              <w:t>）污染</w:t>
            </w:r>
            <w:r>
              <w:rPr>
                <w:rFonts w:ascii="宋体" w:hAnsi="宋体" w:hint="eastAsia"/>
                <w:sz w:val="24"/>
              </w:rPr>
              <w:t>防治措施及装置出现故障</w:t>
            </w:r>
          </w:p>
          <w:p w14:paraId="17E916E7" w14:textId="2FBBC56B" w:rsidR="002A48D4" w:rsidRDefault="002A48D4">
            <w:pPr>
              <w:adjustRightInd w:val="0"/>
              <w:snapToGrid w:val="0"/>
              <w:spacing w:line="360" w:lineRule="auto"/>
              <w:ind w:firstLineChars="200" w:firstLine="480"/>
              <w:rPr>
                <w:rFonts w:ascii="宋体" w:hAnsi="宋体"/>
                <w:sz w:val="24"/>
              </w:rPr>
            </w:pPr>
            <w:r>
              <w:rPr>
                <w:rFonts w:ascii="宋体" w:hAnsi="宋体" w:hint="eastAsia"/>
                <w:sz w:val="24"/>
              </w:rPr>
              <w:t>本项目考虑最大风险情况下，选择二级活性炭设备出现故障情况下对排气筒</w:t>
            </w:r>
            <w:r w:rsidRPr="004A7509">
              <w:rPr>
                <w:sz w:val="24"/>
              </w:rPr>
              <w:t>（</w:t>
            </w:r>
            <w:r w:rsidR="004A7509" w:rsidRPr="004A7509">
              <w:rPr>
                <w:rFonts w:hint="eastAsia"/>
                <w:sz w:val="24"/>
              </w:rPr>
              <w:t>FQ-10</w:t>
            </w:r>
            <w:r w:rsidR="004A7509" w:rsidRPr="004A7509">
              <w:rPr>
                <w:rFonts w:hint="eastAsia"/>
                <w:sz w:val="24"/>
              </w:rPr>
              <w:t>、</w:t>
            </w:r>
            <w:r>
              <w:rPr>
                <w:sz w:val="24"/>
              </w:rPr>
              <w:t>FQ-</w:t>
            </w:r>
            <w:r>
              <w:rPr>
                <w:rFonts w:hint="eastAsia"/>
                <w:sz w:val="24"/>
              </w:rPr>
              <w:t>11</w:t>
            </w:r>
            <w:r w:rsidR="004A7509">
              <w:rPr>
                <w:rFonts w:ascii="宋体" w:hAnsi="宋体" w:hint="eastAsia"/>
                <w:sz w:val="24"/>
              </w:rPr>
              <w:t>、</w:t>
            </w:r>
            <w:r w:rsidR="004A7509">
              <w:rPr>
                <w:sz w:val="24"/>
              </w:rPr>
              <w:t>FQ-</w:t>
            </w:r>
            <w:r w:rsidR="004A7509">
              <w:rPr>
                <w:rFonts w:hint="eastAsia"/>
                <w:sz w:val="24"/>
              </w:rPr>
              <w:t>12</w:t>
            </w:r>
            <w:r>
              <w:rPr>
                <w:rFonts w:ascii="宋体" w:hAnsi="宋体"/>
                <w:sz w:val="24"/>
              </w:rPr>
              <w:t>）</w:t>
            </w:r>
            <w:r>
              <w:rPr>
                <w:rFonts w:ascii="宋体" w:hAnsi="宋体" w:hint="eastAsia"/>
                <w:sz w:val="24"/>
              </w:rPr>
              <w:t>进行分析。非正常工况下，如废气防治措施未起到应有的效果，导致有组织废气未经有效处理直接排放。则本项目非正常工况时废气源强见下表所示。</w:t>
            </w:r>
          </w:p>
          <w:p w14:paraId="642058FC" w14:textId="77777777" w:rsidR="002A48D4" w:rsidRDefault="002A48D4">
            <w:pPr>
              <w:pStyle w:val="a4"/>
              <w:adjustRightInd w:val="0"/>
              <w:snapToGrid w:val="0"/>
              <w:ind w:firstLine="0"/>
              <w:jc w:val="center"/>
              <w:rPr>
                <w:rFonts w:ascii="宋体" w:hAnsi="宋体"/>
                <w:b/>
                <w:bCs/>
                <w:sz w:val="24"/>
                <w:szCs w:val="24"/>
              </w:rPr>
            </w:pPr>
            <w:r>
              <w:rPr>
                <w:rFonts w:ascii="宋体" w:hAnsi="宋体" w:hint="eastAsia"/>
                <w:b/>
                <w:bCs/>
                <w:sz w:val="24"/>
                <w:szCs w:val="24"/>
              </w:rPr>
              <w:t>表</w:t>
            </w:r>
            <w:r>
              <w:rPr>
                <w:rFonts w:ascii="Times New Roman" w:hAnsi="Times New Roman" w:hint="eastAsia"/>
                <w:b/>
                <w:bCs/>
                <w:sz w:val="24"/>
                <w:szCs w:val="24"/>
              </w:rPr>
              <w:t>4</w:t>
            </w:r>
            <w:r>
              <w:rPr>
                <w:rFonts w:ascii="Times New Roman" w:hAnsi="Times New Roman"/>
                <w:b/>
                <w:bCs/>
                <w:sz w:val="24"/>
                <w:szCs w:val="24"/>
              </w:rPr>
              <w:t>-</w:t>
            </w:r>
            <w:r>
              <w:rPr>
                <w:rFonts w:ascii="Times New Roman" w:hAnsi="Times New Roman" w:hint="eastAsia"/>
                <w:b/>
                <w:bCs/>
                <w:sz w:val="24"/>
                <w:szCs w:val="24"/>
              </w:rPr>
              <w:t xml:space="preserve">12  </w:t>
            </w:r>
            <w:r>
              <w:rPr>
                <w:rFonts w:ascii="宋体" w:hAnsi="宋体" w:hint="eastAsia"/>
                <w:b/>
                <w:bCs/>
                <w:sz w:val="24"/>
                <w:szCs w:val="24"/>
              </w:rPr>
              <w:t>本项目非正常工况污染物源强分析</w:t>
            </w:r>
          </w:p>
          <w:tbl>
            <w:tblPr>
              <w:tblW w:w="5000" w:type="pct"/>
              <w:jc w:val="center"/>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815"/>
              <w:gridCol w:w="1228"/>
              <w:gridCol w:w="1058"/>
              <w:gridCol w:w="1361"/>
              <w:gridCol w:w="1352"/>
              <w:gridCol w:w="840"/>
              <w:gridCol w:w="841"/>
              <w:gridCol w:w="1008"/>
            </w:tblGrid>
            <w:tr w:rsidR="002A48D4" w14:paraId="2CE9D111" w14:textId="77777777" w:rsidTr="003F4D1B">
              <w:trPr>
                <w:trHeight w:val="169"/>
                <w:jc w:val="center"/>
              </w:trPr>
              <w:tc>
                <w:tcPr>
                  <w:tcW w:w="492" w:type="pct"/>
                  <w:vMerge w:val="restart"/>
                  <w:tcBorders>
                    <w:top w:val="single" w:sz="12" w:space="0" w:color="000000"/>
                    <w:left w:val="nil"/>
                    <w:bottom w:val="single" w:sz="4" w:space="0" w:color="000000"/>
                    <w:right w:val="single" w:sz="4" w:space="0" w:color="000000"/>
                  </w:tcBorders>
                  <w:vAlign w:val="center"/>
                </w:tcPr>
                <w:p w14:paraId="480296CF" w14:textId="77777777" w:rsidR="002A48D4" w:rsidRDefault="002A48D4">
                  <w:pPr>
                    <w:adjustRightInd w:val="0"/>
                    <w:snapToGrid w:val="0"/>
                    <w:jc w:val="center"/>
                    <w:rPr>
                      <w:b/>
                      <w:bCs/>
                      <w:szCs w:val="21"/>
                    </w:rPr>
                  </w:pPr>
                  <w:r>
                    <w:rPr>
                      <w:rFonts w:hint="eastAsia"/>
                      <w:b/>
                      <w:bCs/>
                    </w:rPr>
                    <w:t>排气筒</w:t>
                  </w:r>
                </w:p>
              </w:tc>
              <w:tc>
                <w:tcPr>
                  <w:tcW w:w="735" w:type="pct"/>
                  <w:vMerge w:val="restart"/>
                  <w:tcBorders>
                    <w:top w:val="single" w:sz="12" w:space="0" w:color="000000"/>
                    <w:left w:val="nil"/>
                    <w:bottom w:val="single" w:sz="4" w:space="0" w:color="000000"/>
                    <w:right w:val="single" w:sz="4" w:space="0" w:color="000000"/>
                  </w:tcBorders>
                  <w:vAlign w:val="center"/>
                </w:tcPr>
                <w:p w14:paraId="2660662E" w14:textId="77777777" w:rsidR="002A48D4" w:rsidRDefault="002A48D4">
                  <w:pPr>
                    <w:adjustRightInd w:val="0"/>
                    <w:snapToGrid w:val="0"/>
                    <w:jc w:val="center"/>
                    <w:rPr>
                      <w:b/>
                      <w:bCs/>
                      <w:szCs w:val="21"/>
                    </w:rPr>
                  </w:pPr>
                  <w:r>
                    <w:rPr>
                      <w:rFonts w:hint="eastAsia"/>
                      <w:b/>
                      <w:bCs/>
                    </w:rPr>
                    <w:t>污染源名称及编号</w:t>
                  </w:r>
                </w:p>
              </w:tc>
              <w:tc>
                <w:tcPr>
                  <w:tcW w:w="533" w:type="pct"/>
                  <w:vMerge w:val="restart"/>
                  <w:tcBorders>
                    <w:top w:val="single" w:sz="12" w:space="0" w:color="000000"/>
                    <w:left w:val="nil"/>
                    <w:bottom w:val="single" w:sz="4" w:space="0" w:color="000000"/>
                    <w:right w:val="single" w:sz="4" w:space="0" w:color="000000"/>
                  </w:tcBorders>
                  <w:vAlign w:val="center"/>
                </w:tcPr>
                <w:p w14:paraId="5B3CCA87" w14:textId="77777777" w:rsidR="002A48D4" w:rsidRDefault="002A48D4">
                  <w:pPr>
                    <w:adjustRightInd w:val="0"/>
                    <w:snapToGrid w:val="0"/>
                    <w:jc w:val="center"/>
                    <w:rPr>
                      <w:b/>
                      <w:bCs/>
                      <w:szCs w:val="21"/>
                    </w:rPr>
                  </w:pPr>
                  <w:r>
                    <w:rPr>
                      <w:rFonts w:hint="eastAsia"/>
                      <w:b/>
                      <w:bCs/>
                    </w:rPr>
                    <w:t>废气量（</w:t>
                  </w:r>
                  <w:r>
                    <w:rPr>
                      <w:rFonts w:hint="eastAsia"/>
                      <w:b/>
                      <w:bCs/>
                    </w:rPr>
                    <w:t>m</w:t>
                  </w:r>
                  <w:r>
                    <w:rPr>
                      <w:rFonts w:hint="eastAsia"/>
                      <w:b/>
                      <w:bCs/>
                      <w:vertAlign w:val="superscript"/>
                    </w:rPr>
                    <w:t>3</w:t>
                  </w:r>
                  <w:r>
                    <w:rPr>
                      <w:rFonts w:hint="eastAsia"/>
                      <w:b/>
                      <w:bCs/>
                    </w:rPr>
                    <w:t>/h</w:t>
                  </w:r>
                  <w:r>
                    <w:rPr>
                      <w:rFonts w:ascii="宋体" w:hAnsi="宋体" w:hint="eastAsia"/>
                      <w:b/>
                      <w:bCs/>
                    </w:rPr>
                    <w:t>）</w:t>
                  </w:r>
                </w:p>
              </w:tc>
              <w:tc>
                <w:tcPr>
                  <w:tcW w:w="813" w:type="pct"/>
                  <w:vMerge w:val="restart"/>
                  <w:tcBorders>
                    <w:top w:val="single" w:sz="12" w:space="0" w:color="000000"/>
                    <w:left w:val="nil"/>
                    <w:bottom w:val="single" w:sz="4" w:space="0" w:color="000000"/>
                    <w:right w:val="single" w:sz="4" w:space="0" w:color="000000"/>
                  </w:tcBorders>
                  <w:vAlign w:val="center"/>
                </w:tcPr>
                <w:p w14:paraId="46327263" w14:textId="77777777" w:rsidR="002A48D4" w:rsidRDefault="002A48D4">
                  <w:pPr>
                    <w:adjustRightInd w:val="0"/>
                    <w:snapToGrid w:val="0"/>
                    <w:jc w:val="center"/>
                    <w:rPr>
                      <w:szCs w:val="21"/>
                    </w:rPr>
                  </w:pPr>
                  <w:r>
                    <w:rPr>
                      <w:rFonts w:hint="eastAsia"/>
                      <w:b/>
                      <w:bCs/>
                    </w:rPr>
                    <w:t>污染物名称</w:t>
                  </w:r>
                </w:p>
              </w:tc>
              <w:tc>
                <w:tcPr>
                  <w:tcW w:w="808" w:type="pct"/>
                  <w:vMerge w:val="restart"/>
                  <w:tcBorders>
                    <w:top w:val="single" w:sz="12" w:space="0" w:color="000000"/>
                    <w:left w:val="nil"/>
                    <w:bottom w:val="single" w:sz="4" w:space="0" w:color="000000"/>
                    <w:right w:val="single" w:sz="4" w:space="0" w:color="000000"/>
                  </w:tcBorders>
                  <w:vAlign w:val="center"/>
                </w:tcPr>
                <w:p w14:paraId="185B1589" w14:textId="77777777" w:rsidR="002A48D4" w:rsidRDefault="002A48D4">
                  <w:pPr>
                    <w:adjustRightInd w:val="0"/>
                    <w:snapToGrid w:val="0"/>
                    <w:jc w:val="center"/>
                    <w:rPr>
                      <w:b/>
                      <w:bCs/>
                      <w:szCs w:val="21"/>
                    </w:rPr>
                  </w:pPr>
                  <w:r>
                    <w:rPr>
                      <w:rFonts w:hint="eastAsia"/>
                      <w:b/>
                      <w:bCs/>
                    </w:rPr>
                    <w:t>排放速率（</w:t>
                  </w:r>
                  <w:r>
                    <w:rPr>
                      <w:rFonts w:hint="eastAsia"/>
                      <w:b/>
                      <w:bCs/>
                    </w:rPr>
                    <w:t>kg/h</w:t>
                  </w:r>
                  <w:r>
                    <w:rPr>
                      <w:rFonts w:ascii="宋体" w:hAnsi="宋体" w:hint="eastAsia"/>
                      <w:b/>
                      <w:bCs/>
                    </w:rPr>
                    <w:t>）</w:t>
                  </w:r>
                </w:p>
              </w:tc>
              <w:tc>
                <w:tcPr>
                  <w:tcW w:w="1014" w:type="pct"/>
                  <w:gridSpan w:val="2"/>
                  <w:tcBorders>
                    <w:top w:val="single" w:sz="12" w:space="0" w:color="000000"/>
                    <w:left w:val="nil"/>
                    <w:bottom w:val="single" w:sz="4" w:space="0" w:color="000000"/>
                    <w:right w:val="single" w:sz="4" w:space="0" w:color="000000"/>
                  </w:tcBorders>
                  <w:vAlign w:val="center"/>
                </w:tcPr>
                <w:p w14:paraId="7955ECE0" w14:textId="77777777" w:rsidR="002A48D4" w:rsidRDefault="002A48D4">
                  <w:pPr>
                    <w:adjustRightInd w:val="0"/>
                    <w:snapToGrid w:val="0"/>
                    <w:jc w:val="center"/>
                    <w:rPr>
                      <w:b/>
                      <w:bCs/>
                      <w:szCs w:val="21"/>
                    </w:rPr>
                  </w:pPr>
                  <w:r>
                    <w:rPr>
                      <w:rFonts w:hint="eastAsia"/>
                      <w:b/>
                      <w:bCs/>
                    </w:rPr>
                    <w:t>排气筒</w:t>
                  </w:r>
                </w:p>
              </w:tc>
              <w:tc>
                <w:tcPr>
                  <w:tcW w:w="605" w:type="pct"/>
                  <w:vMerge w:val="restart"/>
                  <w:tcBorders>
                    <w:top w:val="single" w:sz="12" w:space="0" w:color="000000"/>
                    <w:left w:val="nil"/>
                    <w:bottom w:val="single" w:sz="4" w:space="0" w:color="000000"/>
                    <w:right w:val="nil"/>
                  </w:tcBorders>
                  <w:vAlign w:val="center"/>
                </w:tcPr>
                <w:p w14:paraId="706D51D8" w14:textId="77777777" w:rsidR="002A48D4" w:rsidRDefault="002A48D4">
                  <w:pPr>
                    <w:adjustRightInd w:val="0"/>
                    <w:snapToGrid w:val="0"/>
                    <w:jc w:val="center"/>
                    <w:rPr>
                      <w:b/>
                      <w:bCs/>
                      <w:szCs w:val="21"/>
                    </w:rPr>
                  </w:pPr>
                  <w:r>
                    <w:rPr>
                      <w:rFonts w:hint="eastAsia"/>
                      <w:b/>
                      <w:bCs/>
                    </w:rPr>
                    <w:t>出口处空气温度（</w:t>
                  </w:r>
                  <w:r>
                    <w:rPr>
                      <w:rFonts w:hint="eastAsia"/>
                      <w:b/>
                      <w:bCs/>
                    </w:rPr>
                    <w:t>K</w:t>
                  </w:r>
                  <w:r>
                    <w:rPr>
                      <w:rFonts w:ascii="宋体" w:hAnsi="宋体" w:hint="eastAsia"/>
                      <w:b/>
                      <w:bCs/>
                    </w:rPr>
                    <w:t>）</w:t>
                  </w:r>
                </w:p>
              </w:tc>
            </w:tr>
            <w:tr w:rsidR="002A48D4" w14:paraId="68C74FAF" w14:textId="77777777" w:rsidTr="003F4D1B">
              <w:trPr>
                <w:trHeight w:val="169"/>
                <w:jc w:val="center"/>
              </w:trPr>
              <w:tc>
                <w:tcPr>
                  <w:tcW w:w="492" w:type="pct"/>
                  <w:vMerge/>
                  <w:tcBorders>
                    <w:top w:val="single" w:sz="12" w:space="0" w:color="000000"/>
                    <w:left w:val="nil"/>
                    <w:bottom w:val="single" w:sz="4" w:space="0" w:color="000000"/>
                    <w:right w:val="single" w:sz="4" w:space="0" w:color="000000"/>
                  </w:tcBorders>
                  <w:vAlign w:val="center"/>
                </w:tcPr>
                <w:p w14:paraId="21064DEC" w14:textId="77777777" w:rsidR="002A48D4" w:rsidRDefault="002A48D4">
                  <w:pPr>
                    <w:widowControl/>
                    <w:jc w:val="left"/>
                    <w:rPr>
                      <w:b/>
                      <w:bCs/>
                      <w:szCs w:val="21"/>
                    </w:rPr>
                  </w:pPr>
                </w:p>
              </w:tc>
              <w:tc>
                <w:tcPr>
                  <w:tcW w:w="735" w:type="pct"/>
                  <w:vMerge/>
                  <w:tcBorders>
                    <w:top w:val="single" w:sz="12" w:space="0" w:color="000000"/>
                    <w:left w:val="nil"/>
                    <w:bottom w:val="single" w:sz="4" w:space="0" w:color="000000"/>
                    <w:right w:val="single" w:sz="4" w:space="0" w:color="000000"/>
                  </w:tcBorders>
                  <w:vAlign w:val="center"/>
                </w:tcPr>
                <w:p w14:paraId="09E81AEC" w14:textId="77777777" w:rsidR="002A48D4" w:rsidRDefault="002A48D4">
                  <w:pPr>
                    <w:widowControl/>
                    <w:jc w:val="left"/>
                    <w:rPr>
                      <w:b/>
                      <w:bCs/>
                      <w:szCs w:val="21"/>
                    </w:rPr>
                  </w:pPr>
                </w:p>
              </w:tc>
              <w:tc>
                <w:tcPr>
                  <w:tcW w:w="533" w:type="pct"/>
                  <w:vMerge/>
                  <w:tcBorders>
                    <w:top w:val="single" w:sz="12" w:space="0" w:color="000000"/>
                    <w:left w:val="nil"/>
                    <w:bottom w:val="single" w:sz="4" w:space="0" w:color="000000"/>
                    <w:right w:val="single" w:sz="4" w:space="0" w:color="000000"/>
                  </w:tcBorders>
                  <w:vAlign w:val="center"/>
                </w:tcPr>
                <w:p w14:paraId="285D8E73" w14:textId="77777777" w:rsidR="002A48D4" w:rsidRDefault="002A48D4">
                  <w:pPr>
                    <w:widowControl/>
                    <w:jc w:val="left"/>
                    <w:rPr>
                      <w:b/>
                      <w:bCs/>
                      <w:szCs w:val="21"/>
                    </w:rPr>
                  </w:pPr>
                </w:p>
              </w:tc>
              <w:tc>
                <w:tcPr>
                  <w:tcW w:w="813" w:type="pct"/>
                  <w:vMerge/>
                  <w:tcBorders>
                    <w:top w:val="single" w:sz="12" w:space="0" w:color="000000"/>
                    <w:left w:val="nil"/>
                    <w:bottom w:val="single" w:sz="4" w:space="0" w:color="000000"/>
                    <w:right w:val="single" w:sz="4" w:space="0" w:color="000000"/>
                  </w:tcBorders>
                  <w:vAlign w:val="center"/>
                </w:tcPr>
                <w:p w14:paraId="282EACE4" w14:textId="77777777" w:rsidR="002A48D4" w:rsidRDefault="002A48D4">
                  <w:pPr>
                    <w:widowControl/>
                    <w:jc w:val="left"/>
                    <w:rPr>
                      <w:szCs w:val="21"/>
                    </w:rPr>
                  </w:pPr>
                </w:p>
              </w:tc>
              <w:tc>
                <w:tcPr>
                  <w:tcW w:w="808" w:type="pct"/>
                  <w:vMerge/>
                  <w:tcBorders>
                    <w:top w:val="single" w:sz="12" w:space="0" w:color="000000"/>
                    <w:left w:val="nil"/>
                    <w:bottom w:val="single" w:sz="4" w:space="0" w:color="000000"/>
                    <w:right w:val="single" w:sz="4" w:space="0" w:color="000000"/>
                  </w:tcBorders>
                  <w:vAlign w:val="center"/>
                </w:tcPr>
                <w:p w14:paraId="21AB7BE0" w14:textId="77777777" w:rsidR="002A48D4" w:rsidRDefault="002A48D4">
                  <w:pPr>
                    <w:widowControl/>
                    <w:jc w:val="left"/>
                    <w:rPr>
                      <w:b/>
                      <w:bCs/>
                      <w:szCs w:val="21"/>
                    </w:rPr>
                  </w:pPr>
                </w:p>
              </w:tc>
              <w:tc>
                <w:tcPr>
                  <w:tcW w:w="507" w:type="pct"/>
                  <w:tcBorders>
                    <w:top w:val="single" w:sz="4" w:space="0" w:color="000000"/>
                    <w:left w:val="nil"/>
                    <w:bottom w:val="single" w:sz="4" w:space="0" w:color="000000"/>
                    <w:right w:val="single" w:sz="4" w:space="0" w:color="auto"/>
                  </w:tcBorders>
                  <w:vAlign w:val="center"/>
                </w:tcPr>
                <w:p w14:paraId="4ABBFA12" w14:textId="77777777" w:rsidR="002A48D4" w:rsidRDefault="002A48D4">
                  <w:pPr>
                    <w:adjustRightInd w:val="0"/>
                    <w:snapToGrid w:val="0"/>
                    <w:jc w:val="center"/>
                    <w:rPr>
                      <w:b/>
                      <w:bCs/>
                      <w:szCs w:val="21"/>
                    </w:rPr>
                  </w:pPr>
                  <w:r>
                    <w:rPr>
                      <w:rFonts w:hint="eastAsia"/>
                      <w:b/>
                      <w:bCs/>
                    </w:rPr>
                    <w:t>高度（</w:t>
                  </w:r>
                  <w:r>
                    <w:rPr>
                      <w:rFonts w:hint="eastAsia"/>
                      <w:b/>
                      <w:bCs/>
                    </w:rPr>
                    <w:t>m</w:t>
                  </w:r>
                  <w:r>
                    <w:rPr>
                      <w:rFonts w:ascii="宋体" w:hAnsi="宋体" w:hint="eastAsia"/>
                      <w:b/>
                      <w:bCs/>
                    </w:rPr>
                    <w:t>）</w:t>
                  </w:r>
                </w:p>
              </w:tc>
              <w:tc>
                <w:tcPr>
                  <w:tcW w:w="507" w:type="pct"/>
                  <w:tcBorders>
                    <w:top w:val="single" w:sz="4" w:space="0" w:color="000000"/>
                    <w:left w:val="nil"/>
                    <w:bottom w:val="single" w:sz="4" w:space="0" w:color="000000"/>
                    <w:right w:val="single" w:sz="4" w:space="0" w:color="000000"/>
                  </w:tcBorders>
                  <w:vAlign w:val="center"/>
                </w:tcPr>
                <w:p w14:paraId="28755923" w14:textId="77777777" w:rsidR="002A48D4" w:rsidRDefault="002A48D4">
                  <w:pPr>
                    <w:adjustRightInd w:val="0"/>
                    <w:snapToGrid w:val="0"/>
                    <w:jc w:val="center"/>
                    <w:rPr>
                      <w:b/>
                      <w:bCs/>
                      <w:szCs w:val="21"/>
                    </w:rPr>
                  </w:pPr>
                  <w:r>
                    <w:rPr>
                      <w:rFonts w:hint="eastAsia"/>
                      <w:b/>
                      <w:bCs/>
                    </w:rPr>
                    <w:t>内径（</w:t>
                  </w:r>
                  <w:r>
                    <w:rPr>
                      <w:rFonts w:hint="eastAsia"/>
                      <w:b/>
                      <w:bCs/>
                    </w:rPr>
                    <w:t>m</w:t>
                  </w:r>
                  <w:r>
                    <w:rPr>
                      <w:rFonts w:ascii="宋体" w:hAnsi="宋体" w:hint="eastAsia"/>
                      <w:b/>
                      <w:bCs/>
                    </w:rPr>
                    <w:t>）</w:t>
                  </w:r>
                </w:p>
              </w:tc>
              <w:tc>
                <w:tcPr>
                  <w:tcW w:w="605" w:type="pct"/>
                  <w:vMerge/>
                  <w:tcBorders>
                    <w:top w:val="single" w:sz="12" w:space="0" w:color="000000"/>
                    <w:left w:val="nil"/>
                    <w:bottom w:val="single" w:sz="4" w:space="0" w:color="000000"/>
                    <w:right w:val="nil"/>
                  </w:tcBorders>
                  <w:vAlign w:val="center"/>
                </w:tcPr>
                <w:p w14:paraId="38E949F7" w14:textId="77777777" w:rsidR="002A48D4" w:rsidRDefault="002A48D4">
                  <w:pPr>
                    <w:widowControl/>
                    <w:jc w:val="left"/>
                    <w:rPr>
                      <w:b/>
                      <w:bCs/>
                      <w:szCs w:val="21"/>
                    </w:rPr>
                  </w:pPr>
                </w:p>
              </w:tc>
            </w:tr>
            <w:tr w:rsidR="000E7347" w14:paraId="2009B588" w14:textId="77777777" w:rsidTr="003F4D1B">
              <w:trPr>
                <w:trHeight w:val="319"/>
                <w:jc w:val="center"/>
              </w:trPr>
              <w:tc>
                <w:tcPr>
                  <w:tcW w:w="492" w:type="pct"/>
                  <w:tcBorders>
                    <w:top w:val="single" w:sz="4" w:space="0" w:color="000000"/>
                    <w:left w:val="nil"/>
                    <w:bottom w:val="single" w:sz="4" w:space="0" w:color="000000"/>
                    <w:right w:val="single" w:sz="4" w:space="0" w:color="000000"/>
                  </w:tcBorders>
                  <w:vAlign w:val="center"/>
                </w:tcPr>
                <w:p w14:paraId="4148ED4D" w14:textId="29719323" w:rsidR="000E7347" w:rsidRPr="000E7347" w:rsidRDefault="000E7347">
                  <w:pPr>
                    <w:adjustRightInd w:val="0"/>
                    <w:snapToGrid w:val="0"/>
                    <w:jc w:val="center"/>
                    <w:rPr>
                      <w:kern w:val="44"/>
                      <w:szCs w:val="21"/>
                    </w:rPr>
                  </w:pPr>
                  <w:r w:rsidRPr="000E7347">
                    <w:t>FQ-</w:t>
                  </w:r>
                  <w:r w:rsidRPr="000E7347">
                    <w:rPr>
                      <w:rFonts w:hint="eastAsia"/>
                    </w:rPr>
                    <w:t>10</w:t>
                  </w:r>
                </w:p>
              </w:tc>
              <w:tc>
                <w:tcPr>
                  <w:tcW w:w="735" w:type="pct"/>
                  <w:tcBorders>
                    <w:top w:val="single" w:sz="4" w:space="0" w:color="000000"/>
                    <w:left w:val="nil"/>
                    <w:bottom w:val="single" w:sz="4" w:space="0" w:color="000000"/>
                    <w:right w:val="single" w:sz="4" w:space="0" w:color="000000"/>
                  </w:tcBorders>
                  <w:vAlign w:val="center"/>
                </w:tcPr>
                <w:p w14:paraId="25C47F10" w14:textId="052669AE" w:rsidR="000E7347" w:rsidRPr="000E7347" w:rsidRDefault="000E7347">
                  <w:pPr>
                    <w:adjustRightInd w:val="0"/>
                    <w:snapToGrid w:val="0"/>
                    <w:jc w:val="center"/>
                    <w:rPr>
                      <w:szCs w:val="21"/>
                    </w:rPr>
                  </w:pPr>
                  <w:r w:rsidRPr="000E7347">
                    <w:rPr>
                      <w:rFonts w:hint="eastAsia"/>
                      <w:szCs w:val="21"/>
                    </w:rPr>
                    <w:t>干燥、</w:t>
                  </w:r>
                  <w:r w:rsidRPr="000E7347">
                    <w:rPr>
                      <w:szCs w:val="21"/>
                    </w:rPr>
                    <w:t>熔融挤出</w:t>
                  </w:r>
                  <w:r w:rsidRPr="000E7347">
                    <w:rPr>
                      <w:rFonts w:hint="eastAsia"/>
                      <w:szCs w:val="21"/>
                    </w:rPr>
                    <w:t>、拉伸</w:t>
                  </w:r>
                </w:p>
              </w:tc>
              <w:tc>
                <w:tcPr>
                  <w:tcW w:w="533" w:type="pct"/>
                  <w:tcBorders>
                    <w:top w:val="single" w:sz="4" w:space="0" w:color="000000"/>
                    <w:left w:val="nil"/>
                    <w:bottom w:val="single" w:sz="4" w:space="0" w:color="000000"/>
                    <w:right w:val="single" w:sz="4" w:space="0" w:color="000000"/>
                  </w:tcBorders>
                  <w:vAlign w:val="center"/>
                </w:tcPr>
                <w:p w14:paraId="7E4B455A" w14:textId="2DB0E206" w:rsidR="000E7347" w:rsidRPr="000E7347" w:rsidRDefault="000E7347">
                  <w:pPr>
                    <w:adjustRightInd w:val="0"/>
                    <w:snapToGrid w:val="0"/>
                    <w:jc w:val="center"/>
                    <w:rPr>
                      <w:szCs w:val="21"/>
                    </w:rPr>
                  </w:pPr>
                  <w:r w:rsidRPr="000E7347">
                    <w:rPr>
                      <w:rFonts w:hint="eastAsia"/>
                      <w:szCs w:val="21"/>
                    </w:rPr>
                    <w:t>6</w:t>
                  </w:r>
                  <w:r w:rsidRPr="000E7347">
                    <w:rPr>
                      <w:szCs w:val="21"/>
                    </w:rPr>
                    <w:t>0000</w:t>
                  </w:r>
                </w:p>
              </w:tc>
              <w:tc>
                <w:tcPr>
                  <w:tcW w:w="813" w:type="pct"/>
                  <w:tcBorders>
                    <w:top w:val="single" w:sz="4" w:space="0" w:color="000000"/>
                    <w:left w:val="nil"/>
                    <w:bottom w:val="single" w:sz="4" w:space="0" w:color="000000"/>
                    <w:right w:val="single" w:sz="4" w:space="0" w:color="000000"/>
                  </w:tcBorders>
                  <w:vAlign w:val="center"/>
                </w:tcPr>
                <w:p w14:paraId="28B084E8" w14:textId="0A932E2B" w:rsidR="000E7347" w:rsidRPr="000E7347" w:rsidRDefault="000E7347">
                  <w:pPr>
                    <w:adjustRightInd w:val="0"/>
                    <w:snapToGrid w:val="0"/>
                    <w:jc w:val="center"/>
                    <w:rPr>
                      <w:szCs w:val="21"/>
                    </w:rPr>
                  </w:pPr>
                  <w:r w:rsidRPr="000E7347">
                    <w:rPr>
                      <w:rFonts w:hint="eastAsia"/>
                    </w:rPr>
                    <w:t>非甲烷总烃</w:t>
                  </w:r>
                </w:p>
              </w:tc>
              <w:tc>
                <w:tcPr>
                  <w:tcW w:w="808" w:type="pct"/>
                  <w:tcBorders>
                    <w:top w:val="single" w:sz="4" w:space="0" w:color="000000"/>
                    <w:left w:val="nil"/>
                    <w:bottom w:val="single" w:sz="4" w:space="0" w:color="000000"/>
                    <w:right w:val="single" w:sz="4" w:space="0" w:color="000000"/>
                  </w:tcBorders>
                  <w:vAlign w:val="center"/>
                </w:tcPr>
                <w:p w14:paraId="16E791D3" w14:textId="3C58DAE3" w:rsidR="000E7347" w:rsidRDefault="000E7347">
                  <w:pPr>
                    <w:adjustRightInd w:val="0"/>
                    <w:snapToGrid w:val="0"/>
                    <w:jc w:val="center"/>
                    <w:rPr>
                      <w:kern w:val="44"/>
                      <w:szCs w:val="21"/>
                    </w:rPr>
                  </w:pPr>
                  <w:r>
                    <w:rPr>
                      <w:rFonts w:hint="eastAsia"/>
                    </w:rPr>
                    <w:t>0.067</w:t>
                  </w:r>
                </w:p>
              </w:tc>
              <w:tc>
                <w:tcPr>
                  <w:tcW w:w="507" w:type="pct"/>
                  <w:tcBorders>
                    <w:top w:val="single" w:sz="4" w:space="0" w:color="000000"/>
                    <w:left w:val="nil"/>
                    <w:bottom w:val="single" w:sz="4" w:space="0" w:color="000000"/>
                    <w:right w:val="single" w:sz="4" w:space="0" w:color="auto"/>
                  </w:tcBorders>
                  <w:vAlign w:val="center"/>
                </w:tcPr>
                <w:p w14:paraId="4CD20173" w14:textId="420718FB" w:rsidR="000E7347" w:rsidRDefault="000E7347">
                  <w:pPr>
                    <w:adjustRightInd w:val="0"/>
                    <w:snapToGrid w:val="0"/>
                    <w:jc w:val="center"/>
                    <w:rPr>
                      <w:szCs w:val="21"/>
                    </w:rPr>
                  </w:pPr>
                  <w:r>
                    <w:rPr>
                      <w:rFonts w:hint="eastAsia"/>
                    </w:rPr>
                    <w:t>15</w:t>
                  </w:r>
                </w:p>
              </w:tc>
              <w:tc>
                <w:tcPr>
                  <w:tcW w:w="507" w:type="pct"/>
                  <w:tcBorders>
                    <w:top w:val="single" w:sz="4" w:space="0" w:color="000000"/>
                    <w:left w:val="nil"/>
                    <w:bottom w:val="single" w:sz="4" w:space="0" w:color="000000"/>
                    <w:right w:val="single" w:sz="4" w:space="0" w:color="000000"/>
                  </w:tcBorders>
                  <w:vAlign w:val="center"/>
                </w:tcPr>
                <w:p w14:paraId="2F8E82A7" w14:textId="0C3FE04A" w:rsidR="000E7347" w:rsidRDefault="000E7347">
                  <w:pPr>
                    <w:adjustRightInd w:val="0"/>
                    <w:snapToGrid w:val="0"/>
                    <w:jc w:val="center"/>
                    <w:rPr>
                      <w:szCs w:val="21"/>
                    </w:rPr>
                  </w:pPr>
                  <w:r>
                    <w:rPr>
                      <w:rFonts w:hint="eastAsia"/>
                      <w:szCs w:val="21"/>
                    </w:rPr>
                    <w:t>1.0</w:t>
                  </w:r>
                </w:p>
              </w:tc>
              <w:tc>
                <w:tcPr>
                  <w:tcW w:w="605" w:type="pct"/>
                  <w:tcBorders>
                    <w:top w:val="single" w:sz="4" w:space="0" w:color="000000"/>
                    <w:left w:val="nil"/>
                    <w:bottom w:val="single" w:sz="4" w:space="0" w:color="000000"/>
                    <w:right w:val="nil"/>
                  </w:tcBorders>
                  <w:vAlign w:val="center"/>
                </w:tcPr>
                <w:p w14:paraId="09370D66" w14:textId="7BAC125F" w:rsidR="000E7347" w:rsidRDefault="000E7347">
                  <w:pPr>
                    <w:adjustRightInd w:val="0"/>
                    <w:snapToGrid w:val="0"/>
                    <w:jc w:val="center"/>
                    <w:rPr>
                      <w:kern w:val="44"/>
                      <w:szCs w:val="21"/>
                    </w:rPr>
                  </w:pPr>
                  <w:r>
                    <w:rPr>
                      <w:rFonts w:hint="eastAsia"/>
                      <w:kern w:val="44"/>
                    </w:rPr>
                    <w:t>293.15</w:t>
                  </w:r>
                </w:p>
              </w:tc>
            </w:tr>
            <w:tr w:rsidR="000E7347" w14:paraId="5F520785" w14:textId="77777777" w:rsidTr="003F4D1B">
              <w:trPr>
                <w:trHeight w:val="319"/>
                <w:jc w:val="center"/>
              </w:trPr>
              <w:tc>
                <w:tcPr>
                  <w:tcW w:w="492" w:type="pct"/>
                  <w:tcBorders>
                    <w:top w:val="single" w:sz="4" w:space="0" w:color="000000"/>
                    <w:left w:val="nil"/>
                    <w:bottom w:val="single" w:sz="4" w:space="0" w:color="000000"/>
                    <w:right w:val="single" w:sz="4" w:space="0" w:color="000000"/>
                  </w:tcBorders>
                  <w:vAlign w:val="center"/>
                </w:tcPr>
                <w:p w14:paraId="70081785" w14:textId="392EB65F" w:rsidR="000E7347" w:rsidRPr="000E7347" w:rsidRDefault="000E7347">
                  <w:pPr>
                    <w:adjustRightInd w:val="0"/>
                    <w:snapToGrid w:val="0"/>
                    <w:jc w:val="center"/>
                    <w:rPr>
                      <w:kern w:val="44"/>
                    </w:rPr>
                  </w:pPr>
                  <w:r w:rsidRPr="000E7347">
                    <w:rPr>
                      <w:rFonts w:hint="eastAsia"/>
                    </w:rPr>
                    <w:t>FQ-11</w:t>
                  </w:r>
                </w:p>
              </w:tc>
              <w:tc>
                <w:tcPr>
                  <w:tcW w:w="735" w:type="pct"/>
                  <w:tcBorders>
                    <w:top w:val="single" w:sz="4" w:space="0" w:color="000000"/>
                    <w:left w:val="nil"/>
                    <w:bottom w:val="single" w:sz="4" w:space="0" w:color="000000"/>
                    <w:right w:val="single" w:sz="4" w:space="0" w:color="000000"/>
                  </w:tcBorders>
                  <w:vAlign w:val="center"/>
                </w:tcPr>
                <w:p w14:paraId="017B3A03" w14:textId="50173BD8" w:rsidR="000E7347" w:rsidRPr="000E7347" w:rsidRDefault="000E7347">
                  <w:pPr>
                    <w:adjustRightInd w:val="0"/>
                    <w:snapToGrid w:val="0"/>
                    <w:jc w:val="center"/>
                  </w:pPr>
                  <w:r w:rsidRPr="000E7347">
                    <w:rPr>
                      <w:rFonts w:hint="eastAsia"/>
                      <w:szCs w:val="21"/>
                    </w:rPr>
                    <w:t>清洗</w:t>
                  </w:r>
                </w:p>
              </w:tc>
              <w:tc>
                <w:tcPr>
                  <w:tcW w:w="533" w:type="pct"/>
                  <w:tcBorders>
                    <w:top w:val="single" w:sz="4" w:space="0" w:color="000000"/>
                    <w:left w:val="nil"/>
                    <w:bottom w:val="single" w:sz="4" w:space="0" w:color="000000"/>
                    <w:right w:val="single" w:sz="4" w:space="0" w:color="000000"/>
                  </w:tcBorders>
                  <w:vAlign w:val="center"/>
                </w:tcPr>
                <w:p w14:paraId="6F6D3FC2" w14:textId="265FA570" w:rsidR="000E7347" w:rsidRPr="000E7347" w:rsidRDefault="000E7347">
                  <w:pPr>
                    <w:adjustRightInd w:val="0"/>
                    <w:snapToGrid w:val="0"/>
                    <w:jc w:val="center"/>
                  </w:pPr>
                  <w:r w:rsidRPr="000E7347">
                    <w:rPr>
                      <w:rFonts w:hint="eastAsia"/>
                      <w:szCs w:val="21"/>
                    </w:rPr>
                    <w:t>6000</w:t>
                  </w:r>
                </w:p>
              </w:tc>
              <w:tc>
                <w:tcPr>
                  <w:tcW w:w="813" w:type="pct"/>
                  <w:tcBorders>
                    <w:top w:val="single" w:sz="4" w:space="0" w:color="000000"/>
                    <w:left w:val="nil"/>
                    <w:bottom w:val="single" w:sz="4" w:space="0" w:color="000000"/>
                    <w:right w:val="single" w:sz="4" w:space="0" w:color="000000"/>
                  </w:tcBorders>
                  <w:vAlign w:val="center"/>
                </w:tcPr>
                <w:p w14:paraId="4D33D7EF" w14:textId="2F84E5A3" w:rsidR="000E7347" w:rsidRPr="000E7347" w:rsidRDefault="000E7347">
                  <w:pPr>
                    <w:adjustRightInd w:val="0"/>
                    <w:snapToGrid w:val="0"/>
                    <w:jc w:val="center"/>
                  </w:pPr>
                  <w:r w:rsidRPr="000E7347">
                    <w:rPr>
                      <w:rFonts w:hint="eastAsia"/>
                    </w:rPr>
                    <w:t>非甲烷总烃</w:t>
                  </w:r>
                </w:p>
              </w:tc>
              <w:tc>
                <w:tcPr>
                  <w:tcW w:w="808" w:type="pct"/>
                  <w:tcBorders>
                    <w:top w:val="single" w:sz="4" w:space="0" w:color="000000"/>
                    <w:left w:val="nil"/>
                    <w:bottom w:val="single" w:sz="4" w:space="0" w:color="000000"/>
                    <w:right w:val="single" w:sz="4" w:space="0" w:color="000000"/>
                  </w:tcBorders>
                  <w:vAlign w:val="center"/>
                </w:tcPr>
                <w:p w14:paraId="58EFC4C3" w14:textId="37D21C4B" w:rsidR="000E7347" w:rsidRDefault="000E7347">
                  <w:pPr>
                    <w:adjustRightInd w:val="0"/>
                    <w:snapToGrid w:val="0"/>
                    <w:jc w:val="center"/>
                    <w:rPr>
                      <w:kern w:val="44"/>
                    </w:rPr>
                  </w:pPr>
                  <w:r>
                    <w:rPr>
                      <w:rFonts w:hint="eastAsia"/>
                    </w:rPr>
                    <w:t>0.019</w:t>
                  </w:r>
                </w:p>
              </w:tc>
              <w:tc>
                <w:tcPr>
                  <w:tcW w:w="507" w:type="pct"/>
                  <w:tcBorders>
                    <w:top w:val="single" w:sz="4" w:space="0" w:color="000000"/>
                    <w:left w:val="nil"/>
                    <w:bottom w:val="single" w:sz="4" w:space="0" w:color="000000"/>
                    <w:right w:val="single" w:sz="4" w:space="0" w:color="auto"/>
                  </w:tcBorders>
                  <w:vAlign w:val="center"/>
                </w:tcPr>
                <w:p w14:paraId="015C5DFC" w14:textId="7D53B002" w:rsidR="000E7347" w:rsidRDefault="000E7347">
                  <w:pPr>
                    <w:adjustRightInd w:val="0"/>
                    <w:snapToGrid w:val="0"/>
                    <w:jc w:val="center"/>
                  </w:pPr>
                  <w:r>
                    <w:rPr>
                      <w:rFonts w:hint="eastAsia"/>
                    </w:rPr>
                    <w:t>15</w:t>
                  </w:r>
                </w:p>
              </w:tc>
              <w:tc>
                <w:tcPr>
                  <w:tcW w:w="507" w:type="pct"/>
                  <w:tcBorders>
                    <w:top w:val="single" w:sz="4" w:space="0" w:color="000000"/>
                    <w:left w:val="nil"/>
                    <w:bottom w:val="single" w:sz="4" w:space="0" w:color="000000"/>
                    <w:right w:val="single" w:sz="4" w:space="0" w:color="000000"/>
                  </w:tcBorders>
                  <w:vAlign w:val="center"/>
                </w:tcPr>
                <w:p w14:paraId="4F8E4AA9" w14:textId="6A8BB231" w:rsidR="000E7347" w:rsidRDefault="000E7347">
                  <w:pPr>
                    <w:adjustRightInd w:val="0"/>
                    <w:snapToGrid w:val="0"/>
                    <w:jc w:val="center"/>
                  </w:pPr>
                  <w:r>
                    <w:rPr>
                      <w:rFonts w:hint="eastAsia"/>
                    </w:rPr>
                    <w:t>0.5</w:t>
                  </w:r>
                </w:p>
              </w:tc>
              <w:tc>
                <w:tcPr>
                  <w:tcW w:w="605" w:type="pct"/>
                  <w:tcBorders>
                    <w:top w:val="single" w:sz="4" w:space="0" w:color="000000"/>
                    <w:left w:val="nil"/>
                    <w:bottom w:val="single" w:sz="4" w:space="0" w:color="000000"/>
                    <w:right w:val="nil"/>
                  </w:tcBorders>
                  <w:vAlign w:val="center"/>
                </w:tcPr>
                <w:p w14:paraId="20D3257E" w14:textId="1349C478" w:rsidR="000E7347" w:rsidRDefault="000E7347">
                  <w:pPr>
                    <w:adjustRightInd w:val="0"/>
                    <w:snapToGrid w:val="0"/>
                    <w:jc w:val="center"/>
                    <w:rPr>
                      <w:kern w:val="44"/>
                    </w:rPr>
                  </w:pPr>
                  <w:r>
                    <w:rPr>
                      <w:rFonts w:hint="eastAsia"/>
                      <w:kern w:val="44"/>
                    </w:rPr>
                    <w:t>293.15</w:t>
                  </w:r>
                </w:p>
              </w:tc>
            </w:tr>
            <w:tr w:rsidR="00B54C65" w14:paraId="21CECEC1" w14:textId="77777777" w:rsidTr="003F4D1B">
              <w:trPr>
                <w:trHeight w:val="319"/>
                <w:jc w:val="center"/>
              </w:trPr>
              <w:tc>
                <w:tcPr>
                  <w:tcW w:w="492" w:type="pct"/>
                  <w:tcBorders>
                    <w:top w:val="single" w:sz="4" w:space="0" w:color="000000"/>
                    <w:left w:val="nil"/>
                    <w:bottom w:val="single" w:sz="12" w:space="0" w:color="000000"/>
                    <w:right w:val="single" w:sz="4" w:space="0" w:color="000000"/>
                  </w:tcBorders>
                  <w:vAlign w:val="center"/>
                </w:tcPr>
                <w:p w14:paraId="4BA038EA" w14:textId="50522B54" w:rsidR="00B54C65" w:rsidRPr="000E7347" w:rsidRDefault="00B54C65">
                  <w:pPr>
                    <w:adjustRightInd w:val="0"/>
                    <w:snapToGrid w:val="0"/>
                    <w:jc w:val="center"/>
                    <w:rPr>
                      <w:kern w:val="44"/>
                    </w:rPr>
                  </w:pPr>
                  <w:r w:rsidRPr="000E7347">
                    <w:rPr>
                      <w:rFonts w:hint="eastAsia"/>
                      <w:kern w:val="44"/>
                    </w:rPr>
                    <w:t>FQ-12</w:t>
                  </w:r>
                </w:p>
              </w:tc>
              <w:tc>
                <w:tcPr>
                  <w:tcW w:w="735" w:type="pct"/>
                  <w:tcBorders>
                    <w:top w:val="single" w:sz="4" w:space="0" w:color="000000"/>
                    <w:left w:val="nil"/>
                    <w:bottom w:val="single" w:sz="12" w:space="0" w:color="000000"/>
                    <w:right w:val="single" w:sz="4" w:space="0" w:color="000000"/>
                  </w:tcBorders>
                </w:tcPr>
                <w:p w14:paraId="5CB44458" w14:textId="788C0B76" w:rsidR="00B54C65" w:rsidRPr="000E7347" w:rsidRDefault="00B54C65">
                  <w:pPr>
                    <w:adjustRightInd w:val="0"/>
                    <w:snapToGrid w:val="0"/>
                    <w:jc w:val="center"/>
                  </w:pPr>
                  <w:r w:rsidRPr="000E7347">
                    <w:rPr>
                      <w:rFonts w:hint="eastAsia"/>
                    </w:rPr>
                    <w:t>熔融挤出、流延压花</w:t>
                  </w:r>
                </w:p>
              </w:tc>
              <w:tc>
                <w:tcPr>
                  <w:tcW w:w="533" w:type="pct"/>
                  <w:tcBorders>
                    <w:top w:val="single" w:sz="4" w:space="0" w:color="000000"/>
                    <w:left w:val="nil"/>
                    <w:bottom w:val="single" w:sz="12" w:space="0" w:color="000000"/>
                    <w:right w:val="single" w:sz="4" w:space="0" w:color="000000"/>
                  </w:tcBorders>
                  <w:vAlign w:val="center"/>
                </w:tcPr>
                <w:p w14:paraId="0AAECDEC" w14:textId="2FA0B6D6" w:rsidR="00B54C65" w:rsidRPr="000E7347" w:rsidRDefault="00B54C65">
                  <w:pPr>
                    <w:adjustRightInd w:val="0"/>
                    <w:snapToGrid w:val="0"/>
                    <w:jc w:val="center"/>
                  </w:pPr>
                  <w:r w:rsidRPr="000E7347">
                    <w:rPr>
                      <w:rFonts w:hint="eastAsia"/>
                    </w:rPr>
                    <w:t>30000</w:t>
                  </w:r>
                </w:p>
              </w:tc>
              <w:tc>
                <w:tcPr>
                  <w:tcW w:w="813" w:type="pct"/>
                  <w:tcBorders>
                    <w:top w:val="single" w:sz="4" w:space="0" w:color="000000"/>
                    <w:left w:val="nil"/>
                    <w:bottom w:val="single" w:sz="12" w:space="0" w:color="000000"/>
                    <w:right w:val="single" w:sz="4" w:space="0" w:color="000000"/>
                  </w:tcBorders>
                  <w:vAlign w:val="center"/>
                </w:tcPr>
                <w:p w14:paraId="6F1E8410" w14:textId="43930B14" w:rsidR="00B54C65" w:rsidRPr="000E7347" w:rsidRDefault="00B54C65">
                  <w:pPr>
                    <w:adjustRightInd w:val="0"/>
                    <w:snapToGrid w:val="0"/>
                    <w:jc w:val="center"/>
                  </w:pPr>
                  <w:r w:rsidRPr="000E7347">
                    <w:rPr>
                      <w:rFonts w:hint="eastAsia"/>
                    </w:rPr>
                    <w:t>非甲烷总烃</w:t>
                  </w:r>
                </w:p>
              </w:tc>
              <w:tc>
                <w:tcPr>
                  <w:tcW w:w="808" w:type="pct"/>
                  <w:tcBorders>
                    <w:top w:val="single" w:sz="4" w:space="0" w:color="000000"/>
                    <w:left w:val="nil"/>
                    <w:bottom w:val="single" w:sz="12" w:space="0" w:color="000000"/>
                    <w:right w:val="single" w:sz="4" w:space="0" w:color="000000"/>
                  </w:tcBorders>
                  <w:vAlign w:val="center"/>
                </w:tcPr>
                <w:p w14:paraId="00BD55E6" w14:textId="7B1CE836" w:rsidR="00B54C65" w:rsidRDefault="00B54C65">
                  <w:pPr>
                    <w:adjustRightInd w:val="0"/>
                    <w:snapToGrid w:val="0"/>
                    <w:jc w:val="center"/>
                    <w:rPr>
                      <w:kern w:val="44"/>
                    </w:rPr>
                  </w:pPr>
                  <w:r>
                    <w:rPr>
                      <w:rFonts w:hint="eastAsia"/>
                      <w:kern w:val="44"/>
                    </w:rPr>
                    <w:t>0.33</w:t>
                  </w:r>
                </w:p>
              </w:tc>
              <w:tc>
                <w:tcPr>
                  <w:tcW w:w="507" w:type="pct"/>
                  <w:tcBorders>
                    <w:top w:val="single" w:sz="4" w:space="0" w:color="000000"/>
                    <w:left w:val="nil"/>
                    <w:bottom w:val="single" w:sz="12" w:space="0" w:color="000000"/>
                    <w:right w:val="single" w:sz="4" w:space="0" w:color="auto"/>
                  </w:tcBorders>
                  <w:vAlign w:val="center"/>
                </w:tcPr>
                <w:p w14:paraId="7A95043C" w14:textId="1F0559AD" w:rsidR="00B54C65" w:rsidRDefault="00B54C65">
                  <w:pPr>
                    <w:adjustRightInd w:val="0"/>
                    <w:snapToGrid w:val="0"/>
                    <w:jc w:val="center"/>
                  </w:pPr>
                  <w:r>
                    <w:rPr>
                      <w:rFonts w:hint="eastAsia"/>
                    </w:rPr>
                    <w:t>15</w:t>
                  </w:r>
                </w:p>
              </w:tc>
              <w:tc>
                <w:tcPr>
                  <w:tcW w:w="507" w:type="pct"/>
                  <w:tcBorders>
                    <w:top w:val="single" w:sz="4" w:space="0" w:color="000000"/>
                    <w:left w:val="nil"/>
                    <w:bottom w:val="single" w:sz="12" w:space="0" w:color="000000"/>
                    <w:right w:val="single" w:sz="4" w:space="0" w:color="000000"/>
                  </w:tcBorders>
                  <w:vAlign w:val="center"/>
                </w:tcPr>
                <w:p w14:paraId="41D06E08" w14:textId="2B4E17A4" w:rsidR="00B54C65" w:rsidRDefault="00B54C65">
                  <w:pPr>
                    <w:adjustRightInd w:val="0"/>
                    <w:snapToGrid w:val="0"/>
                    <w:jc w:val="center"/>
                  </w:pPr>
                  <w:r>
                    <w:rPr>
                      <w:rFonts w:hint="eastAsia"/>
                    </w:rPr>
                    <w:t>0.8</w:t>
                  </w:r>
                </w:p>
              </w:tc>
              <w:tc>
                <w:tcPr>
                  <w:tcW w:w="605" w:type="pct"/>
                  <w:tcBorders>
                    <w:top w:val="single" w:sz="4" w:space="0" w:color="000000"/>
                    <w:left w:val="nil"/>
                    <w:bottom w:val="single" w:sz="12" w:space="0" w:color="000000"/>
                    <w:right w:val="nil"/>
                  </w:tcBorders>
                  <w:vAlign w:val="center"/>
                </w:tcPr>
                <w:p w14:paraId="7419EE10" w14:textId="6DEDC797" w:rsidR="00B54C65" w:rsidRDefault="00B54C65">
                  <w:pPr>
                    <w:adjustRightInd w:val="0"/>
                    <w:snapToGrid w:val="0"/>
                    <w:jc w:val="center"/>
                    <w:rPr>
                      <w:kern w:val="44"/>
                    </w:rPr>
                  </w:pPr>
                  <w:r>
                    <w:rPr>
                      <w:rFonts w:hint="eastAsia"/>
                      <w:kern w:val="44"/>
                    </w:rPr>
                    <w:t>293.15</w:t>
                  </w:r>
                </w:p>
              </w:tc>
            </w:tr>
          </w:tbl>
          <w:p w14:paraId="2F85F414" w14:textId="77777777" w:rsidR="002A48D4" w:rsidRDefault="002A48D4">
            <w:pPr>
              <w:adjustRightInd w:val="0"/>
              <w:snapToGrid w:val="0"/>
              <w:spacing w:line="360" w:lineRule="auto"/>
              <w:ind w:firstLineChars="200" w:firstLine="480"/>
              <w:rPr>
                <w:rFonts w:ascii="宋体" w:hAnsi="宋体"/>
                <w:sz w:val="24"/>
              </w:rPr>
            </w:pPr>
            <w:r>
              <w:rPr>
                <w:rFonts w:ascii="宋体" w:hAnsi="宋体" w:hint="eastAsia"/>
                <w:sz w:val="24"/>
              </w:rPr>
              <w:t>为预防此类工况发生，除确保生产设备和施工安装质量先进可靠外，还需加强管理，做好设备的日常维护、保养工作，定期检查环保设施的运行情况，同时严格按照操作规程生产，可减少此类非正常工况的发生。</w:t>
            </w:r>
          </w:p>
          <w:p w14:paraId="40F17CA8" w14:textId="77777777" w:rsidR="002A48D4" w:rsidRDefault="002A48D4">
            <w:pPr>
              <w:adjustRightInd w:val="0"/>
              <w:snapToGrid w:val="0"/>
              <w:spacing w:line="360" w:lineRule="auto"/>
              <w:ind w:firstLineChars="200" w:firstLine="480"/>
              <w:rPr>
                <w:rFonts w:ascii="宋体" w:hAnsi="宋体"/>
                <w:sz w:val="24"/>
              </w:rPr>
            </w:pPr>
            <w:r>
              <w:rPr>
                <w:sz w:val="24"/>
              </w:rPr>
              <w:t>2</w:t>
            </w:r>
            <w:r>
              <w:rPr>
                <w:rFonts w:ascii="宋体" w:hAnsi="宋体" w:hint="eastAsia"/>
                <w:sz w:val="24"/>
              </w:rPr>
              <w:t>）突发事故</w:t>
            </w:r>
          </w:p>
          <w:p w14:paraId="0B480743" w14:textId="77777777" w:rsidR="002A48D4" w:rsidRDefault="002A48D4">
            <w:pPr>
              <w:adjustRightInd w:val="0"/>
              <w:snapToGrid w:val="0"/>
              <w:spacing w:line="360" w:lineRule="auto"/>
              <w:ind w:firstLineChars="200" w:firstLine="480"/>
              <w:rPr>
                <w:rFonts w:ascii="宋体" w:hAnsi="宋体"/>
                <w:sz w:val="24"/>
              </w:rPr>
            </w:pPr>
            <w:r>
              <w:rPr>
                <w:rFonts w:ascii="宋体" w:hAnsi="宋体" w:hint="eastAsia"/>
                <w:sz w:val="24"/>
              </w:rPr>
              <w:lastRenderedPageBreak/>
              <w:t>突发性事故可因管理不善、设备检修等内部因素引起，具体表现为意外负荷跳闸，仪表失灵导致操作失控、误操作等，也可因突然断电等引起，最严重的后果是生产无法正常进行等。</w:t>
            </w:r>
          </w:p>
          <w:p w14:paraId="654B3ABA" w14:textId="77777777" w:rsidR="002A48D4" w:rsidRDefault="002A48D4">
            <w:pPr>
              <w:adjustRightInd w:val="0"/>
              <w:snapToGrid w:val="0"/>
              <w:spacing w:line="360" w:lineRule="auto"/>
              <w:ind w:firstLineChars="200" w:firstLine="480"/>
              <w:rPr>
                <w:sz w:val="24"/>
              </w:rPr>
            </w:pPr>
            <w:r>
              <w:rPr>
                <w:rFonts w:hint="eastAsia"/>
                <w:sz w:val="24"/>
              </w:rPr>
              <w:t>（</w:t>
            </w:r>
            <w:r>
              <w:rPr>
                <w:rFonts w:hint="eastAsia"/>
                <w:sz w:val="24"/>
              </w:rPr>
              <w:t>10</w:t>
            </w:r>
            <w:r>
              <w:rPr>
                <w:rFonts w:hint="eastAsia"/>
                <w:sz w:val="24"/>
              </w:rPr>
              <w:t>）大气</w:t>
            </w:r>
            <w:r>
              <w:rPr>
                <w:sz w:val="24"/>
              </w:rPr>
              <w:t>监测计划</w:t>
            </w:r>
          </w:p>
          <w:p w14:paraId="1218E3EA" w14:textId="65B2E0B7" w:rsidR="002A48D4" w:rsidRDefault="002A48D4">
            <w:pPr>
              <w:adjustRightInd w:val="0"/>
              <w:snapToGrid w:val="0"/>
              <w:spacing w:line="360" w:lineRule="auto"/>
              <w:ind w:firstLineChars="200" w:firstLine="480"/>
              <w:rPr>
                <w:sz w:val="24"/>
              </w:rPr>
            </w:pPr>
            <w:r>
              <w:rPr>
                <w:rFonts w:ascii="宋体" w:hAnsi="宋体"/>
                <w:sz w:val="24"/>
              </w:rPr>
              <w:t>监测点位：排气筒</w:t>
            </w:r>
            <w:r>
              <w:rPr>
                <w:rFonts w:ascii="宋体" w:hAnsi="宋体" w:hint="eastAsia"/>
                <w:sz w:val="24"/>
              </w:rPr>
              <w:t>（</w:t>
            </w:r>
            <w:r w:rsidR="009C5823">
              <w:rPr>
                <w:rFonts w:hint="eastAsia"/>
                <w:sz w:val="24"/>
              </w:rPr>
              <w:t>FQ-</w:t>
            </w:r>
            <w:r w:rsidR="00436300">
              <w:rPr>
                <w:rFonts w:hint="eastAsia"/>
                <w:sz w:val="24"/>
              </w:rPr>
              <w:t>10</w:t>
            </w:r>
            <w:r w:rsidR="009C5823">
              <w:rPr>
                <w:rFonts w:hint="eastAsia"/>
                <w:sz w:val="24"/>
              </w:rPr>
              <w:t>、</w:t>
            </w:r>
            <w:r w:rsidR="00436300">
              <w:rPr>
                <w:rFonts w:hint="eastAsia"/>
                <w:sz w:val="24"/>
              </w:rPr>
              <w:t>FQ-11</w:t>
            </w:r>
            <w:r>
              <w:rPr>
                <w:rFonts w:hint="eastAsia"/>
                <w:sz w:val="24"/>
              </w:rPr>
              <w:t>、</w:t>
            </w:r>
            <w:r w:rsidR="00436300">
              <w:rPr>
                <w:rFonts w:hint="eastAsia"/>
                <w:sz w:val="24"/>
              </w:rPr>
              <w:t>FQ-12</w:t>
            </w:r>
            <w:r>
              <w:rPr>
                <w:rFonts w:ascii="宋体" w:hAnsi="宋体" w:hint="eastAsia"/>
                <w:sz w:val="24"/>
              </w:rPr>
              <w:t>）</w:t>
            </w:r>
            <w:r>
              <w:rPr>
                <w:rFonts w:ascii="宋体" w:hAnsi="宋体"/>
                <w:sz w:val="24"/>
              </w:rPr>
              <w:t>排口设置采样平台；厂界下风向设置</w:t>
            </w:r>
            <w:r>
              <w:rPr>
                <w:sz w:val="24"/>
              </w:rPr>
              <w:t>2</w:t>
            </w:r>
            <w:r>
              <w:rPr>
                <w:rFonts w:ascii="宋体" w:hAnsi="宋体"/>
                <w:sz w:val="24"/>
              </w:rPr>
              <w:t>个无组织排放监控点，</w:t>
            </w:r>
            <w:r>
              <w:rPr>
                <w:rFonts w:ascii="宋体" w:hAnsi="宋体" w:hint="eastAsia"/>
                <w:sz w:val="24"/>
              </w:rPr>
              <w:t>厂区设</w:t>
            </w:r>
            <w:r>
              <w:rPr>
                <w:sz w:val="24"/>
              </w:rPr>
              <w:t>置</w:t>
            </w:r>
            <w:r>
              <w:rPr>
                <w:sz w:val="24"/>
              </w:rPr>
              <w:t>1</w:t>
            </w:r>
            <w:r>
              <w:rPr>
                <w:sz w:val="24"/>
              </w:rPr>
              <w:t>个</w:t>
            </w:r>
            <w:r>
              <w:rPr>
                <w:rFonts w:ascii="宋体" w:hAnsi="宋体" w:hint="eastAsia"/>
                <w:sz w:val="24"/>
              </w:rPr>
              <w:t>内无组织排放监控点，</w:t>
            </w:r>
            <w:r>
              <w:rPr>
                <w:rFonts w:ascii="宋体" w:hAnsi="宋体"/>
                <w:sz w:val="24"/>
              </w:rPr>
              <w:t>上风向设置</w:t>
            </w:r>
            <w:r>
              <w:rPr>
                <w:sz w:val="24"/>
              </w:rPr>
              <w:t>1</w:t>
            </w:r>
            <w:r>
              <w:rPr>
                <w:rFonts w:ascii="宋体" w:hAnsi="宋体"/>
                <w:sz w:val="24"/>
              </w:rPr>
              <w:t>个参照点；</w:t>
            </w:r>
          </w:p>
          <w:p w14:paraId="5FEC4286" w14:textId="77777777" w:rsidR="002A48D4" w:rsidRDefault="002A48D4">
            <w:pPr>
              <w:adjustRightInd w:val="0"/>
              <w:snapToGrid w:val="0"/>
              <w:spacing w:line="360" w:lineRule="auto"/>
              <w:ind w:firstLineChars="200" w:firstLine="480"/>
              <w:rPr>
                <w:sz w:val="24"/>
              </w:rPr>
            </w:pPr>
            <w:r>
              <w:rPr>
                <w:rFonts w:ascii="宋体" w:hAnsi="宋体" w:hint="eastAsia"/>
                <w:sz w:val="24"/>
              </w:rPr>
              <w:t>监测频</w:t>
            </w:r>
            <w:r>
              <w:rPr>
                <w:rFonts w:ascii="宋体" w:hAnsi="宋体"/>
                <w:sz w:val="24"/>
              </w:rPr>
              <w:t>次：按照《排污单位自行监测技术指南总则》（</w:t>
            </w:r>
            <w:r>
              <w:rPr>
                <w:sz w:val="24"/>
              </w:rPr>
              <w:t>HJ819-2017</w:t>
            </w:r>
            <w:r>
              <w:rPr>
                <w:rFonts w:ascii="宋体" w:hAnsi="宋体"/>
                <w:sz w:val="24"/>
              </w:rPr>
              <w:t>）</w:t>
            </w:r>
            <w:r>
              <w:rPr>
                <w:rFonts w:ascii="宋体" w:hAnsi="宋体" w:hint="eastAsia"/>
                <w:sz w:val="24"/>
              </w:rPr>
              <w:t>、《排</w:t>
            </w:r>
            <w:r>
              <w:rPr>
                <w:sz w:val="24"/>
              </w:rPr>
              <w:t>污许可证申请与核发技术规范</w:t>
            </w:r>
            <w:r>
              <w:rPr>
                <w:sz w:val="24"/>
              </w:rPr>
              <w:t xml:space="preserve"> </w:t>
            </w:r>
            <w:r>
              <w:rPr>
                <w:rFonts w:hint="eastAsia"/>
                <w:sz w:val="24"/>
              </w:rPr>
              <w:t>橡胶和塑料制品工业</w:t>
            </w:r>
            <w:r w:rsidRPr="006750BD">
              <w:rPr>
                <w:sz w:val="24"/>
              </w:rPr>
              <w:t>》</w:t>
            </w:r>
            <w:r w:rsidRPr="006750BD">
              <w:rPr>
                <w:sz w:val="24"/>
              </w:rPr>
              <w:t>(HJ1</w:t>
            </w:r>
            <w:r>
              <w:rPr>
                <w:sz w:val="24"/>
              </w:rPr>
              <w:t>1</w:t>
            </w:r>
            <w:r>
              <w:rPr>
                <w:rFonts w:hint="eastAsia"/>
                <w:sz w:val="24"/>
              </w:rPr>
              <w:t>22</w:t>
            </w:r>
            <w:r>
              <w:rPr>
                <w:sz w:val="24"/>
              </w:rPr>
              <w:t>—2020)</w:t>
            </w:r>
            <w:r>
              <w:rPr>
                <w:rFonts w:ascii="宋体" w:hAnsi="宋体"/>
                <w:sz w:val="24"/>
              </w:rPr>
              <w:t>中相关要求；</w:t>
            </w:r>
          </w:p>
          <w:p w14:paraId="05C10991" w14:textId="77777777" w:rsidR="002A48D4" w:rsidRDefault="002A48D4">
            <w:pPr>
              <w:adjustRightInd w:val="0"/>
              <w:snapToGrid w:val="0"/>
              <w:spacing w:line="360" w:lineRule="auto"/>
              <w:ind w:firstLineChars="200" w:firstLine="480"/>
              <w:rPr>
                <w:sz w:val="24"/>
              </w:rPr>
            </w:pPr>
            <w:r>
              <w:rPr>
                <w:rFonts w:ascii="宋体" w:hAnsi="宋体"/>
                <w:sz w:val="24"/>
              </w:rPr>
              <w:t>监测因子：非甲烷总烃。</w:t>
            </w:r>
          </w:p>
          <w:p w14:paraId="5998AEF4" w14:textId="77777777" w:rsidR="002A48D4" w:rsidRDefault="002A48D4">
            <w:pPr>
              <w:adjustRightInd w:val="0"/>
              <w:snapToGrid w:val="0"/>
              <w:spacing w:line="360" w:lineRule="auto"/>
              <w:ind w:firstLineChars="200" w:firstLine="480"/>
              <w:rPr>
                <w:sz w:val="24"/>
              </w:rPr>
            </w:pPr>
            <w:r>
              <w:rPr>
                <w:rFonts w:ascii="宋体" w:hAnsi="宋体"/>
                <w:sz w:val="24"/>
              </w:rPr>
              <w:t>废气监测位置、监测因子、频率等详见</w:t>
            </w:r>
            <w:r>
              <w:rPr>
                <w:rFonts w:ascii="宋体" w:hAnsi="宋体" w:hint="eastAsia"/>
                <w:sz w:val="24"/>
              </w:rPr>
              <w:t>下表</w:t>
            </w:r>
            <w:r>
              <w:rPr>
                <w:rFonts w:ascii="宋体" w:hAnsi="宋体"/>
                <w:sz w:val="24"/>
              </w:rPr>
              <w:t>；</w:t>
            </w:r>
          </w:p>
          <w:p w14:paraId="517CB815" w14:textId="77777777" w:rsidR="002A48D4" w:rsidRDefault="002A48D4">
            <w:pPr>
              <w:adjustRightInd w:val="0"/>
              <w:snapToGrid w:val="0"/>
              <w:jc w:val="center"/>
              <w:rPr>
                <w:b/>
                <w:bCs/>
                <w:sz w:val="24"/>
              </w:rPr>
            </w:pPr>
            <w:r>
              <w:rPr>
                <w:b/>
                <w:bCs/>
                <w:sz w:val="24"/>
              </w:rPr>
              <w:t>表</w:t>
            </w:r>
            <w:r>
              <w:rPr>
                <w:rFonts w:hint="eastAsia"/>
                <w:b/>
                <w:bCs/>
                <w:sz w:val="24"/>
              </w:rPr>
              <w:t>4-13</w:t>
            </w:r>
            <w:r>
              <w:rPr>
                <w:b/>
                <w:bCs/>
                <w:sz w:val="24"/>
              </w:rPr>
              <w:t xml:space="preserve">  </w:t>
            </w:r>
            <w:r>
              <w:rPr>
                <w:b/>
                <w:bCs/>
                <w:sz w:val="24"/>
              </w:rPr>
              <w:t>营运期监测计划表</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244"/>
              <w:gridCol w:w="1997"/>
              <w:gridCol w:w="2126"/>
              <w:gridCol w:w="3136"/>
            </w:tblGrid>
            <w:tr w:rsidR="002A48D4" w14:paraId="38052E68" w14:textId="77777777" w:rsidTr="003F4D1B">
              <w:trPr>
                <w:trHeight w:val="340"/>
                <w:jc w:val="center"/>
              </w:trPr>
              <w:tc>
                <w:tcPr>
                  <w:tcW w:w="731" w:type="pct"/>
                  <w:vAlign w:val="center"/>
                </w:tcPr>
                <w:p w14:paraId="38AED79E" w14:textId="77777777" w:rsidR="002A48D4" w:rsidRDefault="002A48D4">
                  <w:pPr>
                    <w:adjustRightInd w:val="0"/>
                    <w:snapToGrid w:val="0"/>
                    <w:jc w:val="center"/>
                    <w:rPr>
                      <w:b/>
                      <w:szCs w:val="21"/>
                    </w:rPr>
                  </w:pPr>
                  <w:r>
                    <w:rPr>
                      <w:b/>
                      <w:szCs w:val="21"/>
                    </w:rPr>
                    <w:t>污染种类</w:t>
                  </w:r>
                </w:p>
              </w:tc>
              <w:tc>
                <w:tcPr>
                  <w:tcW w:w="1174" w:type="pct"/>
                  <w:vAlign w:val="center"/>
                </w:tcPr>
                <w:p w14:paraId="2692A802" w14:textId="77777777" w:rsidR="002A48D4" w:rsidRDefault="002A48D4">
                  <w:pPr>
                    <w:adjustRightInd w:val="0"/>
                    <w:snapToGrid w:val="0"/>
                    <w:jc w:val="center"/>
                    <w:rPr>
                      <w:b/>
                      <w:szCs w:val="21"/>
                    </w:rPr>
                  </w:pPr>
                  <w:r>
                    <w:rPr>
                      <w:b/>
                      <w:szCs w:val="21"/>
                    </w:rPr>
                    <w:t>监测点位</w:t>
                  </w:r>
                </w:p>
              </w:tc>
              <w:tc>
                <w:tcPr>
                  <w:tcW w:w="1250" w:type="pct"/>
                  <w:vAlign w:val="center"/>
                </w:tcPr>
                <w:p w14:paraId="634425DF" w14:textId="77777777" w:rsidR="002A48D4" w:rsidRDefault="002A48D4">
                  <w:pPr>
                    <w:adjustRightInd w:val="0"/>
                    <w:snapToGrid w:val="0"/>
                    <w:jc w:val="center"/>
                    <w:rPr>
                      <w:b/>
                      <w:szCs w:val="21"/>
                    </w:rPr>
                  </w:pPr>
                  <w:r>
                    <w:rPr>
                      <w:b/>
                      <w:szCs w:val="21"/>
                    </w:rPr>
                    <w:t>监测项目</w:t>
                  </w:r>
                </w:p>
              </w:tc>
              <w:tc>
                <w:tcPr>
                  <w:tcW w:w="1844" w:type="pct"/>
                  <w:vAlign w:val="center"/>
                </w:tcPr>
                <w:p w14:paraId="486DD159" w14:textId="77777777" w:rsidR="002A48D4" w:rsidRDefault="002A48D4">
                  <w:pPr>
                    <w:adjustRightInd w:val="0"/>
                    <w:snapToGrid w:val="0"/>
                    <w:jc w:val="center"/>
                    <w:rPr>
                      <w:b/>
                      <w:szCs w:val="21"/>
                    </w:rPr>
                  </w:pPr>
                  <w:r>
                    <w:rPr>
                      <w:b/>
                      <w:szCs w:val="21"/>
                    </w:rPr>
                    <w:t>监测频率</w:t>
                  </w:r>
                </w:p>
              </w:tc>
            </w:tr>
            <w:tr w:rsidR="002A48D4" w14:paraId="074C634D" w14:textId="77777777" w:rsidTr="003F4D1B">
              <w:trPr>
                <w:trHeight w:val="340"/>
                <w:jc w:val="center"/>
              </w:trPr>
              <w:tc>
                <w:tcPr>
                  <w:tcW w:w="731" w:type="pct"/>
                  <w:vMerge w:val="restart"/>
                  <w:vAlign w:val="center"/>
                </w:tcPr>
                <w:p w14:paraId="39D214E9" w14:textId="77777777" w:rsidR="002A48D4" w:rsidRDefault="002A48D4">
                  <w:pPr>
                    <w:adjustRightInd w:val="0"/>
                    <w:snapToGrid w:val="0"/>
                    <w:jc w:val="center"/>
                    <w:rPr>
                      <w:szCs w:val="21"/>
                    </w:rPr>
                  </w:pPr>
                  <w:r>
                    <w:rPr>
                      <w:szCs w:val="21"/>
                    </w:rPr>
                    <w:t>废气</w:t>
                  </w:r>
                </w:p>
              </w:tc>
              <w:tc>
                <w:tcPr>
                  <w:tcW w:w="1174" w:type="pct"/>
                  <w:vAlign w:val="center"/>
                </w:tcPr>
                <w:p w14:paraId="4B791346" w14:textId="77777777" w:rsidR="002A48D4" w:rsidRDefault="002A48D4">
                  <w:pPr>
                    <w:adjustRightInd w:val="0"/>
                    <w:snapToGrid w:val="0"/>
                    <w:jc w:val="center"/>
                    <w:rPr>
                      <w:szCs w:val="21"/>
                    </w:rPr>
                  </w:pPr>
                  <w:r>
                    <w:rPr>
                      <w:szCs w:val="21"/>
                    </w:rPr>
                    <w:t>排气筒</w:t>
                  </w:r>
                </w:p>
              </w:tc>
              <w:tc>
                <w:tcPr>
                  <w:tcW w:w="1250" w:type="pct"/>
                  <w:vAlign w:val="center"/>
                </w:tcPr>
                <w:p w14:paraId="7EE53C18" w14:textId="77777777" w:rsidR="002A48D4" w:rsidRDefault="002A48D4">
                  <w:pPr>
                    <w:adjustRightInd w:val="0"/>
                    <w:snapToGrid w:val="0"/>
                    <w:jc w:val="center"/>
                    <w:rPr>
                      <w:szCs w:val="21"/>
                    </w:rPr>
                  </w:pPr>
                  <w:r>
                    <w:rPr>
                      <w:szCs w:val="21"/>
                    </w:rPr>
                    <w:t>非甲烷总烃</w:t>
                  </w:r>
                </w:p>
              </w:tc>
              <w:tc>
                <w:tcPr>
                  <w:tcW w:w="1844" w:type="pct"/>
                  <w:vAlign w:val="center"/>
                </w:tcPr>
                <w:p w14:paraId="3B3F527D" w14:textId="77777777" w:rsidR="002A48D4" w:rsidRDefault="002A48D4">
                  <w:pPr>
                    <w:adjustRightInd w:val="0"/>
                    <w:snapToGrid w:val="0"/>
                    <w:jc w:val="center"/>
                    <w:rPr>
                      <w:szCs w:val="21"/>
                    </w:rPr>
                  </w:pPr>
                  <w:r>
                    <w:rPr>
                      <w:rFonts w:hint="eastAsia"/>
                      <w:szCs w:val="21"/>
                    </w:rPr>
                    <w:t>1</w:t>
                  </w:r>
                  <w:r>
                    <w:rPr>
                      <w:szCs w:val="21"/>
                    </w:rPr>
                    <w:t>年</w:t>
                  </w:r>
                  <w:r>
                    <w:rPr>
                      <w:rFonts w:hint="eastAsia"/>
                      <w:szCs w:val="21"/>
                    </w:rPr>
                    <w:t>1</w:t>
                  </w:r>
                  <w:r>
                    <w:rPr>
                      <w:szCs w:val="21"/>
                    </w:rPr>
                    <w:t>次</w:t>
                  </w:r>
                </w:p>
              </w:tc>
            </w:tr>
            <w:tr w:rsidR="002A48D4" w14:paraId="78154033" w14:textId="77777777" w:rsidTr="003F4D1B">
              <w:trPr>
                <w:trHeight w:val="340"/>
                <w:jc w:val="center"/>
              </w:trPr>
              <w:tc>
                <w:tcPr>
                  <w:tcW w:w="731" w:type="pct"/>
                  <w:vMerge/>
                  <w:vAlign w:val="center"/>
                </w:tcPr>
                <w:p w14:paraId="188A24F1" w14:textId="77777777" w:rsidR="002A48D4" w:rsidRDefault="002A48D4">
                  <w:pPr>
                    <w:adjustRightInd w:val="0"/>
                    <w:snapToGrid w:val="0"/>
                    <w:jc w:val="center"/>
                    <w:rPr>
                      <w:szCs w:val="21"/>
                    </w:rPr>
                  </w:pPr>
                </w:p>
              </w:tc>
              <w:tc>
                <w:tcPr>
                  <w:tcW w:w="1174" w:type="pct"/>
                  <w:vAlign w:val="center"/>
                </w:tcPr>
                <w:p w14:paraId="06B7EC39" w14:textId="77777777" w:rsidR="002A48D4" w:rsidRDefault="002A48D4">
                  <w:pPr>
                    <w:adjustRightInd w:val="0"/>
                    <w:snapToGrid w:val="0"/>
                    <w:jc w:val="center"/>
                    <w:rPr>
                      <w:szCs w:val="21"/>
                    </w:rPr>
                  </w:pPr>
                  <w:r>
                    <w:rPr>
                      <w:szCs w:val="21"/>
                    </w:rPr>
                    <w:t>厂界</w:t>
                  </w:r>
                </w:p>
              </w:tc>
              <w:tc>
                <w:tcPr>
                  <w:tcW w:w="1250" w:type="pct"/>
                  <w:vAlign w:val="center"/>
                </w:tcPr>
                <w:p w14:paraId="58EE02CC" w14:textId="77777777" w:rsidR="002A48D4" w:rsidRDefault="002A48D4">
                  <w:pPr>
                    <w:adjustRightInd w:val="0"/>
                    <w:snapToGrid w:val="0"/>
                    <w:jc w:val="center"/>
                    <w:rPr>
                      <w:szCs w:val="21"/>
                    </w:rPr>
                  </w:pPr>
                  <w:r>
                    <w:rPr>
                      <w:szCs w:val="21"/>
                    </w:rPr>
                    <w:t>非甲烷总烃</w:t>
                  </w:r>
                </w:p>
              </w:tc>
              <w:tc>
                <w:tcPr>
                  <w:tcW w:w="1844" w:type="pct"/>
                  <w:vAlign w:val="center"/>
                </w:tcPr>
                <w:p w14:paraId="3DEE3FE0" w14:textId="77777777" w:rsidR="002A48D4" w:rsidRDefault="002A48D4">
                  <w:pPr>
                    <w:adjustRightInd w:val="0"/>
                    <w:snapToGrid w:val="0"/>
                    <w:jc w:val="center"/>
                    <w:rPr>
                      <w:szCs w:val="21"/>
                    </w:rPr>
                  </w:pPr>
                  <w:r>
                    <w:rPr>
                      <w:rFonts w:hint="eastAsia"/>
                      <w:szCs w:val="21"/>
                    </w:rPr>
                    <w:t>1</w:t>
                  </w:r>
                  <w:r>
                    <w:rPr>
                      <w:szCs w:val="21"/>
                    </w:rPr>
                    <w:t>年</w:t>
                  </w:r>
                  <w:r>
                    <w:rPr>
                      <w:rFonts w:hint="eastAsia"/>
                      <w:szCs w:val="21"/>
                    </w:rPr>
                    <w:t>1</w:t>
                  </w:r>
                  <w:r>
                    <w:rPr>
                      <w:szCs w:val="21"/>
                    </w:rPr>
                    <w:t>次</w:t>
                  </w:r>
                </w:p>
              </w:tc>
            </w:tr>
            <w:tr w:rsidR="002A48D4" w14:paraId="6F8132B1" w14:textId="77777777" w:rsidTr="003F4D1B">
              <w:trPr>
                <w:trHeight w:val="340"/>
                <w:jc w:val="center"/>
              </w:trPr>
              <w:tc>
                <w:tcPr>
                  <w:tcW w:w="731" w:type="pct"/>
                  <w:vMerge/>
                  <w:vAlign w:val="center"/>
                </w:tcPr>
                <w:p w14:paraId="624CDDD6" w14:textId="77777777" w:rsidR="002A48D4" w:rsidRDefault="002A48D4">
                  <w:pPr>
                    <w:adjustRightInd w:val="0"/>
                    <w:snapToGrid w:val="0"/>
                    <w:jc w:val="center"/>
                    <w:rPr>
                      <w:szCs w:val="21"/>
                    </w:rPr>
                  </w:pPr>
                </w:p>
              </w:tc>
              <w:tc>
                <w:tcPr>
                  <w:tcW w:w="1174" w:type="pct"/>
                  <w:vAlign w:val="center"/>
                </w:tcPr>
                <w:p w14:paraId="39E73794" w14:textId="77777777" w:rsidR="002A48D4" w:rsidRDefault="002A48D4">
                  <w:pPr>
                    <w:adjustRightInd w:val="0"/>
                    <w:snapToGrid w:val="0"/>
                    <w:jc w:val="center"/>
                    <w:rPr>
                      <w:szCs w:val="21"/>
                    </w:rPr>
                  </w:pPr>
                  <w:r>
                    <w:rPr>
                      <w:rFonts w:hint="eastAsia"/>
                      <w:szCs w:val="21"/>
                    </w:rPr>
                    <w:t>厂区内</w:t>
                  </w:r>
                </w:p>
              </w:tc>
              <w:tc>
                <w:tcPr>
                  <w:tcW w:w="1250" w:type="pct"/>
                  <w:vAlign w:val="center"/>
                </w:tcPr>
                <w:p w14:paraId="764C04A0" w14:textId="77777777" w:rsidR="002A48D4" w:rsidRDefault="002A48D4">
                  <w:pPr>
                    <w:adjustRightInd w:val="0"/>
                    <w:snapToGrid w:val="0"/>
                    <w:jc w:val="center"/>
                    <w:rPr>
                      <w:szCs w:val="21"/>
                    </w:rPr>
                  </w:pPr>
                  <w:r>
                    <w:rPr>
                      <w:szCs w:val="21"/>
                    </w:rPr>
                    <w:t>非甲烷总烃</w:t>
                  </w:r>
                </w:p>
              </w:tc>
              <w:tc>
                <w:tcPr>
                  <w:tcW w:w="1844" w:type="pct"/>
                  <w:vAlign w:val="center"/>
                </w:tcPr>
                <w:p w14:paraId="5D5A627D" w14:textId="77777777" w:rsidR="002A48D4" w:rsidRDefault="002A48D4">
                  <w:pPr>
                    <w:adjustRightInd w:val="0"/>
                    <w:snapToGrid w:val="0"/>
                    <w:jc w:val="center"/>
                    <w:rPr>
                      <w:szCs w:val="21"/>
                    </w:rPr>
                  </w:pPr>
                  <w:r>
                    <w:rPr>
                      <w:rFonts w:hint="eastAsia"/>
                      <w:szCs w:val="21"/>
                    </w:rPr>
                    <w:t>1</w:t>
                  </w:r>
                  <w:r>
                    <w:rPr>
                      <w:szCs w:val="21"/>
                    </w:rPr>
                    <w:t>年</w:t>
                  </w:r>
                  <w:r>
                    <w:rPr>
                      <w:rFonts w:hint="eastAsia"/>
                      <w:szCs w:val="21"/>
                    </w:rPr>
                    <w:t>1</w:t>
                  </w:r>
                  <w:r>
                    <w:rPr>
                      <w:szCs w:val="21"/>
                    </w:rPr>
                    <w:t>次</w:t>
                  </w:r>
                </w:p>
              </w:tc>
            </w:tr>
          </w:tbl>
          <w:p w14:paraId="4A82B5F9" w14:textId="77777777" w:rsidR="002A48D4" w:rsidRDefault="002A48D4">
            <w:pPr>
              <w:spacing w:line="360" w:lineRule="auto"/>
              <w:rPr>
                <w:b/>
                <w:bCs/>
                <w:sz w:val="24"/>
              </w:rPr>
            </w:pPr>
            <w:r>
              <w:rPr>
                <w:rFonts w:hint="eastAsia"/>
                <w:b/>
                <w:bCs/>
                <w:sz w:val="24"/>
              </w:rPr>
              <w:t>2</w:t>
            </w:r>
            <w:r>
              <w:rPr>
                <w:rFonts w:ascii="宋体" w:hAnsi="宋体" w:hint="eastAsia"/>
                <w:b/>
                <w:bCs/>
                <w:sz w:val="24"/>
              </w:rPr>
              <w:t>、废水</w:t>
            </w:r>
          </w:p>
          <w:p w14:paraId="0DD936D8" w14:textId="54B0AC49" w:rsidR="002A48D4" w:rsidRPr="00A93C35" w:rsidRDefault="002A48D4" w:rsidP="00132ACE">
            <w:pPr>
              <w:pStyle w:val="a0"/>
              <w:spacing w:after="0" w:line="360" w:lineRule="auto"/>
              <w:ind w:leftChars="0" w:left="0" w:rightChars="0" w:right="0" w:firstLineChars="200" w:firstLine="480"/>
              <w:rPr>
                <w:bCs/>
                <w:sz w:val="24"/>
              </w:rPr>
            </w:pPr>
            <w:r w:rsidRPr="00132ACE">
              <w:rPr>
                <w:rFonts w:ascii="Times New Roman" w:hAnsi="Times New Roman" w:hint="eastAsia"/>
                <w:sz w:val="24"/>
                <w:szCs w:val="24"/>
              </w:rPr>
              <w:t>冷却用水：</w:t>
            </w:r>
            <w:r w:rsidRPr="00132ACE">
              <w:rPr>
                <w:rFonts w:ascii="Times New Roman" w:hAnsi="Times New Roman" w:hint="eastAsia"/>
                <w:sz w:val="24"/>
                <w:szCs w:val="24"/>
              </w:rPr>
              <w:t>EVA</w:t>
            </w:r>
            <w:r w:rsidRPr="00132ACE">
              <w:rPr>
                <w:rFonts w:ascii="Times New Roman" w:hAnsi="Times New Roman" w:hint="eastAsia"/>
                <w:sz w:val="24"/>
                <w:szCs w:val="24"/>
              </w:rPr>
              <w:t>胶膜和</w:t>
            </w:r>
            <w:r w:rsidRPr="00132ACE">
              <w:rPr>
                <w:rFonts w:ascii="Times New Roman" w:hAnsi="Times New Roman" w:hint="eastAsia"/>
                <w:sz w:val="24"/>
                <w:szCs w:val="24"/>
              </w:rPr>
              <w:t>BOPET</w:t>
            </w:r>
            <w:r w:rsidRPr="00132ACE">
              <w:rPr>
                <w:rFonts w:ascii="Times New Roman" w:hAnsi="Times New Roman" w:hint="eastAsia"/>
                <w:sz w:val="24"/>
                <w:szCs w:val="24"/>
              </w:rPr>
              <w:t>膜生产过程中需要用水对生产设备进行冷却，冷却水年补充量为</w:t>
            </w:r>
            <w:r w:rsidRPr="00132ACE">
              <w:rPr>
                <w:rFonts w:ascii="Times New Roman" w:hAnsi="Times New Roman" w:hint="eastAsia"/>
                <w:sz w:val="24"/>
                <w:szCs w:val="24"/>
              </w:rPr>
              <w:t>3000t/a</w:t>
            </w:r>
            <w:r w:rsidRPr="00132ACE">
              <w:rPr>
                <w:rFonts w:ascii="Times New Roman" w:hAnsi="Times New Roman" w:hint="eastAsia"/>
                <w:sz w:val="24"/>
                <w:szCs w:val="24"/>
              </w:rPr>
              <w:t>，冷却水循环使用不外排，因此生产过程中无生产废水产生。</w:t>
            </w:r>
          </w:p>
          <w:p w14:paraId="5BB554EC" w14:textId="77777777" w:rsidR="002A48D4" w:rsidRDefault="002A48D4">
            <w:pPr>
              <w:adjustRightInd w:val="0"/>
              <w:snapToGrid w:val="0"/>
              <w:spacing w:line="360" w:lineRule="auto"/>
              <w:rPr>
                <w:b/>
                <w:bCs/>
                <w:sz w:val="24"/>
              </w:rPr>
            </w:pPr>
            <w:r>
              <w:rPr>
                <w:rFonts w:hint="eastAsia"/>
                <w:b/>
                <w:sz w:val="24"/>
              </w:rPr>
              <w:t>3</w:t>
            </w:r>
            <w:r>
              <w:rPr>
                <w:rFonts w:hint="eastAsia"/>
                <w:b/>
                <w:sz w:val="24"/>
              </w:rPr>
              <w:t>、</w:t>
            </w:r>
            <w:r>
              <w:rPr>
                <w:b/>
                <w:sz w:val="24"/>
              </w:rPr>
              <w:t>噪声</w:t>
            </w:r>
          </w:p>
          <w:p w14:paraId="5687B906" w14:textId="77777777" w:rsidR="002A48D4" w:rsidRDefault="002A48D4">
            <w:pPr>
              <w:adjustRightInd w:val="0"/>
              <w:snapToGrid w:val="0"/>
              <w:spacing w:line="360" w:lineRule="auto"/>
              <w:ind w:firstLineChars="200" w:firstLine="480"/>
              <w:rPr>
                <w:bCs/>
                <w:sz w:val="24"/>
              </w:rPr>
            </w:pPr>
            <w:r>
              <w:rPr>
                <w:rFonts w:hint="eastAsia"/>
                <w:bCs/>
                <w:sz w:val="24"/>
              </w:rPr>
              <w:t>（</w:t>
            </w:r>
            <w:r>
              <w:rPr>
                <w:rFonts w:hint="eastAsia"/>
                <w:bCs/>
                <w:sz w:val="24"/>
              </w:rPr>
              <w:t>1</w:t>
            </w:r>
            <w:r>
              <w:rPr>
                <w:rFonts w:hint="eastAsia"/>
                <w:bCs/>
                <w:sz w:val="24"/>
              </w:rPr>
              <w:t>）源强分析</w:t>
            </w:r>
          </w:p>
          <w:p w14:paraId="2FD20C79" w14:textId="77777777" w:rsidR="002A48D4" w:rsidRDefault="002A48D4">
            <w:pPr>
              <w:adjustRightInd w:val="0"/>
              <w:snapToGrid w:val="0"/>
              <w:spacing w:line="360" w:lineRule="auto"/>
              <w:ind w:firstLineChars="200" w:firstLine="480"/>
              <w:rPr>
                <w:sz w:val="24"/>
              </w:rPr>
            </w:pPr>
            <w:r>
              <w:rPr>
                <w:bCs/>
                <w:sz w:val="24"/>
              </w:rPr>
              <w:t>本项目建成运营</w:t>
            </w:r>
            <w:r>
              <w:rPr>
                <w:bCs/>
                <w:sz w:val="24"/>
                <w:szCs w:val="22"/>
              </w:rPr>
              <w:t>后，噪声源主要来自分切机</w:t>
            </w:r>
            <w:r>
              <w:rPr>
                <w:rFonts w:hint="eastAsia"/>
                <w:bCs/>
                <w:sz w:val="24"/>
                <w:szCs w:val="22"/>
              </w:rPr>
              <w:t>、牵引装置等</w:t>
            </w:r>
            <w:r>
              <w:rPr>
                <w:bCs/>
                <w:sz w:val="24"/>
                <w:szCs w:val="22"/>
              </w:rPr>
              <w:t>设备</w:t>
            </w:r>
            <w:r>
              <w:rPr>
                <w:bCs/>
                <w:sz w:val="24"/>
              </w:rPr>
              <w:t>运转时产生的噪声，噪声源强约为</w:t>
            </w:r>
            <w:r>
              <w:rPr>
                <w:rFonts w:hint="eastAsia"/>
                <w:bCs/>
                <w:sz w:val="24"/>
              </w:rPr>
              <w:t>75-</w:t>
            </w:r>
            <w:r>
              <w:rPr>
                <w:bCs/>
                <w:sz w:val="24"/>
              </w:rPr>
              <w:t>8</w:t>
            </w:r>
            <w:r>
              <w:rPr>
                <w:rFonts w:hint="eastAsia"/>
                <w:bCs/>
                <w:sz w:val="24"/>
              </w:rPr>
              <w:t>5</w:t>
            </w:r>
            <w:r>
              <w:rPr>
                <w:bCs/>
                <w:sz w:val="24"/>
              </w:rPr>
              <w:t>dB</w:t>
            </w:r>
            <w:r>
              <w:rPr>
                <w:bCs/>
                <w:sz w:val="24"/>
              </w:rPr>
              <w:t>（</w:t>
            </w:r>
            <w:r>
              <w:rPr>
                <w:bCs/>
                <w:sz w:val="24"/>
              </w:rPr>
              <w:t>A</w:t>
            </w:r>
            <w:r>
              <w:rPr>
                <w:bCs/>
                <w:sz w:val="24"/>
              </w:rPr>
              <w:t>）。主要噪声源见下表：</w:t>
            </w:r>
          </w:p>
          <w:p w14:paraId="28354A03" w14:textId="546544FD" w:rsidR="002A48D4" w:rsidRDefault="002A48D4">
            <w:pPr>
              <w:snapToGrid w:val="0"/>
              <w:jc w:val="center"/>
              <w:rPr>
                <w:b/>
                <w:bCs/>
                <w:sz w:val="24"/>
              </w:rPr>
            </w:pPr>
            <w:r>
              <w:rPr>
                <w:b/>
                <w:bCs/>
                <w:sz w:val="24"/>
              </w:rPr>
              <w:t>表</w:t>
            </w:r>
            <w:r>
              <w:rPr>
                <w:rFonts w:hint="eastAsia"/>
                <w:b/>
                <w:bCs/>
                <w:sz w:val="24"/>
              </w:rPr>
              <w:t>4-14</w:t>
            </w:r>
            <w:r>
              <w:rPr>
                <w:b/>
                <w:bCs/>
                <w:sz w:val="24"/>
              </w:rPr>
              <w:t xml:space="preserve">  </w:t>
            </w:r>
            <w:r>
              <w:rPr>
                <w:b/>
                <w:bCs/>
                <w:sz w:val="24"/>
              </w:rPr>
              <w:t>本项目噪声排放一览表</w:t>
            </w:r>
          </w:p>
          <w:tbl>
            <w:tblPr>
              <w:tblW w:w="5000" w:type="pct"/>
              <w:jc w:val="center"/>
              <w:tblBorders>
                <w:top w:val="single" w:sz="12" w:space="0" w:color="auto"/>
                <w:bottom w:val="single" w:sz="12" w:space="0" w:color="auto"/>
                <w:insideH w:val="single" w:sz="6" w:space="0" w:color="000000"/>
                <w:insideV w:val="single" w:sz="6" w:space="0" w:color="000000"/>
              </w:tblBorders>
              <w:tblLook w:val="04A0" w:firstRow="1" w:lastRow="0" w:firstColumn="1" w:lastColumn="0" w:noHBand="0" w:noVBand="1"/>
            </w:tblPr>
            <w:tblGrid>
              <w:gridCol w:w="770"/>
              <w:gridCol w:w="1883"/>
              <w:gridCol w:w="1282"/>
              <w:gridCol w:w="1422"/>
              <w:gridCol w:w="750"/>
              <w:gridCol w:w="1199"/>
              <w:gridCol w:w="1197"/>
            </w:tblGrid>
            <w:tr w:rsidR="002A48D4" w14:paraId="70D1F0EB" w14:textId="77777777" w:rsidTr="003F4D1B">
              <w:trPr>
                <w:trHeight w:val="340"/>
                <w:jc w:val="center"/>
              </w:trPr>
              <w:tc>
                <w:tcPr>
                  <w:tcW w:w="453" w:type="pct"/>
                  <w:vAlign w:val="center"/>
                </w:tcPr>
                <w:p w14:paraId="1F651694" w14:textId="77777777" w:rsidR="002A48D4" w:rsidRDefault="002A48D4">
                  <w:pPr>
                    <w:adjustRightInd w:val="0"/>
                    <w:snapToGrid w:val="0"/>
                    <w:jc w:val="center"/>
                    <w:rPr>
                      <w:b/>
                      <w:bCs/>
                      <w:szCs w:val="21"/>
                    </w:rPr>
                  </w:pPr>
                  <w:r>
                    <w:rPr>
                      <w:b/>
                      <w:bCs/>
                      <w:szCs w:val="21"/>
                    </w:rPr>
                    <w:t>序号</w:t>
                  </w:r>
                </w:p>
              </w:tc>
              <w:tc>
                <w:tcPr>
                  <w:tcW w:w="1107" w:type="pct"/>
                  <w:vAlign w:val="center"/>
                </w:tcPr>
                <w:p w14:paraId="041FFC2B" w14:textId="77777777" w:rsidR="002A48D4" w:rsidRDefault="002A48D4">
                  <w:pPr>
                    <w:adjustRightInd w:val="0"/>
                    <w:snapToGrid w:val="0"/>
                    <w:jc w:val="center"/>
                    <w:rPr>
                      <w:b/>
                      <w:bCs/>
                      <w:szCs w:val="21"/>
                    </w:rPr>
                  </w:pPr>
                  <w:r>
                    <w:rPr>
                      <w:b/>
                      <w:bCs/>
                      <w:szCs w:val="21"/>
                    </w:rPr>
                    <w:t>设备名称</w:t>
                  </w:r>
                </w:p>
              </w:tc>
              <w:tc>
                <w:tcPr>
                  <w:tcW w:w="754" w:type="pct"/>
                  <w:vAlign w:val="center"/>
                </w:tcPr>
                <w:p w14:paraId="5A19AD46" w14:textId="77777777" w:rsidR="002A48D4" w:rsidRDefault="002A48D4">
                  <w:pPr>
                    <w:adjustRightInd w:val="0"/>
                    <w:snapToGrid w:val="0"/>
                    <w:jc w:val="center"/>
                    <w:rPr>
                      <w:b/>
                      <w:bCs/>
                      <w:szCs w:val="21"/>
                    </w:rPr>
                  </w:pPr>
                  <w:r>
                    <w:rPr>
                      <w:b/>
                      <w:bCs/>
                      <w:szCs w:val="21"/>
                    </w:rPr>
                    <w:t>源强</w:t>
                  </w:r>
                  <w:r>
                    <w:rPr>
                      <w:b/>
                      <w:bCs/>
                      <w:szCs w:val="21"/>
                    </w:rPr>
                    <w:t>dB(A)</w:t>
                  </w:r>
                </w:p>
              </w:tc>
              <w:tc>
                <w:tcPr>
                  <w:tcW w:w="836" w:type="pct"/>
                  <w:vAlign w:val="center"/>
                </w:tcPr>
                <w:p w14:paraId="2619445A" w14:textId="77777777" w:rsidR="002A48D4" w:rsidRDefault="002A48D4" w:rsidP="00F813D8">
                  <w:pPr>
                    <w:adjustRightInd w:val="0"/>
                    <w:snapToGrid w:val="0"/>
                    <w:jc w:val="center"/>
                    <w:rPr>
                      <w:b/>
                      <w:bCs/>
                      <w:szCs w:val="21"/>
                    </w:rPr>
                  </w:pPr>
                  <w:r>
                    <w:rPr>
                      <w:b/>
                      <w:bCs/>
                      <w:szCs w:val="21"/>
                    </w:rPr>
                    <w:t>数量（台</w:t>
                  </w:r>
                  <w:r>
                    <w:rPr>
                      <w:b/>
                      <w:bCs/>
                      <w:szCs w:val="21"/>
                    </w:rPr>
                    <w:t>/</w:t>
                  </w:r>
                  <w:r>
                    <w:rPr>
                      <w:b/>
                      <w:bCs/>
                      <w:szCs w:val="21"/>
                    </w:rPr>
                    <w:t>套）</w:t>
                  </w:r>
                </w:p>
              </w:tc>
              <w:tc>
                <w:tcPr>
                  <w:tcW w:w="441" w:type="pct"/>
                  <w:vAlign w:val="center"/>
                </w:tcPr>
                <w:p w14:paraId="325FF614" w14:textId="77777777" w:rsidR="002A48D4" w:rsidRDefault="002A48D4" w:rsidP="002645B6">
                  <w:pPr>
                    <w:adjustRightInd w:val="0"/>
                    <w:snapToGrid w:val="0"/>
                    <w:jc w:val="center"/>
                    <w:rPr>
                      <w:b/>
                      <w:bCs/>
                      <w:szCs w:val="21"/>
                    </w:rPr>
                  </w:pPr>
                  <w:r>
                    <w:rPr>
                      <w:rFonts w:hint="eastAsia"/>
                      <w:b/>
                      <w:bCs/>
                      <w:szCs w:val="21"/>
                    </w:rPr>
                    <w:t>降噪措施</w:t>
                  </w:r>
                </w:p>
              </w:tc>
              <w:tc>
                <w:tcPr>
                  <w:tcW w:w="705" w:type="pct"/>
                </w:tcPr>
                <w:p w14:paraId="26703EC0" w14:textId="77777777" w:rsidR="002A48D4" w:rsidRPr="00F813D8" w:rsidRDefault="002A48D4">
                  <w:pPr>
                    <w:adjustRightInd w:val="0"/>
                    <w:snapToGrid w:val="0"/>
                    <w:jc w:val="center"/>
                    <w:rPr>
                      <w:b/>
                      <w:bCs/>
                      <w:szCs w:val="21"/>
                    </w:rPr>
                  </w:pPr>
                  <w:r w:rsidRPr="00F813D8">
                    <w:rPr>
                      <w:rFonts w:hint="eastAsia"/>
                      <w:b/>
                      <w:bCs/>
                      <w:szCs w:val="21"/>
                    </w:rPr>
                    <w:t>排放强度</w:t>
                  </w:r>
                  <w:r w:rsidRPr="00F813D8">
                    <w:rPr>
                      <w:b/>
                      <w:bCs/>
                      <w:szCs w:val="21"/>
                    </w:rPr>
                    <w:t>dB(A)</w:t>
                  </w:r>
                </w:p>
              </w:tc>
              <w:tc>
                <w:tcPr>
                  <w:tcW w:w="704" w:type="pct"/>
                  <w:vAlign w:val="center"/>
                </w:tcPr>
                <w:p w14:paraId="3B240B4A" w14:textId="77777777" w:rsidR="002A48D4" w:rsidRPr="00F813D8" w:rsidRDefault="002A48D4">
                  <w:pPr>
                    <w:adjustRightInd w:val="0"/>
                    <w:snapToGrid w:val="0"/>
                    <w:jc w:val="center"/>
                    <w:rPr>
                      <w:b/>
                      <w:bCs/>
                      <w:szCs w:val="21"/>
                    </w:rPr>
                  </w:pPr>
                  <w:r w:rsidRPr="00F813D8">
                    <w:rPr>
                      <w:rFonts w:hint="eastAsia"/>
                      <w:b/>
                      <w:bCs/>
                      <w:szCs w:val="21"/>
                    </w:rPr>
                    <w:t>持续时间</w:t>
                  </w:r>
                  <w:r w:rsidRPr="00F813D8">
                    <w:rPr>
                      <w:rFonts w:hint="eastAsia"/>
                      <w:b/>
                      <w:bCs/>
                      <w:szCs w:val="21"/>
                    </w:rPr>
                    <w:t>/h</w:t>
                  </w:r>
                </w:p>
              </w:tc>
            </w:tr>
            <w:tr w:rsidR="0092716D" w14:paraId="3EA25CCB" w14:textId="77777777" w:rsidTr="003F4D1B">
              <w:trPr>
                <w:trHeight w:val="340"/>
                <w:jc w:val="center"/>
              </w:trPr>
              <w:tc>
                <w:tcPr>
                  <w:tcW w:w="453" w:type="pct"/>
                  <w:vAlign w:val="center"/>
                </w:tcPr>
                <w:p w14:paraId="41145BCF" w14:textId="77777777" w:rsidR="0092716D" w:rsidRDefault="0092716D">
                  <w:pPr>
                    <w:adjustRightInd w:val="0"/>
                    <w:snapToGrid w:val="0"/>
                    <w:jc w:val="center"/>
                    <w:rPr>
                      <w:szCs w:val="21"/>
                    </w:rPr>
                  </w:pPr>
                  <w:r>
                    <w:rPr>
                      <w:szCs w:val="21"/>
                    </w:rPr>
                    <w:t>1</w:t>
                  </w:r>
                </w:p>
              </w:tc>
              <w:tc>
                <w:tcPr>
                  <w:tcW w:w="1107" w:type="pct"/>
                  <w:vAlign w:val="center"/>
                </w:tcPr>
                <w:p w14:paraId="4512F887" w14:textId="77777777" w:rsidR="0092716D" w:rsidRDefault="0092716D">
                  <w:pPr>
                    <w:spacing w:line="320" w:lineRule="exact"/>
                    <w:jc w:val="center"/>
                    <w:rPr>
                      <w:szCs w:val="21"/>
                    </w:rPr>
                  </w:pPr>
                  <w:r>
                    <w:rPr>
                      <w:szCs w:val="21"/>
                    </w:rPr>
                    <w:t>主挤出设备</w:t>
                  </w:r>
                </w:p>
              </w:tc>
              <w:tc>
                <w:tcPr>
                  <w:tcW w:w="754" w:type="pct"/>
                  <w:vAlign w:val="center"/>
                </w:tcPr>
                <w:p w14:paraId="03D53534" w14:textId="77777777" w:rsidR="0092716D" w:rsidRDefault="0092716D">
                  <w:pPr>
                    <w:adjustRightInd w:val="0"/>
                    <w:snapToGrid w:val="0"/>
                    <w:jc w:val="center"/>
                    <w:rPr>
                      <w:szCs w:val="21"/>
                    </w:rPr>
                  </w:pPr>
                  <w:r>
                    <w:rPr>
                      <w:szCs w:val="21"/>
                    </w:rPr>
                    <w:t>75</w:t>
                  </w:r>
                </w:p>
              </w:tc>
              <w:tc>
                <w:tcPr>
                  <w:tcW w:w="836" w:type="pct"/>
                  <w:vAlign w:val="center"/>
                </w:tcPr>
                <w:p w14:paraId="2566BD6C" w14:textId="77777777" w:rsidR="0092716D" w:rsidRDefault="0092716D">
                  <w:pPr>
                    <w:spacing w:line="320" w:lineRule="exact"/>
                    <w:jc w:val="center"/>
                    <w:rPr>
                      <w:szCs w:val="21"/>
                    </w:rPr>
                  </w:pPr>
                  <w:r>
                    <w:rPr>
                      <w:szCs w:val="21"/>
                    </w:rPr>
                    <w:t>1</w:t>
                  </w:r>
                </w:p>
              </w:tc>
              <w:tc>
                <w:tcPr>
                  <w:tcW w:w="441" w:type="pct"/>
                  <w:vMerge w:val="restart"/>
                  <w:vAlign w:val="center"/>
                </w:tcPr>
                <w:p w14:paraId="717D8E2E" w14:textId="77777777" w:rsidR="0092716D" w:rsidRDefault="0092716D" w:rsidP="002645B6">
                  <w:pPr>
                    <w:adjustRightInd w:val="0"/>
                    <w:snapToGrid w:val="0"/>
                    <w:jc w:val="center"/>
                    <w:rPr>
                      <w:szCs w:val="21"/>
                    </w:rPr>
                  </w:pPr>
                  <w:r w:rsidRPr="004D1BF0">
                    <w:rPr>
                      <w:rFonts w:hint="eastAsia"/>
                      <w:szCs w:val="21"/>
                    </w:rPr>
                    <w:t>减振、厂房隔声、厂区绿化</w:t>
                  </w:r>
                </w:p>
              </w:tc>
              <w:tc>
                <w:tcPr>
                  <w:tcW w:w="705" w:type="pct"/>
                  <w:vAlign w:val="center"/>
                </w:tcPr>
                <w:p w14:paraId="78C47285" w14:textId="089F7A25" w:rsidR="0092716D" w:rsidRDefault="0092716D" w:rsidP="00F813D8">
                  <w:pPr>
                    <w:adjustRightInd w:val="0"/>
                    <w:snapToGrid w:val="0"/>
                    <w:jc w:val="center"/>
                    <w:rPr>
                      <w:szCs w:val="21"/>
                    </w:rPr>
                  </w:pPr>
                  <w:r>
                    <w:rPr>
                      <w:rFonts w:hint="eastAsia"/>
                      <w:szCs w:val="21"/>
                    </w:rPr>
                    <w:t>5</w:t>
                  </w:r>
                  <w:r>
                    <w:rPr>
                      <w:szCs w:val="21"/>
                    </w:rPr>
                    <w:t>5</w:t>
                  </w:r>
                </w:p>
              </w:tc>
              <w:tc>
                <w:tcPr>
                  <w:tcW w:w="704" w:type="pct"/>
                  <w:vMerge w:val="restart"/>
                  <w:vAlign w:val="center"/>
                </w:tcPr>
                <w:p w14:paraId="236A433E" w14:textId="6714A367" w:rsidR="0092716D" w:rsidRDefault="0092716D">
                  <w:pPr>
                    <w:adjustRightInd w:val="0"/>
                    <w:snapToGrid w:val="0"/>
                    <w:jc w:val="center"/>
                    <w:rPr>
                      <w:szCs w:val="21"/>
                    </w:rPr>
                  </w:pPr>
                  <w:r>
                    <w:rPr>
                      <w:rFonts w:hint="eastAsia"/>
                      <w:szCs w:val="21"/>
                    </w:rPr>
                    <w:t>36</w:t>
                  </w:r>
                  <w:r>
                    <w:rPr>
                      <w:szCs w:val="21"/>
                    </w:rPr>
                    <w:t>00</w:t>
                  </w:r>
                </w:p>
              </w:tc>
            </w:tr>
            <w:tr w:rsidR="0092716D" w14:paraId="04FDD74F" w14:textId="77777777" w:rsidTr="003F4D1B">
              <w:trPr>
                <w:trHeight w:val="340"/>
                <w:jc w:val="center"/>
              </w:trPr>
              <w:tc>
                <w:tcPr>
                  <w:tcW w:w="453" w:type="pct"/>
                  <w:vAlign w:val="center"/>
                </w:tcPr>
                <w:p w14:paraId="75CEA538" w14:textId="77777777" w:rsidR="0092716D" w:rsidRDefault="0092716D">
                  <w:pPr>
                    <w:adjustRightInd w:val="0"/>
                    <w:snapToGrid w:val="0"/>
                    <w:jc w:val="center"/>
                    <w:rPr>
                      <w:szCs w:val="21"/>
                    </w:rPr>
                  </w:pPr>
                  <w:r>
                    <w:rPr>
                      <w:szCs w:val="21"/>
                    </w:rPr>
                    <w:t>2</w:t>
                  </w:r>
                </w:p>
              </w:tc>
              <w:tc>
                <w:tcPr>
                  <w:tcW w:w="1107" w:type="pct"/>
                  <w:vAlign w:val="center"/>
                </w:tcPr>
                <w:p w14:paraId="13A54E81" w14:textId="77777777" w:rsidR="0092716D" w:rsidRDefault="0092716D">
                  <w:pPr>
                    <w:spacing w:line="320" w:lineRule="exact"/>
                    <w:jc w:val="center"/>
                    <w:rPr>
                      <w:szCs w:val="21"/>
                    </w:rPr>
                  </w:pPr>
                  <w:r>
                    <w:rPr>
                      <w:szCs w:val="21"/>
                    </w:rPr>
                    <w:t>副挤出设备</w:t>
                  </w:r>
                </w:p>
              </w:tc>
              <w:tc>
                <w:tcPr>
                  <w:tcW w:w="754" w:type="pct"/>
                  <w:vAlign w:val="center"/>
                </w:tcPr>
                <w:p w14:paraId="47C179C3" w14:textId="77777777" w:rsidR="0092716D" w:rsidRDefault="0092716D">
                  <w:pPr>
                    <w:adjustRightInd w:val="0"/>
                    <w:snapToGrid w:val="0"/>
                    <w:jc w:val="center"/>
                    <w:rPr>
                      <w:szCs w:val="21"/>
                    </w:rPr>
                  </w:pPr>
                  <w:r>
                    <w:rPr>
                      <w:szCs w:val="21"/>
                    </w:rPr>
                    <w:t>75</w:t>
                  </w:r>
                </w:p>
              </w:tc>
              <w:tc>
                <w:tcPr>
                  <w:tcW w:w="836" w:type="pct"/>
                  <w:vAlign w:val="center"/>
                </w:tcPr>
                <w:p w14:paraId="646911F1" w14:textId="77777777" w:rsidR="0092716D" w:rsidRDefault="0092716D">
                  <w:pPr>
                    <w:spacing w:line="320" w:lineRule="exact"/>
                    <w:jc w:val="center"/>
                    <w:rPr>
                      <w:szCs w:val="21"/>
                    </w:rPr>
                  </w:pPr>
                  <w:r>
                    <w:rPr>
                      <w:szCs w:val="21"/>
                    </w:rPr>
                    <w:t>1</w:t>
                  </w:r>
                </w:p>
              </w:tc>
              <w:tc>
                <w:tcPr>
                  <w:tcW w:w="441" w:type="pct"/>
                  <w:vMerge/>
                </w:tcPr>
                <w:p w14:paraId="2DE23E2B" w14:textId="77777777" w:rsidR="0092716D" w:rsidRDefault="0092716D">
                  <w:pPr>
                    <w:adjustRightInd w:val="0"/>
                    <w:snapToGrid w:val="0"/>
                    <w:jc w:val="center"/>
                    <w:rPr>
                      <w:szCs w:val="21"/>
                    </w:rPr>
                  </w:pPr>
                </w:p>
              </w:tc>
              <w:tc>
                <w:tcPr>
                  <w:tcW w:w="705" w:type="pct"/>
                  <w:vAlign w:val="center"/>
                </w:tcPr>
                <w:p w14:paraId="5B77B583" w14:textId="30A33E25" w:rsidR="0092716D" w:rsidRDefault="0092716D" w:rsidP="00F813D8">
                  <w:pPr>
                    <w:adjustRightInd w:val="0"/>
                    <w:snapToGrid w:val="0"/>
                    <w:jc w:val="center"/>
                    <w:rPr>
                      <w:szCs w:val="21"/>
                    </w:rPr>
                  </w:pPr>
                  <w:r>
                    <w:rPr>
                      <w:rFonts w:hint="eastAsia"/>
                      <w:szCs w:val="21"/>
                    </w:rPr>
                    <w:t>5</w:t>
                  </w:r>
                  <w:r>
                    <w:rPr>
                      <w:szCs w:val="21"/>
                    </w:rPr>
                    <w:t>5</w:t>
                  </w:r>
                </w:p>
              </w:tc>
              <w:tc>
                <w:tcPr>
                  <w:tcW w:w="704" w:type="pct"/>
                  <w:vMerge/>
                  <w:vAlign w:val="center"/>
                </w:tcPr>
                <w:p w14:paraId="1A7B3DC8" w14:textId="77777777" w:rsidR="0092716D" w:rsidRDefault="0092716D">
                  <w:pPr>
                    <w:adjustRightInd w:val="0"/>
                    <w:snapToGrid w:val="0"/>
                    <w:jc w:val="center"/>
                    <w:rPr>
                      <w:szCs w:val="21"/>
                    </w:rPr>
                  </w:pPr>
                </w:p>
              </w:tc>
            </w:tr>
            <w:tr w:rsidR="0092716D" w14:paraId="2520F0D6" w14:textId="77777777" w:rsidTr="003F4D1B">
              <w:trPr>
                <w:trHeight w:val="340"/>
                <w:jc w:val="center"/>
              </w:trPr>
              <w:tc>
                <w:tcPr>
                  <w:tcW w:w="453" w:type="pct"/>
                  <w:vAlign w:val="center"/>
                </w:tcPr>
                <w:p w14:paraId="1939A747" w14:textId="77777777" w:rsidR="0092716D" w:rsidRDefault="0092716D">
                  <w:pPr>
                    <w:adjustRightInd w:val="0"/>
                    <w:snapToGrid w:val="0"/>
                    <w:jc w:val="center"/>
                    <w:rPr>
                      <w:szCs w:val="21"/>
                    </w:rPr>
                  </w:pPr>
                  <w:r>
                    <w:rPr>
                      <w:szCs w:val="21"/>
                    </w:rPr>
                    <w:t>3</w:t>
                  </w:r>
                </w:p>
              </w:tc>
              <w:tc>
                <w:tcPr>
                  <w:tcW w:w="1107" w:type="pct"/>
                  <w:vAlign w:val="center"/>
                </w:tcPr>
                <w:p w14:paraId="53D2FD66" w14:textId="77777777" w:rsidR="0092716D" w:rsidRDefault="0092716D">
                  <w:pPr>
                    <w:spacing w:line="320" w:lineRule="exact"/>
                    <w:jc w:val="center"/>
                    <w:rPr>
                      <w:szCs w:val="21"/>
                    </w:rPr>
                  </w:pPr>
                  <w:r>
                    <w:rPr>
                      <w:szCs w:val="21"/>
                    </w:rPr>
                    <w:t>主过滤器</w:t>
                  </w:r>
                </w:p>
              </w:tc>
              <w:tc>
                <w:tcPr>
                  <w:tcW w:w="754" w:type="pct"/>
                  <w:vAlign w:val="center"/>
                </w:tcPr>
                <w:p w14:paraId="60500B25" w14:textId="77777777" w:rsidR="0092716D" w:rsidRDefault="0092716D">
                  <w:pPr>
                    <w:adjustRightInd w:val="0"/>
                    <w:snapToGrid w:val="0"/>
                    <w:jc w:val="center"/>
                    <w:rPr>
                      <w:szCs w:val="21"/>
                    </w:rPr>
                  </w:pPr>
                  <w:r>
                    <w:rPr>
                      <w:szCs w:val="21"/>
                    </w:rPr>
                    <w:t>80</w:t>
                  </w:r>
                </w:p>
              </w:tc>
              <w:tc>
                <w:tcPr>
                  <w:tcW w:w="836" w:type="pct"/>
                  <w:vAlign w:val="center"/>
                </w:tcPr>
                <w:p w14:paraId="79C86327" w14:textId="77777777" w:rsidR="0092716D" w:rsidRDefault="0092716D">
                  <w:pPr>
                    <w:spacing w:line="320" w:lineRule="exact"/>
                    <w:jc w:val="center"/>
                    <w:rPr>
                      <w:szCs w:val="21"/>
                    </w:rPr>
                  </w:pPr>
                  <w:r>
                    <w:rPr>
                      <w:szCs w:val="21"/>
                    </w:rPr>
                    <w:t>1</w:t>
                  </w:r>
                </w:p>
              </w:tc>
              <w:tc>
                <w:tcPr>
                  <w:tcW w:w="441" w:type="pct"/>
                  <w:vMerge/>
                </w:tcPr>
                <w:p w14:paraId="1790D1C5" w14:textId="77777777" w:rsidR="0092716D" w:rsidRDefault="0092716D">
                  <w:pPr>
                    <w:adjustRightInd w:val="0"/>
                    <w:snapToGrid w:val="0"/>
                    <w:jc w:val="center"/>
                    <w:rPr>
                      <w:szCs w:val="21"/>
                    </w:rPr>
                  </w:pPr>
                </w:p>
              </w:tc>
              <w:tc>
                <w:tcPr>
                  <w:tcW w:w="705" w:type="pct"/>
                  <w:vAlign w:val="center"/>
                </w:tcPr>
                <w:p w14:paraId="29CC3D1F" w14:textId="20AAD25E" w:rsidR="0092716D" w:rsidRDefault="0092716D" w:rsidP="00F813D8">
                  <w:pPr>
                    <w:adjustRightInd w:val="0"/>
                    <w:snapToGrid w:val="0"/>
                    <w:jc w:val="center"/>
                    <w:rPr>
                      <w:szCs w:val="21"/>
                    </w:rPr>
                  </w:pPr>
                  <w:r>
                    <w:rPr>
                      <w:rFonts w:hint="eastAsia"/>
                      <w:szCs w:val="21"/>
                    </w:rPr>
                    <w:t>6</w:t>
                  </w:r>
                  <w:r>
                    <w:rPr>
                      <w:szCs w:val="21"/>
                    </w:rPr>
                    <w:t>0</w:t>
                  </w:r>
                </w:p>
              </w:tc>
              <w:tc>
                <w:tcPr>
                  <w:tcW w:w="704" w:type="pct"/>
                  <w:vMerge/>
                  <w:vAlign w:val="center"/>
                </w:tcPr>
                <w:p w14:paraId="1B519DD7" w14:textId="77777777" w:rsidR="0092716D" w:rsidRDefault="0092716D">
                  <w:pPr>
                    <w:adjustRightInd w:val="0"/>
                    <w:snapToGrid w:val="0"/>
                    <w:jc w:val="center"/>
                    <w:rPr>
                      <w:szCs w:val="21"/>
                    </w:rPr>
                  </w:pPr>
                </w:p>
              </w:tc>
            </w:tr>
            <w:tr w:rsidR="0092716D" w14:paraId="2F30AF26" w14:textId="77777777" w:rsidTr="003F4D1B">
              <w:trPr>
                <w:trHeight w:val="340"/>
                <w:jc w:val="center"/>
              </w:trPr>
              <w:tc>
                <w:tcPr>
                  <w:tcW w:w="453" w:type="pct"/>
                  <w:vAlign w:val="center"/>
                </w:tcPr>
                <w:p w14:paraId="7BC41044" w14:textId="77777777" w:rsidR="0092716D" w:rsidRDefault="0092716D">
                  <w:pPr>
                    <w:adjustRightInd w:val="0"/>
                    <w:snapToGrid w:val="0"/>
                    <w:jc w:val="center"/>
                    <w:rPr>
                      <w:szCs w:val="21"/>
                    </w:rPr>
                  </w:pPr>
                  <w:r>
                    <w:rPr>
                      <w:szCs w:val="21"/>
                    </w:rPr>
                    <w:t>4</w:t>
                  </w:r>
                </w:p>
              </w:tc>
              <w:tc>
                <w:tcPr>
                  <w:tcW w:w="1107" w:type="pct"/>
                  <w:vAlign w:val="center"/>
                </w:tcPr>
                <w:p w14:paraId="2BB0E855" w14:textId="77777777" w:rsidR="0092716D" w:rsidRDefault="0092716D">
                  <w:pPr>
                    <w:spacing w:line="320" w:lineRule="exact"/>
                    <w:jc w:val="center"/>
                    <w:rPr>
                      <w:szCs w:val="21"/>
                    </w:rPr>
                  </w:pPr>
                  <w:r>
                    <w:rPr>
                      <w:szCs w:val="21"/>
                    </w:rPr>
                    <w:t>副过滤器</w:t>
                  </w:r>
                </w:p>
              </w:tc>
              <w:tc>
                <w:tcPr>
                  <w:tcW w:w="754" w:type="pct"/>
                  <w:vAlign w:val="center"/>
                </w:tcPr>
                <w:p w14:paraId="3CCDC073" w14:textId="77777777" w:rsidR="0092716D" w:rsidRDefault="0092716D">
                  <w:pPr>
                    <w:adjustRightInd w:val="0"/>
                    <w:snapToGrid w:val="0"/>
                    <w:jc w:val="center"/>
                    <w:rPr>
                      <w:szCs w:val="21"/>
                    </w:rPr>
                  </w:pPr>
                  <w:r>
                    <w:rPr>
                      <w:szCs w:val="21"/>
                    </w:rPr>
                    <w:t>80</w:t>
                  </w:r>
                </w:p>
              </w:tc>
              <w:tc>
                <w:tcPr>
                  <w:tcW w:w="836" w:type="pct"/>
                  <w:vAlign w:val="center"/>
                </w:tcPr>
                <w:p w14:paraId="3C5CBEC4" w14:textId="77777777" w:rsidR="0092716D" w:rsidRDefault="0092716D">
                  <w:pPr>
                    <w:spacing w:line="320" w:lineRule="exact"/>
                    <w:jc w:val="center"/>
                    <w:rPr>
                      <w:szCs w:val="21"/>
                    </w:rPr>
                  </w:pPr>
                  <w:r>
                    <w:rPr>
                      <w:szCs w:val="21"/>
                    </w:rPr>
                    <w:t>1</w:t>
                  </w:r>
                </w:p>
              </w:tc>
              <w:tc>
                <w:tcPr>
                  <w:tcW w:w="441" w:type="pct"/>
                  <w:vMerge/>
                </w:tcPr>
                <w:p w14:paraId="4D0F2784" w14:textId="77777777" w:rsidR="0092716D" w:rsidRDefault="0092716D">
                  <w:pPr>
                    <w:adjustRightInd w:val="0"/>
                    <w:snapToGrid w:val="0"/>
                    <w:jc w:val="center"/>
                    <w:rPr>
                      <w:szCs w:val="21"/>
                    </w:rPr>
                  </w:pPr>
                </w:p>
              </w:tc>
              <w:tc>
                <w:tcPr>
                  <w:tcW w:w="705" w:type="pct"/>
                  <w:vAlign w:val="center"/>
                </w:tcPr>
                <w:p w14:paraId="596BC346" w14:textId="61F81A9A" w:rsidR="0092716D" w:rsidRDefault="0092716D" w:rsidP="00F813D8">
                  <w:pPr>
                    <w:adjustRightInd w:val="0"/>
                    <w:snapToGrid w:val="0"/>
                    <w:jc w:val="center"/>
                    <w:rPr>
                      <w:szCs w:val="21"/>
                    </w:rPr>
                  </w:pPr>
                  <w:r>
                    <w:rPr>
                      <w:rFonts w:hint="eastAsia"/>
                      <w:szCs w:val="21"/>
                    </w:rPr>
                    <w:t>6</w:t>
                  </w:r>
                  <w:r>
                    <w:rPr>
                      <w:szCs w:val="21"/>
                    </w:rPr>
                    <w:t>0</w:t>
                  </w:r>
                </w:p>
              </w:tc>
              <w:tc>
                <w:tcPr>
                  <w:tcW w:w="704" w:type="pct"/>
                  <w:vMerge/>
                  <w:vAlign w:val="center"/>
                </w:tcPr>
                <w:p w14:paraId="162F49D8" w14:textId="77777777" w:rsidR="0092716D" w:rsidRDefault="0092716D">
                  <w:pPr>
                    <w:adjustRightInd w:val="0"/>
                    <w:snapToGrid w:val="0"/>
                    <w:jc w:val="center"/>
                    <w:rPr>
                      <w:szCs w:val="21"/>
                    </w:rPr>
                  </w:pPr>
                </w:p>
              </w:tc>
            </w:tr>
            <w:tr w:rsidR="0092716D" w14:paraId="204DD352" w14:textId="77777777" w:rsidTr="003F4D1B">
              <w:trPr>
                <w:trHeight w:val="340"/>
                <w:jc w:val="center"/>
              </w:trPr>
              <w:tc>
                <w:tcPr>
                  <w:tcW w:w="453" w:type="pct"/>
                  <w:vAlign w:val="center"/>
                </w:tcPr>
                <w:p w14:paraId="79BC09CF" w14:textId="77777777" w:rsidR="0092716D" w:rsidRDefault="0092716D">
                  <w:pPr>
                    <w:adjustRightInd w:val="0"/>
                    <w:snapToGrid w:val="0"/>
                    <w:jc w:val="center"/>
                    <w:rPr>
                      <w:szCs w:val="21"/>
                    </w:rPr>
                  </w:pPr>
                  <w:r>
                    <w:rPr>
                      <w:szCs w:val="21"/>
                    </w:rPr>
                    <w:lastRenderedPageBreak/>
                    <w:t>5</w:t>
                  </w:r>
                </w:p>
              </w:tc>
              <w:tc>
                <w:tcPr>
                  <w:tcW w:w="1107" w:type="pct"/>
                  <w:vAlign w:val="center"/>
                </w:tcPr>
                <w:p w14:paraId="3DD15591" w14:textId="77777777" w:rsidR="0092716D" w:rsidRDefault="0092716D">
                  <w:pPr>
                    <w:spacing w:line="320" w:lineRule="exact"/>
                    <w:jc w:val="center"/>
                    <w:rPr>
                      <w:szCs w:val="21"/>
                    </w:rPr>
                  </w:pPr>
                  <w:r>
                    <w:rPr>
                      <w:szCs w:val="21"/>
                    </w:rPr>
                    <w:t>副真空系统</w:t>
                  </w:r>
                </w:p>
              </w:tc>
              <w:tc>
                <w:tcPr>
                  <w:tcW w:w="754" w:type="pct"/>
                  <w:vAlign w:val="center"/>
                </w:tcPr>
                <w:p w14:paraId="22CC6FD3" w14:textId="77777777" w:rsidR="0092716D" w:rsidRDefault="0092716D">
                  <w:pPr>
                    <w:adjustRightInd w:val="0"/>
                    <w:snapToGrid w:val="0"/>
                    <w:jc w:val="center"/>
                    <w:rPr>
                      <w:szCs w:val="21"/>
                    </w:rPr>
                  </w:pPr>
                  <w:r>
                    <w:rPr>
                      <w:szCs w:val="21"/>
                    </w:rPr>
                    <w:t>80</w:t>
                  </w:r>
                </w:p>
              </w:tc>
              <w:tc>
                <w:tcPr>
                  <w:tcW w:w="836" w:type="pct"/>
                  <w:vAlign w:val="center"/>
                </w:tcPr>
                <w:p w14:paraId="17EAA475" w14:textId="77777777" w:rsidR="0092716D" w:rsidRDefault="0092716D">
                  <w:pPr>
                    <w:spacing w:line="320" w:lineRule="exact"/>
                    <w:jc w:val="center"/>
                    <w:rPr>
                      <w:szCs w:val="21"/>
                    </w:rPr>
                  </w:pPr>
                  <w:r>
                    <w:rPr>
                      <w:szCs w:val="21"/>
                    </w:rPr>
                    <w:t>1</w:t>
                  </w:r>
                </w:p>
              </w:tc>
              <w:tc>
                <w:tcPr>
                  <w:tcW w:w="441" w:type="pct"/>
                  <w:vMerge/>
                </w:tcPr>
                <w:p w14:paraId="1FB3D5D4" w14:textId="77777777" w:rsidR="0092716D" w:rsidRDefault="0092716D">
                  <w:pPr>
                    <w:adjustRightInd w:val="0"/>
                    <w:snapToGrid w:val="0"/>
                    <w:jc w:val="center"/>
                    <w:rPr>
                      <w:szCs w:val="21"/>
                    </w:rPr>
                  </w:pPr>
                </w:p>
              </w:tc>
              <w:tc>
                <w:tcPr>
                  <w:tcW w:w="705" w:type="pct"/>
                  <w:vAlign w:val="center"/>
                </w:tcPr>
                <w:p w14:paraId="511ED7C4" w14:textId="4D8923F8" w:rsidR="0092716D" w:rsidRDefault="0092716D" w:rsidP="00F813D8">
                  <w:pPr>
                    <w:adjustRightInd w:val="0"/>
                    <w:snapToGrid w:val="0"/>
                    <w:jc w:val="center"/>
                    <w:rPr>
                      <w:szCs w:val="21"/>
                    </w:rPr>
                  </w:pPr>
                  <w:r>
                    <w:rPr>
                      <w:rFonts w:hint="eastAsia"/>
                      <w:szCs w:val="21"/>
                    </w:rPr>
                    <w:t>6</w:t>
                  </w:r>
                  <w:r>
                    <w:rPr>
                      <w:szCs w:val="21"/>
                    </w:rPr>
                    <w:t>0</w:t>
                  </w:r>
                </w:p>
              </w:tc>
              <w:tc>
                <w:tcPr>
                  <w:tcW w:w="704" w:type="pct"/>
                  <w:vMerge/>
                  <w:vAlign w:val="center"/>
                </w:tcPr>
                <w:p w14:paraId="27486B6C" w14:textId="77777777" w:rsidR="0092716D" w:rsidRDefault="0092716D">
                  <w:pPr>
                    <w:adjustRightInd w:val="0"/>
                    <w:snapToGrid w:val="0"/>
                    <w:jc w:val="center"/>
                    <w:rPr>
                      <w:szCs w:val="21"/>
                    </w:rPr>
                  </w:pPr>
                </w:p>
              </w:tc>
            </w:tr>
            <w:tr w:rsidR="0092716D" w14:paraId="22B0A1F4" w14:textId="77777777" w:rsidTr="003F4D1B">
              <w:trPr>
                <w:trHeight w:val="340"/>
                <w:jc w:val="center"/>
              </w:trPr>
              <w:tc>
                <w:tcPr>
                  <w:tcW w:w="453" w:type="pct"/>
                  <w:vAlign w:val="center"/>
                </w:tcPr>
                <w:p w14:paraId="64B0B665" w14:textId="77777777" w:rsidR="0092716D" w:rsidRDefault="0092716D">
                  <w:pPr>
                    <w:adjustRightInd w:val="0"/>
                    <w:snapToGrid w:val="0"/>
                    <w:jc w:val="center"/>
                    <w:rPr>
                      <w:szCs w:val="21"/>
                    </w:rPr>
                  </w:pPr>
                  <w:r>
                    <w:rPr>
                      <w:szCs w:val="21"/>
                    </w:rPr>
                    <w:t>6</w:t>
                  </w:r>
                </w:p>
              </w:tc>
              <w:tc>
                <w:tcPr>
                  <w:tcW w:w="1107" w:type="pct"/>
                  <w:vAlign w:val="center"/>
                </w:tcPr>
                <w:p w14:paraId="6A523713" w14:textId="77777777" w:rsidR="0092716D" w:rsidRDefault="0092716D">
                  <w:pPr>
                    <w:spacing w:line="320" w:lineRule="exact"/>
                    <w:jc w:val="center"/>
                    <w:rPr>
                      <w:szCs w:val="21"/>
                    </w:rPr>
                  </w:pPr>
                  <w:r>
                    <w:rPr>
                      <w:szCs w:val="21"/>
                    </w:rPr>
                    <w:t>铸片装置</w:t>
                  </w:r>
                </w:p>
              </w:tc>
              <w:tc>
                <w:tcPr>
                  <w:tcW w:w="754" w:type="pct"/>
                  <w:vAlign w:val="center"/>
                </w:tcPr>
                <w:p w14:paraId="6F17D3CD" w14:textId="77777777" w:rsidR="0092716D" w:rsidRDefault="0092716D">
                  <w:pPr>
                    <w:adjustRightInd w:val="0"/>
                    <w:snapToGrid w:val="0"/>
                    <w:jc w:val="center"/>
                    <w:rPr>
                      <w:szCs w:val="21"/>
                    </w:rPr>
                  </w:pPr>
                  <w:r>
                    <w:rPr>
                      <w:szCs w:val="21"/>
                    </w:rPr>
                    <w:t>80</w:t>
                  </w:r>
                </w:p>
              </w:tc>
              <w:tc>
                <w:tcPr>
                  <w:tcW w:w="836" w:type="pct"/>
                  <w:vAlign w:val="center"/>
                </w:tcPr>
                <w:p w14:paraId="00256201" w14:textId="77777777" w:rsidR="0092716D" w:rsidRDefault="0092716D">
                  <w:pPr>
                    <w:spacing w:line="320" w:lineRule="exact"/>
                    <w:jc w:val="center"/>
                    <w:rPr>
                      <w:szCs w:val="21"/>
                    </w:rPr>
                  </w:pPr>
                  <w:r>
                    <w:rPr>
                      <w:szCs w:val="21"/>
                    </w:rPr>
                    <w:t>1</w:t>
                  </w:r>
                </w:p>
              </w:tc>
              <w:tc>
                <w:tcPr>
                  <w:tcW w:w="441" w:type="pct"/>
                  <w:vMerge/>
                </w:tcPr>
                <w:p w14:paraId="352D5DA9" w14:textId="77777777" w:rsidR="0092716D" w:rsidRDefault="0092716D">
                  <w:pPr>
                    <w:adjustRightInd w:val="0"/>
                    <w:snapToGrid w:val="0"/>
                    <w:jc w:val="center"/>
                    <w:rPr>
                      <w:szCs w:val="21"/>
                    </w:rPr>
                  </w:pPr>
                </w:p>
              </w:tc>
              <w:tc>
                <w:tcPr>
                  <w:tcW w:w="705" w:type="pct"/>
                  <w:vAlign w:val="center"/>
                </w:tcPr>
                <w:p w14:paraId="286EF710" w14:textId="2753BD59" w:rsidR="0092716D" w:rsidRDefault="0092716D" w:rsidP="00F813D8">
                  <w:pPr>
                    <w:adjustRightInd w:val="0"/>
                    <w:snapToGrid w:val="0"/>
                    <w:jc w:val="center"/>
                    <w:rPr>
                      <w:szCs w:val="21"/>
                    </w:rPr>
                  </w:pPr>
                  <w:r>
                    <w:rPr>
                      <w:rFonts w:hint="eastAsia"/>
                      <w:szCs w:val="21"/>
                    </w:rPr>
                    <w:t>6</w:t>
                  </w:r>
                  <w:r>
                    <w:rPr>
                      <w:szCs w:val="21"/>
                    </w:rPr>
                    <w:t>0</w:t>
                  </w:r>
                </w:p>
              </w:tc>
              <w:tc>
                <w:tcPr>
                  <w:tcW w:w="704" w:type="pct"/>
                  <w:vMerge/>
                  <w:vAlign w:val="center"/>
                </w:tcPr>
                <w:p w14:paraId="4408DA6F" w14:textId="77777777" w:rsidR="0092716D" w:rsidRDefault="0092716D">
                  <w:pPr>
                    <w:adjustRightInd w:val="0"/>
                    <w:snapToGrid w:val="0"/>
                    <w:jc w:val="center"/>
                    <w:rPr>
                      <w:szCs w:val="21"/>
                    </w:rPr>
                  </w:pPr>
                </w:p>
              </w:tc>
            </w:tr>
            <w:tr w:rsidR="0092716D" w14:paraId="08F49204" w14:textId="77777777" w:rsidTr="003F4D1B">
              <w:trPr>
                <w:trHeight w:val="340"/>
                <w:jc w:val="center"/>
              </w:trPr>
              <w:tc>
                <w:tcPr>
                  <w:tcW w:w="453" w:type="pct"/>
                  <w:vAlign w:val="center"/>
                </w:tcPr>
                <w:p w14:paraId="6D41C802" w14:textId="77777777" w:rsidR="0092716D" w:rsidRDefault="0092716D">
                  <w:pPr>
                    <w:adjustRightInd w:val="0"/>
                    <w:snapToGrid w:val="0"/>
                    <w:jc w:val="center"/>
                    <w:rPr>
                      <w:szCs w:val="21"/>
                    </w:rPr>
                  </w:pPr>
                  <w:r>
                    <w:rPr>
                      <w:szCs w:val="21"/>
                    </w:rPr>
                    <w:t>7</w:t>
                  </w:r>
                </w:p>
              </w:tc>
              <w:tc>
                <w:tcPr>
                  <w:tcW w:w="1107" w:type="pct"/>
                  <w:vAlign w:val="center"/>
                </w:tcPr>
                <w:p w14:paraId="0FA2E1AD" w14:textId="77777777" w:rsidR="0092716D" w:rsidRDefault="0092716D">
                  <w:pPr>
                    <w:spacing w:line="320" w:lineRule="exact"/>
                    <w:jc w:val="center"/>
                    <w:rPr>
                      <w:szCs w:val="21"/>
                    </w:rPr>
                  </w:pPr>
                  <w:r>
                    <w:rPr>
                      <w:szCs w:val="21"/>
                    </w:rPr>
                    <w:t>静电吸咐装置</w:t>
                  </w:r>
                </w:p>
              </w:tc>
              <w:tc>
                <w:tcPr>
                  <w:tcW w:w="754" w:type="pct"/>
                  <w:vAlign w:val="center"/>
                </w:tcPr>
                <w:p w14:paraId="76B86184" w14:textId="77777777" w:rsidR="0092716D" w:rsidRDefault="0092716D">
                  <w:pPr>
                    <w:adjustRightInd w:val="0"/>
                    <w:snapToGrid w:val="0"/>
                    <w:jc w:val="center"/>
                    <w:rPr>
                      <w:szCs w:val="21"/>
                    </w:rPr>
                  </w:pPr>
                  <w:r>
                    <w:rPr>
                      <w:szCs w:val="21"/>
                    </w:rPr>
                    <w:t>85</w:t>
                  </w:r>
                </w:p>
              </w:tc>
              <w:tc>
                <w:tcPr>
                  <w:tcW w:w="836" w:type="pct"/>
                  <w:vAlign w:val="center"/>
                </w:tcPr>
                <w:p w14:paraId="1A820396" w14:textId="77777777" w:rsidR="0092716D" w:rsidRDefault="0092716D">
                  <w:pPr>
                    <w:spacing w:line="320" w:lineRule="exact"/>
                    <w:jc w:val="center"/>
                    <w:rPr>
                      <w:szCs w:val="21"/>
                    </w:rPr>
                  </w:pPr>
                  <w:r>
                    <w:rPr>
                      <w:szCs w:val="21"/>
                    </w:rPr>
                    <w:t>1</w:t>
                  </w:r>
                </w:p>
              </w:tc>
              <w:tc>
                <w:tcPr>
                  <w:tcW w:w="441" w:type="pct"/>
                  <w:vMerge/>
                </w:tcPr>
                <w:p w14:paraId="08D04413" w14:textId="77777777" w:rsidR="0092716D" w:rsidRDefault="0092716D">
                  <w:pPr>
                    <w:adjustRightInd w:val="0"/>
                    <w:snapToGrid w:val="0"/>
                    <w:jc w:val="center"/>
                    <w:rPr>
                      <w:szCs w:val="21"/>
                    </w:rPr>
                  </w:pPr>
                </w:p>
              </w:tc>
              <w:tc>
                <w:tcPr>
                  <w:tcW w:w="705" w:type="pct"/>
                  <w:vAlign w:val="center"/>
                </w:tcPr>
                <w:p w14:paraId="38D03151" w14:textId="0B9DAE91" w:rsidR="0092716D" w:rsidRDefault="0092716D" w:rsidP="00F813D8">
                  <w:pPr>
                    <w:adjustRightInd w:val="0"/>
                    <w:snapToGrid w:val="0"/>
                    <w:jc w:val="center"/>
                    <w:rPr>
                      <w:szCs w:val="21"/>
                    </w:rPr>
                  </w:pPr>
                  <w:r>
                    <w:rPr>
                      <w:rFonts w:hint="eastAsia"/>
                      <w:szCs w:val="21"/>
                    </w:rPr>
                    <w:t>6</w:t>
                  </w:r>
                  <w:r>
                    <w:rPr>
                      <w:szCs w:val="21"/>
                    </w:rPr>
                    <w:t>5</w:t>
                  </w:r>
                </w:p>
              </w:tc>
              <w:tc>
                <w:tcPr>
                  <w:tcW w:w="704" w:type="pct"/>
                  <w:vMerge/>
                  <w:vAlign w:val="center"/>
                </w:tcPr>
                <w:p w14:paraId="2600D4E8" w14:textId="77777777" w:rsidR="0092716D" w:rsidRDefault="0092716D">
                  <w:pPr>
                    <w:adjustRightInd w:val="0"/>
                    <w:snapToGrid w:val="0"/>
                    <w:jc w:val="center"/>
                    <w:rPr>
                      <w:szCs w:val="21"/>
                    </w:rPr>
                  </w:pPr>
                </w:p>
              </w:tc>
            </w:tr>
            <w:tr w:rsidR="0092716D" w14:paraId="2A5E0AF6" w14:textId="77777777" w:rsidTr="003F4D1B">
              <w:trPr>
                <w:trHeight w:val="340"/>
                <w:jc w:val="center"/>
              </w:trPr>
              <w:tc>
                <w:tcPr>
                  <w:tcW w:w="453" w:type="pct"/>
                  <w:vAlign w:val="center"/>
                </w:tcPr>
                <w:p w14:paraId="29924CBE" w14:textId="77777777" w:rsidR="0092716D" w:rsidRDefault="0092716D">
                  <w:pPr>
                    <w:adjustRightInd w:val="0"/>
                    <w:snapToGrid w:val="0"/>
                    <w:jc w:val="center"/>
                    <w:rPr>
                      <w:szCs w:val="21"/>
                    </w:rPr>
                  </w:pPr>
                  <w:r>
                    <w:rPr>
                      <w:szCs w:val="21"/>
                    </w:rPr>
                    <w:t>8</w:t>
                  </w:r>
                </w:p>
              </w:tc>
              <w:tc>
                <w:tcPr>
                  <w:tcW w:w="1107" w:type="pct"/>
                  <w:vAlign w:val="center"/>
                </w:tcPr>
                <w:p w14:paraId="6C96CBB8" w14:textId="77777777" w:rsidR="0092716D" w:rsidRDefault="0092716D">
                  <w:pPr>
                    <w:spacing w:line="320" w:lineRule="exact"/>
                    <w:jc w:val="center"/>
                    <w:rPr>
                      <w:szCs w:val="21"/>
                    </w:rPr>
                  </w:pPr>
                  <w:r>
                    <w:rPr>
                      <w:szCs w:val="21"/>
                    </w:rPr>
                    <w:t>纵拉系统（</w:t>
                  </w:r>
                  <w:r>
                    <w:rPr>
                      <w:szCs w:val="21"/>
                    </w:rPr>
                    <w:t>MDO</w:t>
                  </w:r>
                  <w:r>
                    <w:rPr>
                      <w:szCs w:val="21"/>
                    </w:rPr>
                    <w:t>）</w:t>
                  </w:r>
                </w:p>
              </w:tc>
              <w:tc>
                <w:tcPr>
                  <w:tcW w:w="754" w:type="pct"/>
                  <w:vAlign w:val="center"/>
                </w:tcPr>
                <w:p w14:paraId="7012429C" w14:textId="77777777" w:rsidR="0092716D" w:rsidRDefault="0092716D">
                  <w:pPr>
                    <w:adjustRightInd w:val="0"/>
                    <w:snapToGrid w:val="0"/>
                    <w:jc w:val="center"/>
                    <w:rPr>
                      <w:szCs w:val="21"/>
                    </w:rPr>
                  </w:pPr>
                  <w:r>
                    <w:rPr>
                      <w:szCs w:val="21"/>
                    </w:rPr>
                    <w:t>80</w:t>
                  </w:r>
                </w:p>
              </w:tc>
              <w:tc>
                <w:tcPr>
                  <w:tcW w:w="836" w:type="pct"/>
                  <w:vAlign w:val="center"/>
                </w:tcPr>
                <w:p w14:paraId="079242C0" w14:textId="77777777" w:rsidR="0092716D" w:rsidRDefault="0092716D">
                  <w:pPr>
                    <w:spacing w:line="320" w:lineRule="exact"/>
                    <w:jc w:val="center"/>
                    <w:rPr>
                      <w:szCs w:val="21"/>
                    </w:rPr>
                  </w:pPr>
                  <w:r>
                    <w:rPr>
                      <w:szCs w:val="21"/>
                    </w:rPr>
                    <w:t>1</w:t>
                  </w:r>
                </w:p>
              </w:tc>
              <w:tc>
                <w:tcPr>
                  <w:tcW w:w="441" w:type="pct"/>
                  <w:vMerge/>
                </w:tcPr>
                <w:p w14:paraId="11177EC5" w14:textId="77777777" w:rsidR="0092716D" w:rsidRDefault="0092716D">
                  <w:pPr>
                    <w:adjustRightInd w:val="0"/>
                    <w:snapToGrid w:val="0"/>
                    <w:jc w:val="center"/>
                    <w:rPr>
                      <w:szCs w:val="21"/>
                    </w:rPr>
                  </w:pPr>
                </w:p>
              </w:tc>
              <w:tc>
                <w:tcPr>
                  <w:tcW w:w="705" w:type="pct"/>
                  <w:vAlign w:val="center"/>
                </w:tcPr>
                <w:p w14:paraId="4D66F5D3" w14:textId="6E545084" w:rsidR="0092716D" w:rsidRDefault="0092716D" w:rsidP="00F813D8">
                  <w:pPr>
                    <w:adjustRightInd w:val="0"/>
                    <w:snapToGrid w:val="0"/>
                    <w:jc w:val="center"/>
                    <w:rPr>
                      <w:szCs w:val="21"/>
                    </w:rPr>
                  </w:pPr>
                  <w:r>
                    <w:rPr>
                      <w:rFonts w:hint="eastAsia"/>
                      <w:szCs w:val="21"/>
                    </w:rPr>
                    <w:t>6</w:t>
                  </w:r>
                  <w:r>
                    <w:rPr>
                      <w:szCs w:val="21"/>
                    </w:rPr>
                    <w:t>0</w:t>
                  </w:r>
                </w:p>
              </w:tc>
              <w:tc>
                <w:tcPr>
                  <w:tcW w:w="704" w:type="pct"/>
                  <w:vMerge/>
                  <w:vAlign w:val="center"/>
                </w:tcPr>
                <w:p w14:paraId="01F18A94" w14:textId="77777777" w:rsidR="0092716D" w:rsidRDefault="0092716D">
                  <w:pPr>
                    <w:adjustRightInd w:val="0"/>
                    <w:snapToGrid w:val="0"/>
                    <w:jc w:val="center"/>
                    <w:rPr>
                      <w:szCs w:val="21"/>
                    </w:rPr>
                  </w:pPr>
                </w:p>
              </w:tc>
            </w:tr>
            <w:tr w:rsidR="0092716D" w14:paraId="298391FD" w14:textId="77777777" w:rsidTr="003F4D1B">
              <w:trPr>
                <w:trHeight w:val="340"/>
                <w:jc w:val="center"/>
              </w:trPr>
              <w:tc>
                <w:tcPr>
                  <w:tcW w:w="453" w:type="pct"/>
                  <w:vAlign w:val="center"/>
                </w:tcPr>
                <w:p w14:paraId="74D745E0" w14:textId="77777777" w:rsidR="0092716D" w:rsidRDefault="0092716D">
                  <w:pPr>
                    <w:adjustRightInd w:val="0"/>
                    <w:snapToGrid w:val="0"/>
                    <w:jc w:val="center"/>
                    <w:rPr>
                      <w:szCs w:val="21"/>
                    </w:rPr>
                  </w:pPr>
                  <w:r>
                    <w:rPr>
                      <w:szCs w:val="21"/>
                    </w:rPr>
                    <w:t>9</w:t>
                  </w:r>
                </w:p>
              </w:tc>
              <w:tc>
                <w:tcPr>
                  <w:tcW w:w="1107" w:type="pct"/>
                  <w:vAlign w:val="center"/>
                </w:tcPr>
                <w:p w14:paraId="01A0904D" w14:textId="77777777" w:rsidR="0092716D" w:rsidRDefault="0092716D">
                  <w:pPr>
                    <w:spacing w:line="320" w:lineRule="exact"/>
                    <w:jc w:val="center"/>
                    <w:rPr>
                      <w:szCs w:val="21"/>
                    </w:rPr>
                  </w:pPr>
                  <w:r>
                    <w:rPr>
                      <w:szCs w:val="21"/>
                    </w:rPr>
                    <w:t>横拉系统（</w:t>
                  </w:r>
                  <w:r>
                    <w:rPr>
                      <w:szCs w:val="21"/>
                    </w:rPr>
                    <w:t>TDO</w:t>
                  </w:r>
                  <w:r>
                    <w:rPr>
                      <w:szCs w:val="21"/>
                    </w:rPr>
                    <w:t>）</w:t>
                  </w:r>
                </w:p>
              </w:tc>
              <w:tc>
                <w:tcPr>
                  <w:tcW w:w="754" w:type="pct"/>
                  <w:vAlign w:val="center"/>
                </w:tcPr>
                <w:p w14:paraId="07CC7912" w14:textId="77777777" w:rsidR="0092716D" w:rsidRDefault="0092716D">
                  <w:pPr>
                    <w:adjustRightInd w:val="0"/>
                    <w:snapToGrid w:val="0"/>
                    <w:jc w:val="center"/>
                    <w:rPr>
                      <w:szCs w:val="21"/>
                    </w:rPr>
                  </w:pPr>
                  <w:r>
                    <w:rPr>
                      <w:szCs w:val="21"/>
                    </w:rPr>
                    <w:t>80</w:t>
                  </w:r>
                </w:p>
              </w:tc>
              <w:tc>
                <w:tcPr>
                  <w:tcW w:w="836" w:type="pct"/>
                  <w:vAlign w:val="center"/>
                </w:tcPr>
                <w:p w14:paraId="4A4D69A0" w14:textId="77777777" w:rsidR="0092716D" w:rsidRDefault="0092716D">
                  <w:pPr>
                    <w:spacing w:line="320" w:lineRule="exact"/>
                    <w:jc w:val="center"/>
                    <w:rPr>
                      <w:szCs w:val="21"/>
                    </w:rPr>
                  </w:pPr>
                  <w:r>
                    <w:rPr>
                      <w:szCs w:val="21"/>
                    </w:rPr>
                    <w:t>1</w:t>
                  </w:r>
                </w:p>
              </w:tc>
              <w:tc>
                <w:tcPr>
                  <w:tcW w:w="441" w:type="pct"/>
                  <w:vMerge/>
                </w:tcPr>
                <w:p w14:paraId="16DA0C69" w14:textId="77777777" w:rsidR="0092716D" w:rsidRDefault="0092716D">
                  <w:pPr>
                    <w:adjustRightInd w:val="0"/>
                    <w:snapToGrid w:val="0"/>
                    <w:jc w:val="center"/>
                    <w:rPr>
                      <w:szCs w:val="21"/>
                    </w:rPr>
                  </w:pPr>
                </w:p>
              </w:tc>
              <w:tc>
                <w:tcPr>
                  <w:tcW w:w="705" w:type="pct"/>
                  <w:vAlign w:val="center"/>
                </w:tcPr>
                <w:p w14:paraId="461ADBE1" w14:textId="46594C0A" w:rsidR="0092716D" w:rsidRDefault="0092716D" w:rsidP="00F813D8">
                  <w:pPr>
                    <w:adjustRightInd w:val="0"/>
                    <w:snapToGrid w:val="0"/>
                    <w:jc w:val="center"/>
                    <w:rPr>
                      <w:szCs w:val="21"/>
                    </w:rPr>
                  </w:pPr>
                  <w:r>
                    <w:rPr>
                      <w:rFonts w:hint="eastAsia"/>
                      <w:szCs w:val="21"/>
                    </w:rPr>
                    <w:t>6</w:t>
                  </w:r>
                  <w:r>
                    <w:rPr>
                      <w:szCs w:val="21"/>
                    </w:rPr>
                    <w:t>0</w:t>
                  </w:r>
                </w:p>
              </w:tc>
              <w:tc>
                <w:tcPr>
                  <w:tcW w:w="704" w:type="pct"/>
                  <w:vMerge/>
                  <w:vAlign w:val="center"/>
                </w:tcPr>
                <w:p w14:paraId="0F722860" w14:textId="77777777" w:rsidR="0092716D" w:rsidRDefault="0092716D">
                  <w:pPr>
                    <w:adjustRightInd w:val="0"/>
                    <w:snapToGrid w:val="0"/>
                    <w:jc w:val="center"/>
                    <w:rPr>
                      <w:szCs w:val="21"/>
                    </w:rPr>
                  </w:pPr>
                </w:p>
              </w:tc>
            </w:tr>
            <w:tr w:rsidR="0092716D" w14:paraId="5D7805C0" w14:textId="77777777" w:rsidTr="003F4D1B">
              <w:trPr>
                <w:trHeight w:val="340"/>
                <w:jc w:val="center"/>
              </w:trPr>
              <w:tc>
                <w:tcPr>
                  <w:tcW w:w="453" w:type="pct"/>
                  <w:vAlign w:val="center"/>
                </w:tcPr>
                <w:p w14:paraId="378469B5" w14:textId="77777777" w:rsidR="0092716D" w:rsidRDefault="0092716D">
                  <w:pPr>
                    <w:adjustRightInd w:val="0"/>
                    <w:snapToGrid w:val="0"/>
                    <w:jc w:val="center"/>
                    <w:rPr>
                      <w:szCs w:val="21"/>
                    </w:rPr>
                  </w:pPr>
                  <w:r>
                    <w:rPr>
                      <w:szCs w:val="21"/>
                    </w:rPr>
                    <w:t>10</w:t>
                  </w:r>
                </w:p>
              </w:tc>
              <w:tc>
                <w:tcPr>
                  <w:tcW w:w="1107" w:type="pct"/>
                  <w:vAlign w:val="center"/>
                </w:tcPr>
                <w:p w14:paraId="6DD81393" w14:textId="77777777" w:rsidR="0092716D" w:rsidRDefault="0092716D">
                  <w:pPr>
                    <w:spacing w:line="320" w:lineRule="exact"/>
                    <w:jc w:val="center"/>
                    <w:rPr>
                      <w:szCs w:val="21"/>
                    </w:rPr>
                  </w:pPr>
                  <w:r>
                    <w:rPr>
                      <w:szCs w:val="21"/>
                    </w:rPr>
                    <w:t>牵引装置</w:t>
                  </w:r>
                </w:p>
              </w:tc>
              <w:tc>
                <w:tcPr>
                  <w:tcW w:w="754" w:type="pct"/>
                  <w:vAlign w:val="center"/>
                </w:tcPr>
                <w:p w14:paraId="1573F1E8" w14:textId="77777777" w:rsidR="0092716D" w:rsidRDefault="0092716D">
                  <w:pPr>
                    <w:adjustRightInd w:val="0"/>
                    <w:snapToGrid w:val="0"/>
                    <w:jc w:val="center"/>
                    <w:rPr>
                      <w:szCs w:val="21"/>
                    </w:rPr>
                  </w:pPr>
                  <w:r>
                    <w:rPr>
                      <w:szCs w:val="21"/>
                    </w:rPr>
                    <w:t>85</w:t>
                  </w:r>
                </w:p>
              </w:tc>
              <w:tc>
                <w:tcPr>
                  <w:tcW w:w="836" w:type="pct"/>
                  <w:vAlign w:val="center"/>
                </w:tcPr>
                <w:p w14:paraId="1C13FC5E" w14:textId="77777777" w:rsidR="0092716D" w:rsidRDefault="0092716D">
                  <w:pPr>
                    <w:spacing w:line="320" w:lineRule="exact"/>
                    <w:jc w:val="center"/>
                    <w:rPr>
                      <w:szCs w:val="21"/>
                    </w:rPr>
                  </w:pPr>
                  <w:r>
                    <w:rPr>
                      <w:szCs w:val="21"/>
                    </w:rPr>
                    <w:t>1</w:t>
                  </w:r>
                </w:p>
              </w:tc>
              <w:tc>
                <w:tcPr>
                  <w:tcW w:w="441" w:type="pct"/>
                  <w:vMerge/>
                </w:tcPr>
                <w:p w14:paraId="45C566A2" w14:textId="77777777" w:rsidR="0092716D" w:rsidRDefault="0092716D">
                  <w:pPr>
                    <w:adjustRightInd w:val="0"/>
                    <w:snapToGrid w:val="0"/>
                    <w:jc w:val="center"/>
                    <w:rPr>
                      <w:szCs w:val="21"/>
                    </w:rPr>
                  </w:pPr>
                </w:p>
              </w:tc>
              <w:tc>
                <w:tcPr>
                  <w:tcW w:w="705" w:type="pct"/>
                  <w:vAlign w:val="center"/>
                </w:tcPr>
                <w:p w14:paraId="40FF2F71" w14:textId="6FAF7E83" w:rsidR="0092716D" w:rsidRDefault="0092716D" w:rsidP="00F813D8">
                  <w:pPr>
                    <w:adjustRightInd w:val="0"/>
                    <w:snapToGrid w:val="0"/>
                    <w:jc w:val="center"/>
                    <w:rPr>
                      <w:szCs w:val="21"/>
                    </w:rPr>
                  </w:pPr>
                  <w:r>
                    <w:rPr>
                      <w:rFonts w:hint="eastAsia"/>
                      <w:szCs w:val="21"/>
                    </w:rPr>
                    <w:t>6</w:t>
                  </w:r>
                  <w:r>
                    <w:rPr>
                      <w:szCs w:val="21"/>
                    </w:rPr>
                    <w:t>5</w:t>
                  </w:r>
                </w:p>
              </w:tc>
              <w:tc>
                <w:tcPr>
                  <w:tcW w:w="704" w:type="pct"/>
                  <w:vMerge/>
                  <w:vAlign w:val="center"/>
                </w:tcPr>
                <w:p w14:paraId="18CBCCAF" w14:textId="77777777" w:rsidR="0092716D" w:rsidRDefault="0092716D">
                  <w:pPr>
                    <w:adjustRightInd w:val="0"/>
                    <w:snapToGrid w:val="0"/>
                    <w:jc w:val="center"/>
                    <w:rPr>
                      <w:szCs w:val="21"/>
                    </w:rPr>
                  </w:pPr>
                </w:p>
              </w:tc>
            </w:tr>
            <w:tr w:rsidR="0092716D" w14:paraId="784BA896" w14:textId="77777777" w:rsidTr="003F4D1B">
              <w:trPr>
                <w:trHeight w:val="340"/>
                <w:jc w:val="center"/>
              </w:trPr>
              <w:tc>
                <w:tcPr>
                  <w:tcW w:w="453" w:type="pct"/>
                  <w:vAlign w:val="center"/>
                </w:tcPr>
                <w:p w14:paraId="60818F15" w14:textId="77777777" w:rsidR="0092716D" w:rsidRDefault="0092716D">
                  <w:pPr>
                    <w:adjustRightInd w:val="0"/>
                    <w:snapToGrid w:val="0"/>
                    <w:jc w:val="center"/>
                    <w:rPr>
                      <w:szCs w:val="21"/>
                    </w:rPr>
                  </w:pPr>
                  <w:r>
                    <w:rPr>
                      <w:szCs w:val="21"/>
                    </w:rPr>
                    <w:t>11</w:t>
                  </w:r>
                </w:p>
              </w:tc>
              <w:tc>
                <w:tcPr>
                  <w:tcW w:w="1107" w:type="pct"/>
                  <w:vAlign w:val="center"/>
                </w:tcPr>
                <w:p w14:paraId="655B0DE4" w14:textId="77777777" w:rsidR="0092716D" w:rsidRDefault="0092716D">
                  <w:pPr>
                    <w:spacing w:line="320" w:lineRule="exact"/>
                    <w:jc w:val="center"/>
                    <w:rPr>
                      <w:szCs w:val="21"/>
                    </w:rPr>
                  </w:pPr>
                  <w:r>
                    <w:rPr>
                      <w:szCs w:val="21"/>
                    </w:rPr>
                    <w:t>收卷装置</w:t>
                  </w:r>
                </w:p>
              </w:tc>
              <w:tc>
                <w:tcPr>
                  <w:tcW w:w="754" w:type="pct"/>
                  <w:vAlign w:val="center"/>
                </w:tcPr>
                <w:p w14:paraId="7130C7EE" w14:textId="77777777" w:rsidR="0092716D" w:rsidRDefault="0092716D">
                  <w:pPr>
                    <w:adjustRightInd w:val="0"/>
                    <w:snapToGrid w:val="0"/>
                    <w:jc w:val="center"/>
                    <w:rPr>
                      <w:szCs w:val="21"/>
                    </w:rPr>
                  </w:pPr>
                  <w:r>
                    <w:rPr>
                      <w:szCs w:val="21"/>
                    </w:rPr>
                    <w:t>85</w:t>
                  </w:r>
                </w:p>
              </w:tc>
              <w:tc>
                <w:tcPr>
                  <w:tcW w:w="836" w:type="pct"/>
                  <w:vAlign w:val="center"/>
                </w:tcPr>
                <w:p w14:paraId="7772E912" w14:textId="77777777" w:rsidR="0092716D" w:rsidRDefault="0092716D">
                  <w:pPr>
                    <w:spacing w:line="320" w:lineRule="exact"/>
                    <w:jc w:val="center"/>
                    <w:rPr>
                      <w:szCs w:val="21"/>
                    </w:rPr>
                  </w:pPr>
                  <w:r>
                    <w:rPr>
                      <w:szCs w:val="21"/>
                    </w:rPr>
                    <w:t>1</w:t>
                  </w:r>
                </w:p>
              </w:tc>
              <w:tc>
                <w:tcPr>
                  <w:tcW w:w="441" w:type="pct"/>
                  <w:vMerge/>
                </w:tcPr>
                <w:p w14:paraId="0E64623C" w14:textId="77777777" w:rsidR="0092716D" w:rsidRDefault="0092716D">
                  <w:pPr>
                    <w:adjustRightInd w:val="0"/>
                    <w:snapToGrid w:val="0"/>
                    <w:jc w:val="center"/>
                    <w:rPr>
                      <w:szCs w:val="21"/>
                    </w:rPr>
                  </w:pPr>
                </w:p>
              </w:tc>
              <w:tc>
                <w:tcPr>
                  <w:tcW w:w="705" w:type="pct"/>
                  <w:vAlign w:val="center"/>
                </w:tcPr>
                <w:p w14:paraId="3C1953AA" w14:textId="0E8E0196" w:rsidR="0092716D" w:rsidRDefault="0092716D" w:rsidP="00F813D8">
                  <w:pPr>
                    <w:adjustRightInd w:val="0"/>
                    <w:snapToGrid w:val="0"/>
                    <w:jc w:val="center"/>
                    <w:rPr>
                      <w:szCs w:val="21"/>
                    </w:rPr>
                  </w:pPr>
                  <w:r>
                    <w:rPr>
                      <w:rFonts w:hint="eastAsia"/>
                      <w:szCs w:val="21"/>
                    </w:rPr>
                    <w:t>6</w:t>
                  </w:r>
                  <w:r>
                    <w:rPr>
                      <w:szCs w:val="21"/>
                    </w:rPr>
                    <w:t>5</w:t>
                  </w:r>
                </w:p>
              </w:tc>
              <w:tc>
                <w:tcPr>
                  <w:tcW w:w="704" w:type="pct"/>
                  <w:vMerge/>
                  <w:vAlign w:val="center"/>
                </w:tcPr>
                <w:p w14:paraId="32AB7F9E" w14:textId="77777777" w:rsidR="0092716D" w:rsidRDefault="0092716D">
                  <w:pPr>
                    <w:adjustRightInd w:val="0"/>
                    <w:snapToGrid w:val="0"/>
                    <w:jc w:val="center"/>
                    <w:rPr>
                      <w:szCs w:val="21"/>
                    </w:rPr>
                  </w:pPr>
                </w:p>
              </w:tc>
            </w:tr>
            <w:tr w:rsidR="0092716D" w14:paraId="677D8D3C" w14:textId="77777777" w:rsidTr="003F4D1B">
              <w:trPr>
                <w:trHeight w:val="340"/>
                <w:jc w:val="center"/>
              </w:trPr>
              <w:tc>
                <w:tcPr>
                  <w:tcW w:w="453" w:type="pct"/>
                  <w:vAlign w:val="center"/>
                </w:tcPr>
                <w:p w14:paraId="098F7AAE" w14:textId="77777777" w:rsidR="0092716D" w:rsidRDefault="0092716D">
                  <w:pPr>
                    <w:adjustRightInd w:val="0"/>
                    <w:snapToGrid w:val="0"/>
                    <w:jc w:val="center"/>
                    <w:rPr>
                      <w:szCs w:val="21"/>
                    </w:rPr>
                  </w:pPr>
                  <w:r>
                    <w:rPr>
                      <w:szCs w:val="21"/>
                    </w:rPr>
                    <w:t>12</w:t>
                  </w:r>
                </w:p>
              </w:tc>
              <w:tc>
                <w:tcPr>
                  <w:tcW w:w="1107" w:type="pct"/>
                  <w:vAlign w:val="center"/>
                </w:tcPr>
                <w:p w14:paraId="6062262C" w14:textId="77777777" w:rsidR="0092716D" w:rsidRDefault="0092716D">
                  <w:pPr>
                    <w:spacing w:line="320" w:lineRule="exact"/>
                    <w:jc w:val="center"/>
                    <w:rPr>
                      <w:szCs w:val="21"/>
                    </w:rPr>
                  </w:pPr>
                  <w:r>
                    <w:rPr>
                      <w:szCs w:val="21"/>
                    </w:rPr>
                    <w:t>分切</w:t>
                  </w:r>
                  <w:r>
                    <w:rPr>
                      <w:rFonts w:hint="eastAsia"/>
                      <w:szCs w:val="21"/>
                    </w:rPr>
                    <w:t>机</w:t>
                  </w:r>
                </w:p>
              </w:tc>
              <w:tc>
                <w:tcPr>
                  <w:tcW w:w="754" w:type="pct"/>
                  <w:vAlign w:val="center"/>
                </w:tcPr>
                <w:p w14:paraId="305F5255" w14:textId="77777777" w:rsidR="0092716D" w:rsidRDefault="0092716D">
                  <w:pPr>
                    <w:adjustRightInd w:val="0"/>
                    <w:snapToGrid w:val="0"/>
                    <w:jc w:val="center"/>
                    <w:rPr>
                      <w:szCs w:val="21"/>
                    </w:rPr>
                  </w:pPr>
                  <w:r>
                    <w:rPr>
                      <w:szCs w:val="21"/>
                    </w:rPr>
                    <w:t>8</w:t>
                  </w:r>
                  <w:r>
                    <w:rPr>
                      <w:rFonts w:hint="eastAsia"/>
                      <w:szCs w:val="21"/>
                    </w:rPr>
                    <w:t>5</w:t>
                  </w:r>
                </w:p>
              </w:tc>
              <w:tc>
                <w:tcPr>
                  <w:tcW w:w="836" w:type="pct"/>
                  <w:vAlign w:val="center"/>
                </w:tcPr>
                <w:p w14:paraId="53E65361" w14:textId="236AFE09" w:rsidR="0092716D" w:rsidRDefault="0092716D">
                  <w:pPr>
                    <w:spacing w:line="320" w:lineRule="exact"/>
                    <w:jc w:val="center"/>
                    <w:rPr>
                      <w:szCs w:val="21"/>
                    </w:rPr>
                  </w:pPr>
                  <w:r>
                    <w:rPr>
                      <w:rFonts w:hint="eastAsia"/>
                      <w:szCs w:val="21"/>
                    </w:rPr>
                    <w:t>3</w:t>
                  </w:r>
                </w:p>
              </w:tc>
              <w:tc>
                <w:tcPr>
                  <w:tcW w:w="441" w:type="pct"/>
                  <w:vMerge/>
                </w:tcPr>
                <w:p w14:paraId="46199B89" w14:textId="77777777" w:rsidR="0092716D" w:rsidRDefault="0092716D">
                  <w:pPr>
                    <w:adjustRightInd w:val="0"/>
                    <w:snapToGrid w:val="0"/>
                    <w:jc w:val="center"/>
                    <w:rPr>
                      <w:szCs w:val="21"/>
                    </w:rPr>
                  </w:pPr>
                </w:p>
              </w:tc>
              <w:tc>
                <w:tcPr>
                  <w:tcW w:w="705" w:type="pct"/>
                  <w:vAlign w:val="center"/>
                </w:tcPr>
                <w:p w14:paraId="5F70B4CE" w14:textId="32F17D1F" w:rsidR="0092716D" w:rsidRDefault="0092716D" w:rsidP="00F813D8">
                  <w:pPr>
                    <w:adjustRightInd w:val="0"/>
                    <w:snapToGrid w:val="0"/>
                    <w:jc w:val="center"/>
                    <w:rPr>
                      <w:szCs w:val="21"/>
                    </w:rPr>
                  </w:pPr>
                  <w:r>
                    <w:rPr>
                      <w:rFonts w:hint="eastAsia"/>
                      <w:szCs w:val="21"/>
                    </w:rPr>
                    <w:t>6</w:t>
                  </w:r>
                  <w:r>
                    <w:rPr>
                      <w:szCs w:val="21"/>
                    </w:rPr>
                    <w:t>5</w:t>
                  </w:r>
                </w:p>
              </w:tc>
              <w:tc>
                <w:tcPr>
                  <w:tcW w:w="704" w:type="pct"/>
                  <w:vMerge/>
                  <w:vAlign w:val="center"/>
                </w:tcPr>
                <w:p w14:paraId="01D51B1B" w14:textId="77777777" w:rsidR="0092716D" w:rsidRDefault="0092716D">
                  <w:pPr>
                    <w:adjustRightInd w:val="0"/>
                    <w:snapToGrid w:val="0"/>
                    <w:jc w:val="center"/>
                    <w:rPr>
                      <w:szCs w:val="21"/>
                    </w:rPr>
                  </w:pPr>
                </w:p>
              </w:tc>
            </w:tr>
            <w:tr w:rsidR="0092716D" w14:paraId="073DB696" w14:textId="77777777" w:rsidTr="003F4D1B">
              <w:trPr>
                <w:trHeight w:val="340"/>
                <w:jc w:val="center"/>
              </w:trPr>
              <w:tc>
                <w:tcPr>
                  <w:tcW w:w="453" w:type="pct"/>
                  <w:vAlign w:val="center"/>
                </w:tcPr>
                <w:p w14:paraId="56A01A01" w14:textId="77777777" w:rsidR="0092716D" w:rsidRDefault="0092716D">
                  <w:pPr>
                    <w:adjustRightInd w:val="0"/>
                    <w:snapToGrid w:val="0"/>
                    <w:jc w:val="center"/>
                    <w:rPr>
                      <w:szCs w:val="21"/>
                    </w:rPr>
                  </w:pPr>
                  <w:r>
                    <w:rPr>
                      <w:szCs w:val="21"/>
                    </w:rPr>
                    <w:t>13</w:t>
                  </w:r>
                </w:p>
              </w:tc>
              <w:tc>
                <w:tcPr>
                  <w:tcW w:w="1107" w:type="pct"/>
                  <w:vAlign w:val="center"/>
                </w:tcPr>
                <w:p w14:paraId="571275B9" w14:textId="77777777" w:rsidR="0092716D" w:rsidRDefault="0092716D">
                  <w:pPr>
                    <w:spacing w:line="320" w:lineRule="exact"/>
                    <w:jc w:val="center"/>
                    <w:rPr>
                      <w:szCs w:val="21"/>
                    </w:rPr>
                  </w:pPr>
                  <w:r>
                    <w:rPr>
                      <w:szCs w:val="21"/>
                    </w:rPr>
                    <w:t>破碎</w:t>
                  </w:r>
                  <w:r>
                    <w:rPr>
                      <w:rFonts w:hint="eastAsia"/>
                      <w:szCs w:val="21"/>
                    </w:rPr>
                    <w:t>机</w:t>
                  </w:r>
                </w:p>
              </w:tc>
              <w:tc>
                <w:tcPr>
                  <w:tcW w:w="754" w:type="pct"/>
                  <w:vAlign w:val="center"/>
                </w:tcPr>
                <w:p w14:paraId="7A3B207B" w14:textId="77777777" w:rsidR="0092716D" w:rsidRDefault="0092716D">
                  <w:pPr>
                    <w:adjustRightInd w:val="0"/>
                    <w:snapToGrid w:val="0"/>
                    <w:jc w:val="center"/>
                    <w:rPr>
                      <w:szCs w:val="21"/>
                    </w:rPr>
                  </w:pPr>
                  <w:r>
                    <w:rPr>
                      <w:szCs w:val="21"/>
                    </w:rPr>
                    <w:t>8</w:t>
                  </w:r>
                  <w:r>
                    <w:rPr>
                      <w:rFonts w:hint="eastAsia"/>
                      <w:szCs w:val="21"/>
                    </w:rPr>
                    <w:t>5</w:t>
                  </w:r>
                </w:p>
              </w:tc>
              <w:tc>
                <w:tcPr>
                  <w:tcW w:w="836" w:type="pct"/>
                  <w:vAlign w:val="center"/>
                </w:tcPr>
                <w:p w14:paraId="495A0C90" w14:textId="77777777" w:rsidR="0092716D" w:rsidRDefault="0092716D">
                  <w:pPr>
                    <w:spacing w:line="320" w:lineRule="exact"/>
                    <w:jc w:val="center"/>
                    <w:rPr>
                      <w:szCs w:val="21"/>
                    </w:rPr>
                  </w:pPr>
                  <w:r>
                    <w:rPr>
                      <w:szCs w:val="21"/>
                    </w:rPr>
                    <w:t>2</w:t>
                  </w:r>
                </w:p>
              </w:tc>
              <w:tc>
                <w:tcPr>
                  <w:tcW w:w="441" w:type="pct"/>
                  <w:vMerge/>
                </w:tcPr>
                <w:p w14:paraId="1EA0D026" w14:textId="77777777" w:rsidR="0092716D" w:rsidRDefault="0092716D">
                  <w:pPr>
                    <w:adjustRightInd w:val="0"/>
                    <w:snapToGrid w:val="0"/>
                    <w:jc w:val="center"/>
                    <w:rPr>
                      <w:szCs w:val="21"/>
                    </w:rPr>
                  </w:pPr>
                </w:p>
              </w:tc>
              <w:tc>
                <w:tcPr>
                  <w:tcW w:w="705" w:type="pct"/>
                  <w:vAlign w:val="center"/>
                </w:tcPr>
                <w:p w14:paraId="1A5E017F" w14:textId="12052355" w:rsidR="0092716D" w:rsidRDefault="0092716D" w:rsidP="00F813D8">
                  <w:pPr>
                    <w:adjustRightInd w:val="0"/>
                    <w:snapToGrid w:val="0"/>
                    <w:jc w:val="center"/>
                    <w:rPr>
                      <w:szCs w:val="21"/>
                    </w:rPr>
                  </w:pPr>
                  <w:r>
                    <w:rPr>
                      <w:rFonts w:hint="eastAsia"/>
                      <w:szCs w:val="21"/>
                    </w:rPr>
                    <w:t>6</w:t>
                  </w:r>
                  <w:r>
                    <w:rPr>
                      <w:szCs w:val="21"/>
                    </w:rPr>
                    <w:t>5</w:t>
                  </w:r>
                </w:p>
              </w:tc>
              <w:tc>
                <w:tcPr>
                  <w:tcW w:w="704" w:type="pct"/>
                  <w:vMerge/>
                  <w:vAlign w:val="center"/>
                </w:tcPr>
                <w:p w14:paraId="236C27C0" w14:textId="77777777" w:rsidR="0092716D" w:rsidRDefault="0092716D">
                  <w:pPr>
                    <w:adjustRightInd w:val="0"/>
                    <w:snapToGrid w:val="0"/>
                    <w:jc w:val="center"/>
                    <w:rPr>
                      <w:szCs w:val="21"/>
                    </w:rPr>
                  </w:pPr>
                </w:p>
              </w:tc>
            </w:tr>
            <w:tr w:rsidR="0092716D" w14:paraId="6D77A91C" w14:textId="77777777" w:rsidTr="003F4D1B">
              <w:trPr>
                <w:trHeight w:val="340"/>
                <w:jc w:val="center"/>
              </w:trPr>
              <w:tc>
                <w:tcPr>
                  <w:tcW w:w="453" w:type="pct"/>
                  <w:vAlign w:val="center"/>
                </w:tcPr>
                <w:p w14:paraId="6592570E" w14:textId="77777777" w:rsidR="0092716D" w:rsidRDefault="0092716D">
                  <w:pPr>
                    <w:adjustRightInd w:val="0"/>
                    <w:snapToGrid w:val="0"/>
                    <w:jc w:val="center"/>
                    <w:rPr>
                      <w:szCs w:val="21"/>
                    </w:rPr>
                  </w:pPr>
                  <w:r>
                    <w:rPr>
                      <w:rFonts w:hint="eastAsia"/>
                      <w:szCs w:val="21"/>
                    </w:rPr>
                    <w:t>14</w:t>
                  </w:r>
                </w:p>
              </w:tc>
              <w:tc>
                <w:tcPr>
                  <w:tcW w:w="1107" w:type="pct"/>
                  <w:vAlign w:val="center"/>
                </w:tcPr>
                <w:p w14:paraId="3A22A7A0" w14:textId="77777777" w:rsidR="0092716D" w:rsidRDefault="0092716D">
                  <w:pPr>
                    <w:spacing w:line="320" w:lineRule="exact"/>
                    <w:jc w:val="center"/>
                    <w:rPr>
                      <w:szCs w:val="21"/>
                    </w:rPr>
                  </w:pPr>
                  <w:r>
                    <w:rPr>
                      <w:rFonts w:hint="eastAsia"/>
                      <w:szCs w:val="21"/>
                    </w:rPr>
                    <w:t>清洗炉</w:t>
                  </w:r>
                </w:p>
              </w:tc>
              <w:tc>
                <w:tcPr>
                  <w:tcW w:w="754" w:type="pct"/>
                  <w:vAlign w:val="center"/>
                </w:tcPr>
                <w:p w14:paraId="5E858269" w14:textId="77777777" w:rsidR="0092716D" w:rsidRDefault="0092716D">
                  <w:pPr>
                    <w:adjustRightInd w:val="0"/>
                    <w:snapToGrid w:val="0"/>
                    <w:jc w:val="center"/>
                    <w:rPr>
                      <w:szCs w:val="21"/>
                    </w:rPr>
                  </w:pPr>
                  <w:r>
                    <w:rPr>
                      <w:rFonts w:hint="eastAsia"/>
                      <w:szCs w:val="21"/>
                    </w:rPr>
                    <w:t>75</w:t>
                  </w:r>
                </w:p>
              </w:tc>
              <w:tc>
                <w:tcPr>
                  <w:tcW w:w="836" w:type="pct"/>
                  <w:vAlign w:val="center"/>
                </w:tcPr>
                <w:p w14:paraId="42E8D574" w14:textId="77777777" w:rsidR="0092716D" w:rsidRDefault="0092716D">
                  <w:pPr>
                    <w:spacing w:line="320" w:lineRule="exact"/>
                    <w:jc w:val="center"/>
                    <w:rPr>
                      <w:szCs w:val="21"/>
                    </w:rPr>
                  </w:pPr>
                  <w:r>
                    <w:rPr>
                      <w:szCs w:val="21"/>
                    </w:rPr>
                    <w:t>2</w:t>
                  </w:r>
                </w:p>
              </w:tc>
              <w:tc>
                <w:tcPr>
                  <w:tcW w:w="441" w:type="pct"/>
                  <w:vMerge/>
                </w:tcPr>
                <w:p w14:paraId="79519EC6" w14:textId="77777777" w:rsidR="0092716D" w:rsidRDefault="0092716D">
                  <w:pPr>
                    <w:adjustRightInd w:val="0"/>
                    <w:snapToGrid w:val="0"/>
                    <w:jc w:val="center"/>
                    <w:rPr>
                      <w:szCs w:val="21"/>
                    </w:rPr>
                  </w:pPr>
                </w:p>
              </w:tc>
              <w:tc>
                <w:tcPr>
                  <w:tcW w:w="705" w:type="pct"/>
                  <w:vAlign w:val="center"/>
                </w:tcPr>
                <w:p w14:paraId="4B4517C0" w14:textId="3A765FAE" w:rsidR="0092716D" w:rsidRDefault="0092716D" w:rsidP="00F813D8">
                  <w:pPr>
                    <w:adjustRightInd w:val="0"/>
                    <w:snapToGrid w:val="0"/>
                    <w:jc w:val="center"/>
                    <w:rPr>
                      <w:szCs w:val="21"/>
                    </w:rPr>
                  </w:pPr>
                  <w:r>
                    <w:rPr>
                      <w:szCs w:val="21"/>
                    </w:rPr>
                    <w:t>55</w:t>
                  </w:r>
                </w:p>
              </w:tc>
              <w:tc>
                <w:tcPr>
                  <w:tcW w:w="704" w:type="pct"/>
                  <w:vMerge/>
                  <w:vAlign w:val="center"/>
                </w:tcPr>
                <w:p w14:paraId="34AD0A7A" w14:textId="77777777" w:rsidR="0092716D" w:rsidRDefault="0092716D">
                  <w:pPr>
                    <w:adjustRightInd w:val="0"/>
                    <w:snapToGrid w:val="0"/>
                    <w:jc w:val="center"/>
                    <w:rPr>
                      <w:szCs w:val="21"/>
                    </w:rPr>
                  </w:pPr>
                </w:p>
              </w:tc>
            </w:tr>
            <w:tr w:rsidR="0092716D" w14:paraId="6A392DB2" w14:textId="77777777" w:rsidTr="003F4D1B">
              <w:trPr>
                <w:trHeight w:val="340"/>
                <w:jc w:val="center"/>
              </w:trPr>
              <w:tc>
                <w:tcPr>
                  <w:tcW w:w="453" w:type="pct"/>
                  <w:vAlign w:val="center"/>
                </w:tcPr>
                <w:p w14:paraId="4A03AA96" w14:textId="773DECE2" w:rsidR="0092716D" w:rsidRDefault="0092716D">
                  <w:pPr>
                    <w:adjustRightInd w:val="0"/>
                    <w:snapToGrid w:val="0"/>
                    <w:jc w:val="center"/>
                    <w:rPr>
                      <w:szCs w:val="21"/>
                    </w:rPr>
                  </w:pPr>
                  <w:r>
                    <w:rPr>
                      <w:rFonts w:hint="eastAsia"/>
                      <w:szCs w:val="21"/>
                    </w:rPr>
                    <w:t>15</w:t>
                  </w:r>
                </w:p>
              </w:tc>
              <w:tc>
                <w:tcPr>
                  <w:tcW w:w="1107" w:type="pct"/>
                  <w:vAlign w:val="center"/>
                </w:tcPr>
                <w:p w14:paraId="09B4294B" w14:textId="2E9B02CC" w:rsidR="0092716D" w:rsidRDefault="0092716D">
                  <w:pPr>
                    <w:spacing w:line="320" w:lineRule="exact"/>
                    <w:jc w:val="center"/>
                    <w:rPr>
                      <w:szCs w:val="21"/>
                    </w:rPr>
                  </w:pPr>
                  <w:r>
                    <w:rPr>
                      <w:rFonts w:hint="eastAsia"/>
                      <w:szCs w:val="21"/>
                    </w:rPr>
                    <w:t>打包机</w:t>
                  </w:r>
                </w:p>
              </w:tc>
              <w:tc>
                <w:tcPr>
                  <w:tcW w:w="754" w:type="pct"/>
                  <w:vAlign w:val="center"/>
                </w:tcPr>
                <w:p w14:paraId="5FA0CBD4" w14:textId="0BC70CA0" w:rsidR="0092716D" w:rsidRDefault="0092716D">
                  <w:pPr>
                    <w:adjustRightInd w:val="0"/>
                    <w:snapToGrid w:val="0"/>
                    <w:jc w:val="center"/>
                    <w:rPr>
                      <w:szCs w:val="21"/>
                    </w:rPr>
                  </w:pPr>
                  <w:r>
                    <w:rPr>
                      <w:rFonts w:hint="eastAsia"/>
                      <w:szCs w:val="21"/>
                    </w:rPr>
                    <w:t>80</w:t>
                  </w:r>
                </w:p>
              </w:tc>
              <w:tc>
                <w:tcPr>
                  <w:tcW w:w="836" w:type="pct"/>
                  <w:vAlign w:val="center"/>
                </w:tcPr>
                <w:p w14:paraId="36B87CF3" w14:textId="6E3C18A9" w:rsidR="0092716D" w:rsidRDefault="0092716D">
                  <w:pPr>
                    <w:spacing w:line="320" w:lineRule="exact"/>
                    <w:jc w:val="center"/>
                    <w:rPr>
                      <w:szCs w:val="21"/>
                    </w:rPr>
                  </w:pPr>
                  <w:r>
                    <w:rPr>
                      <w:rFonts w:hint="eastAsia"/>
                      <w:szCs w:val="21"/>
                    </w:rPr>
                    <w:t>1</w:t>
                  </w:r>
                </w:p>
              </w:tc>
              <w:tc>
                <w:tcPr>
                  <w:tcW w:w="441" w:type="pct"/>
                  <w:vMerge/>
                </w:tcPr>
                <w:p w14:paraId="5E9E568F" w14:textId="77777777" w:rsidR="0092716D" w:rsidRDefault="0092716D">
                  <w:pPr>
                    <w:adjustRightInd w:val="0"/>
                    <w:snapToGrid w:val="0"/>
                    <w:jc w:val="center"/>
                    <w:rPr>
                      <w:szCs w:val="21"/>
                    </w:rPr>
                  </w:pPr>
                </w:p>
              </w:tc>
              <w:tc>
                <w:tcPr>
                  <w:tcW w:w="705" w:type="pct"/>
                  <w:vAlign w:val="center"/>
                </w:tcPr>
                <w:p w14:paraId="7B6B9572" w14:textId="128AF0A0" w:rsidR="0092716D" w:rsidRDefault="0092716D" w:rsidP="00F813D8">
                  <w:pPr>
                    <w:adjustRightInd w:val="0"/>
                    <w:snapToGrid w:val="0"/>
                    <w:jc w:val="center"/>
                    <w:rPr>
                      <w:szCs w:val="21"/>
                    </w:rPr>
                  </w:pPr>
                  <w:r>
                    <w:rPr>
                      <w:rFonts w:hint="eastAsia"/>
                      <w:szCs w:val="21"/>
                    </w:rPr>
                    <w:t>60</w:t>
                  </w:r>
                </w:p>
              </w:tc>
              <w:tc>
                <w:tcPr>
                  <w:tcW w:w="704" w:type="pct"/>
                  <w:vMerge/>
                  <w:vAlign w:val="center"/>
                </w:tcPr>
                <w:p w14:paraId="69512D06" w14:textId="77777777" w:rsidR="0092716D" w:rsidRDefault="0092716D">
                  <w:pPr>
                    <w:adjustRightInd w:val="0"/>
                    <w:snapToGrid w:val="0"/>
                    <w:jc w:val="center"/>
                    <w:rPr>
                      <w:szCs w:val="21"/>
                    </w:rPr>
                  </w:pPr>
                </w:p>
              </w:tc>
            </w:tr>
            <w:tr w:rsidR="0092716D" w14:paraId="2081BD8E" w14:textId="77777777" w:rsidTr="00A65419">
              <w:trPr>
                <w:trHeight w:val="340"/>
                <w:jc w:val="center"/>
              </w:trPr>
              <w:tc>
                <w:tcPr>
                  <w:tcW w:w="453" w:type="pct"/>
                  <w:vAlign w:val="center"/>
                </w:tcPr>
                <w:p w14:paraId="229F7941" w14:textId="7E40C8F8" w:rsidR="0092716D" w:rsidRDefault="0092716D">
                  <w:pPr>
                    <w:adjustRightInd w:val="0"/>
                    <w:snapToGrid w:val="0"/>
                    <w:jc w:val="center"/>
                    <w:rPr>
                      <w:szCs w:val="21"/>
                    </w:rPr>
                  </w:pPr>
                  <w:r>
                    <w:rPr>
                      <w:rFonts w:hint="eastAsia"/>
                      <w:szCs w:val="21"/>
                    </w:rPr>
                    <w:t>16</w:t>
                  </w:r>
                </w:p>
              </w:tc>
              <w:tc>
                <w:tcPr>
                  <w:tcW w:w="1107" w:type="pct"/>
                  <w:vAlign w:val="center"/>
                </w:tcPr>
                <w:p w14:paraId="5AFB839C" w14:textId="77777777" w:rsidR="0092716D" w:rsidRDefault="0092716D">
                  <w:pPr>
                    <w:spacing w:line="320" w:lineRule="exact"/>
                    <w:jc w:val="center"/>
                    <w:rPr>
                      <w:szCs w:val="21"/>
                    </w:rPr>
                  </w:pPr>
                  <w:r>
                    <w:rPr>
                      <w:rFonts w:hint="eastAsia"/>
                      <w:szCs w:val="21"/>
                    </w:rPr>
                    <w:t>EVA</w:t>
                  </w:r>
                  <w:r>
                    <w:rPr>
                      <w:rFonts w:hint="eastAsia"/>
                      <w:szCs w:val="21"/>
                    </w:rPr>
                    <w:t>生产线</w:t>
                  </w:r>
                </w:p>
              </w:tc>
              <w:tc>
                <w:tcPr>
                  <w:tcW w:w="754" w:type="pct"/>
                  <w:vAlign w:val="center"/>
                </w:tcPr>
                <w:p w14:paraId="7DF4DF12" w14:textId="77777777" w:rsidR="0092716D" w:rsidRDefault="0092716D">
                  <w:pPr>
                    <w:adjustRightInd w:val="0"/>
                    <w:snapToGrid w:val="0"/>
                    <w:jc w:val="center"/>
                    <w:rPr>
                      <w:szCs w:val="21"/>
                    </w:rPr>
                  </w:pPr>
                  <w:r>
                    <w:rPr>
                      <w:rFonts w:hint="eastAsia"/>
                      <w:szCs w:val="21"/>
                    </w:rPr>
                    <w:t>80</w:t>
                  </w:r>
                </w:p>
              </w:tc>
              <w:tc>
                <w:tcPr>
                  <w:tcW w:w="836" w:type="pct"/>
                  <w:tcBorders>
                    <w:top w:val="single" w:sz="2" w:space="0" w:color="auto"/>
                  </w:tcBorders>
                  <w:vAlign w:val="center"/>
                </w:tcPr>
                <w:p w14:paraId="361EA8DB" w14:textId="77777777" w:rsidR="0092716D" w:rsidRDefault="0092716D">
                  <w:pPr>
                    <w:spacing w:line="320" w:lineRule="exact"/>
                    <w:jc w:val="center"/>
                    <w:rPr>
                      <w:szCs w:val="21"/>
                    </w:rPr>
                  </w:pPr>
                  <w:r>
                    <w:rPr>
                      <w:rFonts w:hint="eastAsia"/>
                      <w:szCs w:val="21"/>
                    </w:rPr>
                    <w:t>8</w:t>
                  </w:r>
                </w:p>
              </w:tc>
              <w:tc>
                <w:tcPr>
                  <w:tcW w:w="441" w:type="pct"/>
                  <w:vMerge/>
                  <w:tcBorders>
                    <w:top w:val="single" w:sz="2" w:space="0" w:color="auto"/>
                  </w:tcBorders>
                </w:tcPr>
                <w:p w14:paraId="5140A203" w14:textId="77777777" w:rsidR="0092716D" w:rsidRDefault="0092716D">
                  <w:pPr>
                    <w:adjustRightInd w:val="0"/>
                    <w:snapToGrid w:val="0"/>
                    <w:jc w:val="center"/>
                    <w:rPr>
                      <w:szCs w:val="21"/>
                    </w:rPr>
                  </w:pPr>
                </w:p>
              </w:tc>
              <w:tc>
                <w:tcPr>
                  <w:tcW w:w="705" w:type="pct"/>
                  <w:tcBorders>
                    <w:top w:val="single" w:sz="2" w:space="0" w:color="auto"/>
                  </w:tcBorders>
                  <w:vAlign w:val="center"/>
                </w:tcPr>
                <w:p w14:paraId="37943FBB" w14:textId="6797A0E1" w:rsidR="0092716D" w:rsidRDefault="0092716D" w:rsidP="00F813D8">
                  <w:pPr>
                    <w:adjustRightInd w:val="0"/>
                    <w:snapToGrid w:val="0"/>
                    <w:jc w:val="center"/>
                    <w:rPr>
                      <w:szCs w:val="21"/>
                    </w:rPr>
                  </w:pPr>
                  <w:r>
                    <w:rPr>
                      <w:rFonts w:hint="eastAsia"/>
                      <w:szCs w:val="21"/>
                    </w:rPr>
                    <w:t>6</w:t>
                  </w:r>
                  <w:r>
                    <w:rPr>
                      <w:szCs w:val="21"/>
                    </w:rPr>
                    <w:t>0</w:t>
                  </w:r>
                </w:p>
              </w:tc>
              <w:tc>
                <w:tcPr>
                  <w:tcW w:w="704" w:type="pct"/>
                  <w:vMerge/>
                  <w:vAlign w:val="center"/>
                </w:tcPr>
                <w:p w14:paraId="4D5DBF53" w14:textId="1DCD935E" w:rsidR="0092716D" w:rsidRDefault="0092716D">
                  <w:pPr>
                    <w:adjustRightInd w:val="0"/>
                    <w:snapToGrid w:val="0"/>
                    <w:jc w:val="center"/>
                    <w:rPr>
                      <w:szCs w:val="21"/>
                    </w:rPr>
                  </w:pPr>
                </w:p>
              </w:tc>
            </w:tr>
          </w:tbl>
          <w:p w14:paraId="2C51A15E" w14:textId="77777777" w:rsidR="002A48D4" w:rsidRDefault="002A48D4">
            <w:pPr>
              <w:pStyle w:val="a4"/>
              <w:adjustRightInd w:val="0"/>
              <w:snapToGrid w:val="0"/>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2</w:t>
            </w:r>
            <w:r>
              <w:rPr>
                <w:rFonts w:ascii="Times New Roman" w:hAnsi="Times New Roman" w:hint="eastAsia"/>
                <w:sz w:val="24"/>
                <w:szCs w:val="24"/>
              </w:rPr>
              <w:t>）</w:t>
            </w:r>
            <w:r>
              <w:rPr>
                <w:rFonts w:ascii="Times New Roman" w:hAnsi="Times New Roman"/>
                <w:sz w:val="24"/>
                <w:szCs w:val="24"/>
              </w:rPr>
              <w:t>防治措施</w:t>
            </w:r>
          </w:p>
          <w:p w14:paraId="52A85024" w14:textId="77777777" w:rsidR="002A48D4" w:rsidRDefault="002A48D4">
            <w:pPr>
              <w:pStyle w:val="a4"/>
              <w:adjustRightInd w:val="0"/>
              <w:snapToGrid w:val="0"/>
              <w:spacing w:line="360" w:lineRule="auto"/>
              <w:ind w:firstLineChars="200" w:firstLine="480"/>
              <w:rPr>
                <w:rFonts w:ascii="Times New Roman" w:hAnsi="Times New Roman"/>
                <w:sz w:val="24"/>
                <w:szCs w:val="24"/>
              </w:rPr>
            </w:pPr>
            <w:r>
              <w:rPr>
                <w:rFonts w:ascii="Times New Roman" w:hAnsi="Times New Roman"/>
                <w:sz w:val="24"/>
                <w:szCs w:val="24"/>
              </w:rPr>
              <w:t>本项目对各噪声源拟采取减振、厂房隔声的措施，并利用车间的厂房对噪声进行隔声。采取的具体噪声措施如下：</w:t>
            </w:r>
          </w:p>
          <w:p w14:paraId="1E174960" w14:textId="77777777" w:rsidR="002A48D4" w:rsidRDefault="002A48D4">
            <w:pPr>
              <w:pStyle w:val="a4"/>
              <w:adjustRightInd w:val="0"/>
              <w:snapToGrid w:val="0"/>
              <w:spacing w:line="360" w:lineRule="auto"/>
              <w:ind w:firstLineChars="200" w:firstLine="480"/>
              <w:rPr>
                <w:rFonts w:ascii="Times New Roman" w:hAnsi="Times New Roman"/>
                <w:sz w:val="24"/>
                <w:szCs w:val="24"/>
              </w:rPr>
            </w:pPr>
            <w:r>
              <w:rPr>
                <w:rFonts w:ascii="Times New Roman" w:hAnsi="Times New Roman"/>
                <w:sz w:val="24"/>
                <w:szCs w:val="24"/>
              </w:rPr>
              <w:t>①</w:t>
            </w:r>
            <w:r>
              <w:rPr>
                <w:rFonts w:ascii="Times New Roman" w:hAnsi="Times New Roman"/>
                <w:sz w:val="24"/>
                <w:szCs w:val="24"/>
              </w:rPr>
              <w:t>充分利用厂区建筑物隔声、降噪，有利于减少生产噪声对厂外声环境的影响。</w:t>
            </w:r>
          </w:p>
          <w:p w14:paraId="7E66A89C" w14:textId="77777777" w:rsidR="002A48D4" w:rsidRDefault="002A48D4">
            <w:pPr>
              <w:pStyle w:val="a4"/>
              <w:adjustRightInd w:val="0"/>
              <w:snapToGrid w:val="0"/>
              <w:spacing w:line="360" w:lineRule="auto"/>
              <w:ind w:firstLineChars="200" w:firstLine="480"/>
              <w:rPr>
                <w:rFonts w:ascii="Times New Roman" w:hAnsi="Times New Roman"/>
                <w:sz w:val="24"/>
                <w:szCs w:val="24"/>
              </w:rPr>
            </w:pPr>
            <w:r>
              <w:rPr>
                <w:rFonts w:ascii="Times New Roman" w:hAnsi="Times New Roman"/>
                <w:sz w:val="24"/>
                <w:szCs w:val="24"/>
              </w:rPr>
              <w:t>②</w:t>
            </w:r>
            <w:r>
              <w:rPr>
                <w:rFonts w:ascii="Times New Roman" w:hAnsi="Times New Roman"/>
                <w:sz w:val="24"/>
                <w:szCs w:val="24"/>
              </w:rPr>
              <w:t>合理布局，闹静分开，使高噪声设备尽量远离敏感点。</w:t>
            </w:r>
          </w:p>
          <w:p w14:paraId="435F667A" w14:textId="77777777" w:rsidR="002A48D4" w:rsidRDefault="002A48D4" w:rsidP="00437438">
            <w:pPr>
              <w:pStyle w:val="a4"/>
              <w:adjustRightInd w:val="0"/>
              <w:snapToGrid w:val="0"/>
              <w:spacing w:line="360" w:lineRule="auto"/>
              <w:ind w:firstLineChars="200" w:firstLine="48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 3 \* GB3 \* MERGEFORMAT </w:instrText>
            </w:r>
            <w:r>
              <w:rPr>
                <w:rFonts w:ascii="Times New Roman" w:hAnsi="Times New Roman"/>
                <w:sz w:val="24"/>
                <w:szCs w:val="24"/>
              </w:rPr>
              <w:fldChar w:fldCharType="separate"/>
            </w:r>
            <w:r>
              <w:rPr>
                <w:rFonts w:ascii="Times New Roman" w:hAnsi="Times New Roman"/>
                <w:sz w:val="24"/>
                <w:szCs w:val="24"/>
              </w:rPr>
              <w:t>③</w:t>
            </w:r>
            <w:r>
              <w:rPr>
                <w:rFonts w:ascii="Times New Roman" w:hAnsi="Times New Roman"/>
                <w:sz w:val="24"/>
                <w:szCs w:val="24"/>
              </w:rPr>
              <w:fldChar w:fldCharType="end"/>
            </w:r>
            <w:r>
              <w:rPr>
                <w:rFonts w:ascii="Times New Roman" w:hAnsi="Times New Roman"/>
                <w:sz w:val="24"/>
                <w:szCs w:val="24"/>
              </w:rPr>
              <w:t>项目设备应加强日常的维护，确保设备的正常运行，避免产生异常噪声。</w:t>
            </w:r>
          </w:p>
          <w:p w14:paraId="3DEB2F43" w14:textId="77777777" w:rsidR="002A48D4" w:rsidRDefault="002A48D4">
            <w:pPr>
              <w:adjustRightInd w:val="0"/>
              <w:snapToGrid w:val="0"/>
              <w:spacing w:line="360" w:lineRule="auto"/>
              <w:ind w:firstLineChars="200" w:firstLine="480"/>
              <w:rPr>
                <w:sz w:val="24"/>
              </w:rPr>
            </w:pPr>
            <w:r>
              <w:rPr>
                <w:rFonts w:hint="eastAsia"/>
                <w:sz w:val="24"/>
              </w:rPr>
              <w:t>（</w:t>
            </w:r>
            <w:r>
              <w:rPr>
                <w:rFonts w:hint="eastAsia"/>
                <w:sz w:val="24"/>
              </w:rPr>
              <w:t>3</w:t>
            </w:r>
            <w:r>
              <w:rPr>
                <w:rFonts w:hint="eastAsia"/>
                <w:sz w:val="24"/>
              </w:rPr>
              <w:t>）</w:t>
            </w:r>
            <w:r w:rsidRPr="00437438">
              <w:rPr>
                <w:rFonts w:hint="eastAsia"/>
                <w:sz w:val="24"/>
              </w:rPr>
              <w:t>达标情况分析</w:t>
            </w:r>
          </w:p>
          <w:p w14:paraId="0280E81F" w14:textId="0A340DD2" w:rsidR="002A48D4" w:rsidRDefault="002A48D4" w:rsidP="00437438">
            <w:pPr>
              <w:adjustRightInd w:val="0"/>
              <w:snapToGrid w:val="0"/>
              <w:spacing w:line="360" w:lineRule="auto"/>
              <w:ind w:firstLineChars="200" w:firstLine="480"/>
              <w:rPr>
                <w:sz w:val="24"/>
              </w:rPr>
            </w:pPr>
            <w:r>
              <w:rPr>
                <w:rFonts w:hint="eastAsia"/>
                <w:bCs/>
                <w:sz w:val="24"/>
              </w:rPr>
              <w:t>本项目噪声</w:t>
            </w:r>
            <w:r>
              <w:rPr>
                <w:bCs/>
                <w:sz w:val="24"/>
              </w:rPr>
              <w:t>主要为设备运行时产生噪声，噪声源强约</w:t>
            </w:r>
            <w:r>
              <w:rPr>
                <w:rFonts w:hint="eastAsia"/>
                <w:bCs/>
                <w:sz w:val="24"/>
              </w:rPr>
              <w:t>75-85</w:t>
            </w:r>
            <w:r>
              <w:rPr>
                <w:bCs/>
                <w:sz w:val="24"/>
              </w:rPr>
              <w:t>dB(A)</w:t>
            </w:r>
            <w:r>
              <w:rPr>
                <w:bCs/>
                <w:sz w:val="24"/>
              </w:rPr>
              <w:t>。设备安置在</w:t>
            </w:r>
            <w:r>
              <w:rPr>
                <w:sz w:val="24"/>
              </w:rPr>
              <w:t>车间内，采取防振、厂房的隔声和距离衰减等降噪措施</w:t>
            </w:r>
            <w:r>
              <w:rPr>
                <w:rFonts w:hint="eastAsia"/>
                <w:sz w:val="24"/>
              </w:rPr>
              <w:t>后</w:t>
            </w:r>
            <w:r>
              <w:rPr>
                <w:sz w:val="24"/>
              </w:rPr>
              <w:t>，</w:t>
            </w:r>
            <w:r>
              <w:rPr>
                <w:rFonts w:hint="eastAsia"/>
                <w:sz w:val="24"/>
              </w:rPr>
              <w:t>对各厂界噪声情况见下表：</w:t>
            </w:r>
          </w:p>
          <w:p w14:paraId="2655AB61" w14:textId="1B425BF0" w:rsidR="002A48D4" w:rsidRDefault="002A48D4" w:rsidP="00437438">
            <w:pPr>
              <w:autoSpaceDE w:val="0"/>
              <w:autoSpaceDN w:val="0"/>
              <w:jc w:val="center"/>
              <w:rPr>
                <w:b/>
                <w:bCs/>
                <w:sz w:val="24"/>
              </w:rPr>
            </w:pPr>
            <w:r>
              <w:rPr>
                <w:b/>
                <w:bCs/>
                <w:sz w:val="24"/>
              </w:rPr>
              <w:t>表</w:t>
            </w:r>
            <w:r>
              <w:rPr>
                <w:rFonts w:hint="eastAsia"/>
                <w:b/>
                <w:bCs/>
                <w:sz w:val="24"/>
              </w:rPr>
              <w:t>4-15</w:t>
            </w:r>
            <w:r>
              <w:rPr>
                <w:b/>
                <w:bCs/>
                <w:sz w:val="24"/>
              </w:rPr>
              <w:t xml:space="preserve"> </w:t>
            </w:r>
            <w:r>
              <w:rPr>
                <w:rFonts w:hint="eastAsia"/>
                <w:b/>
                <w:bCs/>
                <w:sz w:val="24"/>
              </w:rPr>
              <w:t xml:space="preserve"> </w:t>
            </w:r>
            <w:r>
              <w:rPr>
                <w:b/>
                <w:bCs/>
                <w:sz w:val="24"/>
              </w:rPr>
              <w:t>本项目各厂界噪声预测结果</w:t>
            </w:r>
          </w:p>
          <w:tbl>
            <w:tblPr>
              <w:tblW w:w="5000" w:type="pct"/>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86"/>
              <w:gridCol w:w="461"/>
              <w:gridCol w:w="1815"/>
              <w:gridCol w:w="682"/>
              <w:gridCol w:w="680"/>
              <w:gridCol w:w="680"/>
              <w:gridCol w:w="680"/>
              <w:gridCol w:w="680"/>
              <w:gridCol w:w="680"/>
              <w:gridCol w:w="680"/>
              <w:gridCol w:w="679"/>
            </w:tblGrid>
            <w:tr w:rsidR="00F06ADE" w14:paraId="3244115E" w14:textId="77777777" w:rsidTr="003F4D1B">
              <w:trPr>
                <w:trHeight w:val="340"/>
                <w:jc w:val="center"/>
              </w:trPr>
              <w:tc>
                <w:tcPr>
                  <w:tcW w:w="1800" w:type="pct"/>
                  <w:gridSpan w:val="3"/>
                  <w:tcBorders>
                    <w:top w:val="single" w:sz="12" w:space="0" w:color="auto"/>
                    <w:bottom w:val="single" w:sz="4" w:space="0" w:color="auto"/>
                    <w:tl2br w:val="single" w:sz="4" w:space="0" w:color="auto"/>
                  </w:tcBorders>
                  <w:vAlign w:val="center"/>
                </w:tcPr>
                <w:p w14:paraId="3F9C71F8" w14:textId="77777777" w:rsidR="00F06ADE" w:rsidRDefault="00F06ADE">
                  <w:pPr>
                    <w:snapToGrid w:val="0"/>
                    <w:jc w:val="center"/>
                    <w:rPr>
                      <w:bCs/>
                      <w:szCs w:val="21"/>
                    </w:rPr>
                  </w:pPr>
                  <w:r>
                    <w:rPr>
                      <w:bCs/>
                      <w:szCs w:val="21"/>
                    </w:rPr>
                    <w:t xml:space="preserve">            </w:t>
                  </w:r>
                  <w:r>
                    <w:rPr>
                      <w:bCs/>
                      <w:szCs w:val="21"/>
                    </w:rPr>
                    <w:t>预测点</w:t>
                  </w:r>
                </w:p>
                <w:p w14:paraId="6FCD1DBE" w14:textId="77777777" w:rsidR="00F06ADE" w:rsidRDefault="00F06ADE">
                  <w:pPr>
                    <w:snapToGrid w:val="0"/>
                    <w:rPr>
                      <w:bCs/>
                      <w:szCs w:val="21"/>
                    </w:rPr>
                  </w:pPr>
                  <w:r>
                    <w:rPr>
                      <w:bCs/>
                      <w:szCs w:val="21"/>
                    </w:rPr>
                    <w:t>本项目（声源）</w:t>
                  </w:r>
                </w:p>
              </w:tc>
              <w:tc>
                <w:tcPr>
                  <w:tcW w:w="801" w:type="pct"/>
                  <w:gridSpan w:val="2"/>
                  <w:tcBorders>
                    <w:top w:val="single" w:sz="12" w:space="0" w:color="auto"/>
                    <w:bottom w:val="single" w:sz="4" w:space="0" w:color="auto"/>
                  </w:tcBorders>
                  <w:vAlign w:val="center"/>
                </w:tcPr>
                <w:p w14:paraId="2AFAFC62" w14:textId="77777777" w:rsidR="00F06ADE" w:rsidRDefault="00F06ADE">
                  <w:pPr>
                    <w:snapToGrid w:val="0"/>
                    <w:jc w:val="center"/>
                    <w:rPr>
                      <w:bCs/>
                      <w:szCs w:val="21"/>
                    </w:rPr>
                  </w:pPr>
                  <w:r>
                    <w:rPr>
                      <w:bCs/>
                      <w:szCs w:val="21"/>
                    </w:rPr>
                    <w:t>东厂界</w:t>
                  </w:r>
                </w:p>
              </w:tc>
              <w:tc>
                <w:tcPr>
                  <w:tcW w:w="800" w:type="pct"/>
                  <w:gridSpan w:val="2"/>
                  <w:tcBorders>
                    <w:top w:val="single" w:sz="12" w:space="0" w:color="auto"/>
                    <w:bottom w:val="single" w:sz="4" w:space="0" w:color="auto"/>
                  </w:tcBorders>
                  <w:vAlign w:val="center"/>
                </w:tcPr>
                <w:p w14:paraId="79B106E7" w14:textId="77777777" w:rsidR="00F06ADE" w:rsidRDefault="00F06ADE">
                  <w:pPr>
                    <w:snapToGrid w:val="0"/>
                    <w:jc w:val="center"/>
                    <w:rPr>
                      <w:bCs/>
                      <w:szCs w:val="21"/>
                    </w:rPr>
                  </w:pPr>
                  <w:r>
                    <w:rPr>
                      <w:bCs/>
                      <w:szCs w:val="21"/>
                    </w:rPr>
                    <w:t>南厂界</w:t>
                  </w:r>
                </w:p>
              </w:tc>
              <w:tc>
                <w:tcPr>
                  <w:tcW w:w="800" w:type="pct"/>
                  <w:gridSpan w:val="2"/>
                  <w:tcBorders>
                    <w:top w:val="single" w:sz="12" w:space="0" w:color="auto"/>
                    <w:bottom w:val="single" w:sz="4" w:space="0" w:color="auto"/>
                  </w:tcBorders>
                  <w:vAlign w:val="center"/>
                </w:tcPr>
                <w:p w14:paraId="1762BAD1" w14:textId="77777777" w:rsidR="00F06ADE" w:rsidRDefault="00F06ADE">
                  <w:pPr>
                    <w:snapToGrid w:val="0"/>
                    <w:jc w:val="center"/>
                    <w:rPr>
                      <w:bCs/>
                      <w:szCs w:val="21"/>
                    </w:rPr>
                  </w:pPr>
                  <w:r>
                    <w:rPr>
                      <w:bCs/>
                      <w:szCs w:val="21"/>
                    </w:rPr>
                    <w:t>西厂界</w:t>
                  </w:r>
                </w:p>
              </w:tc>
              <w:tc>
                <w:tcPr>
                  <w:tcW w:w="799" w:type="pct"/>
                  <w:gridSpan w:val="2"/>
                  <w:tcBorders>
                    <w:top w:val="single" w:sz="12" w:space="0" w:color="auto"/>
                    <w:bottom w:val="single" w:sz="4" w:space="0" w:color="auto"/>
                    <w:right w:val="nil"/>
                  </w:tcBorders>
                  <w:vAlign w:val="center"/>
                </w:tcPr>
                <w:p w14:paraId="41A590CF" w14:textId="77777777" w:rsidR="00F06ADE" w:rsidRDefault="00F06ADE">
                  <w:pPr>
                    <w:snapToGrid w:val="0"/>
                    <w:jc w:val="center"/>
                    <w:rPr>
                      <w:bCs/>
                      <w:szCs w:val="21"/>
                    </w:rPr>
                  </w:pPr>
                  <w:r>
                    <w:rPr>
                      <w:bCs/>
                      <w:szCs w:val="21"/>
                    </w:rPr>
                    <w:t>北厂界</w:t>
                  </w:r>
                </w:p>
              </w:tc>
            </w:tr>
            <w:tr w:rsidR="00F06ADE" w14:paraId="6AB3C3AA" w14:textId="64D1268D" w:rsidTr="003F4D1B">
              <w:trPr>
                <w:trHeight w:val="340"/>
                <w:jc w:val="center"/>
              </w:trPr>
              <w:tc>
                <w:tcPr>
                  <w:tcW w:w="1800" w:type="pct"/>
                  <w:gridSpan w:val="3"/>
                  <w:tcBorders>
                    <w:top w:val="single" w:sz="4" w:space="0" w:color="auto"/>
                    <w:bottom w:val="single" w:sz="4" w:space="0" w:color="auto"/>
                  </w:tcBorders>
                  <w:vAlign w:val="center"/>
                </w:tcPr>
                <w:p w14:paraId="785B16C4" w14:textId="77777777" w:rsidR="00F06ADE" w:rsidRDefault="00F06ADE">
                  <w:pPr>
                    <w:snapToGrid w:val="0"/>
                    <w:jc w:val="center"/>
                    <w:rPr>
                      <w:bCs/>
                      <w:szCs w:val="21"/>
                    </w:rPr>
                  </w:pPr>
                  <w:r>
                    <w:rPr>
                      <w:bCs/>
                      <w:szCs w:val="21"/>
                    </w:rPr>
                    <w:t>声压级</w:t>
                  </w:r>
                  <w:r>
                    <w:rPr>
                      <w:bCs/>
                      <w:szCs w:val="21"/>
                    </w:rPr>
                    <w:t>LP(ro)</w:t>
                  </w:r>
                  <w:r>
                    <w:rPr>
                      <w:bCs/>
                      <w:szCs w:val="21"/>
                    </w:rPr>
                    <w:t>，</w:t>
                  </w:r>
                  <w:r>
                    <w:rPr>
                      <w:bCs/>
                      <w:szCs w:val="21"/>
                    </w:rPr>
                    <w:t>dB</w:t>
                  </w:r>
                  <w:r>
                    <w:rPr>
                      <w:bCs/>
                      <w:szCs w:val="21"/>
                    </w:rPr>
                    <w:t>（</w:t>
                  </w:r>
                  <w:r>
                    <w:rPr>
                      <w:bCs/>
                      <w:szCs w:val="21"/>
                    </w:rPr>
                    <w:t>A</w:t>
                  </w:r>
                  <w:r>
                    <w:rPr>
                      <w:bCs/>
                      <w:szCs w:val="21"/>
                    </w:rPr>
                    <w:t>）</w:t>
                  </w:r>
                </w:p>
              </w:tc>
              <w:tc>
                <w:tcPr>
                  <w:tcW w:w="3200" w:type="pct"/>
                  <w:gridSpan w:val="8"/>
                  <w:tcBorders>
                    <w:top w:val="single" w:sz="4" w:space="0" w:color="auto"/>
                    <w:bottom w:val="single" w:sz="4" w:space="0" w:color="auto"/>
                    <w:right w:val="nil"/>
                  </w:tcBorders>
                  <w:vAlign w:val="center"/>
                </w:tcPr>
                <w:p w14:paraId="59855251" w14:textId="77777777" w:rsidR="00F06ADE" w:rsidRDefault="00F06ADE">
                  <w:pPr>
                    <w:snapToGrid w:val="0"/>
                    <w:jc w:val="center"/>
                    <w:rPr>
                      <w:bCs/>
                      <w:szCs w:val="21"/>
                    </w:rPr>
                  </w:pPr>
                  <w:r>
                    <w:rPr>
                      <w:rFonts w:hint="eastAsia"/>
                      <w:bCs/>
                      <w:szCs w:val="21"/>
                    </w:rPr>
                    <w:t>94.2</w:t>
                  </w:r>
                </w:p>
              </w:tc>
            </w:tr>
            <w:tr w:rsidR="00F06ADE" w14:paraId="2A755FE5" w14:textId="77777777" w:rsidTr="003F4D1B">
              <w:trPr>
                <w:trHeight w:val="340"/>
                <w:jc w:val="center"/>
              </w:trPr>
              <w:tc>
                <w:tcPr>
                  <w:tcW w:w="462" w:type="pct"/>
                  <w:vMerge w:val="restart"/>
                  <w:tcBorders>
                    <w:top w:val="single" w:sz="4" w:space="0" w:color="auto"/>
                    <w:bottom w:val="single" w:sz="4" w:space="0" w:color="auto"/>
                  </w:tcBorders>
                  <w:vAlign w:val="center"/>
                </w:tcPr>
                <w:p w14:paraId="0D665396" w14:textId="77777777" w:rsidR="00F06ADE" w:rsidRDefault="00F06ADE">
                  <w:pPr>
                    <w:snapToGrid w:val="0"/>
                    <w:jc w:val="center"/>
                    <w:rPr>
                      <w:bCs/>
                      <w:szCs w:val="21"/>
                    </w:rPr>
                  </w:pPr>
                  <w:bookmarkStart w:id="3" w:name="_Hlk405534900"/>
                  <w:bookmarkStart w:id="4" w:name="OLE_LINK12" w:colFirst="2" w:colLast="5"/>
                  <w:r>
                    <w:rPr>
                      <w:bCs/>
                      <w:szCs w:val="21"/>
                    </w:rPr>
                    <w:t>声源自参考点（</w:t>
                  </w:r>
                  <w:r>
                    <w:rPr>
                      <w:bCs/>
                      <w:szCs w:val="21"/>
                    </w:rPr>
                    <w:t>ro</w:t>
                  </w:r>
                  <w:r>
                    <w:rPr>
                      <w:bCs/>
                      <w:szCs w:val="21"/>
                    </w:rPr>
                    <w:t>）到预测点（</w:t>
                  </w:r>
                  <w:r>
                    <w:rPr>
                      <w:bCs/>
                      <w:szCs w:val="21"/>
                    </w:rPr>
                    <w:t>r</w:t>
                  </w:r>
                  <w:r>
                    <w:rPr>
                      <w:bCs/>
                      <w:szCs w:val="21"/>
                    </w:rPr>
                    <w:t>）</w:t>
                  </w:r>
                  <w:r>
                    <w:rPr>
                      <w:szCs w:val="21"/>
                    </w:rPr>
                    <w:t>传播衰减，</w:t>
                  </w:r>
                  <w:r>
                    <w:rPr>
                      <w:bCs/>
                      <w:szCs w:val="21"/>
                    </w:rPr>
                    <w:t>dB</w:t>
                  </w:r>
                </w:p>
              </w:tc>
              <w:tc>
                <w:tcPr>
                  <w:tcW w:w="1338" w:type="pct"/>
                  <w:gridSpan w:val="2"/>
                  <w:tcBorders>
                    <w:top w:val="single" w:sz="4" w:space="0" w:color="auto"/>
                    <w:bottom w:val="single" w:sz="4" w:space="0" w:color="auto"/>
                  </w:tcBorders>
                  <w:vAlign w:val="center"/>
                </w:tcPr>
                <w:p w14:paraId="29A15A84" w14:textId="77777777" w:rsidR="00F06ADE" w:rsidRDefault="00F06ADE">
                  <w:pPr>
                    <w:snapToGrid w:val="0"/>
                    <w:jc w:val="center"/>
                    <w:rPr>
                      <w:bCs/>
                      <w:szCs w:val="21"/>
                    </w:rPr>
                  </w:pPr>
                  <w:r>
                    <w:rPr>
                      <w:bCs/>
                      <w:szCs w:val="21"/>
                    </w:rPr>
                    <w:t>几何发散</w:t>
                  </w:r>
                  <w:r>
                    <w:rPr>
                      <w:bCs/>
                      <w:szCs w:val="21"/>
                    </w:rPr>
                    <w:t>A</w:t>
                  </w:r>
                  <w:r>
                    <w:rPr>
                      <w:bCs/>
                      <w:szCs w:val="21"/>
                      <w:vertAlign w:val="subscript"/>
                    </w:rPr>
                    <w:t>div</w:t>
                  </w:r>
                </w:p>
              </w:tc>
              <w:tc>
                <w:tcPr>
                  <w:tcW w:w="801" w:type="pct"/>
                  <w:gridSpan w:val="2"/>
                  <w:tcBorders>
                    <w:top w:val="single" w:sz="4" w:space="0" w:color="auto"/>
                    <w:bottom w:val="single" w:sz="4" w:space="0" w:color="auto"/>
                  </w:tcBorders>
                  <w:vAlign w:val="center"/>
                </w:tcPr>
                <w:p w14:paraId="2E1A3632" w14:textId="77777777" w:rsidR="00F06ADE" w:rsidRDefault="00F06ADE">
                  <w:pPr>
                    <w:jc w:val="center"/>
                    <w:rPr>
                      <w:szCs w:val="21"/>
                    </w:rPr>
                  </w:pPr>
                  <w:r>
                    <w:rPr>
                      <w:szCs w:val="21"/>
                    </w:rPr>
                    <w:t>20.02</w:t>
                  </w:r>
                </w:p>
              </w:tc>
              <w:tc>
                <w:tcPr>
                  <w:tcW w:w="800" w:type="pct"/>
                  <w:gridSpan w:val="2"/>
                  <w:tcBorders>
                    <w:top w:val="single" w:sz="4" w:space="0" w:color="auto"/>
                    <w:bottom w:val="single" w:sz="4" w:space="0" w:color="auto"/>
                  </w:tcBorders>
                  <w:vAlign w:val="center"/>
                </w:tcPr>
                <w:p w14:paraId="3E9DF781" w14:textId="77777777" w:rsidR="00F06ADE" w:rsidRDefault="00F06ADE">
                  <w:pPr>
                    <w:jc w:val="center"/>
                    <w:rPr>
                      <w:szCs w:val="21"/>
                    </w:rPr>
                  </w:pPr>
                  <w:r>
                    <w:rPr>
                      <w:szCs w:val="21"/>
                    </w:rPr>
                    <w:t>25.6</w:t>
                  </w:r>
                </w:p>
              </w:tc>
              <w:tc>
                <w:tcPr>
                  <w:tcW w:w="800" w:type="pct"/>
                  <w:gridSpan w:val="2"/>
                  <w:tcBorders>
                    <w:top w:val="single" w:sz="4" w:space="0" w:color="auto"/>
                    <w:bottom w:val="single" w:sz="4" w:space="0" w:color="auto"/>
                  </w:tcBorders>
                  <w:vAlign w:val="center"/>
                </w:tcPr>
                <w:p w14:paraId="4D2CD373" w14:textId="77777777" w:rsidR="00F06ADE" w:rsidRDefault="00F06ADE">
                  <w:pPr>
                    <w:jc w:val="center"/>
                    <w:rPr>
                      <w:szCs w:val="21"/>
                    </w:rPr>
                  </w:pPr>
                  <w:r>
                    <w:rPr>
                      <w:szCs w:val="21"/>
                    </w:rPr>
                    <w:t>21.58</w:t>
                  </w:r>
                </w:p>
              </w:tc>
              <w:tc>
                <w:tcPr>
                  <w:tcW w:w="799" w:type="pct"/>
                  <w:gridSpan w:val="2"/>
                  <w:tcBorders>
                    <w:top w:val="single" w:sz="4" w:space="0" w:color="auto"/>
                    <w:bottom w:val="single" w:sz="4" w:space="0" w:color="auto"/>
                    <w:right w:val="nil"/>
                  </w:tcBorders>
                  <w:vAlign w:val="center"/>
                </w:tcPr>
                <w:p w14:paraId="4BB8B679" w14:textId="77777777" w:rsidR="00F06ADE" w:rsidRDefault="00F06ADE">
                  <w:pPr>
                    <w:jc w:val="center"/>
                    <w:rPr>
                      <w:szCs w:val="21"/>
                    </w:rPr>
                  </w:pPr>
                  <w:r>
                    <w:rPr>
                      <w:szCs w:val="21"/>
                    </w:rPr>
                    <w:t>21.06</w:t>
                  </w:r>
                </w:p>
              </w:tc>
            </w:tr>
            <w:tr w:rsidR="00F06ADE" w14:paraId="7036620B" w14:textId="77777777" w:rsidTr="003F4D1B">
              <w:trPr>
                <w:trHeight w:val="340"/>
                <w:jc w:val="center"/>
              </w:trPr>
              <w:tc>
                <w:tcPr>
                  <w:tcW w:w="462" w:type="pct"/>
                  <w:vMerge/>
                  <w:tcBorders>
                    <w:top w:val="single" w:sz="4" w:space="0" w:color="auto"/>
                    <w:bottom w:val="single" w:sz="4" w:space="0" w:color="auto"/>
                  </w:tcBorders>
                  <w:vAlign w:val="center"/>
                </w:tcPr>
                <w:p w14:paraId="73ECAA0E" w14:textId="77777777" w:rsidR="00F06ADE" w:rsidRDefault="00F06ADE">
                  <w:pPr>
                    <w:snapToGrid w:val="0"/>
                    <w:jc w:val="center"/>
                    <w:rPr>
                      <w:bCs/>
                      <w:szCs w:val="21"/>
                    </w:rPr>
                  </w:pPr>
                </w:p>
              </w:tc>
              <w:tc>
                <w:tcPr>
                  <w:tcW w:w="1338" w:type="pct"/>
                  <w:gridSpan w:val="2"/>
                  <w:tcBorders>
                    <w:top w:val="single" w:sz="4" w:space="0" w:color="auto"/>
                    <w:bottom w:val="single" w:sz="4" w:space="0" w:color="auto"/>
                  </w:tcBorders>
                  <w:vAlign w:val="center"/>
                </w:tcPr>
                <w:p w14:paraId="5944E16E" w14:textId="77777777" w:rsidR="00F06ADE" w:rsidRDefault="00F06ADE">
                  <w:pPr>
                    <w:snapToGrid w:val="0"/>
                    <w:jc w:val="center"/>
                    <w:rPr>
                      <w:bCs/>
                      <w:szCs w:val="21"/>
                    </w:rPr>
                  </w:pPr>
                  <w:r>
                    <w:rPr>
                      <w:bCs/>
                      <w:szCs w:val="21"/>
                    </w:rPr>
                    <w:t>大气吸收</w:t>
                  </w:r>
                  <w:r>
                    <w:rPr>
                      <w:bCs/>
                      <w:szCs w:val="21"/>
                    </w:rPr>
                    <w:t>A</w:t>
                  </w:r>
                  <w:r>
                    <w:rPr>
                      <w:bCs/>
                      <w:szCs w:val="21"/>
                      <w:vertAlign w:val="subscript"/>
                    </w:rPr>
                    <w:t>atm</w:t>
                  </w:r>
                </w:p>
              </w:tc>
              <w:tc>
                <w:tcPr>
                  <w:tcW w:w="801" w:type="pct"/>
                  <w:gridSpan w:val="2"/>
                  <w:tcBorders>
                    <w:top w:val="single" w:sz="4" w:space="0" w:color="auto"/>
                    <w:bottom w:val="single" w:sz="4" w:space="0" w:color="auto"/>
                  </w:tcBorders>
                  <w:vAlign w:val="center"/>
                </w:tcPr>
                <w:p w14:paraId="42892D06" w14:textId="77777777" w:rsidR="00F06ADE" w:rsidRDefault="00F06ADE">
                  <w:pPr>
                    <w:jc w:val="center"/>
                    <w:rPr>
                      <w:szCs w:val="21"/>
                    </w:rPr>
                  </w:pPr>
                  <w:r>
                    <w:rPr>
                      <w:szCs w:val="21"/>
                    </w:rPr>
                    <w:t>0.01</w:t>
                  </w:r>
                </w:p>
              </w:tc>
              <w:tc>
                <w:tcPr>
                  <w:tcW w:w="800" w:type="pct"/>
                  <w:gridSpan w:val="2"/>
                  <w:tcBorders>
                    <w:top w:val="single" w:sz="4" w:space="0" w:color="auto"/>
                    <w:bottom w:val="single" w:sz="4" w:space="0" w:color="auto"/>
                  </w:tcBorders>
                  <w:vAlign w:val="center"/>
                </w:tcPr>
                <w:p w14:paraId="239126E2" w14:textId="77777777" w:rsidR="00F06ADE" w:rsidRDefault="00F06ADE">
                  <w:pPr>
                    <w:jc w:val="center"/>
                    <w:rPr>
                      <w:szCs w:val="21"/>
                    </w:rPr>
                  </w:pPr>
                  <w:r>
                    <w:rPr>
                      <w:szCs w:val="21"/>
                    </w:rPr>
                    <w:t>0.14</w:t>
                  </w:r>
                </w:p>
              </w:tc>
              <w:tc>
                <w:tcPr>
                  <w:tcW w:w="800" w:type="pct"/>
                  <w:gridSpan w:val="2"/>
                  <w:tcBorders>
                    <w:top w:val="single" w:sz="4" w:space="0" w:color="auto"/>
                    <w:bottom w:val="single" w:sz="4" w:space="0" w:color="auto"/>
                  </w:tcBorders>
                  <w:vAlign w:val="center"/>
                </w:tcPr>
                <w:p w14:paraId="128D6E91" w14:textId="77777777" w:rsidR="00F06ADE" w:rsidRDefault="00F06ADE">
                  <w:pPr>
                    <w:jc w:val="center"/>
                    <w:rPr>
                      <w:szCs w:val="21"/>
                    </w:rPr>
                  </w:pPr>
                  <w:r>
                    <w:rPr>
                      <w:szCs w:val="21"/>
                    </w:rPr>
                    <w:t>0.03</w:t>
                  </w:r>
                </w:p>
              </w:tc>
              <w:tc>
                <w:tcPr>
                  <w:tcW w:w="799" w:type="pct"/>
                  <w:gridSpan w:val="2"/>
                  <w:tcBorders>
                    <w:top w:val="single" w:sz="4" w:space="0" w:color="auto"/>
                    <w:bottom w:val="single" w:sz="4" w:space="0" w:color="auto"/>
                    <w:right w:val="nil"/>
                  </w:tcBorders>
                  <w:vAlign w:val="center"/>
                </w:tcPr>
                <w:p w14:paraId="56D76892" w14:textId="77777777" w:rsidR="00F06ADE" w:rsidRDefault="00F06ADE">
                  <w:pPr>
                    <w:jc w:val="center"/>
                    <w:rPr>
                      <w:szCs w:val="21"/>
                    </w:rPr>
                  </w:pPr>
                  <w:r>
                    <w:rPr>
                      <w:szCs w:val="21"/>
                    </w:rPr>
                    <w:t>0.02</w:t>
                  </w:r>
                </w:p>
              </w:tc>
            </w:tr>
            <w:tr w:rsidR="00F06ADE" w14:paraId="1A25D8A1" w14:textId="77777777" w:rsidTr="003F4D1B">
              <w:trPr>
                <w:trHeight w:val="340"/>
                <w:jc w:val="center"/>
              </w:trPr>
              <w:tc>
                <w:tcPr>
                  <w:tcW w:w="462" w:type="pct"/>
                  <w:vMerge/>
                  <w:tcBorders>
                    <w:top w:val="single" w:sz="4" w:space="0" w:color="auto"/>
                    <w:bottom w:val="single" w:sz="4" w:space="0" w:color="auto"/>
                  </w:tcBorders>
                  <w:vAlign w:val="center"/>
                </w:tcPr>
                <w:p w14:paraId="715C2453" w14:textId="77777777" w:rsidR="00F06ADE" w:rsidRDefault="00F06ADE">
                  <w:pPr>
                    <w:snapToGrid w:val="0"/>
                    <w:jc w:val="center"/>
                    <w:rPr>
                      <w:bCs/>
                      <w:szCs w:val="21"/>
                    </w:rPr>
                  </w:pPr>
                </w:p>
              </w:tc>
              <w:tc>
                <w:tcPr>
                  <w:tcW w:w="1338" w:type="pct"/>
                  <w:gridSpan w:val="2"/>
                  <w:tcBorders>
                    <w:top w:val="single" w:sz="4" w:space="0" w:color="auto"/>
                    <w:bottom w:val="single" w:sz="4" w:space="0" w:color="auto"/>
                  </w:tcBorders>
                  <w:vAlign w:val="center"/>
                </w:tcPr>
                <w:p w14:paraId="76EA6661" w14:textId="77777777" w:rsidR="00F06ADE" w:rsidRDefault="00F06ADE">
                  <w:pPr>
                    <w:snapToGrid w:val="0"/>
                    <w:jc w:val="center"/>
                    <w:rPr>
                      <w:bCs/>
                      <w:szCs w:val="21"/>
                    </w:rPr>
                  </w:pPr>
                  <w:r>
                    <w:rPr>
                      <w:bCs/>
                      <w:szCs w:val="21"/>
                    </w:rPr>
                    <w:t>地面效应</w:t>
                  </w:r>
                  <w:r>
                    <w:rPr>
                      <w:bCs/>
                      <w:szCs w:val="21"/>
                    </w:rPr>
                    <w:t>A</w:t>
                  </w:r>
                  <w:r>
                    <w:rPr>
                      <w:bCs/>
                      <w:szCs w:val="21"/>
                      <w:vertAlign w:val="subscript"/>
                    </w:rPr>
                    <w:t>gr</w:t>
                  </w:r>
                </w:p>
              </w:tc>
              <w:tc>
                <w:tcPr>
                  <w:tcW w:w="801" w:type="pct"/>
                  <w:gridSpan w:val="2"/>
                  <w:tcBorders>
                    <w:top w:val="single" w:sz="4" w:space="0" w:color="auto"/>
                    <w:bottom w:val="single" w:sz="4" w:space="0" w:color="auto"/>
                  </w:tcBorders>
                  <w:vAlign w:val="center"/>
                </w:tcPr>
                <w:p w14:paraId="19669C8A" w14:textId="77777777" w:rsidR="00F06ADE" w:rsidRDefault="00F06ADE">
                  <w:pPr>
                    <w:snapToGrid w:val="0"/>
                    <w:jc w:val="center"/>
                    <w:rPr>
                      <w:bCs/>
                      <w:szCs w:val="21"/>
                    </w:rPr>
                  </w:pPr>
                  <w:r>
                    <w:rPr>
                      <w:bCs/>
                      <w:szCs w:val="21"/>
                    </w:rPr>
                    <w:t>/</w:t>
                  </w:r>
                </w:p>
              </w:tc>
              <w:tc>
                <w:tcPr>
                  <w:tcW w:w="800" w:type="pct"/>
                  <w:gridSpan w:val="2"/>
                  <w:tcBorders>
                    <w:top w:val="single" w:sz="4" w:space="0" w:color="auto"/>
                    <w:bottom w:val="single" w:sz="4" w:space="0" w:color="auto"/>
                  </w:tcBorders>
                  <w:vAlign w:val="center"/>
                </w:tcPr>
                <w:p w14:paraId="10901302" w14:textId="77777777" w:rsidR="00F06ADE" w:rsidRDefault="00F06ADE">
                  <w:pPr>
                    <w:snapToGrid w:val="0"/>
                    <w:jc w:val="center"/>
                    <w:rPr>
                      <w:bCs/>
                      <w:szCs w:val="21"/>
                    </w:rPr>
                  </w:pPr>
                  <w:r>
                    <w:rPr>
                      <w:bCs/>
                      <w:szCs w:val="21"/>
                    </w:rPr>
                    <w:t>/</w:t>
                  </w:r>
                </w:p>
              </w:tc>
              <w:tc>
                <w:tcPr>
                  <w:tcW w:w="800" w:type="pct"/>
                  <w:gridSpan w:val="2"/>
                  <w:tcBorders>
                    <w:top w:val="single" w:sz="4" w:space="0" w:color="auto"/>
                    <w:bottom w:val="single" w:sz="4" w:space="0" w:color="auto"/>
                  </w:tcBorders>
                  <w:vAlign w:val="center"/>
                </w:tcPr>
                <w:p w14:paraId="0235E209" w14:textId="77777777" w:rsidR="00F06ADE" w:rsidRDefault="00F06ADE">
                  <w:pPr>
                    <w:snapToGrid w:val="0"/>
                    <w:jc w:val="center"/>
                    <w:rPr>
                      <w:bCs/>
                      <w:szCs w:val="21"/>
                    </w:rPr>
                  </w:pPr>
                  <w:r>
                    <w:rPr>
                      <w:bCs/>
                      <w:szCs w:val="21"/>
                    </w:rPr>
                    <w:t>/</w:t>
                  </w:r>
                </w:p>
              </w:tc>
              <w:tc>
                <w:tcPr>
                  <w:tcW w:w="799" w:type="pct"/>
                  <w:gridSpan w:val="2"/>
                  <w:tcBorders>
                    <w:top w:val="single" w:sz="4" w:space="0" w:color="auto"/>
                    <w:bottom w:val="single" w:sz="4" w:space="0" w:color="auto"/>
                    <w:right w:val="nil"/>
                  </w:tcBorders>
                  <w:vAlign w:val="center"/>
                </w:tcPr>
                <w:p w14:paraId="682D307C" w14:textId="77777777" w:rsidR="00F06ADE" w:rsidRDefault="00F06ADE">
                  <w:pPr>
                    <w:snapToGrid w:val="0"/>
                    <w:jc w:val="center"/>
                    <w:rPr>
                      <w:bCs/>
                      <w:szCs w:val="21"/>
                    </w:rPr>
                  </w:pPr>
                  <w:r>
                    <w:rPr>
                      <w:bCs/>
                      <w:szCs w:val="21"/>
                    </w:rPr>
                    <w:t>/</w:t>
                  </w:r>
                </w:p>
              </w:tc>
            </w:tr>
            <w:tr w:rsidR="00F06ADE" w14:paraId="1CD242E9" w14:textId="77777777" w:rsidTr="003F4D1B">
              <w:trPr>
                <w:trHeight w:val="340"/>
                <w:jc w:val="center"/>
              </w:trPr>
              <w:tc>
                <w:tcPr>
                  <w:tcW w:w="462" w:type="pct"/>
                  <w:vMerge/>
                  <w:tcBorders>
                    <w:top w:val="single" w:sz="4" w:space="0" w:color="auto"/>
                    <w:bottom w:val="single" w:sz="4" w:space="0" w:color="auto"/>
                  </w:tcBorders>
                  <w:vAlign w:val="center"/>
                </w:tcPr>
                <w:p w14:paraId="38F467FD" w14:textId="77777777" w:rsidR="00F06ADE" w:rsidRDefault="00F06ADE">
                  <w:pPr>
                    <w:snapToGrid w:val="0"/>
                    <w:jc w:val="center"/>
                    <w:rPr>
                      <w:bCs/>
                      <w:szCs w:val="21"/>
                    </w:rPr>
                  </w:pPr>
                </w:p>
              </w:tc>
              <w:tc>
                <w:tcPr>
                  <w:tcW w:w="1338" w:type="pct"/>
                  <w:gridSpan w:val="2"/>
                  <w:tcBorders>
                    <w:top w:val="single" w:sz="4" w:space="0" w:color="auto"/>
                    <w:bottom w:val="single" w:sz="4" w:space="0" w:color="auto"/>
                  </w:tcBorders>
                  <w:vAlign w:val="center"/>
                </w:tcPr>
                <w:p w14:paraId="1346240A" w14:textId="77777777" w:rsidR="00F06ADE" w:rsidRDefault="00F06ADE">
                  <w:pPr>
                    <w:snapToGrid w:val="0"/>
                    <w:jc w:val="center"/>
                    <w:rPr>
                      <w:bCs/>
                      <w:szCs w:val="21"/>
                    </w:rPr>
                  </w:pPr>
                  <w:r>
                    <w:rPr>
                      <w:bCs/>
                      <w:szCs w:val="21"/>
                    </w:rPr>
                    <w:t>屏障屏蔽</w:t>
                  </w:r>
                  <w:r>
                    <w:rPr>
                      <w:bCs/>
                      <w:szCs w:val="21"/>
                    </w:rPr>
                    <w:t>A</w:t>
                  </w:r>
                  <w:r>
                    <w:rPr>
                      <w:bCs/>
                      <w:szCs w:val="21"/>
                      <w:vertAlign w:val="subscript"/>
                    </w:rPr>
                    <w:t>bar</w:t>
                  </w:r>
                </w:p>
              </w:tc>
              <w:tc>
                <w:tcPr>
                  <w:tcW w:w="801" w:type="pct"/>
                  <w:gridSpan w:val="2"/>
                  <w:tcBorders>
                    <w:top w:val="single" w:sz="4" w:space="0" w:color="auto"/>
                    <w:bottom w:val="single" w:sz="4" w:space="0" w:color="auto"/>
                  </w:tcBorders>
                  <w:vAlign w:val="center"/>
                </w:tcPr>
                <w:p w14:paraId="04E13FEB" w14:textId="77777777" w:rsidR="00F06ADE" w:rsidRDefault="00F06ADE">
                  <w:pPr>
                    <w:jc w:val="center"/>
                    <w:rPr>
                      <w:szCs w:val="21"/>
                    </w:rPr>
                  </w:pPr>
                  <w:r>
                    <w:rPr>
                      <w:szCs w:val="21"/>
                    </w:rPr>
                    <w:t>26.2</w:t>
                  </w:r>
                </w:p>
              </w:tc>
              <w:tc>
                <w:tcPr>
                  <w:tcW w:w="800" w:type="pct"/>
                  <w:gridSpan w:val="2"/>
                  <w:tcBorders>
                    <w:top w:val="single" w:sz="4" w:space="0" w:color="auto"/>
                    <w:bottom w:val="single" w:sz="4" w:space="0" w:color="auto"/>
                  </w:tcBorders>
                  <w:vAlign w:val="center"/>
                </w:tcPr>
                <w:p w14:paraId="505DDB42" w14:textId="77777777" w:rsidR="00F06ADE" w:rsidRDefault="00F06ADE">
                  <w:pPr>
                    <w:jc w:val="center"/>
                    <w:rPr>
                      <w:szCs w:val="21"/>
                    </w:rPr>
                  </w:pPr>
                  <w:r>
                    <w:rPr>
                      <w:szCs w:val="21"/>
                    </w:rPr>
                    <w:t>26.8</w:t>
                  </w:r>
                </w:p>
              </w:tc>
              <w:tc>
                <w:tcPr>
                  <w:tcW w:w="800" w:type="pct"/>
                  <w:gridSpan w:val="2"/>
                  <w:tcBorders>
                    <w:top w:val="single" w:sz="4" w:space="0" w:color="auto"/>
                    <w:bottom w:val="single" w:sz="4" w:space="0" w:color="auto"/>
                  </w:tcBorders>
                  <w:vAlign w:val="center"/>
                </w:tcPr>
                <w:p w14:paraId="3BB1585B" w14:textId="77777777" w:rsidR="00F06ADE" w:rsidRDefault="00F06ADE">
                  <w:pPr>
                    <w:jc w:val="center"/>
                    <w:rPr>
                      <w:szCs w:val="21"/>
                    </w:rPr>
                  </w:pPr>
                  <w:r>
                    <w:rPr>
                      <w:szCs w:val="21"/>
                    </w:rPr>
                    <w:t>27.2</w:t>
                  </w:r>
                </w:p>
              </w:tc>
              <w:tc>
                <w:tcPr>
                  <w:tcW w:w="799" w:type="pct"/>
                  <w:gridSpan w:val="2"/>
                  <w:tcBorders>
                    <w:top w:val="single" w:sz="4" w:space="0" w:color="auto"/>
                    <w:bottom w:val="single" w:sz="4" w:space="0" w:color="auto"/>
                    <w:right w:val="nil"/>
                  </w:tcBorders>
                  <w:vAlign w:val="center"/>
                </w:tcPr>
                <w:p w14:paraId="1D976BAF" w14:textId="77777777" w:rsidR="00F06ADE" w:rsidRDefault="00F06ADE">
                  <w:pPr>
                    <w:jc w:val="center"/>
                    <w:rPr>
                      <w:szCs w:val="21"/>
                    </w:rPr>
                  </w:pPr>
                  <w:r>
                    <w:rPr>
                      <w:szCs w:val="21"/>
                    </w:rPr>
                    <w:t>28.1</w:t>
                  </w:r>
                </w:p>
              </w:tc>
            </w:tr>
            <w:bookmarkEnd w:id="3"/>
            <w:bookmarkEnd w:id="4"/>
            <w:tr w:rsidR="00F06ADE" w14:paraId="5D80E8C5" w14:textId="77777777" w:rsidTr="003F4D1B">
              <w:trPr>
                <w:trHeight w:val="340"/>
                <w:jc w:val="center"/>
              </w:trPr>
              <w:tc>
                <w:tcPr>
                  <w:tcW w:w="462" w:type="pct"/>
                  <w:vMerge/>
                  <w:tcBorders>
                    <w:top w:val="single" w:sz="4" w:space="0" w:color="auto"/>
                    <w:bottom w:val="single" w:sz="4" w:space="0" w:color="auto"/>
                  </w:tcBorders>
                  <w:vAlign w:val="center"/>
                </w:tcPr>
                <w:p w14:paraId="495DAB27" w14:textId="77777777" w:rsidR="00F06ADE" w:rsidRDefault="00F06ADE">
                  <w:pPr>
                    <w:snapToGrid w:val="0"/>
                    <w:jc w:val="center"/>
                    <w:rPr>
                      <w:bCs/>
                      <w:szCs w:val="21"/>
                    </w:rPr>
                  </w:pPr>
                </w:p>
              </w:tc>
              <w:tc>
                <w:tcPr>
                  <w:tcW w:w="271" w:type="pct"/>
                  <w:vMerge w:val="restart"/>
                  <w:tcBorders>
                    <w:top w:val="single" w:sz="4" w:space="0" w:color="auto"/>
                    <w:bottom w:val="single" w:sz="4" w:space="0" w:color="auto"/>
                  </w:tcBorders>
                  <w:vAlign w:val="center"/>
                </w:tcPr>
                <w:p w14:paraId="297BCE16" w14:textId="77777777" w:rsidR="00F06ADE" w:rsidRDefault="00F06ADE">
                  <w:pPr>
                    <w:snapToGrid w:val="0"/>
                    <w:jc w:val="center"/>
                    <w:rPr>
                      <w:bCs/>
                      <w:szCs w:val="21"/>
                    </w:rPr>
                  </w:pPr>
                  <w:r>
                    <w:rPr>
                      <w:bCs/>
                      <w:szCs w:val="21"/>
                    </w:rPr>
                    <w:t>其它</w:t>
                  </w:r>
                </w:p>
              </w:tc>
              <w:tc>
                <w:tcPr>
                  <w:tcW w:w="1067" w:type="pct"/>
                  <w:tcBorders>
                    <w:top w:val="single" w:sz="4" w:space="0" w:color="auto"/>
                    <w:bottom w:val="single" w:sz="4" w:space="0" w:color="auto"/>
                  </w:tcBorders>
                  <w:vAlign w:val="center"/>
                </w:tcPr>
                <w:p w14:paraId="0D9DF072" w14:textId="77777777" w:rsidR="00F06ADE" w:rsidRDefault="00F06ADE">
                  <w:pPr>
                    <w:snapToGrid w:val="0"/>
                    <w:jc w:val="center"/>
                    <w:rPr>
                      <w:bCs/>
                      <w:szCs w:val="21"/>
                    </w:rPr>
                  </w:pPr>
                  <w:r>
                    <w:rPr>
                      <w:bCs/>
                      <w:szCs w:val="21"/>
                    </w:rPr>
                    <w:t>树林</w:t>
                  </w:r>
                  <w:r>
                    <w:rPr>
                      <w:bCs/>
                      <w:szCs w:val="21"/>
                    </w:rPr>
                    <w:t>Afoli</w:t>
                  </w:r>
                </w:p>
              </w:tc>
              <w:tc>
                <w:tcPr>
                  <w:tcW w:w="801" w:type="pct"/>
                  <w:gridSpan w:val="2"/>
                  <w:tcBorders>
                    <w:top w:val="single" w:sz="4" w:space="0" w:color="auto"/>
                    <w:bottom w:val="single" w:sz="4" w:space="0" w:color="auto"/>
                  </w:tcBorders>
                  <w:vAlign w:val="center"/>
                </w:tcPr>
                <w:p w14:paraId="7F1DFFB4" w14:textId="77777777" w:rsidR="00F06ADE" w:rsidRDefault="00F06ADE">
                  <w:pPr>
                    <w:snapToGrid w:val="0"/>
                    <w:jc w:val="center"/>
                    <w:rPr>
                      <w:bCs/>
                      <w:szCs w:val="21"/>
                    </w:rPr>
                  </w:pPr>
                  <w:r>
                    <w:rPr>
                      <w:bCs/>
                      <w:szCs w:val="21"/>
                    </w:rPr>
                    <w:t>0</w:t>
                  </w:r>
                </w:p>
              </w:tc>
              <w:tc>
                <w:tcPr>
                  <w:tcW w:w="800" w:type="pct"/>
                  <w:gridSpan w:val="2"/>
                  <w:tcBorders>
                    <w:top w:val="single" w:sz="4" w:space="0" w:color="auto"/>
                    <w:bottom w:val="single" w:sz="4" w:space="0" w:color="auto"/>
                  </w:tcBorders>
                  <w:vAlign w:val="center"/>
                </w:tcPr>
                <w:p w14:paraId="3CE7A8BB" w14:textId="77777777" w:rsidR="00F06ADE" w:rsidRDefault="00F06ADE">
                  <w:pPr>
                    <w:snapToGrid w:val="0"/>
                    <w:jc w:val="center"/>
                    <w:rPr>
                      <w:bCs/>
                      <w:szCs w:val="21"/>
                    </w:rPr>
                  </w:pPr>
                  <w:r>
                    <w:rPr>
                      <w:bCs/>
                      <w:szCs w:val="21"/>
                    </w:rPr>
                    <w:t>0</w:t>
                  </w:r>
                </w:p>
              </w:tc>
              <w:tc>
                <w:tcPr>
                  <w:tcW w:w="800" w:type="pct"/>
                  <w:gridSpan w:val="2"/>
                  <w:tcBorders>
                    <w:top w:val="single" w:sz="4" w:space="0" w:color="auto"/>
                    <w:bottom w:val="single" w:sz="4" w:space="0" w:color="auto"/>
                  </w:tcBorders>
                  <w:vAlign w:val="center"/>
                </w:tcPr>
                <w:p w14:paraId="1E40F004" w14:textId="77777777" w:rsidR="00F06ADE" w:rsidRDefault="00F06ADE">
                  <w:pPr>
                    <w:snapToGrid w:val="0"/>
                    <w:jc w:val="center"/>
                    <w:rPr>
                      <w:bCs/>
                      <w:szCs w:val="21"/>
                    </w:rPr>
                  </w:pPr>
                  <w:r>
                    <w:rPr>
                      <w:bCs/>
                      <w:szCs w:val="21"/>
                    </w:rPr>
                    <w:t>0</w:t>
                  </w:r>
                </w:p>
              </w:tc>
              <w:tc>
                <w:tcPr>
                  <w:tcW w:w="799" w:type="pct"/>
                  <w:gridSpan w:val="2"/>
                  <w:tcBorders>
                    <w:top w:val="single" w:sz="4" w:space="0" w:color="auto"/>
                    <w:bottom w:val="single" w:sz="4" w:space="0" w:color="auto"/>
                    <w:right w:val="nil"/>
                  </w:tcBorders>
                  <w:vAlign w:val="center"/>
                </w:tcPr>
                <w:p w14:paraId="3C449A60" w14:textId="77777777" w:rsidR="00F06ADE" w:rsidRDefault="00F06ADE">
                  <w:pPr>
                    <w:snapToGrid w:val="0"/>
                    <w:jc w:val="center"/>
                    <w:rPr>
                      <w:bCs/>
                      <w:szCs w:val="21"/>
                    </w:rPr>
                  </w:pPr>
                  <w:r>
                    <w:rPr>
                      <w:bCs/>
                      <w:szCs w:val="21"/>
                    </w:rPr>
                    <w:t>0</w:t>
                  </w:r>
                </w:p>
              </w:tc>
            </w:tr>
            <w:tr w:rsidR="00F06ADE" w14:paraId="137EDBB7" w14:textId="77777777" w:rsidTr="003F4D1B">
              <w:trPr>
                <w:trHeight w:val="340"/>
                <w:jc w:val="center"/>
              </w:trPr>
              <w:tc>
                <w:tcPr>
                  <w:tcW w:w="462" w:type="pct"/>
                  <w:vMerge/>
                  <w:tcBorders>
                    <w:top w:val="single" w:sz="4" w:space="0" w:color="auto"/>
                    <w:bottom w:val="single" w:sz="4" w:space="0" w:color="auto"/>
                  </w:tcBorders>
                  <w:vAlign w:val="center"/>
                </w:tcPr>
                <w:p w14:paraId="356EBBF0" w14:textId="77777777" w:rsidR="00F06ADE" w:rsidRDefault="00F06ADE">
                  <w:pPr>
                    <w:snapToGrid w:val="0"/>
                    <w:jc w:val="center"/>
                    <w:rPr>
                      <w:bCs/>
                      <w:szCs w:val="21"/>
                    </w:rPr>
                  </w:pPr>
                </w:p>
              </w:tc>
              <w:tc>
                <w:tcPr>
                  <w:tcW w:w="271" w:type="pct"/>
                  <w:vMerge/>
                  <w:tcBorders>
                    <w:top w:val="single" w:sz="4" w:space="0" w:color="auto"/>
                    <w:bottom w:val="single" w:sz="4" w:space="0" w:color="auto"/>
                  </w:tcBorders>
                  <w:vAlign w:val="center"/>
                </w:tcPr>
                <w:p w14:paraId="742CAF04" w14:textId="77777777" w:rsidR="00F06ADE" w:rsidRDefault="00F06ADE">
                  <w:pPr>
                    <w:snapToGrid w:val="0"/>
                    <w:jc w:val="center"/>
                    <w:rPr>
                      <w:bCs/>
                      <w:szCs w:val="21"/>
                    </w:rPr>
                  </w:pPr>
                </w:p>
              </w:tc>
              <w:tc>
                <w:tcPr>
                  <w:tcW w:w="1067" w:type="pct"/>
                  <w:tcBorders>
                    <w:top w:val="single" w:sz="4" w:space="0" w:color="auto"/>
                    <w:bottom w:val="single" w:sz="4" w:space="0" w:color="auto"/>
                  </w:tcBorders>
                  <w:vAlign w:val="center"/>
                </w:tcPr>
                <w:p w14:paraId="71431B92" w14:textId="77777777" w:rsidR="00F06ADE" w:rsidRDefault="00F06ADE">
                  <w:pPr>
                    <w:snapToGrid w:val="0"/>
                    <w:jc w:val="center"/>
                    <w:rPr>
                      <w:bCs/>
                      <w:szCs w:val="21"/>
                    </w:rPr>
                  </w:pPr>
                  <w:r>
                    <w:rPr>
                      <w:bCs/>
                      <w:szCs w:val="21"/>
                    </w:rPr>
                    <w:t>工业场所</w:t>
                  </w:r>
                  <w:r>
                    <w:rPr>
                      <w:bCs/>
                      <w:szCs w:val="21"/>
                    </w:rPr>
                    <w:t>Asitei</w:t>
                  </w:r>
                </w:p>
              </w:tc>
              <w:tc>
                <w:tcPr>
                  <w:tcW w:w="801" w:type="pct"/>
                  <w:gridSpan w:val="2"/>
                  <w:tcBorders>
                    <w:top w:val="single" w:sz="4" w:space="0" w:color="auto"/>
                    <w:bottom w:val="single" w:sz="4" w:space="0" w:color="auto"/>
                  </w:tcBorders>
                  <w:vAlign w:val="center"/>
                </w:tcPr>
                <w:p w14:paraId="36859844" w14:textId="77777777" w:rsidR="00F06ADE" w:rsidRDefault="00F06ADE">
                  <w:pPr>
                    <w:snapToGrid w:val="0"/>
                    <w:jc w:val="center"/>
                    <w:rPr>
                      <w:bCs/>
                      <w:szCs w:val="21"/>
                    </w:rPr>
                  </w:pPr>
                  <w:r>
                    <w:rPr>
                      <w:bCs/>
                      <w:szCs w:val="21"/>
                    </w:rPr>
                    <w:t>0</w:t>
                  </w:r>
                </w:p>
              </w:tc>
              <w:tc>
                <w:tcPr>
                  <w:tcW w:w="800" w:type="pct"/>
                  <w:gridSpan w:val="2"/>
                  <w:tcBorders>
                    <w:top w:val="single" w:sz="4" w:space="0" w:color="auto"/>
                    <w:bottom w:val="single" w:sz="4" w:space="0" w:color="auto"/>
                  </w:tcBorders>
                  <w:vAlign w:val="center"/>
                </w:tcPr>
                <w:p w14:paraId="3E2F35A8" w14:textId="77777777" w:rsidR="00F06ADE" w:rsidRDefault="00F06ADE">
                  <w:pPr>
                    <w:snapToGrid w:val="0"/>
                    <w:jc w:val="center"/>
                    <w:rPr>
                      <w:bCs/>
                      <w:szCs w:val="21"/>
                    </w:rPr>
                  </w:pPr>
                  <w:r>
                    <w:rPr>
                      <w:bCs/>
                      <w:szCs w:val="21"/>
                    </w:rPr>
                    <w:t>0</w:t>
                  </w:r>
                </w:p>
              </w:tc>
              <w:tc>
                <w:tcPr>
                  <w:tcW w:w="800" w:type="pct"/>
                  <w:gridSpan w:val="2"/>
                  <w:tcBorders>
                    <w:top w:val="single" w:sz="4" w:space="0" w:color="auto"/>
                    <w:bottom w:val="single" w:sz="4" w:space="0" w:color="auto"/>
                  </w:tcBorders>
                  <w:vAlign w:val="center"/>
                </w:tcPr>
                <w:p w14:paraId="342A366A" w14:textId="77777777" w:rsidR="00F06ADE" w:rsidRDefault="00F06ADE">
                  <w:pPr>
                    <w:snapToGrid w:val="0"/>
                    <w:jc w:val="center"/>
                    <w:rPr>
                      <w:bCs/>
                      <w:szCs w:val="21"/>
                    </w:rPr>
                  </w:pPr>
                  <w:r>
                    <w:rPr>
                      <w:bCs/>
                      <w:szCs w:val="21"/>
                    </w:rPr>
                    <w:t>0</w:t>
                  </w:r>
                </w:p>
              </w:tc>
              <w:tc>
                <w:tcPr>
                  <w:tcW w:w="799" w:type="pct"/>
                  <w:gridSpan w:val="2"/>
                  <w:tcBorders>
                    <w:top w:val="single" w:sz="4" w:space="0" w:color="auto"/>
                    <w:bottom w:val="single" w:sz="4" w:space="0" w:color="auto"/>
                    <w:right w:val="nil"/>
                  </w:tcBorders>
                  <w:vAlign w:val="center"/>
                </w:tcPr>
                <w:p w14:paraId="527645D1" w14:textId="77777777" w:rsidR="00F06ADE" w:rsidRDefault="00F06ADE">
                  <w:pPr>
                    <w:snapToGrid w:val="0"/>
                    <w:jc w:val="center"/>
                    <w:rPr>
                      <w:bCs/>
                      <w:szCs w:val="21"/>
                    </w:rPr>
                  </w:pPr>
                  <w:r>
                    <w:rPr>
                      <w:bCs/>
                      <w:szCs w:val="21"/>
                    </w:rPr>
                    <w:t>0</w:t>
                  </w:r>
                </w:p>
              </w:tc>
            </w:tr>
            <w:tr w:rsidR="00F06ADE" w14:paraId="6ED260B7" w14:textId="77777777" w:rsidTr="003F4D1B">
              <w:trPr>
                <w:trHeight w:val="340"/>
                <w:jc w:val="center"/>
              </w:trPr>
              <w:tc>
                <w:tcPr>
                  <w:tcW w:w="462" w:type="pct"/>
                  <w:vMerge/>
                  <w:tcBorders>
                    <w:top w:val="single" w:sz="4" w:space="0" w:color="auto"/>
                    <w:bottom w:val="single" w:sz="4" w:space="0" w:color="auto"/>
                  </w:tcBorders>
                  <w:vAlign w:val="center"/>
                </w:tcPr>
                <w:p w14:paraId="04BFAFC9" w14:textId="77777777" w:rsidR="00F06ADE" w:rsidRDefault="00F06ADE">
                  <w:pPr>
                    <w:snapToGrid w:val="0"/>
                    <w:jc w:val="center"/>
                    <w:rPr>
                      <w:bCs/>
                      <w:szCs w:val="21"/>
                    </w:rPr>
                  </w:pPr>
                </w:p>
              </w:tc>
              <w:tc>
                <w:tcPr>
                  <w:tcW w:w="271" w:type="pct"/>
                  <w:vMerge/>
                  <w:tcBorders>
                    <w:top w:val="single" w:sz="4" w:space="0" w:color="auto"/>
                    <w:bottom w:val="single" w:sz="4" w:space="0" w:color="auto"/>
                  </w:tcBorders>
                  <w:vAlign w:val="center"/>
                </w:tcPr>
                <w:p w14:paraId="48C75D41" w14:textId="77777777" w:rsidR="00F06ADE" w:rsidRDefault="00F06ADE">
                  <w:pPr>
                    <w:snapToGrid w:val="0"/>
                    <w:jc w:val="center"/>
                    <w:rPr>
                      <w:bCs/>
                      <w:szCs w:val="21"/>
                    </w:rPr>
                  </w:pPr>
                </w:p>
              </w:tc>
              <w:tc>
                <w:tcPr>
                  <w:tcW w:w="1067" w:type="pct"/>
                  <w:tcBorders>
                    <w:top w:val="single" w:sz="4" w:space="0" w:color="auto"/>
                    <w:bottom w:val="single" w:sz="4" w:space="0" w:color="auto"/>
                  </w:tcBorders>
                  <w:vAlign w:val="center"/>
                </w:tcPr>
                <w:p w14:paraId="23515909" w14:textId="77777777" w:rsidR="00F06ADE" w:rsidRDefault="00F06ADE">
                  <w:pPr>
                    <w:snapToGrid w:val="0"/>
                    <w:jc w:val="center"/>
                    <w:rPr>
                      <w:bCs/>
                      <w:szCs w:val="21"/>
                    </w:rPr>
                  </w:pPr>
                  <w:r>
                    <w:rPr>
                      <w:bCs/>
                      <w:szCs w:val="21"/>
                    </w:rPr>
                    <w:t>房屋群</w:t>
                  </w:r>
                  <w:r>
                    <w:rPr>
                      <w:bCs/>
                      <w:szCs w:val="21"/>
                    </w:rPr>
                    <w:t>Ahousei</w:t>
                  </w:r>
                </w:p>
              </w:tc>
              <w:tc>
                <w:tcPr>
                  <w:tcW w:w="801" w:type="pct"/>
                  <w:gridSpan w:val="2"/>
                  <w:tcBorders>
                    <w:top w:val="single" w:sz="4" w:space="0" w:color="auto"/>
                    <w:bottom w:val="single" w:sz="4" w:space="0" w:color="auto"/>
                  </w:tcBorders>
                  <w:vAlign w:val="center"/>
                </w:tcPr>
                <w:p w14:paraId="02D1809F" w14:textId="77777777" w:rsidR="00F06ADE" w:rsidRDefault="00F06ADE">
                  <w:pPr>
                    <w:snapToGrid w:val="0"/>
                    <w:jc w:val="center"/>
                    <w:rPr>
                      <w:bCs/>
                      <w:szCs w:val="21"/>
                    </w:rPr>
                  </w:pPr>
                  <w:r>
                    <w:rPr>
                      <w:bCs/>
                      <w:szCs w:val="21"/>
                    </w:rPr>
                    <w:t>0</w:t>
                  </w:r>
                </w:p>
              </w:tc>
              <w:tc>
                <w:tcPr>
                  <w:tcW w:w="800" w:type="pct"/>
                  <w:gridSpan w:val="2"/>
                  <w:tcBorders>
                    <w:top w:val="single" w:sz="4" w:space="0" w:color="auto"/>
                    <w:bottom w:val="single" w:sz="4" w:space="0" w:color="auto"/>
                  </w:tcBorders>
                  <w:vAlign w:val="center"/>
                </w:tcPr>
                <w:p w14:paraId="3A3FF8C7" w14:textId="77777777" w:rsidR="00F06ADE" w:rsidRDefault="00F06ADE">
                  <w:pPr>
                    <w:snapToGrid w:val="0"/>
                    <w:jc w:val="center"/>
                    <w:rPr>
                      <w:bCs/>
                      <w:szCs w:val="21"/>
                    </w:rPr>
                  </w:pPr>
                  <w:r>
                    <w:rPr>
                      <w:bCs/>
                      <w:szCs w:val="21"/>
                    </w:rPr>
                    <w:t>0</w:t>
                  </w:r>
                </w:p>
              </w:tc>
              <w:tc>
                <w:tcPr>
                  <w:tcW w:w="800" w:type="pct"/>
                  <w:gridSpan w:val="2"/>
                  <w:tcBorders>
                    <w:top w:val="single" w:sz="4" w:space="0" w:color="auto"/>
                    <w:bottom w:val="single" w:sz="4" w:space="0" w:color="auto"/>
                  </w:tcBorders>
                  <w:vAlign w:val="center"/>
                </w:tcPr>
                <w:p w14:paraId="4337B9CB" w14:textId="77777777" w:rsidR="00F06ADE" w:rsidRDefault="00F06ADE">
                  <w:pPr>
                    <w:snapToGrid w:val="0"/>
                    <w:jc w:val="center"/>
                    <w:rPr>
                      <w:bCs/>
                      <w:szCs w:val="21"/>
                    </w:rPr>
                  </w:pPr>
                  <w:r>
                    <w:rPr>
                      <w:bCs/>
                      <w:szCs w:val="21"/>
                    </w:rPr>
                    <w:t>0</w:t>
                  </w:r>
                </w:p>
              </w:tc>
              <w:tc>
                <w:tcPr>
                  <w:tcW w:w="799" w:type="pct"/>
                  <w:gridSpan w:val="2"/>
                  <w:tcBorders>
                    <w:top w:val="single" w:sz="4" w:space="0" w:color="auto"/>
                    <w:bottom w:val="single" w:sz="4" w:space="0" w:color="auto"/>
                    <w:right w:val="nil"/>
                  </w:tcBorders>
                  <w:vAlign w:val="center"/>
                </w:tcPr>
                <w:p w14:paraId="4BDF86DF" w14:textId="77777777" w:rsidR="00F06ADE" w:rsidRDefault="00F06ADE">
                  <w:pPr>
                    <w:snapToGrid w:val="0"/>
                    <w:jc w:val="center"/>
                    <w:rPr>
                      <w:bCs/>
                      <w:szCs w:val="21"/>
                    </w:rPr>
                  </w:pPr>
                  <w:r>
                    <w:rPr>
                      <w:bCs/>
                      <w:szCs w:val="21"/>
                    </w:rPr>
                    <w:t>0</w:t>
                  </w:r>
                </w:p>
              </w:tc>
            </w:tr>
            <w:tr w:rsidR="00F06ADE" w14:paraId="0239B656" w14:textId="77777777" w:rsidTr="003F4D1B">
              <w:trPr>
                <w:trHeight w:val="340"/>
                <w:jc w:val="center"/>
              </w:trPr>
              <w:tc>
                <w:tcPr>
                  <w:tcW w:w="1800" w:type="pct"/>
                  <w:gridSpan w:val="3"/>
                  <w:tcBorders>
                    <w:top w:val="single" w:sz="4" w:space="0" w:color="auto"/>
                    <w:bottom w:val="single" w:sz="4" w:space="0" w:color="auto"/>
                  </w:tcBorders>
                  <w:vAlign w:val="center"/>
                </w:tcPr>
                <w:p w14:paraId="17D531C9" w14:textId="77777777" w:rsidR="00F06ADE" w:rsidRDefault="00F06ADE">
                  <w:pPr>
                    <w:snapToGrid w:val="0"/>
                    <w:jc w:val="center"/>
                    <w:rPr>
                      <w:bCs/>
                      <w:szCs w:val="21"/>
                    </w:rPr>
                  </w:pPr>
                  <w:r>
                    <w:rPr>
                      <w:bCs/>
                      <w:szCs w:val="21"/>
                    </w:rPr>
                    <w:t>衰减量合计，</w:t>
                  </w:r>
                  <w:r>
                    <w:rPr>
                      <w:bCs/>
                      <w:szCs w:val="21"/>
                    </w:rPr>
                    <w:t>dB</w:t>
                  </w:r>
                </w:p>
              </w:tc>
              <w:tc>
                <w:tcPr>
                  <w:tcW w:w="801" w:type="pct"/>
                  <w:gridSpan w:val="2"/>
                  <w:tcBorders>
                    <w:top w:val="single" w:sz="4" w:space="0" w:color="auto"/>
                    <w:bottom w:val="single" w:sz="4" w:space="0" w:color="auto"/>
                  </w:tcBorders>
                  <w:vAlign w:val="center"/>
                </w:tcPr>
                <w:p w14:paraId="68E3B5AC" w14:textId="77777777" w:rsidR="00F06ADE" w:rsidRDefault="00F06ADE">
                  <w:pPr>
                    <w:jc w:val="center"/>
                    <w:rPr>
                      <w:szCs w:val="21"/>
                    </w:rPr>
                  </w:pPr>
                  <w:r>
                    <w:rPr>
                      <w:szCs w:val="21"/>
                    </w:rPr>
                    <w:t>46.23</w:t>
                  </w:r>
                </w:p>
              </w:tc>
              <w:tc>
                <w:tcPr>
                  <w:tcW w:w="800" w:type="pct"/>
                  <w:gridSpan w:val="2"/>
                  <w:tcBorders>
                    <w:top w:val="single" w:sz="4" w:space="0" w:color="auto"/>
                    <w:bottom w:val="single" w:sz="4" w:space="0" w:color="auto"/>
                  </w:tcBorders>
                  <w:vAlign w:val="center"/>
                </w:tcPr>
                <w:p w14:paraId="02BD7688" w14:textId="77777777" w:rsidR="00F06ADE" w:rsidRDefault="00F06ADE">
                  <w:pPr>
                    <w:jc w:val="center"/>
                    <w:rPr>
                      <w:szCs w:val="21"/>
                    </w:rPr>
                  </w:pPr>
                  <w:r>
                    <w:rPr>
                      <w:szCs w:val="21"/>
                    </w:rPr>
                    <w:t>52.54</w:t>
                  </w:r>
                </w:p>
              </w:tc>
              <w:tc>
                <w:tcPr>
                  <w:tcW w:w="800" w:type="pct"/>
                  <w:gridSpan w:val="2"/>
                  <w:tcBorders>
                    <w:top w:val="single" w:sz="4" w:space="0" w:color="auto"/>
                    <w:bottom w:val="single" w:sz="4" w:space="0" w:color="auto"/>
                  </w:tcBorders>
                  <w:vAlign w:val="center"/>
                </w:tcPr>
                <w:p w14:paraId="3978FA3A" w14:textId="77777777" w:rsidR="00F06ADE" w:rsidRDefault="00F06ADE">
                  <w:pPr>
                    <w:jc w:val="center"/>
                    <w:rPr>
                      <w:szCs w:val="21"/>
                    </w:rPr>
                  </w:pPr>
                  <w:r>
                    <w:rPr>
                      <w:szCs w:val="21"/>
                    </w:rPr>
                    <w:t>48.81</w:t>
                  </w:r>
                </w:p>
              </w:tc>
              <w:tc>
                <w:tcPr>
                  <w:tcW w:w="799" w:type="pct"/>
                  <w:gridSpan w:val="2"/>
                  <w:tcBorders>
                    <w:top w:val="single" w:sz="4" w:space="0" w:color="auto"/>
                    <w:bottom w:val="single" w:sz="4" w:space="0" w:color="auto"/>
                    <w:right w:val="nil"/>
                  </w:tcBorders>
                  <w:vAlign w:val="center"/>
                </w:tcPr>
                <w:p w14:paraId="71244D19" w14:textId="77777777" w:rsidR="00F06ADE" w:rsidRDefault="00F06ADE">
                  <w:pPr>
                    <w:jc w:val="center"/>
                    <w:rPr>
                      <w:szCs w:val="21"/>
                    </w:rPr>
                  </w:pPr>
                  <w:r>
                    <w:rPr>
                      <w:szCs w:val="21"/>
                    </w:rPr>
                    <w:t>49.18</w:t>
                  </w:r>
                </w:p>
              </w:tc>
            </w:tr>
            <w:tr w:rsidR="00F06ADE" w14:paraId="209989FB" w14:textId="77777777" w:rsidTr="003F4D1B">
              <w:trPr>
                <w:trHeight w:val="340"/>
                <w:jc w:val="center"/>
              </w:trPr>
              <w:tc>
                <w:tcPr>
                  <w:tcW w:w="1800" w:type="pct"/>
                  <w:gridSpan w:val="3"/>
                  <w:tcBorders>
                    <w:top w:val="single" w:sz="4" w:space="0" w:color="auto"/>
                    <w:bottom w:val="single" w:sz="4" w:space="0" w:color="auto"/>
                  </w:tcBorders>
                  <w:vAlign w:val="center"/>
                </w:tcPr>
                <w:p w14:paraId="7B14B58A" w14:textId="77777777" w:rsidR="00F06ADE" w:rsidRDefault="00F06ADE">
                  <w:pPr>
                    <w:snapToGrid w:val="0"/>
                    <w:jc w:val="center"/>
                    <w:rPr>
                      <w:szCs w:val="21"/>
                    </w:rPr>
                  </w:pPr>
                  <w:r>
                    <w:rPr>
                      <w:szCs w:val="21"/>
                    </w:rPr>
                    <w:t>预测点</w:t>
                  </w:r>
                  <w:r>
                    <w:rPr>
                      <w:szCs w:val="21"/>
                    </w:rPr>
                    <w:t>A</w:t>
                  </w:r>
                  <w:r>
                    <w:rPr>
                      <w:szCs w:val="21"/>
                    </w:rPr>
                    <w:t>声级</w:t>
                  </w:r>
                  <w:r>
                    <w:rPr>
                      <w:bCs/>
                      <w:szCs w:val="21"/>
                    </w:rPr>
                    <w:t>LA(r)</w:t>
                  </w:r>
                  <w:r>
                    <w:rPr>
                      <w:bCs/>
                      <w:szCs w:val="21"/>
                    </w:rPr>
                    <w:t>，</w:t>
                  </w:r>
                  <w:r>
                    <w:rPr>
                      <w:bCs/>
                      <w:szCs w:val="21"/>
                    </w:rPr>
                    <w:t>dB</w:t>
                  </w:r>
                  <w:r>
                    <w:rPr>
                      <w:bCs/>
                      <w:szCs w:val="21"/>
                    </w:rPr>
                    <w:t>（</w:t>
                  </w:r>
                  <w:r>
                    <w:rPr>
                      <w:bCs/>
                      <w:szCs w:val="21"/>
                    </w:rPr>
                    <w:t>A</w:t>
                  </w:r>
                  <w:r>
                    <w:rPr>
                      <w:bCs/>
                      <w:szCs w:val="21"/>
                    </w:rPr>
                    <w:t>）</w:t>
                  </w:r>
                </w:p>
              </w:tc>
              <w:tc>
                <w:tcPr>
                  <w:tcW w:w="801" w:type="pct"/>
                  <w:gridSpan w:val="2"/>
                  <w:tcBorders>
                    <w:top w:val="single" w:sz="4" w:space="0" w:color="auto"/>
                    <w:bottom w:val="single" w:sz="4" w:space="0" w:color="auto"/>
                  </w:tcBorders>
                  <w:vAlign w:val="center"/>
                </w:tcPr>
                <w:p w14:paraId="64856718" w14:textId="77777777" w:rsidR="00F06ADE" w:rsidRDefault="00F06ADE">
                  <w:pPr>
                    <w:jc w:val="center"/>
                    <w:rPr>
                      <w:szCs w:val="21"/>
                    </w:rPr>
                  </w:pPr>
                  <w:r>
                    <w:rPr>
                      <w:szCs w:val="21"/>
                    </w:rPr>
                    <w:t>47.97</w:t>
                  </w:r>
                </w:p>
              </w:tc>
              <w:tc>
                <w:tcPr>
                  <w:tcW w:w="800" w:type="pct"/>
                  <w:gridSpan w:val="2"/>
                  <w:tcBorders>
                    <w:top w:val="single" w:sz="4" w:space="0" w:color="auto"/>
                    <w:bottom w:val="single" w:sz="4" w:space="0" w:color="auto"/>
                  </w:tcBorders>
                  <w:vAlign w:val="center"/>
                </w:tcPr>
                <w:p w14:paraId="6CD0ED24" w14:textId="77777777" w:rsidR="00F06ADE" w:rsidRDefault="00F06ADE">
                  <w:pPr>
                    <w:jc w:val="center"/>
                    <w:rPr>
                      <w:szCs w:val="21"/>
                    </w:rPr>
                  </w:pPr>
                  <w:r>
                    <w:rPr>
                      <w:szCs w:val="21"/>
                    </w:rPr>
                    <w:t>41.66</w:t>
                  </w:r>
                </w:p>
              </w:tc>
              <w:tc>
                <w:tcPr>
                  <w:tcW w:w="800" w:type="pct"/>
                  <w:gridSpan w:val="2"/>
                  <w:tcBorders>
                    <w:top w:val="single" w:sz="4" w:space="0" w:color="auto"/>
                    <w:bottom w:val="single" w:sz="4" w:space="0" w:color="auto"/>
                  </w:tcBorders>
                  <w:vAlign w:val="center"/>
                </w:tcPr>
                <w:p w14:paraId="26266DB9" w14:textId="77777777" w:rsidR="00F06ADE" w:rsidRDefault="00F06ADE">
                  <w:pPr>
                    <w:jc w:val="center"/>
                    <w:rPr>
                      <w:szCs w:val="21"/>
                    </w:rPr>
                  </w:pPr>
                  <w:r>
                    <w:rPr>
                      <w:szCs w:val="21"/>
                    </w:rPr>
                    <w:t>45.39</w:t>
                  </w:r>
                </w:p>
              </w:tc>
              <w:tc>
                <w:tcPr>
                  <w:tcW w:w="799" w:type="pct"/>
                  <w:gridSpan w:val="2"/>
                  <w:tcBorders>
                    <w:top w:val="single" w:sz="4" w:space="0" w:color="auto"/>
                    <w:bottom w:val="single" w:sz="4" w:space="0" w:color="auto"/>
                    <w:right w:val="nil"/>
                  </w:tcBorders>
                  <w:vAlign w:val="center"/>
                </w:tcPr>
                <w:p w14:paraId="2B4C1E90" w14:textId="77777777" w:rsidR="00F06ADE" w:rsidRDefault="00F06ADE">
                  <w:pPr>
                    <w:jc w:val="center"/>
                    <w:rPr>
                      <w:szCs w:val="21"/>
                    </w:rPr>
                  </w:pPr>
                  <w:r>
                    <w:rPr>
                      <w:szCs w:val="21"/>
                    </w:rPr>
                    <w:t>45.02</w:t>
                  </w:r>
                </w:p>
              </w:tc>
            </w:tr>
            <w:tr w:rsidR="00F06ADE" w14:paraId="3AE703DD" w14:textId="77777777" w:rsidTr="003F4D1B">
              <w:trPr>
                <w:trHeight w:val="340"/>
                <w:jc w:val="center"/>
              </w:trPr>
              <w:tc>
                <w:tcPr>
                  <w:tcW w:w="1800" w:type="pct"/>
                  <w:gridSpan w:val="3"/>
                  <w:vMerge w:val="restart"/>
                  <w:tcBorders>
                    <w:top w:val="single" w:sz="4" w:space="0" w:color="auto"/>
                    <w:bottom w:val="single" w:sz="4" w:space="0" w:color="auto"/>
                  </w:tcBorders>
                  <w:vAlign w:val="center"/>
                </w:tcPr>
                <w:p w14:paraId="3D4F1356" w14:textId="77777777" w:rsidR="00F06ADE" w:rsidRDefault="00F06ADE">
                  <w:pPr>
                    <w:snapToGrid w:val="0"/>
                    <w:jc w:val="center"/>
                    <w:rPr>
                      <w:szCs w:val="21"/>
                    </w:rPr>
                  </w:pPr>
                  <w:r>
                    <w:rPr>
                      <w:szCs w:val="21"/>
                    </w:rPr>
                    <w:t>背景值</w:t>
                  </w:r>
                  <w:r>
                    <w:rPr>
                      <w:bCs/>
                      <w:szCs w:val="21"/>
                    </w:rPr>
                    <w:t>dB</w:t>
                  </w:r>
                  <w:r>
                    <w:rPr>
                      <w:bCs/>
                      <w:szCs w:val="21"/>
                    </w:rPr>
                    <w:t>（</w:t>
                  </w:r>
                  <w:r>
                    <w:rPr>
                      <w:bCs/>
                      <w:szCs w:val="21"/>
                    </w:rPr>
                    <w:t>A</w:t>
                  </w:r>
                  <w:r>
                    <w:rPr>
                      <w:bCs/>
                      <w:szCs w:val="21"/>
                    </w:rPr>
                    <w:t>）</w:t>
                  </w:r>
                </w:p>
              </w:tc>
              <w:tc>
                <w:tcPr>
                  <w:tcW w:w="401" w:type="pct"/>
                  <w:tcBorders>
                    <w:top w:val="single" w:sz="4" w:space="0" w:color="auto"/>
                    <w:bottom w:val="single" w:sz="4" w:space="0" w:color="auto"/>
                  </w:tcBorders>
                  <w:vAlign w:val="center"/>
                </w:tcPr>
                <w:p w14:paraId="1DA5AA14" w14:textId="77777777" w:rsidR="00F06ADE" w:rsidRDefault="00F06ADE">
                  <w:pPr>
                    <w:snapToGrid w:val="0"/>
                    <w:jc w:val="center"/>
                    <w:rPr>
                      <w:bCs/>
                      <w:szCs w:val="21"/>
                    </w:rPr>
                  </w:pPr>
                  <w:r>
                    <w:rPr>
                      <w:bCs/>
                      <w:szCs w:val="21"/>
                    </w:rPr>
                    <w:t>昼间</w:t>
                  </w:r>
                </w:p>
              </w:tc>
              <w:tc>
                <w:tcPr>
                  <w:tcW w:w="400" w:type="pct"/>
                  <w:tcBorders>
                    <w:top w:val="single" w:sz="4" w:space="0" w:color="auto"/>
                    <w:bottom w:val="single" w:sz="4" w:space="0" w:color="auto"/>
                  </w:tcBorders>
                  <w:vAlign w:val="center"/>
                </w:tcPr>
                <w:p w14:paraId="777A80F4" w14:textId="77777777" w:rsidR="00F06ADE" w:rsidRDefault="00F06ADE">
                  <w:pPr>
                    <w:snapToGrid w:val="0"/>
                    <w:jc w:val="center"/>
                    <w:rPr>
                      <w:bCs/>
                      <w:szCs w:val="21"/>
                    </w:rPr>
                  </w:pPr>
                  <w:r>
                    <w:rPr>
                      <w:bCs/>
                      <w:szCs w:val="21"/>
                    </w:rPr>
                    <w:t>夜间</w:t>
                  </w:r>
                </w:p>
              </w:tc>
              <w:tc>
                <w:tcPr>
                  <w:tcW w:w="400" w:type="pct"/>
                  <w:tcBorders>
                    <w:top w:val="single" w:sz="4" w:space="0" w:color="auto"/>
                    <w:bottom w:val="single" w:sz="4" w:space="0" w:color="auto"/>
                  </w:tcBorders>
                  <w:vAlign w:val="center"/>
                </w:tcPr>
                <w:p w14:paraId="31B1F99E" w14:textId="77777777" w:rsidR="00F06ADE" w:rsidRDefault="00F06ADE">
                  <w:pPr>
                    <w:snapToGrid w:val="0"/>
                    <w:jc w:val="center"/>
                    <w:rPr>
                      <w:bCs/>
                      <w:szCs w:val="21"/>
                    </w:rPr>
                  </w:pPr>
                  <w:r>
                    <w:rPr>
                      <w:bCs/>
                      <w:szCs w:val="21"/>
                    </w:rPr>
                    <w:t>昼间</w:t>
                  </w:r>
                </w:p>
              </w:tc>
              <w:tc>
                <w:tcPr>
                  <w:tcW w:w="400" w:type="pct"/>
                  <w:tcBorders>
                    <w:top w:val="single" w:sz="4" w:space="0" w:color="auto"/>
                    <w:bottom w:val="single" w:sz="4" w:space="0" w:color="auto"/>
                  </w:tcBorders>
                  <w:vAlign w:val="center"/>
                </w:tcPr>
                <w:p w14:paraId="13C1E84F" w14:textId="77777777" w:rsidR="00F06ADE" w:rsidRDefault="00F06ADE">
                  <w:pPr>
                    <w:snapToGrid w:val="0"/>
                    <w:jc w:val="center"/>
                    <w:rPr>
                      <w:bCs/>
                      <w:szCs w:val="21"/>
                    </w:rPr>
                  </w:pPr>
                  <w:r>
                    <w:rPr>
                      <w:bCs/>
                      <w:szCs w:val="21"/>
                    </w:rPr>
                    <w:t>夜间</w:t>
                  </w:r>
                </w:p>
              </w:tc>
              <w:tc>
                <w:tcPr>
                  <w:tcW w:w="400" w:type="pct"/>
                  <w:tcBorders>
                    <w:top w:val="single" w:sz="4" w:space="0" w:color="auto"/>
                    <w:bottom w:val="single" w:sz="4" w:space="0" w:color="auto"/>
                  </w:tcBorders>
                  <w:vAlign w:val="center"/>
                </w:tcPr>
                <w:p w14:paraId="10F9E43C" w14:textId="77777777" w:rsidR="00F06ADE" w:rsidRDefault="00F06ADE">
                  <w:pPr>
                    <w:snapToGrid w:val="0"/>
                    <w:jc w:val="center"/>
                    <w:rPr>
                      <w:bCs/>
                      <w:szCs w:val="21"/>
                    </w:rPr>
                  </w:pPr>
                  <w:r>
                    <w:rPr>
                      <w:bCs/>
                      <w:szCs w:val="21"/>
                    </w:rPr>
                    <w:t>昼间</w:t>
                  </w:r>
                </w:p>
              </w:tc>
              <w:tc>
                <w:tcPr>
                  <w:tcW w:w="400" w:type="pct"/>
                  <w:tcBorders>
                    <w:top w:val="single" w:sz="4" w:space="0" w:color="auto"/>
                    <w:bottom w:val="single" w:sz="4" w:space="0" w:color="auto"/>
                  </w:tcBorders>
                  <w:vAlign w:val="center"/>
                </w:tcPr>
                <w:p w14:paraId="5DB59ADA" w14:textId="77777777" w:rsidR="00F06ADE" w:rsidRDefault="00F06ADE">
                  <w:pPr>
                    <w:snapToGrid w:val="0"/>
                    <w:jc w:val="center"/>
                    <w:rPr>
                      <w:bCs/>
                      <w:szCs w:val="21"/>
                    </w:rPr>
                  </w:pPr>
                  <w:r>
                    <w:rPr>
                      <w:bCs/>
                      <w:szCs w:val="21"/>
                    </w:rPr>
                    <w:t>夜间</w:t>
                  </w:r>
                </w:p>
              </w:tc>
              <w:tc>
                <w:tcPr>
                  <w:tcW w:w="400" w:type="pct"/>
                  <w:tcBorders>
                    <w:top w:val="single" w:sz="4" w:space="0" w:color="auto"/>
                    <w:bottom w:val="single" w:sz="4" w:space="0" w:color="auto"/>
                  </w:tcBorders>
                  <w:vAlign w:val="center"/>
                </w:tcPr>
                <w:p w14:paraId="1B027ADC" w14:textId="77777777" w:rsidR="00F06ADE" w:rsidRDefault="00F06ADE">
                  <w:pPr>
                    <w:snapToGrid w:val="0"/>
                    <w:jc w:val="center"/>
                    <w:rPr>
                      <w:bCs/>
                      <w:szCs w:val="21"/>
                    </w:rPr>
                  </w:pPr>
                  <w:r>
                    <w:rPr>
                      <w:bCs/>
                      <w:szCs w:val="21"/>
                    </w:rPr>
                    <w:t>昼间</w:t>
                  </w:r>
                </w:p>
              </w:tc>
              <w:tc>
                <w:tcPr>
                  <w:tcW w:w="399" w:type="pct"/>
                  <w:tcBorders>
                    <w:top w:val="single" w:sz="4" w:space="0" w:color="auto"/>
                    <w:bottom w:val="single" w:sz="4" w:space="0" w:color="auto"/>
                    <w:right w:val="nil"/>
                  </w:tcBorders>
                  <w:vAlign w:val="center"/>
                </w:tcPr>
                <w:p w14:paraId="492FFF58" w14:textId="77777777" w:rsidR="00F06ADE" w:rsidRDefault="00F06ADE">
                  <w:pPr>
                    <w:snapToGrid w:val="0"/>
                    <w:jc w:val="center"/>
                    <w:rPr>
                      <w:bCs/>
                      <w:szCs w:val="21"/>
                    </w:rPr>
                  </w:pPr>
                  <w:r>
                    <w:rPr>
                      <w:bCs/>
                      <w:szCs w:val="21"/>
                    </w:rPr>
                    <w:t>夜间</w:t>
                  </w:r>
                </w:p>
              </w:tc>
            </w:tr>
            <w:tr w:rsidR="00F06ADE" w14:paraId="4101FB4A" w14:textId="77777777" w:rsidTr="003F4D1B">
              <w:trPr>
                <w:trHeight w:val="340"/>
                <w:jc w:val="center"/>
              </w:trPr>
              <w:tc>
                <w:tcPr>
                  <w:tcW w:w="1800" w:type="pct"/>
                  <w:gridSpan w:val="3"/>
                  <w:vMerge/>
                  <w:tcBorders>
                    <w:top w:val="single" w:sz="4" w:space="0" w:color="auto"/>
                    <w:bottom w:val="single" w:sz="4" w:space="0" w:color="auto"/>
                  </w:tcBorders>
                  <w:vAlign w:val="center"/>
                </w:tcPr>
                <w:p w14:paraId="4B8C18B7" w14:textId="77777777" w:rsidR="00F06ADE" w:rsidRDefault="00F06ADE">
                  <w:pPr>
                    <w:snapToGrid w:val="0"/>
                    <w:jc w:val="center"/>
                    <w:rPr>
                      <w:szCs w:val="21"/>
                    </w:rPr>
                  </w:pPr>
                </w:p>
              </w:tc>
              <w:tc>
                <w:tcPr>
                  <w:tcW w:w="401" w:type="pct"/>
                  <w:tcBorders>
                    <w:top w:val="single" w:sz="4" w:space="0" w:color="auto"/>
                    <w:bottom w:val="single" w:sz="4" w:space="0" w:color="auto"/>
                  </w:tcBorders>
                  <w:vAlign w:val="center"/>
                </w:tcPr>
                <w:p w14:paraId="589CFFBE" w14:textId="77777777" w:rsidR="00F06ADE" w:rsidRDefault="00F06ADE">
                  <w:pPr>
                    <w:widowControl/>
                    <w:jc w:val="center"/>
                    <w:textAlignment w:val="center"/>
                    <w:rPr>
                      <w:kern w:val="0"/>
                      <w:szCs w:val="21"/>
                      <w:lang w:bidi="ar"/>
                    </w:rPr>
                  </w:pPr>
                  <w:r>
                    <w:rPr>
                      <w:rFonts w:hint="eastAsia"/>
                      <w:kern w:val="0"/>
                      <w:szCs w:val="21"/>
                      <w:lang w:bidi="ar"/>
                    </w:rPr>
                    <w:t>57.6</w:t>
                  </w:r>
                </w:p>
              </w:tc>
              <w:tc>
                <w:tcPr>
                  <w:tcW w:w="400" w:type="pct"/>
                  <w:tcBorders>
                    <w:top w:val="single" w:sz="4" w:space="0" w:color="auto"/>
                    <w:bottom w:val="single" w:sz="4" w:space="0" w:color="auto"/>
                  </w:tcBorders>
                  <w:vAlign w:val="center"/>
                </w:tcPr>
                <w:p w14:paraId="1A0BFF02" w14:textId="77777777" w:rsidR="00F06ADE" w:rsidRDefault="00F06ADE">
                  <w:pPr>
                    <w:widowControl/>
                    <w:jc w:val="center"/>
                    <w:textAlignment w:val="center"/>
                    <w:rPr>
                      <w:kern w:val="0"/>
                      <w:szCs w:val="21"/>
                      <w:lang w:bidi="ar"/>
                    </w:rPr>
                  </w:pPr>
                  <w:r>
                    <w:rPr>
                      <w:rFonts w:hint="eastAsia"/>
                      <w:kern w:val="0"/>
                      <w:szCs w:val="21"/>
                      <w:lang w:bidi="ar"/>
                    </w:rPr>
                    <w:t>45.2</w:t>
                  </w:r>
                </w:p>
              </w:tc>
              <w:tc>
                <w:tcPr>
                  <w:tcW w:w="400" w:type="pct"/>
                  <w:tcBorders>
                    <w:top w:val="single" w:sz="4" w:space="0" w:color="auto"/>
                    <w:bottom w:val="single" w:sz="4" w:space="0" w:color="auto"/>
                  </w:tcBorders>
                  <w:vAlign w:val="center"/>
                </w:tcPr>
                <w:p w14:paraId="5942A12E" w14:textId="77777777" w:rsidR="00F06ADE" w:rsidRDefault="00F06ADE">
                  <w:pPr>
                    <w:widowControl/>
                    <w:jc w:val="center"/>
                    <w:textAlignment w:val="center"/>
                    <w:rPr>
                      <w:kern w:val="0"/>
                      <w:szCs w:val="21"/>
                      <w:lang w:bidi="ar"/>
                    </w:rPr>
                  </w:pPr>
                  <w:r>
                    <w:rPr>
                      <w:rFonts w:hint="eastAsia"/>
                      <w:kern w:val="0"/>
                      <w:szCs w:val="21"/>
                      <w:lang w:bidi="ar"/>
                    </w:rPr>
                    <w:t>56.2</w:t>
                  </w:r>
                </w:p>
              </w:tc>
              <w:tc>
                <w:tcPr>
                  <w:tcW w:w="400" w:type="pct"/>
                  <w:tcBorders>
                    <w:top w:val="single" w:sz="4" w:space="0" w:color="auto"/>
                    <w:bottom w:val="single" w:sz="4" w:space="0" w:color="auto"/>
                  </w:tcBorders>
                  <w:vAlign w:val="center"/>
                </w:tcPr>
                <w:p w14:paraId="6C2E370D" w14:textId="77777777" w:rsidR="00F06ADE" w:rsidRDefault="00F06ADE">
                  <w:pPr>
                    <w:widowControl/>
                    <w:jc w:val="center"/>
                    <w:textAlignment w:val="center"/>
                    <w:rPr>
                      <w:kern w:val="0"/>
                      <w:szCs w:val="21"/>
                      <w:lang w:bidi="ar"/>
                    </w:rPr>
                  </w:pPr>
                  <w:r>
                    <w:rPr>
                      <w:rFonts w:hint="eastAsia"/>
                      <w:kern w:val="0"/>
                      <w:szCs w:val="21"/>
                      <w:lang w:bidi="ar"/>
                    </w:rPr>
                    <w:t>44.65</w:t>
                  </w:r>
                </w:p>
              </w:tc>
              <w:tc>
                <w:tcPr>
                  <w:tcW w:w="400" w:type="pct"/>
                  <w:tcBorders>
                    <w:top w:val="single" w:sz="4" w:space="0" w:color="auto"/>
                    <w:bottom w:val="single" w:sz="4" w:space="0" w:color="auto"/>
                  </w:tcBorders>
                  <w:vAlign w:val="center"/>
                </w:tcPr>
                <w:p w14:paraId="4402E9A7" w14:textId="77777777" w:rsidR="00F06ADE" w:rsidRDefault="00F06ADE">
                  <w:pPr>
                    <w:widowControl/>
                    <w:jc w:val="center"/>
                    <w:textAlignment w:val="center"/>
                    <w:rPr>
                      <w:kern w:val="0"/>
                      <w:szCs w:val="21"/>
                      <w:lang w:bidi="ar"/>
                    </w:rPr>
                  </w:pPr>
                  <w:r>
                    <w:rPr>
                      <w:rFonts w:hint="eastAsia"/>
                      <w:kern w:val="0"/>
                      <w:szCs w:val="21"/>
                      <w:lang w:bidi="ar"/>
                    </w:rPr>
                    <w:t>55.5</w:t>
                  </w:r>
                </w:p>
              </w:tc>
              <w:tc>
                <w:tcPr>
                  <w:tcW w:w="400" w:type="pct"/>
                  <w:tcBorders>
                    <w:top w:val="single" w:sz="4" w:space="0" w:color="auto"/>
                    <w:bottom w:val="single" w:sz="4" w:space="0" w:color="auto"/>
                  </w:tcBorders>
                  <w:vAlign w:val="center"/>
                </w:tcPr>
                <w:p w14:paraId="3ECA964B" w14:textId="77777777" w:rsidR="00F06ADE" w:rsidRDefault="00F06ADE">
                  <w:pPr>
                    <w:widowControl/>
                    <w:jc w:val="center"/>
                    <w:textAlignment w:val="center"/>
                    <w:rPr>
                      <w:kern w:val="0"/>
                      <w:szCs w:val="21"/>
                      <w:lang w:bidi="ar"/>
                    </w:rPr>
                  </w:pPr>
                  <w:r>
                    <w:rPr>
                      <w:rFonts w:hint="eastAsia"/>
                      <w:kern w:val="0"/>
                      <w:szCs w:val="21"/>
                      <w:lang w:bidi="ar"/>
                    </w:rPr>
                    <w:t>45.55</w:t>
                  </w:r>
                </w:p>
              </w:tc>
              <w:tc>
                <w:tcPr>
                  <w:tcW w:w="400" w:type="pct"/>
                  <w:tcBorders>
                    <w:top w:val="single" w:sz="4" w:space="0" w:color="auto"/>
                    <w:bottom w:val="single" w:sz="4" w:space="0" w:color="auto"/>
                  </w:tcBorders>
                  <w:vAlign w:val="center"/>
                </w:tcPr>
                <w:p w14:paraId="7CF480ED" w14:textId="77777777" w:rsidR="00F06ADE" w:rsidRDefault="00F06ADE">
                  <w:pPr>
                    <w:widowControl/>
                    <w:jc w:val="center"/>
                    <w:textAlignment w:val="center"/>
                    <w:rPr>
                      <w:kern w:val="0"/>
                      <w:szCs w:val="21"/>
                      <w:lang w:bidi="ar"/>
                    </w:rPr>
                  </w:pPr>
                  <w:r>
                    <w:rPr>
                      <w:rFonts w:hint="eastAsia"/>
                      <w:kern w:val="0"/>
                      <w:szCs w:val="21"/>
                      <w:lang w:bidi="ar"/>
                    </w:rPr>
                    <w:t>59.35</w:t>
                  </w:r>
                </w:p>
              </w:tc>
              <w:tc>
                <w:tcPr>
                  <w:tcW w:w="399" w:type="pct"/>
                  <w:tcBorders>
                    <w:top w:val="single" w:sz="4" w:space="0" w:color="auto"/>
                    <w:bottom w:val="single" w:sz="4" w:space="0" w:color="auto"/>
                    <w:right w:val="nil"/>
                  </w:tcBorders>
                  <w:vAlign w:val="center"/>
                </w:tcPr>
                <w:p w14:paraId="4B030174" w14:textId="77777777" w:rsidR="00F06ADE" w:rsidRDefault="00F06ADE">
                  <w:pPr>
                    <w:widowControl/>
                    <w:jc w:val="center"/>
                    <w:textAlignment w:val="center"/>
                    <w:rPr>
                      <w:kern w:val="0"/>
                      <w:szCs w:val="21"/>
                      <w:lang w:bidi="ar"/>
                    </w:rPr>
                  </w:pPr>
                  <w:r>
                    <w:rPr>
                      <w:rFonts w:hint="eastAsia"/>
                      <w:kern w:val="0"/>
                      <w:szCs w:val="21"/>
                      <w:lang w:bidi="ar"/>
                    </w:rPr>
                    <w:t>47.5</w:t>
                  </w:r>
                </w:p>
              </w:tc>
            </w:tr>
            <w:tr w:rsidR="00F06ADE" w14:paraId="5F179C58" w14:textId="77777777" w:rsidTr="003F4D1B">
              <w:trPr>
                <w:trHeight w:val="340"/>
                <w:jc w:val="center"/>
              </w:trPr>
              <w:tc>
                <w:tcPr>
                  <w:tcW w:w="1800" w:type="pct"/>
                  <w:gridSpan w:val="3"/>
                  <w:tcBorders>
                    <w:top w:val="single" w:sz="4" w:space="0" w:color="auto"/>
                    <w:bottom w:val="single" w:sz="4" w:space="0" w:color="auto"/>
                  </w:tcBorders>
                  <w:vAlign w:val="center"/>
                </w:tcPr>
                <w:p w14:paraId="041224BF" w14:textId="77777777" w:rsidR="00F06ADE" w:rsidRDefault="00F06ADE">
                  <w:pPr>
                    <w:snapToGrid w:val="0"/>
                    <w:jc w:val="center"/>
                  </w:pPr>
                  <w:r>
                    <w:rPr>
                      <w:rFonts w:hint="eastAsia"/>
                    </w:rPr>
                    <w:t>叠加值</w:t>
                  </w:r>
                  <w:r>
                    <w:t>dB</w:t>
                  </w:r>
                  <w:r>
                    <w:t>（</w:t>
                  </w:r>
                  <w:r>
                    <w:t>A</w:t>
                  </w:r>
                  <w:r>
                    <w:t>）</w:t>
                  </w:r>
                </w:p>
              </w:tc>
              <w:tc>
                <w:tcPr>
                  <w:tcW w:w="401" w:type="pct"/>
                  <w:tcBorders>
                    <w:top w:val="single" w:sz="4" w:space="0" w:color="auto"/>
                    <w:bottom w:val="single" w:sz="4" w:space="0" w:color="auto"/>
                  </w:tcBorders>
                  <w:vAlign w:val="center"/>
                </w:tcPr>
                <w:p w14:paraId="47186537" w14:textId="77777777" w:rsidR="00F06ADE" w:rsidRDefault="00F06ADE">
                  <w:pPr>
                    <w:widowControl/>
                    <w:jc w:val="center"/>
                    <w:textAlignment w:val="center"/>
                    <w:rPr>
                      <w:kern w:val="0"/>
                      <w:szCs w:val="21"/>
                      <w:lang w:bidi="ar"/>
                    </w:rPr>
                  </w:pPr>
                  <w:r>
                    <w:rPr>
                      <w:rFonts w:hint="eastAsia"/>
                      <w:kern w:val="0"/>
                      <w:szCs w:val="21"/>
                      <w:lang w:bidi="ar"/>
                    </w:rPr>
                    <w:t>58.05</w:t>
                  </w:r>
                </w:p>
              </w:tc>
              <w:tc>
                <w:tcPr>
                  <w:tcW w:w="400" w:type="pct"/>
                  <w:tcBorders>
                    <w:top w:val="single" w:sz="4" w:space="0" w:color="auto"/>
                    <w:bottom w:val="single" w:sz="4" w:space="0" w:color="auto"/>
                  </w:tcBorders>
                  <w:vAlign w:val="center"/>
                </w:tcPr>
                <w:p w14:paraId="0DEFC0CE" w14:textId="77777777" w:rsidR="00F06ADE" w:rsidRDefault="00F06ADE">
                  <w:pPr>
                    <w:widowControl/>
                    <w:jc w:val="center"/>
                    <w:textAlignment w:val="center"/>
                    <w:rPr>
                      <w:kern w:val="0"/>
                      <w:szCs w:val="21"/>
                      <w:lang w:bidi="ar"/>
                    </w:rPr>
                  </w:pPr>
                  <w:r>
                    <w:rPr>
                      <w:rFonts w:hint="eastAsia"/>
                      <w:kern w:val="0"/>
                      <w:szCs w:val="21"/>
                      <w:lang w:bidi="ar"/>
                    </w:rPr>
                    <w:t>49.81</w:t>
                  </w:r>
                </w:p>
              </w:tc>
              <w:tc>
                <w:tcPr>
                  <w:tcW w:w="400" w:type="pct"/>
                  <w:tcBorders>
                    <w:top w:val="single" w:sz="4" w:space="0" w:color="auto"/>
                    <w:bottom w:val="single" w:sz="4" w:space="0" w:color="auto"/>
                  </w:tcBorders>
                  <w:vAlign w:val="center"/>
                </w:tcPr>
                <w:p w14:paraId="41C45FCD" w14:textId="77777777" w:rsidR="00F06ADE" w:rsidRDefault="00F06ADE">
                  <w:pPr>
                    <w:widowControl/>
                    <w:jc w:val="center"/>
                    <w:textAlignment w:val="center"/>
                    <w:rPr>
                      <w:kern w:val="0"/>
                      <w:szCs w:val="21"/>
                      <w:lang w:bidi="ar"/>
                    </w:rPr>
                  </w:pPr>
                  <w:r>
                    <w:rPr>
                      <w:rFonts w:hint="eastAsia"/>
                      <w:kern w:val="0"/>
                      <w:szCs w:val="21"/>
                      <w:lang w:bidi="ar"/>
                    </w:rPr>
                    <w:t>56.35</w:t>
                  </w:r>
                </w:p>
              </w:tc>
              <w:tc>
                <w:tcPr>
                  <w:tcW w:w="400" w:type="pct"/>
                  <w:tcBorders>
                    <w:top w:val="single" w:sz="4" w:space="0" w:color="auto"/>
                    <w:bottom w:val="single" w:sz="4" w:space="0" w:color="auto"/>
                  </w:tcBorders>
                  <w:vAlign w:val="center"/>
                </w:tcPr>
                <w:p w14:paraId="259C0175" w14:textId="77777777" w:rsidR="00F06ADE" w:rsidRDefault="00F06ADE">
                  <w:pPr>
                    <w:widowControl/>
                    <w:jc w:val="center"/>
                    <w:textAlignment w:val="center"/>
                    <w:rPr>
                      <w:kern w:val="0"/>
                      <w:szCs w:val="21"/>
                      <w:lang w:bidi="ar"/>
                    </w:rPr>
                  </w:pPr>
                  <w:r>
                    <w:rPr>
                      <w:rFonts w:hint="eastAsia"/>
                      <w:kern w:val="0"/>
                      <w:szCs w:val="21"/>
                      <w:lang w:bidi="ar"/>
                    </w:rPr>
                    <w:t>46.42</w:t>
                  </w:r>
                </w:p>
              </w:tc>
              <w:tc>
                <w:tcPr>
                  <w:tcW w:w="400" w:type="pct"/>
                  <w:tcBorders>
                    <w:top w:val="single" w:sz="4" w:space="0" w:color="auto"/>
                    <w:bottom w:val="single" w:sz="4" w:space="0" w:color="auto"/>
                  </w:tcBorders>
                  <w:vAlign w:val="center"/>
                </w:tcPr>
                <w:p w14:paraId="6CF0B201" w14:textId="77777777" w:rsidR="00F06ADE" w:rsidRDefault="00F06ADE">
                  <w:pPr>
                    <w:widowControl/>
                    <w:jc w:val="center"/>
                    <w:textAlignment w:val="center"/>
                    <w:rPr>
                      <w:kern w:val="0"/>
                      <w:szCs w:val="21"/>
                      <w:lang w:bidi="ar"/>
                    </w:rPr>
                  </w:pPr>
                  <w:r>
                    <w:rPr>
                      <w:rFonts w:hint="eastAsia"/>
                      <w:kern w:val="0"/>
                      <w:szCs w:val="21"/>
                      <w:lang w:bidi="ar"/>
                    </w:rPr>
                    <w:t>55.90</w:t>
                  </w:r>
                </w:p>
              </w:tc>
              <w:tc>
                <w:tcPr>
                  <w:tcW w:w="400" w:type="pct"/>
                  <w:tcBorders>
                    <w:top w:val="single" w:sz="4" w:space="0" w:color="auto"/>
                    <w:bottom w:val="single" w:sz="4" w:space="0" w:color="auto"/>
                  </w:tcBorders>
                  <w:vAlign w:val="center"/>
                </w:tcPr>
                <w:p w14:paraId="68E9BBA9" w14:textId="77777777" w:rsidR="00F06ADE" w:rsidRDefault="00F06ADE">
                  <w:pPr>
                    <w:widowControl/>
                    <w:jc w:val="center"/>
                    <w:textAlignment w:val="center"/>
                    <w:rPr>
                      <w:kern w:val="0"/>
                      <w:szCs w:val="21"/>
                      <w:lang w:bidi="ar"/>
                    </w:rPr>
                  </w:pPr>
                  <w:r>
                    <w:rPr>
                      <w:rFonts w:hint="eastAsia"/>
                      <w:kern w:val="0"/>
                      <w:szCs w:val="21"/>
                      <w:lang w:bidi="ar"/>
                    </w:rPr>
                    <w:t>48.48</w:t>
                  </w:r>
                </w:p>
              </w:tc>
              <w:tc>
                <w:tcPr>
                  <w:tcW w:w="400" w:type="pct"/>
                  <w:tcBorders>
                    <w:top w:val="single" w:sz="4" w:space="0" w:color="auto"/>
                    <w:bottom w:val="single" w:sz="4" w:space="0" w:color="auto"/>
                  </w:tcBorders>
                  <w:vAlign w:val="center"/>
                </w:tcPr>
                <w:p w14:paraId="69D1206D" w14:textId="77777777" w:rsidR="00F06ADE" w:rsidRDefault="00F06ADE">
                  <w:pPr>
                    <w:widowControl/>
                    <w:jc w:val="center"/>
                    <w:textAlignment w:val="center"/>
                    <w:rPr>
                      <w:kern w:val="0"/>
                      <w:szCs w:val="21"/>
                      <w:lang w:bidi="ar"/>
                    </w:rPr>
                  </w:pPr>
                  <w:r>
                    <w:rPr>
                      <w:rFonts w:hint="eastAsia"/>
                      <w:kern w:val="0"/>
                      <w:szCs w:val="21"/>
                      <w:lang w:bidi="ar"/>
                    </w:rPr>
                    <w:t>59.51</w:t>
                  </w:r>
                </w:p>
              </w:tc>
              <w:tc>
                <w:tcPr>
                  <w:tcW w:w="399" w:type="pct"/>
                  <w:tcBorders>
                    <w:top w:val="single" w:sz="4" w:space="0" w:color="auto"/>
                    <w:bottom w:val="single" w:sz="4" w:space="0" w:color="auto"/>
                    <w:right w:val="nil"/>
                  </w:tcBorders>
                  <w:vAlign w:val="center"/>
                </w:tcPr>
                <w:p w14:paraId="16D5F43B" w14:textId="77777777" w:rsidR="00F06ADE" w:rsidRDefault="00F06ADE">
                  <w:pPr>
                    <w:widowControl/>
                    <w:jc w:val="center"/>
                    <w:textAlignment w:val="center"/>
                    <w:rPr>
                      <w:kern w:val="0"/>
                      <w:szCs w:val="21"/>
                      <w:lang w:bidi="ar"/>
                    </w:rPr>
                  </w:pPr>
                  <w:r>
                    <w:rPr>
                      <w:rFonts w:hint="eastAsia"/>
                      <w:kern w:val="0"/>
                      <w:szCs w:val="21"/>
                      <w:lang w:bidi="ar"/>
                    </w:rPr>
                    <w:t>49.44</w:t>
                  </w:r>
                </w:p>
              </w:tc>
            </w:tr>
            <w:tr w:rsidR="00F06ADE" w14:paraId="42D37153" w14:textId="77777777" w:rsidTr="003F4D1B">
              <w:trPr>
                <w:trHeight w:val="340"/>
                <w:jc w:val="center"/>
              </w:trPr>
              <w:tc>
                <w:tcPr>
                  <w:tcW w:w="1800" w:type="pct"/>
                  <w:gridSpan w:val="3"/>
                  <w:tcBorders>
                    <w:top w:val="single" w:sz="4" w:space="0" w:color="auto"/>
                    <w:bottom w:val="single" w:sz="4" w:space="0" w:color="auto"/>
                  </w:tcBorders>
                  <w:vAlign w:val="center"/>
                </w:tcPr>
                <w:p w14:paraId="27D5CB50" w14:textId="77777777" w:rsidR="00F06ADE" w:rsidRDefault="00F06ADE">
                  <w:pPr>
                    <w:snapToGrid w:val="0"/>
                    <w:jc w:val="center"/>
                  </w:pPr>
                  <w:r>
                    <w:t>标准值</w:t>
                  </w:r>
                  <w:r>
                    <w:t>dB</w:t>
                  </w:r>
                  <w:r>
                    <w:t>（</w:t>
                  </w:r>
                  <w:r>
                    <w:t>A</w:t>
                  </w:r>
                  <w:r>
                    <w:t>）</w:t>
                  </w:r>
                </w:p>
              </w:tc>
              <w:tc>
                <w:tcPr>
                  <w:tcW w:w="401" w:type="pct"/>
                  <w:tcBorders>
                    <w:top w:val="single" w:sz="4" w:space="0" w:color="auto"/>
                    <w:bottom w:val="single" w:sz="4" w:space="0" w:color="auto"/>
                  </w:tcBorders>
                  <w:vAlign w:val="center"/>
                </w:tcPr>
                <w:p w14:paraId="4FE592C1" w14:textId="717F4046" w:rsidR="00F06ADE" w:rsidRDefault="00F06ADE">
                  <w:pPr>
                    <w:snapToGrid w:val="0"/>
                    <w:jc w:val="center"/>
                    <w:rPr>
                      <w:bCs/>
                      <w:szCs w:val="21"/>
                    </w:rPr>
                  </w:pPr>
                  <w:r>
                    <w:rPr>
                      <w:kern w:val="0"/>
                    </w:rPr>
                    <w:t>60</w:t>
                  </w:r>
                </w:p>
              </w:tc>
              <w:tc>
                <w:tcPr>
                  <w:tcW w:w="400" w:type="pct"/>
                  <w:tcBorders>
                    <w:top w:val="single" w:sz="4" w:space="0" w:color="auto"/>
                    <w:bottom w:val="single" w:sz="4" w:space="0" w:color="auto"/>
                  </w:tcBorders>
                  <w:vAlign w:val="center"/>
                </w:tcPr>
                <w:p w14:paraId="353BD606" w14:textId="3F2DF88C" w:rsidR="00F06ADE" w:rsidRDefault="00F06ADE">
                  <w:pPr>
                    <w:snapToGrid w:val="0"/>
                    <w:jc w:val="center"/>
                    <w:rPr>
                      <w:bCs/>
                      <w:szCs w:val="21"/>
                    </w:rPr>
                  </w:pPr>
                  <w:r>
                    <w:rPr>
                      <w:kern w:val="0"/>
                    </w:rPr>
                    <w:t>50</w:t>
                  </w:r>
                </w:p>
              </w:tc>
              <w:tc>
                <w:tcPr>
                  <w:tcW w:w="400" w:type="pct"/>
                  <w:tcBorders>
                    <w:top w:val="single" w:sz="4" w:space="0" w:color="auto"/>
                    <w:bottom w:val="single" w:sz="4" w:space="0" w:color="auto"/>
                  </w:tcBorders>
                  <w:vAlign w:val="center"/>
                </w:tcPr>
                <w:p w14:paraId="538E6AD6" w14:textId="0D16D7DA" w:rsidR="00F06ADE" w:rsidRDefault="00F06ADE">
                  <w:pPr>
                    <w:snapToGrid w:val="0"/>
                    <w:jc w:val="center"/>
                    <w:rPr>
                      <w:bCs/>
                      <w:szCs w:val="21"/>
                    </w:rPr>
                  </w:pPr>
                  <w:r>
                    <w:rPr>
                      <w:kern w:val="0"/>
                    </w:rPr>
                    <w:t>60</w:t>
                  </w:r>
                </w:p>
              </w:tc>
              <w:tc>
                <w:tcPr>
                  <w:tcW w:w="400" w:type="pct"/>
                  <w:tcBorders>
                    <w:top w:val="single" w:sz="4" w:space="0" w:color="auto"/>
                    <w:bottom w:val="single" w:sz="4" w:space="0" w:color="auto"/>
                  </w:tcBorders>
                  <w:vAlign w:val="center"/>
                </w:tcPr>
                <w:p w14:paraId="19A57899" w14:textId="447E9ECD" w:rsidR="00F06ADE" w:rsidRDefault="00F06ADE">
                  <w:pPr>
                    <w:snapToGrid w:val="0"/>
                    <w:jc w:val="center"/>
                    <w:rPr>
                      <w:bCs/>
                      <w:szCs w:val="21"/>
                    </w:rPr>
                  </w:pPr>
                  <w:r>
                    <w:rPr>
                      <w:kern w:val="0"/>
                    </w:rPr>
                    <w:t>50</w:t>
                  </w:r>
                </w:p>
              </w:tc>
              <w:tc>
                <w:tcPr>
                  <w:tcW w:w="400" w:type="pct"/>
                  <w:tcBorders>
                    <w:top w:val="single" w:sz="4" w:space="0" w:color="auto"/>
                    <w:bottom w:val="single" w:sz="4" w:space="0" w:color="auto"/>
                  </w:tcBorders>
                  <w:vAlign w:val="center"/>
                </w:tcPr>
                <w:p w14:paraId="7C104BC9" w14:textId="1607C278" w:rsidR="00F06ADE" w:rsidRDefault="00F06ADE">
                  <w:pPr>
                    <w:snapToGrid w:val="0"/>
                    <w:jc w:val="center"/>
                    <w:rPr>
                      <w:bCs/>
                      <w:szCs w:val="21"/>
                    </w:rPr>
                  </w:pPr>
                  <w:r>
                    <w:rPr>
                      <w:kern w:val="0"/>
                    </w:rPr>
                    <w:t>60</w:t>
                  </w:r>
                </w:p>
              </w:tc>
              <w:tc>
                <w:tcPr>
                  <w:tcW w:w="400" w:type="pct"/>
                  <w:tcBorders>
                    <w:top w:val="single" w:sz="4" w:space="0" w:color="auto"/>
                    <w:bottom w:val="single" w:sz="4" w:space="0" w:color="auto"/>
                  </w:tcBorders>
                  <w:vAlign w:val="center"/>
                </w:tcPr>
                <w:p w14:paraId="183865CB" w14:textId="4A0CEBDB" w:rsidR="00F06ADE" w:rsidRDefault="00F06ADE">
                  <w:pPr>
                    <w:snapToGrid w:val="0"/>
                    <w:jc w:val="center"/>
                    <w:rPr>
                      <w:bCs/>
                      <w:szCs w:val="21"/>
                    </w:rPr>
                  </w:pPr>
                  <w:r>
                    <w:rPr>
                      <w:kern w:val="0"/>
                    </w:rPr>
                    <w:t>50</w:t>
                  </w:r>
                </w:p>
              </w:tc>
              <w:tc>
                <w:tcPr>
                  <w:tcW w:w="400" w:type="pct"/>
                  <w:tcBorders>
                    <w:top w:val="single" w:sz="4" w:space="0" w:color="auto"/>
                    <w:bottom w:val="single" w:sz="4" w:space="0" w:color="auto"/>
                  </w:tcBorders>
                  <w:vAlign w:val="center"/>
                </w:tcPr>
                <w:p w14:paraId="46A5D551" w14:textId="427136FB" w:rsidR="00F06ADE" w:rsidRDefault="00F06ADE">
                  <w:pPr>
                    <w:snapToGrid w:val="0"/>
                    <w:jc w:val="center"/>
                    <w:rPr>
                      <w:bCs/>
                      <w:szCs w:val="21"/>
                    </w:rPr>
                  </w:pPr>
                  <w:r>
                    <w:rPr>
                      <w:kern w:val="0"/>
                    </w:rPr>
                    <w:t>60</w:t>
                  </w:r>
                </w:p>
              </w:tc>
              <w:tc>
                <w:tcPr>
                  <w:tcW w:w="399" w:type="pct"/>
                  <w:tcBorders>
                    <w:top w:val="single" w:sz="4" w:space="0" w:color="auto"/>
                    <w:bottom w:val="single" w:sz="4" w:space="0" w:color="auto"/>
                    <w:right w:val="nil"/>
                  </w:tcBorders>
                  <w:vAlign w:val="center"/>
                </w:tcPr>
                <w:p w14:paraId="62F56395" w14:textId="02A3664E" w:rsidR="00F06ADE" w:rsidRDefault="00F06ADE">
                  <w:pPr>
                    <w:snapToGrid w:val="0"/>
                    <w:jc w:val="center"/>
                    <w:rPr>
                      <w:bCs/>
                      <w:szCs w:val="21"/>
                    </w:rPr>
                  </w:pPr>
                  <w:r>
                    <w:rPr>
                      <w:kern w:val="0"/>
                    </w:rPr>
                    <w:t>50</w:t>
                  </w:r>
                </w:p>
              </w:tc>
            </w:tr>
            <w:tr w:rsidR="00F06ADE" w14:paraId="4A73F078" w14:textId="77777777" w:rsidTr="003F4D1B">
              <w:trPr>
                <w:trHeight w:val="340"/>
                <w:jc w:val="center"/>
              </w:trPr>
              <w:tc>
                <w:tcPr>
                  <w:tcW w:w="1800" w:type="pct"/>
                  <w:gridSpan w:val="3"/>
                  <w:tcBorders>
                    <w:top w:val="single" w:sz="4" w:space="0" w:color="auto"/>
                    <w:bottom w:val="single" w:sz="12" w:space="0" w:color="auto"/>
                  </w:tcBorders>
                  <w:vAlign w:val="center"/>
                </w:tcPr>
                <w:p w14:paraId="44AF5B7D" w14:textId="77777777" w:rsidR="00F06ADE" w:rsidRDefault="00F06ADE">
                  <w:pPr>
                    <w:snapToGrid w:val="0"/>
                    <w:jc w:val="center"/>
                  </w:pPr>
                  <w:r>
                    <w:t>超标量</w:t>
                  </w:r>
                </w:p>
              </w:tc>
              <w:tc>
                <w:tcPr>
                  <w:tcW w:w="801" w:type="pct"/>
                  <w:gridSpan w:val="2"/>
                  <w:tcBorders>
                    <w:top w:val="single" w:sz="4" w:space="0" w:color="auto"/>
                    <w:bottom w:val="single" w:sz="12" w:space="0" w:color="auto"/>
                  </w:tcBorders>
                  <w:vAlign w:val="center"/>
                </w:tcPr>
                <w:p w14:paraId="16559830" w14:textId="77777777" w:rsidR="00F06ADE" w:rsidRDefault="00F06ADE">
                  <w:pPr>
                    <w:widowControl/>
                    <w:jc w:val="center"/>
                    <w:textAlignment w:val="center"/>
                    <w:rPr>
                      <w:kern w:val="0"/>
                      <w:szCs w:val="21"/>
                      <w:lang w:bidi="ar"/>
                    </w:rPr>
                  </w:pPr>
                  <w:r>
                    <w:rPr>
                      <w:kern w:val="0"/>
                      <w:szCs w:val="21"/>
                      <w:lang w:bidi="ar"/>
                    </w:rPr>
                    <w:t>0</w:t>
                  </w:r>
                </w:p>
              </w:tc>
              <w:tc>
                <w:tcPr>
                  <w:tcW w:w="800" w:type="pct"/>
                  <w:gridSpan w:val="2"/>
                  <w:tcBorders>
                    <w:top w:val="single" w:sz="4" w:space="0" w:color="auto"/>
                    <w:bottom w:val="single" w:sz="12" w:space="0" w:color="auto"/>
                  </w:tcBorders>
                  <w:vAlign w:val="center"/>
                </w:tcPr>
                <w:p w14:paraId="6CBC31BE" w14:textId="77777777" w:rsidR="00F06ADE" w:rsidRDefault="00F06ADE">
                  <w:pPr>
                    <w:widowControl/>
                    <w:jc w:val="center"/>
                    <w:textAlignment w:val="center"/>
                    <w:rPr>
                      <w:kern w:val="0"/>
                      <w:szCs w:val="21"/>
                      <w:lang w:bidi="ar"/>
                    </w:rPr>
                  </w:pPr>
                  <w:r>
                    <w:rPr>
                      <w:kern w:val="0"/>
                      <w:szCs w:val="21"/>
                      <w:lang w:bidi="ar"/>
                    </w:rPr>
                    <w:t>0</w:t>
                  </w:r>
                </w:p>
              </w:tc>
              <w:tc>
                <w:tcPr>
                  <w:tcW w:w="800" w:type="pct"/>
                  <w:gridSpan w:val="2"/>
                  <w:tcBorders>
                    <w:top w:val="single" w:sz="4" w:space="0" w:color="auto"/>
                    <w:bottom w:val="single" w:sz="12" w:space="0" w:color="auto"/>
                  </w:tcBorders>
                  <w:vAlign w:val="center"/>
                </w:tcPr>
                <w:p w14:paraId="0ACD2ABB" w14:textId="77777777" w:rsidR="00F06ADE" w:rsidRDefault="00F06ADE">
                  <w:pPr>
                    <w:widowControl/>
                    <w:jc w:val="center"/>
                    <w:textAlignment w:val="center"/>
                    <w:rPr>
                      <w:kern w:val="0"/>
                      <w:szCs w:val="21"/>
                      <w:lang w:bidi="ar"/>
                    </w:rPr>
                  </w:pPr>
                  <w:r>
                    <w:rPr>
                      <w:kern w:val="0"/>
                      <w:szCs w:val="21"/>
                      <w:lang w:bidi="ar"/>
                    </w:rPr>
                    <w:t>0</w:t>
                  </w:r>
                </w:p>
              </w:tc>
              <w:tc>
                <w:tcPr>
                  <w:tcW w:w="799" w:type="pct"/>
                  <w:gridSpan w:val="2"/>
                  <w:tcBorders>
                    <w:top w:val="single" w:sz="4" w:space="0" w:color="auto"/>
                    <w:bottom w:val="single" w:sz="12" w:space="0" w:color="auto"/>
                    <w:right w:val="nil"/>
                  </w:tcBorders>
                  <w:vAlign w:val="center"/>
                </w:tcPr>
                <w:p w14:paraId="7BED0034" w14:textId="77777777" w:rsidR="00F06ADE" w:rsidRDefault="00F06ADE">
                  <w:pPr>
                    <w:widowControl/>
                    <w:jc w:val="center"/>
                    <w:textAlignment w:val="center"/>
                    <w:rPr>
                      <w:kern w:val="0"/>
                      <w:szCs w:val="21"/>
                      <w:lang w:bidi="ar"/>
                    </w:rPr>
                  </w:pPr>
                  <w:r>
                    <w:rPr>
                      <w:kern w:val="0"/>
                      <w:szCs w:val="21"/>
                      <w:lang w:bidi="ar"/>
                    </w:rPr>
                    <w:t>0</w:t>
                  </w:r>
                </w:p>
              </w:tc>
            </w:tr>
          </w:tbl>
          <w:p w14:paraId="638B3289" w14:textId="0D8612F3" w:rsidR="00C66595" w:rsidRPr="00C66595" w:rsidRDefault="00C66595" w:rsidP="00C66595">
            <w:pPr>
              <w:adjustRightInd w:val="0"/>
              <w:snapToGrid w:val="0"/>
              <w:spacing w:line="360" w:lineRule="auto"/>
              <w:ind w:firstLineChars="200" w:firstLine="480"/>
              <w:rPr>
                <w:sz w:val="24"/>
              </w:rPr>
            </w:pPr>
            <w:r w:rsidRPr="001D2AF3">
              <w:rPr>
                <w:sz w:val="24"/>
              </w:rPr>
              <w:t>根据上述</w:t>
            </w:r>
            <w:r w:rsidRPr="001D2AF3">
              <w:rPr>
                <w:rFonts w:hint="eastAsia"/>
                <w:sz w:val="24"/>
              </w:rPr>
              <w:t>预测可知</w:t>
            </w:r>
            <w:r w:rsidRPr="001D2AF3">
              <w:rPr>
                <w:sz w:val="24"/>
              </w:rPr>
              <w:t>，本项目厂界噪声满足《</w:t>
            </w:r>
            <w:r w:rsidRPr="001D2AF3">
              <w:rPr>
                <w:bCs/>
                <w:sz w:val="24"/>
              </w:rPr>
              <w:t>工业企业厂界环境噪声排放标准》</w:t>
            </w:r>
            <w:r w:rsidRPr="001D2AF3">
              <w:rPr>
                <w:bCs/>
                <w:sz w:val="24"/>
              </w:rPr>
              <w:t>(GB12348-2008)</w:t>
            </w:r>
            <w:r w:rsidRPr="001D2AF3">
              <w:rPr>
                <w:sz w:val="24"/>
              </w:rPr>
              <w:t>的</w:t>
            </w:r>
            <w:r w:rsidRPr="001D2AF3">
              <w:rPr>
                <w:rFonts w:hint="eastAsia"/>
                <w:sz w:val="24"/>
              </w:rPr>
              <w:t>2</w:t>
            </w:r>
            <w:r w:rsidRPr="001D2AF3">
              <w:rPr>
                <w:sz w:val="24"/>
              </w:rPr>
              <w:t>类区域标准，项目正常生产过程中产生的噪声对周边环境影响</w:t>
            </w:r>
            <w:r w:rsidRPr="001D2AF3">
              <w:rPr>
                <w:rFonts w:hint="eastAsia"/>
                <w:sz w:val="24"/>
              </w:rPr>
              <w:t>较</w:t>
            </w:r>
            <w:r w:rsidRPr="001D2AF3">
              <w:rPr>
                <w:sz w:val="24"/>
              </w:rPr>
              <w:t>小，</w:t>
            </w:r>
            <w:r w:rsidRPr="001D2AF3">
              <w:rPr>
                <w:rFonts w:hint="eastAsia"/>
                <w:sz w:val="24"/>
              </w:rPr>
              <w:t>并且距离居民点（</w:t>
            </w:r>
            <w:r w:rsidRPr="00895784">
              <w:rPr>
                <w:rFonts w:hint="eastAsia"/>
                <w:sz w:val="24"/>
              </w:rPr>
              <w:t>距离本项目最近敏感点为</w:t>
            </w:r>
            <w:r w:rsidRPr="00895784">
              <w:rPr>
                <w:rFonts w:hint="eastAsia"/>
                <w:sz w:val="24"/>
              </w:rPr>
              <w:t>BOPET</w:t>
            </w:r>
            <w:r w:rsidRPr="00895784">
              <w:rPr>
                <w:rFonts w:hint="eastAsia"/>
                <w:sz w:val="24"/>
              </w:rPr>
              <w:t>车间西南方向</w:t>
            </w:r>
            <w:r w:rsidRPr="00895784">
              <w:rPr>
                <w:rFonts w:hint="eastAsia"/>
                <w:sz w:val="24"/>
              </w:rPr>
              <w:t>103</w:t>
            </w:r>
            <w:r w:rsidRPr="00895784">
              <w:rPr>
                <w:rFonts w:hint="eastAsia"/>
                <w:sz w:val="24"/>
              </w:rPr>
              <w:t>米处的滩坝上</w:t>
            </w:r>
            <w:r w:rsidRPr="001D2AF3">
              <w:rPr>
                <w:rFonts w:hint="eastAsia"/>
                <w:sz w:val="24"/>
              </w:rPr>
              <w:t>）较远，</w:t>
            </w:r>
            <w:r w:rsidRPr="001D2AF3">
              <w:rPr>
                <w:sz w:val="24"/>
              </w:rPr>
              <w:t>不会造成噪声扰民现象。</w:t>
            </w:r>
          </w:p>
          <w:p w14:paraId="245779D2" w14:textId="77777777" w:rsidR="002A48D4" w:rsidRDefault="002A48D4">
            <w:pPr>
              <w:spacing w:line="360" w:lineRule="auto"/>
              <w:ind w:firstLineChars="200" w:firstLine="480"/>
              <w:rPr>
                <w:sz w:val="24"/>
              </w:rPr>
            </w:pPr>
            <w:bookmarkStart w:id="5" w:name="OLE_LINK11"/>
            <w:r>
              <w:rPr>
                <w:rFonts w:ascii="宋体" w:hAnsi="宋体" w:hint="eastAsia"/>
                <w:sz w:val="24"/>
              </w:rPr>
              <w:t>（</w:t>
            </w:r>
            <w:r>
              <w:rPr>
                <w:rFonts w:hint="eastAsia"/>
                <w:sz w:val="24"/>
              </w:rPr>
              <w:t>4</w:t>
            </w:r>
            <w:r>
              <w:rPr>
                <w:rFonts w:ascii="宋体" w:hAnsi="宋体" w:hint="eastAsia"/>
                <w:sz w:val="24"/>
              </w:rPr>
              <w:t>）噪声监测计划</w:t>
            </w:r>
          </w:p>
          <w:p w14:paraId="4AE92BA1" w14:textId="77777777" w:rsidR="002A48D4" w:rsidRDefault="002A48D4">
            <w:pPr>
              <w:adjustRightInd w:val="0"/>
              <w:snapToGrid w:val="0"/>
              <w:spacing w:line="360" w:lineRule="auto"/>
              <w:ind w:firstLineChars="200" w:firstLine="480"/>
              <w:rPr>
                <w:sz w:val="24"/>
              </w:rPr>
            </w:pPr>
            <w:r>
              <w:rPr>
                <w:rFonts w:ascii="宋体" w:hAnsi="宋体"/>
                <w:sz w:val="24"/>
              </w:rPr>
              <w:t>监测点位：厂界四周布设</w:t>
            </w:r>
            <w:r>
              <w:rPr>
                <w:sz w:val="24"/>
              </w:rPr>
              <w:t>4</w:t>
            </w:r>
            <w:r>
              <w:rPr>
                <w:rFonts w:ascii="宋体" w:hAnsi="宋体"/>
                <w:sz w:val="24"/>
              </w:rPr>
              <w:t>个点位；</w:t>
            </w:r>
          </w:p>
          <w:p w14:paraId="6E3B9E1F" w14:textId="77777777" w:rsidR="002A48D4" w:rsidRDefault="002A48D4">
            <w:pPr>
              <w:adjustRightInd w:val="0"/>
              <w:snapToGrid w:val="0"/>
              <w:spacing w:line="360" w:lineRule="auto"/>
              <w:ind w:firstLineChars="200" w:firstLine="480"/>
              <w:rPr>
                <w:rFonts w:ascii="宋体" w:hAnsi="宋体"/>
                <w:sz w:val="24"/>
              </w:rPr>
            </w:pPr>
            <w:r>
              <w:rPr>
                <w:rFonts w:ascii="宋体" w:hAnsi="宋体"/>
                <w:sz w:val="24"/>
              </w:rPr>
              <w:t>监测频次：按照《排污单位自行监测技术指南总则》（</w:t>
            </w:r>
            <w:r>
              <w:rPr>
                <w:sz w:val="24"/>
              </w:rPr>
              <w:t>HJ819-2017</w:t>
            </w:r>
            <w:r>
              <w:rPr>
                <w:rFonts w:ascii="宋体" w:hAnsi="宋体"/>
                <w:sz w:val="24"/>
              </w:rPr>
              <w:t>）</w:t>
            </w:r>
            <w:r>
              <w:rPr>
                <w:rFonts w:ascii="宋体" w:hAnsi="宋体" w:hint="eastAsia"/>
                <w:sz w:val="24"/>
              </w:rPr>
              <w:t>、《排</w:t>
            </w:r>
            <w:r>
              <w:rPr>
                <w:sz w:val="24"/>
              </w:rPr>
              <w:t>污许可证申请与核发技术规范</w:t>
            </w:r>
            <w:r>
              <w:rPr>
                <w:sz w:val="24"/>
              </w:rPr>
              <w:t xml:space="preserve"> </w:t>
            </w:r>
            <w:r>
              <w:rPr>
                <w:rFonts w:hint="eastAsia"/>
                <w:sz w:val="24"/>
              </w:rPr>
              <w:t>橡胶和塑料制品工业</w:t>
            </w:r>
            <w:r>
              <w:rPr>
                <w:sz w:val="24"/>
              </w:rPr>
              <w:t>》</w:t>
            </w:r>
            <w:r>
              <w:rPr>
                <w:sz w:val="24"/>
              </w:rPr>
              <w:t>(HJ11</w:t>
            </w:r>
            <w:r>
              <w:rPr>
                <w:rFonts w:hint="eastAsia"/>
                <w:sz w:val="24"/>
              </w:rPr>
              <w:t>22</w:t>
            </w:r>
            <w:r>
              <w:rPr>
                <w:sz w:val="24"/>
              </w:rPr>
              <w:t>—2020)</w:t>
            </w:r>
            <w:r>
              <w:rPr>
                <w:rFonts w:ascii="宋体" w:hAnsi="宋体"/>
                <w:sz w:val="24"/>
              </w:rPr>
              <w:t>中相关</w:t>
            </w:r>
            <w:r>
              <w:rPr>
                <w:rFonts w:ascii="宋体" w:hAnsi="宋体" w:hint="eastAsia"/>
                <w:sz w:val="24"/>
              </w:rPr>
              <w:t>要求；</w:t>
            </w:r>
          </w:p>
          <w:p w14:paraId="002DF4EA" w14:textId="77777777" w:rsidR="002A48D4" w:rsidRDefault="002A48D4">
            <w:pPr>
              <w:spacing w:line="360" w:lineRule="auto"/>
              <w:ind w:firstLineChars="200" w:firstLine="480"/>
              <w:rPr>
                <w:sz w:val="24"/>
              </w:rPr>
            </w:pPr>
            <w:r>
              <w:rPr>
                <w:rFonts w:ascii="宋体" w:hAnsi="宋体"/>
                <w:sz w:val="24"/>
              </w:rPr>
              <w:t>监测因子：</w:t>
            </w:r>
            <w:r>
              <w:rPr>
                <w:rFonts w:ascii="宋体" w:hAnsi="宋体"/>
                <w:bCs/>
                <w:sz w:val="24"/>
              </w:rPr>
              <w:t>厂界噪声</w:t>
            </w:r>
            <w:r>
              <w:rPr>
                <w:rFonts w:ascii="宋体" w:hAnsi="宋体"/>
                <w:sz w:val="24"/>
              </w:rPr>
              <w:t>昼间</w:t>
            </w:r>
            <w:r>
              <w:rPr>
                <w:rFonts w:ascii="宋体" w:hAnsi="宋体"/>
                <w:bCs/>
                <w:sz w:val="24"/>
              </w:rPr>
              <w:t>等效连续</w:t>
            </w:r>
            <w:r>
              <w:rPr>
                <w:bCs/>
                <w:sz w:val="24"/>
              </w:rPr>
              <w:t>A</w:t>
            </w:r>
            <w:r>
              <w:rPr>
                <w:rFonts w:ascii="宋体" w:hAnsi="宋体"/>
                <w:bCs/>
                <w:sz w:val="24"/>
              </w:rPr>
              <w:t>声级</w:t>
            </w:r>
            <w:r>
              <w:rPr>
                <w:sz w:val="24"/>
              </w:rPr>
              <w:t>Leq(A)</w:t>
            </w:r>
            <w:r>
              <w:rPr>
                <w:rFonts w:ascii="宋体" w:hAnsi="宋体"/>
                <w:sz w:val="24"/>
              </w:rPr>
              <w:t>。</w:t>
            </w:r>
          </w:p>
          <w:p w14:paraId="7E196CFA" w14:textId="77777777" w:rsidR="002A48D4" w:rsidRDefault="002A48D4">
            <w:pPr>
              <w:spacing w:line="360" w:lineRule="auto"/>
              <w:ind w:firstLineChars="200" w:firstLine="480"/>
              <w:rPr>
                <w:rFonts w:ascii="宋体" w:hAnsi="宋体"/>
                <w:sz w:val="24"/>
              </w:rPr>
            </w:pPr>
            <w:r>
              <w:rPr>
                <w:rFonts w:ascii="宋体" w:hAnsi="宋体"/>
                <w:sz w:val="24"/>
              </w:rPr>
              <w:t>噪声监测位置、监测因子、频率等详见</w:t>
            </w:r>
            <w:r>
              <w:rPr>
                <w:rFonts w:ascii="宋体" w:hAnsi="宋体" w:hint="eastAsia"/>
                <w:sz w:val="24"/>
              </w:rPr>
              <w:t>下</w:t>
            </w:r>
            <w:r>
              <w:rPr>
                <w:rFonts w:ascii="宋体" w:hAnsi="宋体"/>
                <w:sz w:val="24"/>
              </w:rPr>
              <w:t>表。</w:t>
            </w:r>
          </w:p>
          <w:p w14:paraId="3076A6F6" w14:textId="13F4AEE1" w:rsidR="002A48D4" w:rsidRDefault="002A48D4">
            <w:pPr>
              <w:adjustRightInd w:val="0"/>
              <w:snapToGrid w:val="0"/>
              <w:jc w:val="center"/>
              <w:rPr>
                <w:b/>
                <w:bCs/>
                <w:sz w:val="24"/>
              </w:rPr>
            </w:pPr>
            <w:r>
              <w:rPr>
                <w:rFonts w:ascii="宋体" w:hAnsi="宋体"/>
                <w:b/>
                <w:bCs/>
                <w:sz w:val="24"/>
              </w:rPr>
              <w:t>表</w:t>
            </w:r>
            <w:r>
              <w:rPr>
                <w:rFonts w:hint="eastAsia"/>
                <w:b/>
                <w:bCs/>
                <w:sz w:val="24"/>
              </w:rPr>
              <w:t>4-16</w:t>
            </w:r>
            <w:r>
              <w:rPr>
                <w:b/>
                <w:bCs/>
                <w:sz w:val="24"/>
              </w:rPr>
              <w:t xml:space="preserve">  </w:t>
            </w:r>
            <w:r>
              <w:rPr>
                <w:rFonts w:ascii="宋体" w:hAnsi="宋体"/>
                <w:b/>
                <w:bCs/>
                <w:sz w:val="24"/>
              </w:rPr>
              <w:t>营运期监测计划表</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243"/>
              <w:gridCol w:w="2325"/>
              <w:gridCol w:w="2740"/>
              <w:gridCol w:w="2195"/>
            </w:tblGrid>
            <w:tr w:rsidR="002A48D4" w14:paraId="0B1D8C9F" w14:textId="77777777" w:rsidTr="003F4D1B">
              <w:trPr>
                <w:trHeight w:val="340"/>
                <w:jc w:val="center"/>
              </w:trPr>
              <w:tc>
                <w:tcPr>
                  <w:tcW w:w="731" w:type="pct"/>
                  <w:tcBorders>
                    <w:top w:val="single" w:sz="12" w:space="0" w:color="auto"/>
                    <w:left w:val="nil"/>
                    <w:bottom w:val="single" w:sz="4" w:space="0" w:color="auto"/>
                    <w:right w:val="single" w:sz="4" w:space="0" w:color="auto"/>
                  </w:tcBorders>
                  <w:vAlign w:val="center"/>
                </w:tcPr>
                <w:p w14:paraId="52F0020F" w14:textId="77777777" w:rsidR="002A48D4" w:rsidRDefault="002A48D4">
                  <w:pPr>
                    <w:adjustRightInd w:val="0"/>
                    <w:snapToGrid w:val="0"/>
                    <w:jc w:val="center"/>
                    <w:rPr>
                      <w:b/>
                      <w:bCs/>
                      <w:szCs w:val="21"/>
                    </w:rPr>
                  </w:pPr>
                  <w:r>
                    <w:rPr>
                      <w:b/>
                      <w:bCs/>
                    </w:rPr>
                    <w:t>污染种类</w:t>
                  </w:r>
                </w:p>
              </w:tc>
              <w:tc>
                <w:tcPr>
                  <w:tcW w:w="1367" w:type="pct"/>
                  <w:tcBorders>
                    <w:top w:val="single" w:sz="12" w:space="0" w:color="auto"/>
                    <w:left w:val="single" w:sz="4" w:space="0" w:color="auto"/>
                    <w:bottom w:val="single" w:sz="4" w:space="0" w:color="auto"/>
                    <w:right w:val="single" w:sz="4" w:space="0" w:color="auto"/>
                  </w:tcBorders>
                  <w:vAlign w:val="center"/>
                </w:tcPr>
                <w:p w14:paraId="5C8BD95B" w14:textId="77777777" w:rsidR="002A48D4" w:rsidRDefault="002A48D4">
                  <w:pPr>
                    <w:adjustRightInd w:val="0"/>
                    <w:snapToGrid w:val="0"/>
                    <w:jc w:val="center"/>
                    <w:rPr>
                      <w:b/>
                      <w:bCs/>
                      <w:szCs w:val="21"/>
                    </w:rPr>
                  </w:pPr>
                  <w:r>
                    <w:rPr>
                      <w:b/>
                      <w:bCs/>
                    </w:rPr>
                    <w:t>监测点位</w:t>
                  </w:r>
                </w:p>
              </w:tc>
              <w:tc>
                <w:tcPr>
                  <w:tcW w:w="1611" w:type="pct"/>
                  <w:tcBorders>
                    <w:top w:val="single" w:sz="12" w:space="0" w:color="auto"/>
                    <w:left w:val="single" w:sz="4" w:space="0" w:color="auto"/>
                    <w:bottom w:val="single" w:sz="4" w:space="0" w:color="auto"/>
                    <w:right w:val="single" w:sz="4" w:space="0" w:color="auto"/>
                  </w:tcBorders>
                  <w:vAlign w:val="center"/>
                </w:tcPr>
                <w:p w14:paraId="7C1E6513" w14:textId="77777777" w:rsidR="002A48D4" w:rsidRDefault="002A48D4">
                  <w:pPr>
                    <w:adjustRightInd w:val="0"/>
                    <w:snapToGrid w:val="0"/>
                    <w:jc w:val="center"/>
                    <w:rPr>
                      <w:b/>
                      <w:bCs/>
                      <w:szCs w:val="21"/>
                    </w:rPr>
                  </w:pPr>
                  <w:r>
                    <w:rPr>
                      <w:b/>
                      <w:bCs/>
                    </w:rPr>
                    <w:t>监测项目</w:t>
                  </w:r>
                </w:p>
              </w:tc>
              <w:tc>
                <w:tcPr>
                  <w:tcW w:w="1291" w:type="pct"/>
                  <w:tcBorders>
                    <w:top w:val="single" w:sz="12" w:space="0" w:color="auto"/>
                    <w:left w:val="single" w:sz="4" w:space="0" w:color="auto"/>
                    <w:bottom w:val="single" w:sz="4" w:space="0" w:color="auto"/>
                    <w:right w:val="nil"/>
                  </w:tcBorders>
                  <w:vAlign w:val="center"/>
                </w:tcPr>
                <w:p w14:paraId="3518951F" w14:textId="77777777" w:rsidR="002A48D4" w:rsidRDefault="002A48D4">
                  <w:pPr>
                    <w:adjustRightInd w:val="0"/>
                    <w:snapToGrid w:val="0"/>
                    <w:jc w:val="center"/>
                    <w:rPr>
                      <w:b/>
                      <w:bCs/>
                      <w:szCs w:val="21"/>
                    </w:rPr>
                  </w:pPr>
                  <w:r>
                    <w:rPr>
                      <w:b/>
                      <w:bCs/>
                    </w:rPr>
                    <w:t>监测频率</w:t>
                  </w:r>
                </w:p>
              </w:tc>
            </w:tr>
            <w:tr w:rsidR="002A48D4" w14:paraId="383BA2A0" w14:textId="77777777" w:rsidTr="003F4D1B">
              <w:trPr>
                <w:trHeight w:val="340"/>
                <w:jc w:val="center"/>
              </w:trPr>
              <w:tc>
                <w:tcPr>
                  <w:tcW w:w="731" w:type="pct"/>
                  <w:tcBorders>
                    <w:top w:val="single" w:sz="4" w:space="0" w:color="auto"/>
                    <w:left w:val="nil"/>
                    <w:bottom w:val="single" w:sz="12" w:space="0" w:color="auto"/>
                    <w:right w:val="single" w:sz="4" w:space="0" w:color="auto"/>
                  </w:tcBorders>
                  <w:vAlign w:val="center"/>
                </w:tcPr>
                <w:p w14:paraId="07A878BF" w14:textId="77777777" w:rsidR="002A48D4" w:rsidRDefault="002A48D4">
                  <w:pPr>
                    <w:adjustRightInd w:val="0"/>
                    <w:snapToGrid w:val="0"/>
                    <w:jc w:val="center"/>
                    <w:rPr>
                      <w:szCs w:val="21"/>
                    </w:rPr>
                  </w:pPr>
                  <w:r>
                    <w:t>噪声</w:t>
                  </w:r>
                </w:p>
              </w:tc>
              <w:tc>
                <w:tcPr>
                  <w:tcW w:w="1367" w:type="pct"/>
                  <w:tcBorders>
                    <w:top w:val="single" w:sz="4" w:space="0" w:color="auto"/>
                    <w:left w:val="single" w:sz="4" w:space="0" w:color="auto"/>
                    <w:bottom w:val="single" w:sz="12" w:space="0" w:color="auto"/>
                    <w:right w:val="single" w:sz="4" w:space="0" w:color="auto"/>
                  </w:tcBorders>
                  <w:vAlign w:val="center"/>
                </w:tcPr>
                <w:p w14:paraId="652CE7B7" w14:textId="77777777" w:rsidR="002A48D4" w:rsidRDefault="002A48D4">
                  <w:pPr>
                    <w:adjustRightInd w:val="0"/>
                    <w:snapToGrid w:val="0"/>
                    <w:jc w:val="center"/>
                    <w:rPr>
                      <w:szCs w:val="21"/>
                    </w:rPr>
                  </w:pPr>
                  <w:r>
                    <w:t>厂界四周边界</w:t>
                  </w:r>
                </w:p>
              </w:tc>
              <w:tc>
                <w:tcPr>
                  <w:tcW w:w="1611" w:type="pct"/>
                  <w:tcBorders>
                    <w:top w:val="single" w:sz="4" w:space="0" w:color="auto"/>
                    <w:left w:val="single" w:sz="4" w:space="0" w:color="auto"/>
                    <w:bottom w:val="single" w:sz="12" w:space="0" w:color="auto"/>
                    <w:right w:val="single" w:sz="4" w:space="0" w:color="auto"/>
                  </w:tcBorders>
                  <w:vAlign w:val="center"/>
                </w:tcPr>
                <w:p w14:paraId="06C23764" w14:textId="77777777" w:rsidR="002A48D4" w:rsidRDefault="002A48D4">
                  <w:pPr>
                    <w:adjustRightInd w:val="0"/>
                    <w:snapToGrid w:val="0"/>
                    <w:jc w:val="center"/>
                    <w:rPr>
                      <w:szCs w:val="21"/>
                    </w:rPr>
                  </w:pPr>
                  <w:r>
                    <w:t>连续等效</w:t>
                  </w:r>
                  <w:r>
                    <w:t>A</w:t>
                  </w:r>
                  <w:r>
                    <w:rPr>
                      <w:rFonts w:ascii="宋体" w:hAnsi="宋体"/>
                    </w:rPr>
                    <w:t>声级</w:t>
                  </w:r>
                </w:p>
              </w:tc>
              <w:tc>
                <w:tcPr>
                  <w:tcW w:w="1291" w:type="pct"/>
                  <w:tcBorders>
                    <w:top w:val="single" w:sz="4" w:space="0" w:color="auto"/>
                    <w:left w:val="single" w:sz="4" w:space="0" w:color="auto"/>
                    <w:bottom w:val="single" w:sz="12" w:space="0" w:color="auto"/>
                    <w:right w:val="nil"/>
                  </w:tcBorders>
                  <w:vAlign w:val="center"/>
                </w:tcPr>
                <w:p w14:paraId="63D3BDFC" w14:textId="77777777" w:rsidR="002A48D4" w:rsidRDefault="002A48D4">
                  <w:pPr>
                    <w:adjustRightInd w:val="0"/>
                    <w:snapToGrid w:val="0"/>
                    <w:jc w:val="center"/>
                    <w:rPr>
                      <w:szCs w:val="21"/>
                    </w:rPr>
                  </w:pPr>
                  <w:r>
                    <w:t>每半年监测</w:t>
                  </w:r>
                  <w:r>
                    <w:t>1</w:t>
                  </w:r>
                  <w:r>
                    <w:rPr>
                      <w:rFonts w:ascii="宋体" w:hAnsi="宋体"/>
                    </w:rPr>
                    <w:t>次</w:t>
                  </w:r>
                </w:p>
                <w:p w14:paraId="4D2C5166" w14:textId="77777777" w:rsidR="002A48D4" w:rsidRDefault="002A48D4">
                  <w:pPr>
                    <w:adjustRightInd w:val="0"/>
                    <w:snapToGrid w:val="0"/>
                    <w:jc w:val="center"/>
                    <w:rPr>
                      <w:szCs w:val="21"/>
                    </w:rPr>
                  </w:pPr>
                  <w:r>
                    <w:t>昼间、夜间</w:t>
                  </w:r>
                </w:p>
              </w:tc>
            </w:tr>
          </w:tbl>
          <w:bookmarkEnd w:id="5"/>
          <w:p w14:paraId="62DAB588" w14:textId="77777777" w:rsidR="002A48D4" w:rsidRDefault="002A48D4">
            <w:pPr>
              <w:adjustRightInd w:val="0"/>
              <w:snapToGrid w:val="0"/>
              <w:spacing w:line="360" w:lineRule="auto"/>
              <w:rPr>
                <w:b/>
                <w:sz w:val="24"/>
              </w:rPr>
            </w:pPr>
            <w:r>
              <w:rPr>
                <w:rFonts w:hint="eastAsia"/>
                <w:b/>
                <w:sz w:val="24"/>
              </w:rPr>
              <w:t>4</w:t>
            </w:r>
            <w:r>
              <w:rPr>
                <w:rFonts w:hint="eastAsia"/>
                <w:b/>
                <w:sz w:val="24"/>
              </w:rPr>
              <w:t>、</w:t>
            </w:r>
            <w:r>
              <w:rPr>
                <w:b/>
                <w:sz w:val="24"/>
              </w:rPr>
              <w:t>固体废物</w:t>
            </w:r>
          </w:p>
          <w:p w14:paraId="7B730156" w14:textId="77777777" w:rsidR="002A48D4" w:rsidRDefault="002A48D4">
            <w:pPr>
              <w:adjustRightInd w:val="0"/>
              <w:snapToGrid w:val="0"/>
              <w:spacing w:beforeLines="50" w:before="120" w:line="360" w:lineRule="auto"/>
              <w:ind w:firstLineChars="200" w:firstLine="480"/>
              <w:rPr>
                <w:bCs/>
                <w:sz w:val="24"/>
              </w:rPr>
            </w:pPr>
            <w:r>
              <w:rPr>
                <w:bCs/>
                <w:sz w:val="24"/>
              </w:rPr>
              <w:t>（</w:t>
            </w:r>
            <w:r>
              <w:rPr>
                <w:rFonts w:hint="eastAsia"/>
                <w:bCs/>
                <w:sz w:val="24"/>
              </w:rPr>
              <w:t>1</w:t>
            </w:r>
            <w:r>
              <w:rPr>
                <w:bCs/>
                <w:sz w:val="24"/>
              </w:rPr>
              <w:t>）项目固体废物产生情况</w:t>
            </w:r>
          </w:p>
          <w:p w14:paraId="060745C5" w14:textId="77777777" w:rsidR="002A48D4" w:rsidRDefault="002A48D4">
            <w:pPr>
              <w:pStyle w:val="a4"/>
              <w:adjustRightInd w:val="0"/>
              <w:snapToGrid w:val="0"/>
              <w:spacing w:line="360" w:lineRule="auto"/>
              <w:ind w:firstLineChars="200" w:firstLine="48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）一般固废</w:t>
            </w:r>
          </w:p>
          <w:p w14:paraId="50B56E5C" w14:textId="1E7B938C" w:rsidR="002A48D4" w:rsidRPr="000E7347" w:rsidRDefault="002A48D4" w:rsidP="000E7347">
            <w:pPr>
              <w:pStyle w:val="a4"/>
              <w:adjustRightInd w:val="0"/>
              <w:snapToGrid w:val="0"/>
              <w:spacing w:line="360" w:lineRule="auto"/>
              <w:ind w:firstLineChars="200" w:firstLine="480"/>
              <w:rPr>
                <w:rFonts w:ascii="Times New Roman" w:hAnsi="Times New Roman"/>
                <w:color w:val="00B0F0"/>
                <w:sz w:val="24"/>
                <w:szCs w:val="24"/>
              </w:rPr>
            </w:pPr>
            <w:r w:rsidRPr="000E7347">
              <w:rPr>
                <w:rFonts w:ascii="Times New Roman" w:hAnsi="Times New Roman" w:hint="eastAsia"/>
                <w:color w:val="00B0F0"/>
                <w:sz w:val="24"/>
                <w:szCs w:val="24"/>
              </w:rPr>
              <w:t>边角料：</w:t>
            </w:r>
            <w:r w:rsidRPr="000E7347">
              <w:rPr>
                <w:rFonts w:ascii="Times New Roman" w:hAnsi="Times New Roman" w:hint="eastAsia"/>
                <w:color w:val="00B0F0"/>
                <w:sz w:val="24"/>
                <w:szCs w:val="24"/>
              </w:rPr>
              <w:t>BOPET</w:t>
            </w:r>
            <w:r w:rsidRPr="000E7347">
              <w:rPr>
                <w:rFonts w:ascii="Times New Roman" w:hAnsi="Times New Roman" w:hint="eastAsia"/>
                <w:color w:val="00B0F0"/>
                <w:sz w:val="24"/>
                <w:szCs w:val="24"/>
              </w:rPr>
              <w:t>膜</w:t>
            </w:r>
            <w:r w:rsidRPr="000E7347">
              <w:rPr>
                <w:rFonts w:ascii="Times New Roman" w:hAnsi="Times New Roman"/>
                <w:color w:val="00B0F0"/>
                <w:sz w:val="24"/>
                <w:szCs w:val="24"/>
              </w:rPr>
              <w:t>在分切过程中会产生边角料，边角料的产生量为</w:t>
            </w:r>
            <w:r w:rsidR="000E7347" w:rsidRPr="000E7347">
              <w:rPr>
                <w:rFonts w:ascii="Times New Roman" w:hAnsi="Times New Roman" w:hint="eastAsia"/>
                <w:color w:val="00B0F0"/>
                <w:sz w:val="24"/>
                <w:szCs w:val="24"/>
              </w:rPr>
              <w:t>17.338</w:t>
            </w:r>
            <w:r w:rsidRPr="000E7347">
              <w:rPr>
                <w:rFonts w:ascii="Times New Roman" w:hAnsi="Times New Roman"/>
                <w:color w:val="00B0F0"/>
                <w:sz w:val="24"/>
                <w:szCs w:val="24"/>
              </w:rPr>
              <w:t>t/a</w:t>
            </w:r>
            <w:r w:rsidR="000E7347" w:rsidRPr="000E7347">
              <w:rPr>
                <w:rFonts w:ascii="Times New Roman" w:hAnsi="Times New Roman" w:hint="eastAsia"/>
                <w:color w:val="00B0F0"/>
                <w:sz w:val="24"/>
                <w:szCs w:val="24"/>
              </w:rPr>
              <w:t>；</w:t>
            </w:r>
            <w:r w:rsidRPr="000E7347">
              <w:rPr>
                <w:rFonts w:ascii="Times New Roman" w:hAnsi="Times New Roman" w:hint="eastAsia"/>
                <w:color w:val="00B0F0"/>
                <w:sz w:val="24"/>
                <w:szCs w:val="24"/>
              </w:rPr>
              <w:t>EVA</w:t>
            </w:r>
            <w:r w:rsidRPr="000E7347">
              <w:rPr>
                <w:rFonts w:ascii="Times New Roman" w:hAnsi="Times New Roman" w:hint="eastAsia"/>
                <w:color w:val="00B0F0"/>
                <w:sz w:val="24"/>
                <w:szCs w:val="24"/>
              </w:rPr>
              <w:t>胶膜生产过程中</w:t>
            </w:r>
            <w:r w:rsidR="000E7347" w:rsidRPr="000E7347">
              <w:rPr>
                <w:rFonts w:ascii="Times New Roman" w:hAnsi="Times New Roman" w:hint="eastAsia"/>
                <w:color w:val="00B0F0"/>
                <w:sz w:val="24"/>
                <w:szCs w:val="24"/>
              </w:rPr>
              <w:t>产生</w:t>
            </w:r>
            <w:r w:rsidRPr="000E7347">
              <w:rPr>
                <w:rFonts w:ascii="Times New Roman" w:hAnsi="Times New Roman"/>
                <w:color w:val="00B0F0"/>
                <w:sz w:val="24"/>
                <w:szCs w:val="24"/>
              </w:rPr>
              <w:t>边角料</w:t>
            </w:r>
            <w:r w:rsidRPr="000E7347">
              <w:rPr>
                <w:rFonts w:ascii="Times New Roman" w:hAnsi="Times New Roman" w:hint="eastAsia"/>
                <w:color w:val="00B0F0"/>
                <w:sz w:val="24"/>
                <w:szCs w:val="24"/>
              </w:rPr>
              <w:t>和不合格品，</w:t>
            </w:r>
            <w:r w:rsidRPr="000E7347">
              <w:rPr>
                <w:rFonts w:ascii="Times New Roman" w:hAnsi="Times New Roman"/>
                <w:color w:val="00B0F0"/>
                <w:sz w:val="24"/>
                <w:szCs w:val="24"/>
              </w:rPr>
              <w:t>产生量为</w:t>
            </w:r>
            <w:r w:rsidRPr="000E7347">
              <w:rPr>
                <w:rFonts w:ascii="Times New Roman" w:hAnsi="Times New Roman" w:hint="eastAsia"/>
                <w:color w:val="00B0F0"/>
                <w:sz w:val="24"/>
                <w:szCs w:val="24"/>
              </w:rPr>
              <w:t>7.679</w:t>
            </w:r>
            <w:r w:rsidRPr="000E7347">
              <w:rPr>
                <w:rFonts w:ascii="Times New Roman" w:hAnsi="Times New Roman"/>
                <w:color w:val="00B0F0"/>
                <w:sz w:val="24"/>
                <w:szCs w:val="24"/>
              </w:rPr>
              <w:t>t/a</w:t>
            </w:r>
            <w:r w:rsidRPr="000E7347">
              <w:rPr>
                <w:rFonts w:ascii="Times New Roman" w:hAnsi="Times New Roman" w:hint="eastAsia"/>
                <w:color w:val="00B0F0"/>
                <w:sz w:val="24"/>
                <w:szCs w:val="24"/>
              </w:rPr>
              <w:t>。</w:t>
            </w:r>
            <w:r w:rsidR="000E7347" w:rsidRPr="000E7347">
              <w:rPr>
                <w:rFonts w:ascii="Times New Roman" w:hAnsi="Times New Roman" w:hint="eastAsia"/>
                <w:color w:val="00B0F0"/>
                <w:sz w:val="24"/>
                <w:szCs w:val="24"/>
              </w:rPr>
              <w:t>本项目边角料总产生量为</w:t>
            </w:r>
            <w:r w:rsidR="000E7347" w:rsidRPr="000E7347">
              <w:rPr>
                <w:rFonts w:ascii="Times New Roman" w:hAnsi="Times New Roman" w:hint="eastAsia"/>
                <w:color w:val="00B0F0"/>
                <w:sz w:val="24"/>
                <w:szCs w:val="24"/>
              </w:rPr>
              <w:t>25.017t/a</w:t>
            </w:r>
            <w:r w:rsidR="000E7347" w:rsidRPr="000E7347">
              <w:rPr>
                <w:rFonts w:ascii="Times New Roman" w:hAnsi="Times New Roman" w:hint="eastAsia"/>
                <w:color w:val="00B0F0"/>
                <w:sz w:val="24"/>
                <w:szCs w:val="24"/>
              </w:rPr>
              <w:t>。</w:t>
            </w:r>
          </w:p>
          <w:p w14:paraId="5B57A001" w14:textId="3DA6B89F" w:rsidR="002A48D4" w:rsidRPr="008052C6" w:rsidRDefault="000D142D">
            <w:pPr>
              <w:spacing w:line="360" w:lineRule="auto"/>
              <w:ind w:firstLineChars="200" w:firstLine="480"/>
              <w:rPr>
                <w:sz w:val="24"/>
              </w:rPr>
            </w:pPr>
            <w:r>
              <w:rPr>
                <w:rFonts w:hint="eastAsia"/>
                <w:sz w:val="24"/>
              </w:rPr>
              <w:t>废包装材料：</w:t>
            </w:r>
            <w:proofErr w:type="gramStart"/>
            <w:r>
              <w:rPr>
                <w:rFonts w:hint="eastAsia"/>
                <w:sz w:val="24"/>
              </w:rPr>
              <w:t>膜级聚酯</w:t>
            </w:r>
            <w:proofErr w:type="gramEnd"/>
            <w:r>
              <w:rPr>
                <w:rFonts w:hint="eastAsia"/>
                <w:sz w:val="24"/>
              </w:rPr>
              <w:t>切片、</w:t>
            </w:r>
            <w:r w:rsidR="002A48D4">
              <w:rPr>
                <w:rFonts w:hint="eastAsia"/>
                <w:sz w:val="24"/>
              </w:rPr>
              <w:t>色母粒</w:t>
            </w:r>
            <w:r>
              <w:rPr>
                <w:rFonts w:hint="eastAsia"/>
                <w:sz w:val="24"/>
              </w:rPr>
              <w:t>、</w:t>
            </w:r>
            <w:r w:rsidR="002A48D4">
              <w:rPr>
                <w:rFonts w:hint="eastAsia"/>
                <w:sz w:val="24"/>
              </w:rPr>
              <w:t>EVA</w:t>
            </w:r>
            <w:r w:rsidR="002A48D4">
              <w:rPr>
                <w:rFonts w:hint="eastAsia"/>
                <w:sz w:val="24"/>
              </w:rPr>
              <w:t>等原料废包装材料的产生量约为</w:t>
            </w:r>
            <w:r w:rsidR="002A48D4">
              <w:rPr>
                <w:rFonts w:hint="eastAsia"/>
                <w:sz w:val="24"/>
              </w:rPr>
              <w:t>28420</w:t>
            </w:r>
            <w:r w:rsidR="002A48D4">
              <w:rPr>
                <w:rFonts w:hint="eastAsia"/>
                <w:sz w:val="24"/>
              </w:rPr>
              <w:t>个，产生量为</w:t>
            </w:r>
            <w:r w:rsidR="002A48D4">
              <w:rPr>
                <w:rFonts w:hint="eastAsia"/>
                <w:sz w:val="24"/>
              </w:rPr>
              <w:t>0.3</w:t>
            </w:r>
            <w:r w:rsidR="002A48D4">
              <w:rPr>
                <w:sz w:val="24"/>
              </w:rPr>
              <w:t>t/</w:t>
            </w:r>
            <w:r w:rsidR="002A48D4" w:rsidRPr="008052C6">
              <w:rPr>
                <w:sz w:val="24"/>
              </w:rPr>
              <w:t>a</w:t>
            </w:r>
            <w:r w:rsidR="00FA68E8" w:rsidRPr="008052C6">
              <w:rPr>
                <w:rFonts w:hint="eastAsia"/>
                <w:sz w:val="24"/>
              </w:rPr>
              <w:t>。</w:t>
            </w:r>
          </w:p>
          <w:p w14:paraId="4BA2255F" w14:textId="7672ED46" w:rsidR="002A48D4" w:rsidRPr="008052C6" w:rsidRDefault="002A48D4">
            <w:pPr>
              <w:spacing w:line="360" w:lineRule="auto"/>
              <w:ind w:firstLineChars="200" w:firstLine="480"/>
              <w:rPr>
                <w:sz w:val="24"/>
              </w:rPr>
            </w:pPr>
            <w:r w:rsidRPr="008052C6">
              <w:rPr>
                <w:rFonts w:hint="eastAsia"/>
                <w:sz w:val="24"/>
              </w:rPr>
              <w:t>过滤残渣：</w:t>
            </w:r>
            <w:r w:rsidRPr="008052C6">
              <w:rPr>
                <w:rFonts w:hint="eastAsia"/>
                <w:sz w:val="24"/>
              </w:rPr>
              <w:t>BOPET</w:t>
            </w:r>
            <w:r w:rsidRPr="008052C6">
              <w:rPr>
                <w:rFonts w:hint="eastAsia"/>
                <w:sz w:val="24"/>
              </w:rPr>
              <w:t>膜</w:t>
            </w:r>
            <w:r w:rsidR="009F6678" w:rsidRPr="008052C6">
              <w:rPr>
                <w:rFonts w:hint="eastAsia"/>
                <w:sz w:val="24"/>
              </w:rPr>
              <w:t>熔融挤出</w:t>
            </w:r>
            <w:r w:rsidRPr="008052C6">
              <w:rPr>
                <w:rFonts w:hint="eastAsia"/>
                <w:sz w:val="24"/>
              </w:rPr>
              <w:t>过程</w:t>
            </w:r>
            <w:r w:rsidR="00042EFD" w:rsidRPr="008052C6">
              <w:rPr>
                <w:rFonts w:hint="eastAsia"/>
                <w:sz w:val="24"/>
              </w:rPr>
              <w:t>中产生</w:t>
            </w:r>
            <w:r w:rsidRPr="008052C6">
              <w:rPr>
                <w:rFonts w:hint="eastAsia"/>
                <w:sz w:val="24"/>
              </w:rPr>
              <w:t>过滤残渣，产生量为</w:t>
            </w:r>
            <w:r w:rsidR="009F6678" w:rsidRPr="008052C6">
              <w:rPr>
                <w:rFonts w:hint="eastAsia"/>
                <w:sz w:val="24"/>
              </w:rPr>
              <w:t>80</w:t>
            </w:r>
            <w:r w:rsidRPr="008052C6">
              <w:rPr>
                <w:rFonts w:hint="eastAsia"/>
                <w:sz w:val="24"/>
              </w:rPr>
              <w:t>t/a</w:t>
            </w:r>
            <w:r w:rsidR="00FA68E8" w:rsidRPr="008052C6">
              <w:rPr>
                <w:rFonts w:hint="eastAsia"/>
                <w:sz w:val="24"/>
              </w:rPr>
              <w:t>。</w:t>
            </w:r>
          </w:p>
          <w:p w14:paraId="268093A4" w14:textId="77777777" w:rsidR="002A48D4" w:rsidRDefault="002A48D4">
            <w:pPr>
              <w:pStyle w:val="a4"/>
              <w:adjustRightInd w:val="0"/>
              <w:snapToGrid w:val="0"/>
              <w:spacing w:line="360" w:lineRule="auto"/>
              <w:ind w:left="480" w:firstLine="0"/>
              <w:rPr>
                <w:rFonts w:ascii="Times New Roman" w:hAnsi="Times New Roman"/>
                <w:bCs/>
                <w:sz w:val="24"/>
                <w:szCs w:val="24"/>
              </w:rPr>
            </w:pPr>
            <w:r>
              <w:rPr>
                <w:rFonts w:ascii="Times New Roman" w:hAnsi="Times New Roman"/>
                <w:bCs/>
                <w:sz w:val="24"/>
                <w:szCs w:val="24"/>
              </w:rPr>
              <w:lastRenderedPageBreak/>
              <w:t>2</w:t>
            </w:r>
            <w:r>
              <w:rPr>
                <w:rFonts w:ascii="Times New Roman" w:hAnsi="Times New Roman"/>
                <w:bCs/>
                <w:sz w:val="24"/>
                <w:szCs w:val="24"/>
              </w:rPr>
              <w:t>）危险固废</w:t>
            </w:r>
          </w:p>
          <w:p w14:paraId="61F793CB" w14:textId="4C24A358" w:rsidR="002A48D4" w:rsidRDefault="002A48D4">
            <w:pPr>
              <w:pStyle w:val="a4"/>
              <w:adjustRightInd w:val="0"/>
              <w:snapToGrid w:val="0"/>
              <w:spacing w:line="360" w:lineRule="auto"/>
              <w:ind w:firstLineChars="200" w:firstLine="480"/>
              <w:rPr>
                <w:rFonts w:ascii="Times New Roman" w:hAnsi="Times New Roman"/>
                <w:sz w:val="24"/>
                <w:szCs w:val="24"/>
              </w:rPr>
            </w:pPr>
            <w:r>
              <w:rPr>
                <w:rFonts w:ascii="Times New Roman" w:hAnsi="Times New Roman"/>
                <w:sz w:val="24"/>
                <w:szCs w:val="24"/>
              </w:rPr>
              <w:t>废活性炭：</w:t>
            </w:r>
            <w:r w:rsidRPr="001D2AF3">
              <w:rPr>
                <w:rFonts w:ascii="Times New Roman" w:hAnsi="Times New Roman"/>
                <w:sz w:val="24"/>
                <w:szCs w:val="24"/>
              </w:rPr>
              <w:t>本项目使用活性炭吸附有机废气，</w:t>
            </w:r>
            <w:r w:rsidRPr="001D2AF3">
              <w:rPr>
                <w:rFonts w:ascii="Times New Roman" w:hAnsi="Times New Roman"/>
                <w:sz w:val="24"/>
                <w:szCs w:val="24"/>
              </w:rPr>
              <w:t>1kg</w:t>
            </w:r>
            <w:r w:rsidRPr="001D2AF3">
              <w:rPr>
                <w:rFonts w:ascii="Times New Roman" w:hAnsi="Times New Roman"/>
                <w:sz w:val="24"/>
                <w:szCs w:val="24"/>
              </w:rPr>
              <w:t>活性炭可吸附</w:t>
            </w:r>
            <w:r w:rsidRPr="001D2AF3">
              <w:rPr>
                <w:rFonts w:ascii="Times New Roman" w:hAnsi="Times New Roman"/>
                <w:sz w:val="24"/>
                <w:szCs w:val="24"/>
              </w:rPr>
              <w:t>0.3kg</w:t>
            </w:r>
            <w:r w:rsidRPr="001D2AF3">
              <w:rPr>
                <w:rFonts w:ascii="Times New Roman" w:hAnsi="Times New Roman"/>
                <w:sz w:val="24"/>
                <w:szCs w:val="24"/>
              </w:rPr>
              <w:t>有机废气，</w:t>
            </w:r>
            <w:r>
              <w:rPr>
                <w:rFonts w:ascii="Times New Roman" w:hAnsi="Times New Roman" w:hint="eastAsia"/>
                <w:sz w:val="24"/>
                <w:szCs w:val="24"/>
              </w:rPr>
              <w:t>BOPET</w:t>
            </w:r>
            <w:r>
              <w:rPr>
                <w:rFonts w:ascii="Times New Roman" w:hAnsi="Times New Roman" w:hint="eastAsia"/>
                <w:sz w:val="24"/>
                <w:szCs w:val="24"/>
              </w:rPr>
              <w:t>膜</w:t>
            </w:r>
            <w:r w:rsidRPr="001D2AF3">
              <w:rPr>
                <w:rFonts w:ascii="Times New Roman" w:hAnsi="Times New Roman" w:hint="eastAsia"/>
                <w:sz w:val="24"/>
                <w:szCs w:val="24"/>
              </w:rPr>
              <w:t>生产过程中</w:t>
            </w:r>
            <w:r w:rsidRPr="001D2AF3">
              <w:rPr>
                <w:rFonts w:ascii="Times New Roman" w:hAnsi="Times New Roman"/>
                <w:sz w:val="24"/>
                <w:szCs w:val="24"/>
              </w:rPr>
              <w:t>有机废气</w:t>
            </w:r>
            <w:r w:rsidRPr="001D2AF3">
              <w:rPr>
                <w:rFonts w:ascii="Times New Roman" w:hAnsi="Times New Roman" w:hint="eastAsia"/>
                <w:sz w:val="24"/>
                <w:szCs w:val="24"/>
              </w:rPr>
              <w:t>吸附</w:t>
            </w:r>
            <w:r w:rsidRPr="001D2AF3">
              <w:rPr>
                <w:rFonts w:ascii="Times New Roman" w:hAnsi="Times New Roman"/>
                <w:sz w:val="24"/>
                <w:szCs w:val="24"/>
              </w:rPr>
              <w:t>量</w:t>
            </w:r>
            <w:r w:rsidRPr="00084715">
              <w:rPr>
                <w:rFonts w:ascii="Times New Roman" w:hAnsi="Times New Roman"/>
                <w:color w:val="00B0F0"/>
                <w:sz w:val="24"/>
                <w:szCs w:val="24"/>
              </w:rPr>
              <w:t>共</w:t>
            </w:r>
            <w:r w:rsidR="00084715" w:rsidRPr="00084715">
              <w:rPr>
                <w:rFonts w:ascii="Times New Roman" w:hAnsi="Times New Roman" w:hint="eastAsia"/>
                <w:color w:val="00B0F0"/>
                <w:sz w:val="24"/>
                <w:szCs w:val="24"/>
              </w:rPr>
              <w:t>2.156</w:t>
            </w:r>
            <w:r w:rsidRPr="00084715">
              <w:rPr>
                <w:rFonts w:ascii="Times New Roman" w:hAnsi="Times New Roman"/>
                <w:color w:val="00B0F0"/>
                <w:sz w:val="24"/>
                <w:szCs w:val="24"/>
              </w:rPr>
              <w:t>t</w:t>
            </w:r>
            <w:r w:rsidRPr="001D2AF3">
              <w:rPr>
                <w:rFonts w:ascii="Times New Roman" w:hAnsi="Times New Roman"/>
                <w:sz w:val="24"/>
                <w:szCs w:val="24"/>
              </w:rPr>
              <w:t>/a</w:t>
            </w:r>
            <w:r w:rsidRPr="001D2AF3">
              <w:rPr>
                <w:rFonts w:ascii="Times New Roman" w:hAnsi="Times New Roman"/>
                <w:sz w:val="24"/>
                <w:szCs w:val="24"/>
              </w:rPr>
              <w:t>，则产生废活性炭约为</w:t>
            </w:r>
            <w:r w:rsidR="00084715">
              <w:rPr>
                <w:rFonts w:ascii="Times New Roman" w:hAnsi="Times New Roman" w:hint="eastAsia"/>
                <w:sz w:val="24"/>
                <w:szCs w:val="24"/>
              </w:rPr>
              <w:t>9.343</w:t>
            </w:r>
            <w:r w:rsidRPr="001D2AF3">
              <w:rPr>
                <w:rFonts w:ascii="Times New Roman" w:hAnsi="Times New Roman"/>
                <w:sz w:val="24"/>
                <w:szCs w:val="24"/>
              </w:rPr>
              <w:t>t/a</w:t>
            </w:r>
            <w:r w:rsidRPr="001D2AF3">
              <w:rPr>
                <w:rFonts w:ascii="Times New Roman" w:hAnsi="Times New Roman" w:hint="eastAsia"/>
                <w:sz w:val="24"/>
                <w:szCs w:val="24"/>
              </w:rPr>
              <w:t>（含吸附的有机废气）</w:t>
            </w:r>
            <w:r w:rsidRPr="001D2AF3">
              <w:rPr>
                <w:rFonts w:ascii="Times New Roman" w:hAnsi="Times New Roman"/>
                <w:sz w:val="24"/>
                <w:szCs w:val="24"/>
              </w:rPr>
              <w:t>，</w:t>
            </w:r>
            <w:r w:rsidRPr="001D2AF3">
              <w:rPr>
                <w:rFonts w:ascii="Times New Roman" w:hAnsi="Times New Roman" w:hint="eastAsia"/>
                <w:sz w:val="24"/>
                <w:szCs w:val="24"/>
              </w:rPr>
              <w:t>活性炭装置最大填充量为</w:t>
            </w:r>
            <w:r>
              <w:rPr>
                <w:rFonts w:ascii="Times New Roman" w:hAnsi="Times New Roman" w:hint="eastAsia"/>
                <w:sz w:val="24"/>
                <w:szCs w:val="24"/>
              </w:rPr>
              <w:t>1.5</w:t>
            </w:r>
            <w:r w:rsidRPr="001D2AF3">
              <w:rPr>
                <w:rFonts w:ascii="Times New Roman" w:hAnsi="Times New Roman" w:hint="eastAsia"/>
                <w:sz w:val="24"/>
                <w:szCs w:val="24"/>
              </w:rPr>
              <w:t>t</w:t>
            </w:r>
            <w:r w:rsidRPr="001D2AF3">
              <w:rPr>
                <w:rFonts w:ascii="Times New Roman" w:hAnsi="Times New Roman" w:hint="eastAsia"/>
                <w:sz w:val="24"/>
                <w:szCs w:val="24"/>
              </w:rPr>
              <w:t>，</w:t>
            </w:r>
            <w:r w:rsidRPr="001D2AF3">
              <w:rPr>
                <w:rFonts w:ascii="Times New Roman" w:hAnsi="Times New Roman"/>
                <w:sz w:val="24"/>
                <w:szCs w:val="24"/>
              </w:rPr>
              <w:t>每</w:t>
            </w:r>
            <w:r w:rsidRPr="001D2AF3">
              <w:rPr>
                <w:rFonts w:ascii="Times New Roman" w:hAnsi="Times New Roman" w:hint="eastAsia"/>
                <w:sz w:val="24"/>
                <w:szCs w:val="24"/>
              </w:rPr>
              <w:t>两</w:t>
            </w:r>
            <w:r w:rsidRPr="001D2AF3">
              <w:rPr>
                <w:rFonts w:ascii="Times New Roman" w:hAnsi="Times New Roman"/>
                <w:sz w:val="24"/>
                <w:szCs w:val="24"/>
              </w:rPr>
              <w:t>个月更换一次</w:t>
            </w:r>
            <w:r>
              <w:rPr>
                <w:rFonts w:ascii="Times New Roman" w:hAnsi="Times New Roman" w:hint="eastAsia"/>
                <w:sz w:val="24"/>
                <w:szCs w:val="24"/>
              </w:rPr>
              <w:t>；</w:t>
            </w:r>
            <w:r w:rsidR="00084715">
              <w:rPr>
                <w:rFonts w:ascii="Times New Roman" w:hAnsi="Times New Roman" w:hint="eastAsia"/>
                <w:sz w:val="24"/>
                <w:szCs w:val="24"/>
              </w:rPr>
              <w:t>清洗</w:t>
            </w:r>
            <w:r w:rsidR="00084715" w:rsidRPr="001D2AF3">
              <w:rPr>
                <w:rFonts w:ascii="Times New Roman" w:hAnsi="Times New Roman" w:hint="eastAsia"/>
                <w:sz w:val="24"/>
                <w:szCs w:val="24"/>
              </w:rPr>
              <w:t>过程中</w:t>
            </w:r>
            <w:r w:rsidR="00084715" w:rsidRPr="001D2AF3">
              <w:rPr>
                <w:rFonts w:ascii="Times New Roman" w:hAnsi="Times New Roman"/>
                <w:sz w:val="24"/>
                <w:szCs w:val="24"/>
              </w:rPr>
              <w:t>有机废气</w:t>
            </w:r>
            <w:r w:rsidR="00084715" w:rsidRPr="001D2AF3">
              <w:rPr>
                <w:rFonts w:ascii="Times New Roman" w:hAnsi="Times New Roman" w:hint="eastAsia"/>
                <w:sz w:val="24"/>
                <w:szCs w:val="24"/>
              </w:rPr>
              <w:t>吸附</w:t>
            </w:r>
            <w:r w:rsidR="00084715" w:rsidRPr="001D2AF3">
              <w:rPr>
                <w:rFonts w:ascii="Times New Roman" w:hAnsi="Times New Roman"/>
                <w:sz w:val="24"/>
                <w:szCs w:val="24"/>
              </w:rPr>
              <w:t>量共</w:t>
            </w:r>
            <w:r w:rsidR="00084715">
              <w:rPr>
                <w:rFonts w:ascii="Times New Roman" w:hAnsi="Times New Roman" w:hint="eastAsia"/>
                <w:sz w:val="24"/>
                <w:szCs w:val="24"/>
              </w:rPr>
              <w:t>0.367</w:t>
            </w:r>
            <w:r w:rsidR="00084715" w:rsidRPr="001D2AF3">
              <w:rPr>
                <w:rFonts w:ascii="Times New Roman" w:hAnsi="Times New Roman"/>
                <w:sz w:val="24"/>
                <w:szCs w:val="24"/>
              </w:rPr>
              <w:t>t/a</w:t>
            </w:r>
            <w:r w:rsidR="00084715" w:rsidRPr="001D2AF3">
              <w:rPr>
                <w:rFonts w:ascii="Times New Roman" w:hAnsi="Times New Roman"/>
                <w:sz w:val="24"/>
                <w:szCs w:val="24"/>
              </w:rPr>
              <w:t>，则产生废活性炭约为</w:t>
            </w:r>
            <w:r w:rsidR="00084715">
              <w:rPr>
                <w:rFonts w:ascii="Times New Roman" w:hAnsi="Times New Roman" w:hint="eastAsia"/>
                <w:sz w:val="24"/>
                <w:szCs w:val="24"/>
              </w:rPr>
              <w:t>1.59</w:t>
            </w:r>
            <w:r w:rsidR="00084715" w:rsidRPr="001D2AF3">
              <w:rPr>
                <w:rFonts w:ascii="Times New Roman" w:hAnsi="Times New Roman"/>
                <w:sz w:val="24"/>
                <w:szCs w:val="24"/>
              </w:rPr>
              <w:t>t/a</w:t>
            </w:r>
            <w:r w:rsidR="00084715" w:rsidRPr="001D2AF3">
              <w:rPr>
                <w:rFonts w:ascii="Times New Roman" w:hAnsi="Times New Roman" w:hint="eastAsia"/>
                <w:sz w:val="24"/>
                <w:szCs w:val="24"/>
              </w:rPr>
              <w:t>（含吸附的有机废气）</w:t>
            </w:r>
            <w:r w:rsidR="00084715" w:rsidRPr="001D2AF3">
              <w:rPr>
                <w:rFonts w:ascii="Times New Roman" w:hAnsi="Times New Roman"/>
                <w:sz w:val="24"/>
                <w:szCs w:val="24"/>
              </w:rPr>
              <w:t>，</w:t>
            </w:r>
            <w:r w:rsidR="00084715" w:rsidRPr="001D2AF3">
              <w:rPr>
                <w:rFonts w:ascii="Times New Roman" w:hAnsi="Times New Roman" w:hint="eastAsia"/>
                <w:sz w:val="24"/>
                <w:szCs w:val="24"/>
              </w:rPr>
              <w:t>活性炭装置最大填充量为</w:t>
            </w:r>
            <w:r w:rsidR="00084715">
              <w:rPr>
                <w:rFonts w:ascii="Times New Roman" w:hAnsi="Times New Roman" w:hint="eastAsia"/>
                <w:sz w:val="24"/>
                <w:szCs w:val="24"/>
              </w:rPr>
              <w:t>0.3</w:t>
            </w:r>
            <w:r w:rsidR="00084715" w:rsidRPr="001D2AF3">
              <w:rPr>
                <w:rFonts w:ascii="Times New Roman" w:hAnsi="Times New Roman" w:hint="eastAsia"/>
                <w:sz w:val="24"/>
                <w:szCs w:val="24"/>
              </w:rPr>
              <w:t>t</w:t>
            </w:r>
            <w:r w:rsidR="00084715" w:rsidRPr="001D2AF3">
              <w:rPr>
                <w:rFonts w:ascii="Times New Roman" w:hAnsi="Times New Roman" w:hint="eastAsia"/>
                <w:sz w:val="24"/>
                <w:szCs w:val="24"/>
              </w:rPr>
              <w:t>，</w:t>
            </w:r>
            <w:r w:rsidR="00084715" w:rsidRPr="001D2AF3">
              <w:rPr>
                <w:rFonts w:ascii="Times New Roman" w:hAnsi="Times New Roman"/>
                <w:sz w:val="24"/>
                <w:szCs w:val="24"/>
              </w:rPr>
              <w:t>每</w:t>
            </w:r>
            <w:r w:rsidR="00084715" w:rsidRPr="001D2AF3">
              <w:rPr>
                <w:rFonts w:ascii="Times New Roman" w:hAnsi="Times New Roman" w:hint="eastAsia"/>
                <w:sz w:val="24"/>
                <w:szCs w:val="24"/>
              </w:rPr>
              <w:t>两</w:t>
            </w:r>
            <w:r w:rsidR="00084715" w:rsidRPr="001D2AF3">
              <w:rPr>
                <w:rFonts w:ascii="Times New Roman" w:hAnsi="Times New Roman"/>
                <w:sz w:val="24"/>
                <w:szCs w:val="24"/>
              </w:rPr>
              <w:t>个月更换一次</w:t>
            </w:r>
            <w:r w:rsidR="00084715">
              <w:rPr>
                <w:rFonts w:ascii="Times New Roman" w:hAnsi="Times New Roman" w:hint="eastAsia"/>
                <w:sz w:val="24"/>
                <w:szCs w:val="24"/>
              </w:rPr>
              <w:t>；</w:t>
            </w:r>
            <w:r>
              <w:rPr>
                <w:rFonts w:ascii="Times New Roman" w:hAnsi="Times New Roman" w:hint="eastAsia"/>
                <w:sz w:val="24"/>
                <w:szCs w:val="24"/>
              </w:rPr>
              <w:t>EVA</w:t>
            </w:r>
            <w:r>
              <w:rPr>
                <w:rFonts w:ascii="Times New Roman" w:hAnsi="Times New Roman" w:hint="eastAsia"/>
                <w:sz w:val="24"/>
                <w:szCs w:val="24"/>
              </w:rPr>
              <w:t>胶膜</w:t>
            </w:r>
            <w:r w:rsidRPr="001D2AF3">
              <w:rPr>
                <w:rFonts w:ascii="Times New Roman" w:hAnsi="Times New Roman" w:hint="eastAsia"/>
                <w:sz w:val="24"/>
                <w:szCs w:val="24"/>
              </w:rPr>
              <w:t>生产过程中</w:t>
            </w:r>
            <w:r w:rsidRPr="001D2AF3">
              <w:rPr>
                <w:rFonts w:ascii="Times New Roman" w:hAnsi="Times New Roman"/>
                <w:sz w:val="24"/>
                <w:szCs w:val="24"/>
              </w:rPr>
              <w:t>有机废气</w:t>
            </w:r>
            <w:r w:rsidRPr="001D2AF3">
              <w:rPr>
                <w:rFonts w:ascii="Times New Roman" w:hAnsi="Times New Roman" w:hint="eastAsia"/>
                <w:sz w:val="24"/>
                <w:szCs w:val="24"/>
              </w:rPr>
              <w:t>吸附</w:t>
            </w:r>
            <w:r w:rsidRPr="001D2AF3">
              <w:rPr>
                <w:rFonts w:ascii="Times New Roman" w:hAnsi="Times New Roman"/>
                <w:sz w:val="24"/>
                <w:szCs w:val="24"/>
              </w:rPr>
              <w:t>量共</w:t>
            </w:r>
            <w:r w:rsidR="0004061A">
              <w:rPr>
                <w:rFonts w:ascii="Times New Roman" w:hAnsi="Times New Roman" w:hint="eastAsia"/>
                <w:sz w:val="24"/>
                <w:szCs w:val="24"/>
              </w:rPr>
              <w:t>1.07</w:t>
            </w:r>
            <w:r w:rsidRPr="001D2AF3">
              <w:rPr>
                <w:rFonts w:ascii="Times New Roman" w:hAnsi="Times New Roman"/>
                <w:sz w:val="24"/>
                <w:szCs w:val="24"/>
              </w:rPr>
              <w:t>t/a</w:t>
            </w:r>
            <w:r w:rsidRPr="001D2AF3">
              <w:rPr>
                <w:rFonts w:ascii="Times New Roman" w:hAnsi="Times New Roman"/>
                <w:sz w:val="24"/>
                <w:szCs w:val="24"/>
              </w:rPr>
              <w:t>，则产生废活性炭约为</w:t>
            </w:r>
            <w:r w:rsidR="0004061A">
              <w:rPr>
                <w:rFonts w:ascii="Times New Roman" w:hAnsi="Times New Roman" w:hint="eastAsia"/>
                <w:sz w:val="24"/>
                <w:szCs w:val="24"/>
              </w:rPr>
              <w:t>4.637</w:t>
            </w:r>
            <w:r w:rsidRPr="001D2AF3">
              <w:rPr>
                <w:rFonts w:ascii="Times New Roman" w:hAnsi="Times New Roman"/>
                <w:sz w:val="24"/>
                <w:szCs w:val="24"/>
              </w:rPr>
              <w:t>t/a</w:t>
            </w:r>
            <w:r w:rsidRPr="001D2AF3">
              <w:rPr>
                <w:rFonts w:ascii="Times New Roman" w:hAnsi="Times New Roman" w:hint="eastAsia"/>
                <w:sz w:val="24"/>
                <w:szCs w:val="24"/>
              </w:rPr>
              <w:t>（含吸附的有机废气）</w:t>
            </w:r>
            <w:r w:rsidRPr="001D2AF3">
              <w:rPr>
                <w:rFonts w:ascii="Times New Roman" w:hAnsi="Times New Roman"/>
                <w:sz w:val="24"/>
                <w:szCs w:val="24"/>
              </w:rPr>
              <w:t>，</w:t>
            </w:r>
            <w:r w:rsidRPr="001D2AF3">
              <w:rPr>
                <w:rFonts w:ascii="Times New Roman" w:hAnsi="Times New Roman" w:hint="eastAsia"/>
                <w:sz w:val="24"/>
                <w:szCs w:val="24"/>
              </w:rPr>
              <w:t>活性炭装置最大填充量为</w:t>
            </w:r>
            <w:r>
              <w:rPr>
                <w:rFonts w:ascii="Times New Roman" w:hAnsi="Times New Roman" w:hint="eastAsia"/>
                <w:sz w:val="24"/>
                <w:szCs w:val="24"/>
              </w:rPr>
              <w:t>0.6</w:t>
            </w:r>
            <w:r w:rsidRPr="001D2AF3">
              <w:rPr>
                <w:rFonts w:ascii="Times New Roman" w:hAnsi="Times New Roman" w:hint="eastAsia"/>
                <w:sz w:val="24"/>
                <w:szCs w:val="24"/>
              </w:rPr>
              <w:t>t</w:t>
            </w:r>
            <w:r w:rsidRPr="001D2AF3">
              <w:rPr>
                <w:rFonts w:ascii="Times New Roman" w:hAnsi="Times New Roman" w:hint="eastAsia"/>
                <w:sz w:val="24"/>
                <w:szCs w:val="24"/>
              </w:rPr>
              <w:t>，</w:t>
            </w:r>
            <w:r w:rsidRPr="001D2AF3">
              <w:rPr>
                <w:rFonts w:ascii="Times New Roman" w:hAnsi="Times New Roman"/>
                <w:sz w:val="24"/>
                <w:szCs w:val="24"/>
              </w:rPr>
              <w:t>每</w:t>
            </w:r>
            <w:r w:rsidRPr="001D2AF3">
              <w:rPr>
                <w:rFonts w:ascii="Times New Roman" w:hAnsi="Times New Roman" w:hint="eastAsia"/>
                <w:sz w:val="24"/>
                <w:szCs w:val="24"/>
              </w:rPr>
              <w:t>两</w:t>
            </w:r>
            <w:r w:rsidRPr="001D2AF3">
              <w:rPr>
                <w:rFonts w:ascii="Times New Roman" w:hAnsi="Times New Roman"/>
                <w:sz w:val="24"/>
                <w:szCs w:val="24"/>
              </w:rPr>
              <w:t>个月更换一次</w:t>
            </w:r>
            <w:r>
              <w:rPr>
                <w:rFonts w:ascii="Times New Roman" w:hAnsi="Times New Roman" w:hint="eastAsia"/>
                <w:sz w:val="24"/>
                <w:szCs w:val="24"/>
              </w:rPr>
              <w:t>。本项目废活性炭总产生量为</w:t>
            </w:r>
            <w:r>
              <w:rPr>
                <w:rFonts w:ascii="Times New Roman" w:hAnsi="Times New Roman" w:hint="eastAsia"/>
                <w:sz w:val="24"/>
                <w:szCs w:val="24"/>
              </w:rPr>
              <w:t>1</w:t>
            </w:r>
            <w:r w:rsidR="0004061A">
              <w:rPr>
                <w:rFonts w:ascii="Times New Roman" w:hAnsi="Times New Roman" w:hint="eastAsia"/>
                <w:sz w:val="24"/>
                <w:szCs w:val="24"/>
              </w:rPr>
              <w:t>5.57</w:t>
            </w:r>
            <w:r>
              <w:rPr>
                <w:rFonts w:ascii="Times New Roman" w:hAnsi="Times New Roman"/>
                <w:sz w:val="24"/>
                <w:szCs w:val="24"/>
              </w:rPr>
              <w:t>t/a</w:t>
            </w:r>
            <w:r w:rsidRPr="0081435C">
              <w:rPr>
                <w:rFonts w:ascii="Times New Roman" w:hAnsi="Times New Roman" w:hint="eastAsia"/>
                <w:sz w:val="24"/>
                <w:szCs w:val="24"/>
              </w:rPr>
              <w:t>（含吸附的有机废气）</w:t>
            </w:r>
            <w:r>
              <w:rPr>
                <w:rFonts w:ascii="Times New Roman" w:hAnsi="Times New Roman" w:hint="eastAsia"/>
                <w:sz w:val="24"/>
                <w:szCs w:val="24"/>
              </w:rPr>
              <w:t>，</w:t>
            </w:r>
            <w:r w:rsidRPr="001D2AF3">
              <w:rPr>
                <w:rFonts w:ascii="Times New Roman" w:hAnsi="Times New Roman"/>
                <w:sz w:val="24"/>
                <w:szCs w:val="24"/>
              </w:rPr>
              <w:t>经查《国家危险废物名录》（</w:t>
            </w:r>
            <w:r w:rsidRPr="001D2AF3">
              <w:rPr>
                <w:rFonts w:ascii="Times New Roman" w:hAnsi="Times New Roman"/>
                <w:sz w:val="24"/>
                <w:szCs w:val="24"/>
              </w:rPr>
              <w:t>20</w:t>
            </w:r>
            <w:r w:rsidRPr="001D2AF3">
              <w:rPr>
                <w:rFonts w:ascii="Times New Roman" w:hAnsi="Times New Roman" w:hint="eastAsia"/>
                <w:sz w:val="24"/>
                <w:szCs w:val="24"/>
              </w:rPr>
              <w:t>21</w:t>
            </w:r>
            <w:r w:rsidRPr="001D2AF3">
              <w:rPr>
                <w:rFonts w:ascii="Times New Roman" w:hAnsi="Times New Roman"/>
                <w:sz w:val="24"/>
                <w:szCs w:val="24"/>
              </w:rPr>
              <w:t>），为危险固废，废物类别</w:t>
            </w:r>
            <w:r w:rsidRPr="001D2AF3">
              <w:rPr>
                <w:rFonts w:ascii="Times New Roman" w:hAnsi="Times New Roman"/>
                <w:sz w:val="24"/>
                <w:szCs w:val="24"/>
              </w:rPr>
              <w:t>HW49</w:t>
            </w:r>
            <w:r w:rsidRPr="001D2AF3">
              <w:rPr>
                <w:rFonts w:ascii="Times New Roman" w:hAnsi="Times New Roman"/>
                <w:sz w:val="24"/>
                <w:szCs w:val="24"/>
              </w:rPr>
              <w:t>，废物代码</w:t>
            </w:r>
            <w:r w:rsidRPr="001D2AF3">
              <w:rPr>
                <w:rFonts w:ascii="Times New Roman" w:hAnsi="Times New Roman"/>
                <w:sz w:val="24"/>
                <w:szCs w:val="24"/>
              </w:rPr>
              <w:t>900-0</w:t>
            </w:r>
            <w:r w:rsidRPr="001D2AF3">
              <w:rPr>
                <w:rFonts w:ascii="Times New Roman" w:hAnsi="Times New Roman" w:hint="eastAsia"/>
                <w:sz w:val="24"/>
                <w:szCs w:val="24"/>
              </w:rPr>
              <w:t>39</w:t>
            </w:r>
            <w:r w:rsidRPr="001D2AF3">
              <w:rPr>
                <w:rFonts w:ascii="Times New Roman" w:hAnsi="Times New Roman"/>
                <w:sz w:val="24"/>
                <w:szCs w:val="24"/>
              </w:rPr>
              <w:t>-49</w:t>
            </w:r>
            <w:r w:rsidRPr="001D2AF3">
              <w:rPr>
                <w:rFonts w:ascii="Times New Roman" w:hAnsi="Times New Roman"/>
                <w:sz w:val="24"/>
                <w:szCs w:val="24"/>
              </w:rPr>
              <w:t>，委托有资质的单位收集处理。</w:t>
            </w:r>
          </w:p>
          <w:p w14:paraId="647F919C" w14:textId="003745A1" w:rsidR="002A48D4" w:rsidRDefault="002A48D4">
            <w:pPr>
              <w:pStyle w:val="a4"/>
              <w:adjustRightInd w:val="0"/>
              <w:snapToGrid w:val="0"/>
              <w:spacing w:line="360" w:lineRule="auto"/>
              <w:ind w:firstLineChars="200" w:firstLine="480"/>
              <w:rPr>
                <w:rFonts w:ascii="Times New Roman" w:hAnsi="Times New Roman"/>
                <w:sz w:val="24"/>
                <w:szCs w:val="24"/>
              </w:rPr>
            </w:pPr>
            <w:r>
              <w:rPr>
                <w:rFonts w:ascii="Times New Roman" w:hAnsi="Times New Roman" w:hint="eastAsia"/>
                <w:sz w:val="24"/>
                <w:szCs w:val="24"/>
              </w:rPr>
              <w:t>废三甘醇：本项目使用三甘醇作为清洗剂对设备进行清洗，主要是去除设备中的水分及塑料残渣。清洗炉中的三甘醇每</w:t>
            </w:r>
            <w:r>
              <w:rPr>
                <w:rFonts w:ascii="Times New Roman" w:hAnsi="Times New Roman" w:hint="eastAsia"/>
                <w:sz w:val="24"/>
                <w:szCs w:val="24"/>
              </w:rPr>
              <w:t>2</w:t>
            </w:r>
            <w:r>
              <w:rPr>
                <w:rFonts w:ascii="Times New Roman" w:hAnsi="Times New Roman" w:hint="eastAsia"/>
                <w:sz w:val="24"/>
                <w:szCs w:val="24"/>
              </w:rPr>
              <w:t>个月更换一次，每次更换量为</w:t>
            </w:r>
            <w:r w:rsidR="00247F18">
              <w:rPr>
                <w:rFonts w:ascii="Times New Roman" w:hAnsi="Times New Roman" w:hint="eastAsia"/>
                <w:sz w:val="24"/>
                <w:szCs w:val="24"/>
              </w:rPr>
              <w:t>2.258</w:t>
            </w:r>
            <w:r>
              <w:rPr>
                <w:rFonts w:ascii="Times New Roman" w:hAnsi="Times New Roman" w:hint="eastAsia"/>
                <w:sz w:val="24"/>
                <w:szCs w:val="24"/>
              </w:rPr>
              <w:t>t</w:t>
            </w:r>
            <w:r>
              <w:rPr>
                <w:rFonts w:ascii="Times New Roman" w:hAnsi="Times New Roman" w:hint="eastAsia"/>
                <w:sz w:val="24"/>
                <w:szCs w:val="24"/>
              </w:rPr>
              <w:t>，年产生量为</w:t>
            </w:r>
            <w:r w:rsidR="0014124F" w:rsidRPr="0014124F">
              <w:rPr>
                <w:rFonts w:ascii="Times New Roman" w:hAnsi="Times New Roman"/>
                <w:sz w:val="24"/>
                <w:szCs w:val="24"/>
              </w:rPr>
              <w:t>13.547</w:t>
            </w:r>
            <w:r>
              <w:rPr>
                <w:rFonts w:ascii="Times New Roman" w:hAnsi="Times New Roman" w:hint="eastAsia"/>
                <w:sz w:val="24"/>
                <w:szCs w:val="24"/>
              </w:rPr>
              <w:t>t/a</w:t>
            </w:r>
            <w:r>
              <w:rPr>
                <w:rFonts w:ascii="Times New Roman" w:hAnsi="Times New Roman" w:hint="eastAsia"/>
                <w:sz w:val="24"/>
                <w:szCs w:val="24"/>
              </w:rPr>
              <w:t>，</w:t>
            </w:r>
            <w:r>
              <w:rPr>
                <w:rFonts w:ascii="Times New Roman" w:hAnsi="Times New Roman" w:hint="eastAsia"/>
                <w:color w:val="FF0000"/>
                <w:sz w:val="24"/>
                <w:szCs w:val="24"/>
              </w:rPr>
              <w:t>废三甘醇收集后密闭储存在危废仓库，储存过程中不打开，</w:t>
            </w:r>
            <w:r>
              <w:rPr>
                <w:rFonts w:ascii="Times New Roman" w:hAnsi="Times New Roman"/>
                <w:sz w:val="24"/>
                <w:szCs w:val="24"/>
              </w:rPr>
              <w:t>经查《国家危险废物名录》（</w:t>
            </w:r>
            <w:r>
              <w:rPr>
                <w:rFonts w:ascii="Times New Roman" w:hAnsi="Times New Roman"/>
                <w:sz w:val="24"/>
                <w:szCs w:val="24"/>
              </w:rPr>
              <w:t>20</w:t>
            </w:r>
            <w:r>
              <w:rPr>
                <w:rFonts w:ascii="Times New Roman" w:hAnsi="Times New Roman" w:hint="eastAsia"/>
                <w:sz w:val="24"/>
                <w:szCs w:val="24"/>
              </w:rPr>
              <w:t>21</w:t>
            </w:r>
            <w:r>
              <w:rPr>
                <w:rFonts w:ascii="Times New Roman" w:hAnsi="Times New Roman"/>
                <w:sz w:val="24"/>
                <w:szCs w:val="24"/>
              </w:rPr>
              <w:t>），</w:t>
            </w:r>
            <w:r>
              <w:rPr>
                <w:rFonts w:ascii="Times New Roman" w:hAnsi="Times New Roman" w:hint="eastAsia"/>
                <w:sz w:val="24"/>
                <w:szCs w:val="24"/>
              </w:rPr>
              <w:t>废三甘醇</w:t>
            </w:r>
            <w:r>
              <w:rPr>
                <w:rFonts w:ascii="Times New Roman" w:hAnsi="Times New Roman"/>
                <w:sz w:val="24"/>
                <w:szCs w:val="24"/>
              </w:rPr>
              <w:t>为危险固废，废物类别</w:t>
            </w:r>
            <w:r>
              <w:rPr>
                <w:rFonts w:ascii="Times New Roman" w:hAnsi="Times New Roman"/>
                <w:sz w:val="24"/>
                <w:szCs w:val="24"/>
              </w:rPr>
              <w:t>HW06</w:t>
            </w:r>
            <w:r>
              <w:rPr>
                <w:rFonts w:ascii="Times New Roman" w:hAnsi="Times New Roman"/>
                <w:sz w:val="24"/>
                <w:szCs w:val="24"/>
              </w:rPr>
              <w:t>，废物代码</w:t>
            </w:r>
            <w:r>
              <w:rPr>
                <w:rFonts w:ascii="Times New Roman" w:hAnsi="Times New Roman"/>
                <w:sz w:val="24"/>
                <w:szCs w:val="24"/>
              </w:rPr>
              <w:t>900-404-06</w:t>
            </w:r>
            <w:r>
              <w:rPr>
                <w:rFonts w:ascii="Times New Roman" w:hAnsi="Times New Roman"/>
                <w:sz w:val="24"/>
                <w:szCs w:val="24"/>
              </w:rPr>
              <w:t>，收集后委托有资质单位处理。</w:t>
            </w:r>
          </w:p>
          <w:p w14:paraId="0D01FDB1" w14:textId="765BB77D" w:rsidR="002A48D4" w:rsidRDefault="002A48D4">
            <w:pPr>
              <w:adjustRightInd w:val="0"/>
              <w:snapToGrid w:val="0"/>
              <w:spacing w:line="360" w:lineRule="auto"/>
              <w:ind w:firstLineChars="200" w:firstLine="480"/>
              <w:rPr>
                <w:bCs/>
                <w:sz w:val="24"/>
              </w:rPr>
            </w:pPr>
            <w:r>
              <w:rPr>
                <w:rFonts w:hint="eastAsia"/>
                <w:bCs/>
                <w:sz w:val="24"/>
              </w:rPr>
              <w:t>废包装桶：本项目使用三甘醇、交联剂和偶联剂为桶装，产生废包装桶为</w:t>
            </w:r>
            <w:r>
              <w:rPr>
                <w:rFonts w:hint="eastAsia"/>
                <w:bCs/>
                <w:sz w:val="24"/>
              </w:rPr>
              <w:t>0.5t/a</w:t>
            </w:r>
            <w:r>
              <w:rPr>
                <w:rFonts w:hint="eastAsia"/>
                <w:bCs/>
                <w:sz w:val="24"/>
              </w:rPr>
              <w:t>（</w:t>
            </w:r>
            <w:r>
              <w:rPr>
                <w:rFonts w:hint="eastAsia"/>
                <w:bCs/>
                <w:sz w:val="24"/>
              </w:rPr>
              <w:t>44</w:t>
            </w:r>
            <w:r>
              <w:rPr>
                <w:rFonts w:hint="eastAsia"/>
                <w:bCs/>
                <w:sz w:val="24"/>
              </w:rPr>
              <w:t>只），经查《国家危险废物名录》（</w:t>
            </w:r>
            <w:r>
              <w:rPr>
                <w:rFonts w:hint="eastAsia"/>
                <w:bCs/>
                <w:sz w:val="24"/>
              </w:rPr>
              <w:t>2021</w:t>
            </w:r>
            <w:r>
              <w:rPr>
                <w:rFonts w:hint="eastAsia"/>
                <w:bCs/>
                <w:sz w:val="24"/>
              </w:rPr>
              <w:t>），废包装桶为危险固废，废物类别</w:t>
            </w:r>
            <w:r>
              <w:rPr>
                <w:rFonts w:hint="eastAsia"/>
                <w:bCs/>
                <w:sz w:val="24"/>
              </w:rPr>
              <w:t>HW49</w:t>
            </w:r>
            <w:r>
              <w:rPr>
                <w:rFonts w:hint="eastAsia"/>
                <w:bCs/>
                <w:sz w:val="24"/>
              </w:rPr>
              <w:t>，废物代码</w:t>
            </w:r>
            <w:r>
              <w:rPr>
                <w:rFonts w:hint="eastAsia"/>
                <w:bCs/>
                <w:sz w:val="24"/>
              </w:rPr>
              <w:t>900-041-49</w:t>
            </w:r>
            <w:r>
              <w:rPr>
                <w:rFonts w:hint="eastAsia"/>
                <w:bCs/>
                <w:sz w:val="24"/>
              </w:rPr>
              <w:t>，收集后委托有资质单位处理。</w:t>
            </w:r>
          </w:p>
          <w:p w14:paraId="18DF5364" w14:textId="1F651FE2" w:rsidR="002A48D4" w:rsidRPr="00006E61" w:rsidRDefault="002A48D4" w:rsidP="00006E61">
            <w:pPr>
              <w:pStyle w:val="a4"/>
              <w:adjustRightInd w:val="0"/>
              <w:snapToGrid w:val="0"/>
              <w:spacing w:line="360" w:lineRule="auto"/>
              <w:ind w:firstLineChars="200" w:firstLine="480"/>
              <w:rPr>
                <w:rFonts w:ascii="Times New Roman" w:hAnsi="Times New Roman"/>
                <w:sz w:val="24"/>
                <w:szCs w:val="24"/>
              </w:rPr>
            </w:pPr>
            <w:r w:rsidRPr="00A93C35">
              <w:rPr>
                <w:rFonts w:hint="eastAsia"/>
                <w:bCs/>
                <w:sz w:val="24"/>
              </w:rPr>
              <w:t>废</w:t>
            </w:r>
            <w:r w:rsidRPr="00A93C35">
              <w:rPr>
                <w:rFonts w:ascii="Times New Roman" w:hAnsi="Times New Roman"/>
                <w:bCs/>
                <w:sz w:val="24"/>
              </w:rPr>
              <w:t>包装</w:t>
            </w:r>
            <w:r w:rsidRPr="00A93C35">
              <w:rPr>
                <w:rFonts w:ascii="Times New Roman" w:hAnsi="Times New Roman" w:hint="eastAsia"/>
                <w:bCs/>
                <w:sz w:val="24"/>
              </w:rPr>
              <w:t>袋</w:t>
            </w:r>
            <w:r w:rsidRPr="00A93C35">
              <w:rPr>
                <w:rFonts w:ascii="Times New Roman" w:hAnsi="Times New Roman"/>
                <w:bCs/>
                <w:sz w:val="24"/>
              </w:rPr>
              <w:t>：本项目</w:t>
            </w:r>
            <w:r>
              <w:rPr>
                <w:rFonts w:ascii="Times New Roman" w:hAnsi="Times New Roman" w:hint="eastAsia"/>
                <w:bCs/>
                <w:sz w:val="24"/>
              </w:rPr>
              <w:t>稳定剂、吸收剂采用塑料薄膜包装盛装于塑料桶中</w:t>
            </w:r>
            <w:r w:rsidRPr="00A93C35">
              <w:rPr>
                <w:rFonts w:ascii="Times New Roman" w:hAnsi="Times New Roman" w:hint="eastAsia"/>
                <w:bCs/>
                <w:sz w:val="24"/>
              </w:rPr>
              <w:t>，包装内袋为危险废物，</w:t>
            </w:r>
            <w:r w:rsidRPr="00A93C35">
              <w:rPr>
                <w:rFonts w:ascii="Times New Roman" w:hAnsi="Times New Roman"/>
                <w:bCs/>
                <w:sz w:val="24"/>
              </w:rPr>
              <w:t>产生量为</w:t>
            </w:r>
            <w:r>
              <w:rPr>
                <w:rFonts w:ascii="Times New Roman" w:hAnsi="Times New Roman" w:hint="eastAsia"/>
                <w:bCs/>
                <w:sz w:val="24"/>
              </w:rPr>
              <w:t>0.0</w:t>
            </w:r>
            <w:r>
              <w:rPr>
                <w:rFonts w:ascii="Times New Roman" w:hAnsi="Times New Roman"/>
                <w:bCs/>
                <w:sz w:val="24"/>
              </w:rPr>
              <w:t>1</w:t>
            </w:r>
            <w:r w:rsidRPr="00A93C35">
              <w:rPr>
                <w:rFonts w:ascii="Times New Roman" w:hAnsi="Times New Roman"/>
                <w:bCs/>
                <w:sz w:val="24"/>
              </w:rPr>
              <w:t>t/a</w:t>
            </w:r>
            <w:r w:rsidRPr="00A93C35">
              <w:rPr>
                <w:rFonts w:ascii="Times New Roman" w:hAnsi="Times New Roman"/>
                <w:bCs/>
                <w:sz w:val="24"/>
              </w:rPr>
              <w:t>，</w:t>
            </w:r>
            <w:r w:rsidRPr="00A93C35">
              <w:rPr>
                <w:rFonts w:ascii="Times New Roman" w:hAnsi="Times New Roman"/>
                <w:sz w:val="24"/>
                <w:szCs w:val="24"/>
              </w:rPr>
              <w:t>经查《国家危险废物名录》（</w:t>
            </w:r>
            <w:r w:rsidRPr="00A93C35">
              <w:rPr>
                <w:rFonts w:ascii="Times New Roman" w:hAnsi="Times New Roman"/>
                <w:sz w:val="24"/>
                <w:szCs w:val="24"/>
              </w:rPr>
              <w:t>2021</w:t>
            </w:r>
            <w:r w:rsidRPr="00A93C35">
              <w:rPr>
                <w:rFonts w:ascii="Times New Roman" w:hAnsi="Times New Roman"/>
                <w:sz w:val="24"/>
                <w:szCs w:val="24"/>
              </w:rPr>
              <w:t>），废物类别</w:t>
            </w:r>
            <w:r w:rsidRPr="00A93C35">
              <w:rPr>
                <w:rFonts w:ascii="Times New Roman" w:hAnsi="Times New Roman"/>
                <w:sz w:val="24"/>
                <w:szCs w:val="24"/>
              </w:rPr>
              <w:t>HW49</w:t>
            </w:r>
            <w:r w:rsidRPr="00A93C35">
              <w:rPr>
                <w:rFonts w:ascii="Times New Roman" w:hAnsi="Times New Roman"/>
                <w:sz w:val="24"/>
                <w:szCs w:val="24"/>
              </w:rPr>
              <w:t>，废物代码</w:t>
            </w:r>
            <w:r w:rsidRPr="00A93C35">
              <w:rPr>
                <w:rFonts w:ascii="Times New Roman" w:hAnsi="Times New Roman"/>
                <w:sz w:val="24"/>
                <w:szCs w:val="24"/>
              </w:rPr>
              <w:t>900-0</w:t>
            </w:r>
            <w:r w:rsidRPr="00A93C35">
              <w:rPr>
                <w:rFonts w:ascii="Times New Roman" w:hAnsi="Times New Roman" w:hint="eastAsia"/>
                <w:sz w:val="24"/>
                <w:szCs w:val="24"/>
              </w:rPr>
              <w:t>41</w:t>
            </w:r>
            <w:r w:rsidRPr="00A93C35">
              <w:rPr>
                <w:rFonts w:ascii="Times New Roman" w:hAnsi="Times New Roman"/>
                <w:sz w:val="24"/>
                <w:szCs w:val="24"/>
              </w:rPr>
              <w:t>-49</w:t>
            </w:r>
            <w:r w:rsidRPr="00A93C35">
              <w:rPr>
                <w:rFonts w:ascii="Times New Roman" w:hAnsi="Times New Roman"/>
                <w:sz w:val="24"/>
                <w:szCs w:val="24"/>
              </w:rPr>
              <w:t>，</w:t>
            </w:r>
            <w:r>
              <w:rPr>
                <w:rFonts w:ascii="Times New Roman" w:hAnsi="Times New Roman"/>
                <w:sz w:val="24"/>
                <w:szCs w:val="24"/>
              </w:rPr>
              <w:t>收集后委托有资质单位处理。</w:t>
            </w:r>
          </w:p>
          <w:p w14:paraId="206E37FC" w14:textId="2A32D32A" w:rsidR="002A48D4" w:rsidRDefault="002A48D4">
            <w:pPr>
              <w:adjustRightInd w:val="0"/>
              <w:snapToGrid w:val="0"/>
              <w:spacing w:line="360" w:lineRule="auto"/>
              <w:ind w:firstLineChars="200" w:firstLine="480"/>
              <w:rPr>
                <w:bCs/>
                <w:sz w:val="24"/>
              </w:rPr>
            </w:pPr>
            <w:r>
              <w:rPr>
                <w:bCs/>
                <w:sz w:val="24"/>
              </w:rPr>
              <w:t>根据《固体废物鉴别</w:t>
            </w:r>
            <w:r w:rsidR="00500F3F">
              <w:rPr>
                <w:rFonts w:hint="eastAsia"/>
                <w:bCs/>
                <w:sz w:val="24"/>
              </w:rPr>
              <w:t>标准</w:t>
            </w:r>
            <w:r>
              <w:rPr>
                <w:bCs/>
                <w:sz w:val="24"/>
              </w:rPr>
              <w:t>通则》（</w:t>
            </w:r>
            <w:r>
              <w:rPr>
                <w:bCs/>
                <w:sz w:val="24"/>
              </w:rPr>
              <w:t>GB34330-2017</w:t>
            </w:r>
            <w:r>
              <w:rPr>
                <w:bCs/>
                <w:sz w:val="24"/>
              </w:rPr>
              <w:t>）的规定，对本项目产生的固体废物属性进行判定，判定依据及结果见下表。</w:t>
            </w:r>
          </w:p>
          <w:p w14:paraId="3F66795E" w14:textId="76CFAAC2" w:rsidR="002A48D4" w:rsidRDefault="002A48D4">
            <w:pPr>
              <w:adjustRightInd w:val="0"/>
              <w:snapToGrid w:val="0"/>
              <w:ind w:firstLineChars="200" w:firstLine="482"/>
              <w:jc w:val="center"/>
              <w:rPr>
                <w:b/>
                <w:sz w:val="28"/>
                <w:szCs w:val="28"/>
              </w:rPr>
            </w:pPr>
            <w:r>
              <w:rPr>
                <w:b/>
                <w:sz w:val="24"/>
              </w:rPr>
              <w:t>表</w:t>
            </w:r>
            <w:r>
              <w:rPr>
                <w:rFonts w:hint="eastAsia"/>
                <w:b/>
                <w:sz w:val="24"/>
              </w:rPr>
              <w:t>4-17</w:t>
            </w:r>
            <w:r>
              <w:rPr>
                <w:b/>
                <w:sz w:val="24"/>
              </w:rPr>
              <w:t xml:space="preserve">  </w:t>
            </w:r>
            <w:r>
              <w:rPr>
                <w:b/>
                <w:sz w:val="24"/>
              </w:rPr>
              <w:t>项目副产物产生情况汇总</w:t>
            </w:r>
          </w:p>
          <w:tbl>
            <w:tblPr>
              <w:tblW w:w="5000" w:type="pct"/>
              <w:jc w:val="center"/>
              <w:tblBorders>
                <w:top w:val="single" w:sz="12" w:space="0" w:color="auto"/>
                <w:bottom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22"/>
              <w:gridCol w:w="1304"/>
              <w:gridCol w:w="949"/>
              <w:gridCol w:w="677"/>
              <w:gridCol w:w="1085"/>
              <w:gridCol w:w="949"/>
              <w:gridCol w:w="949"/>
              <w:gridCol w:w="813"/>
              <w:gridCol w:w="1355"/>
            </w:tblGrid>
            <w:tr w:rsidR="002A48D4" w14:paraId="159D0163" w14:textId="77777777" w:rsidTr="003F4D1B">
              <w:trPr>
                <w:trHeight w:val="340"/>
                <w:jc w:val="center"/>
              </w:trPr>
              <w:tc>
                <w:tcPr>
                  <w:tcW w:w="248" w:type="pct"/>
                  <w:vMerge w:val="restart"/>
                  <w:vAlign w:val="center"/>
                </w:tcPr>
                <w:p w14:paraId="594AD52D" w14:textId="77777777" w:rsidR="002A48D4" w:rsidRDefault="002A48D4">
                  <w:pPr>
                    <w:adjustRightInd w:val="0"/>
                    <w:snapToGrid w:val="0"/>
                    <w:jc w:val="center"/>
                    <w:rPr>
                      <w:b/>
                      <w:bCs/>
                      <w:szCs w:val="21"/>
                    </w:rPr>
                  </w:pPr>
                  <w:r>
                    <w:rPr>
                      <w:b/>
                      <w:bCs/>
                      <w:szCs w:val="21"/>
                    </w:rPr>
                    <w:t>序号</w:t>
                  </w:r>
                </w:p>
              </w:tc>
              <w:tc>
                <w:tcPr>
                  <w:tcW w:w="767" w:type="pct"/>
                  <w:vMerge w:val="restart"/>
                  <w:vAlign w:val="center"/>
                </w:tcPr>
                <w:p w14:paraId="26E10ADF" w14:textId="77777777" w:rsidR="002A48D4" w:rsidRDefault="002A48D4">
                  <w:pPr>
                    <w:adjustRightInd w:val="0"/>
                    <w:snapToGrid w:val="0"/>
                    <w:jc w:val="center"/>
                    <w:rPr>
                      <w:b/>
                      <w:bCs/>
                      <w:szCs w:val="21"/>
                    </w:rPr>
                  </w:pPr>
                  <w:r>
                    <w:rPr>
                      <w:b/>
                      <w:bCs/>
                      <w:szCs w:val="21"/>
                    </w:rPr>
                    <w:t>副产物</w:t>
                  </w:r>
                </w:p>
                <w:p w14:paraId="226AD997" w14:textId="77777777" w:rsidR="002A48D4" w:rsidRDefault="002A48D4">
                  <w:pPr>
                    <w:adjustRightInd w:val="0"/>
                    <w:snapToGrid w:val="0"/>
                    <w:jc w:val="center"/>
                    <w:rPr>
                      <w:b/>
                      <w:bCs/>
                      <w:szCs w:val="21"/>
                    </w:rPr>
                  </w:pPr>
                  <w:r>
                    <w:rPr>
                      <w:b/>
                      <w:bCs/>
                      <w:szCs w:val="21"/>
                    </w:rPr>
                    <w:t>名称</w:t>
                  </w:r>
                </w:p>
              </w:tc>
              <w:tc>
                <w:tcPr>
                  <w:tcW w:w="558" w:type="pct"/>
                  <w:vMerge w:val="restart"/>
                  <w:vAlign w:val="center"/>
                </w:tcPr>
                <w:p w14:paraId="782A41C1" w14:textId="77777777" w:rsidR="002A48D4" w:rsidRDefault="002A48D4">
                  <w:pPr>
                    <w:adjustRightInd w:val="0"/>
                    <w:snapToGrid w:val="0"/>
                    <w:jc w:val="center"/>
                    <w:rPr>
                      <w:b/>
                      <w:bCs/>
                      <w:szCs w:val="21"/>
                    </w:rPr>
                  </w:pPr>
                  <w:r>
                    <w:rPr>
                      <w:b/>
                      <w:bCs/>
                      <w:szCs w:val="21"/>
                    </w:rPr>
                    <w:t>产生</w:t>
                  </w:r>
                </w:p>
                <w:p w14:paraId="08298965" w14:textId="77777777" w:rsidR="002A48D4" w:rsidRDefault="002A48D4">
                  <w:pPr>
                    <w:adjustRightInd w:val="0"/>
                    <w:snapToGrid w:val="0"/>
                    <w:jc w:val="center"/>
                    <w:rPr>
                      <w:b/>
                      <w:bCs/>
                      <w:szCs w:val="21"/>
                    </w:rPr>
                  </w:pPr>
                  <w:r>
                    <w:rPr>
                      <w:b/>
                      <w:bCs/>
                      <w:szCs w:val="21"/>
                    </w:rPr>
                    <w:t>来源</w:t>
                  </w:r>
                </w:p>
              </w:tc>
              <w:tc>
                <w:tcPr>
                  <w:tcW w:w="398" w:type="pct"/>
                  <w:vMerge w:val="restart"/>
                  <w:vAlign w:val="center"/>
                </w:tcPr>
                <w:p w14:paraId="3C8899F8" w14:textId="77777777" w:rsidR="002A48D4" w:rsidRDefault="002A48D4">
                  <w:pPr>
                    <w:adjustRightInd w:val="0"/>
                    <w:snapToGrid w:val="0"/>
                    <w:jc w:val="center"/>
                    <w:rPr>
                      <w:b/>
                      <w:bCs/>
                      <w:szCs w:val="21"/>
                    </w:rPr>
                  </w:pPr>
                  <w:r>
                    <w:rPr>
                      <w:b/>
                      <w:bCs/>
                      <w:szCs w:val="21"/>
                    </w:rPr>
                    <w:t>形态</w:t>
                  </w:r>
                </w:p>
              </w:tc>
              <w:tc>
                <w:tcPr>
                  <w:tcW w:w="638" w:type="pct"/>
                  <w:vMerge w:val="restart"/>
                  <w:vAlign w:val="center"/>
                </w:tcPr>
                <w:p w14:paraId="5F87945C" w14:textId="77777777" w:rsidR="002A48D4" w:rsidRDefault="002A48D4">
                  <w:pPr>
                    <w:adjustRightInd w:val="0"/>
                    <w:snapToGrid w:val="0"/>
                    <w:jc w:val="center"/>
                    <w:rPr>
                      <w:b/>
                      <w:bCs/>
                      <w:szCs w:val="21"/>
                    </w:rPr>
                  </w:pPr>
                  <w:r>
                    <w:rPr>
                      <w:b/>
                      <w:bCs/>
                      <w:szCs w:val="21"/>
                    </w:rPr>
                    <w:t>主要</w:t>
                  </w:r>
                </w:p>
                <w:p w14:paraId="6F538262" w14:textId="77777777" w:rsidR="002A48D4" w:rsidRDefault="002A48D4">
                  <w:pPr>
                    <w:adjustRightInd w:val="0"/>
                    <w:snapToGrid w:val="0"/>
                    <w:jc w:val="center"/>
                    <w:rPr>
                      <w:b/>
                      <w:bCs/>
                      <w:szCs w:val="21"/>
                    </w:rPr>
                  </w:pPr>
                  <w:r>
                    <w:rPr>
                      <w:b/>
                      <w:bCs/>
                      <w:szCs w:val="21"/>
                    </w:rPr>
                    <w:t>成分</w:t>
                  </w:r>
                </w:p>
              </w:tc>
              <w:tc>
                <w:tcPr>
                  <w:tcW w:w="558" w:type="pct"/>
                  <w:vMerge w:val="restart"/>
                  <w:vAlign w:val="center"/>
                </w:tcPr>
                <w:p w14:paraId="71BDD831" w14:textId="77777777" w:rsidR="002A48D4" w:rsidRDefault="002A48D4">
                  <w:pPr>
                    <w:adjustRightInd w:val="0"/>
                    <w:snapToGrid w:val="0"/>
                    <w:jc w:val="center"/>
                    <w:rPr>
                      <w:b/>
                      <w:bCs/>
                      <w:szCs w:val="21"/>
                    </w:rPr>
                  </w:pPr>
                  <w:r>
                    <w:rPr>
                      <w:b/>
                      <w:bCs/>
                      <w:szCs w:val="21"/>
                    </w:rPr>
                    <w:t>预测产生量（</w:t>
                  </w:r>
                  <w:r>
                    <w:rPr>
                      <w:b/>
                      <w:bCs/>
                      <w:szCs w:val="21"/>
                    </w:rPr>
                    <w:t>t/a</w:t>
                  </w:r>
                  <w:r>
                    <w:rPr>
                      <w:b/>
                      <w:bCs/>
                      <w:szCs w:val="21"/>
                    </w:rPr>
                    <w:t>）</w:t>
                  </w:r>
                </w:p>
              </w:tc>
              <w:tc>
                <w:tcPr>
                  <w:tcW w:w="1834" w:type="pct"/>
                  <w:gridSpan w:val="3"/>
                  <w:vAlign w:val="center"/>
                </w:tcPr>
                <w:p w14:paraId="1B1BD3E7" w14:textId="77777777" w:rsidR="002A48D4" w:rsidRDefault="002A48D4">
                  <w:pPr>
                    <w:adjustRightInd w:val="0"/>
                    <w:snapToGrid w:val="0"/>
                    <w:jc w:val="center"/>
                    <w:rPr>
                      <w:b/>
                      <w:bCs/>
                      <w:szCs w:val="21"/>
                    </w:rPr>
                  </w:pPr>
                  <w:r>
                    <w:rPr>
                      <w:b/>
                      <w:bCs/>
                      <w:szCs w:val="21"/>
                    </w:rPr>
                    <w:t>种类判断</w:t>
                  </w:r>
                </w:p>
              </w:tc>
            </w:tr>
            <w:tr w:rsidR="002A48D4" w14:paraId="48D6C426" w14:textId="77777777" w:rsidTr="003F4D1B">
              <w:trPr>
                <w:trHeight w:val="340"/>
                <w:jc w:val="center"/>
              </w:trPr>
              <w:tc>
                <w:tcPr>
                  <w:tcW w:w="248" w:type="pct"/>
                  <w:vMerge/>
                  <w:vAlign w:val="center"/>
                </w:tcPr>
                <w:p w14:paraId="434AFCD8" w14:textId="77777777" w:rsidR="002A48D4" w:rsidRDefault="002A48D4">
                  <w:pPr>
                    <w:adjustRightInd w:val="0"/>
                    <w:snapToGrid w:val="0"/>
                    <w:jc w:val="center"/>
                    <w:rPr>
                      <w:b/>
                      <w:bCs/>
                      <w:szCs w:val="21"/>
                    </w:rPr>
                  </w:pPr>
                </w:p>
              </w:tc>
              <w:tc>
                <w:tcPr>
                  <w:tcW w:w="767" w:type="pct"/>
                  <w:vMerge/>
                  <w:vAlign w:val="center"/>
                </w:tcPr>
                <w:p w14:paraId="2ED2C80E" w14:textId="77777777" w:rsidR="002A48D4" w:rsidRDefault="002A48D4">
                  <w:pPr>
                    <w:adjustRightInd w:val="0"/>
                    <w:snapToGrid w:val="0"/>
                    <w:jc w:val="center"/>
                    <w:rPr>
                      <w:b/>
                      <w:bCs/>
                      <w:szCs w:val="21"/>
                    </w:rPr>
                  </w:pPr>
                </w:p>
              </w:tc>
              <w:tc>
                <w:tcPr>
                  <w:tcW w:w="558" w:type="pct"/>
                  <w:vMerge/>
                  <w:vAlign w:val="center"/>
                </w:tcPr>
                <w:p w14:paraId="675195E7" w14:textId="77777777" w:rsidR="002A48D4" w:rsidRDefault="002A48D4">
                  <w:pPr>
                    <w:adjustRightInd w:val="0"/>
                    <w:snapToGrid w:val="0"/>
                    <w:jc w:val="center"/>
                    <w:rPr>
                      <w:b/>
                      <w:bCs/>
                      <w:szCs w:val="21"/>
                    </w:rPr>
                  </w:pPr>
                </w:p>
              </w:tc>
              <w:tc>
                <w:tcPr>
                  <w:tcW w:w="398" w:type="pct"/>
                  <w:vMerge/>
                  <w:vAlign w:val="center"/>
                </w:tcPr>
                <w:p w14:paraId="3FF0B06F" w14:textId="77777777" w:rsidR="002A48D4" w:rsidRDefault="002A48D4">
                  <w:pPr>
                    <w:adjustRightInd w:val="0"/>
                    <w:snapToGrid w:val="0"/>
                    <w:jc w:val="center"/>
                    <w:rPr>
                      <w:b/>
                      <w:bCs/>
                      <w:szCs w:val="21"/>
                    </w:rPr>
                  </w:pPr>
                </w:p>
              </w:tc>
              <w:tc>
                <w:tcPr>
                  <w:tcW w:w="638" w:type="pct"/>
                  <w:vMerge/>
                  <w:vAlign w:val="center"/>
                </w:tcPr>
                <w:p w14:paraId="0FAD7349" w14:textId="77777777" w:rsidR="002A48D4" w:rsidRDefault="002A48D4">
                  <w:pPr>
                    <w:adjustRightInd w:val="0"/>
                    <w:snapToGrid w:val="0"/>
                    <w:jc w:val="center"/>
                    <w:rPr>
                      <w:b/>
                      <w:bCs/>
                      <w:szCs w:val="21"/>
                    </w:rPr>
                  </w:pPr>
                </w:p>
              </w:tc>
              <w:tc>
                <w:tcPr>
                  <w:tcW w:w="558" w:type="pct"/>
                  <w:vMerge/>
                  <w:vAlign w:val="center"/>
                </w:tcPr>
                <w:p w14:paraId="0C2C6CA6" w14:textId="77777777" w:rsidR="002A48D4" w:rsidRDefault="002A48D4">
                  <w:pPr>
                    <w:adjustRightInd w:val="0"/>
                    <w:snapToGrid w:val="0"/>
                    <w:jc w:val="center"/>
                    <w:rPr>
                      <w:b/>
                      <w:bCs/>
                      <w:szCs w:val="21"/>
                    </w:rPr>
                  </w:pPr>
                </w:p>
              </w:tc>
              <w:tc>
                <w:tcPr>
                  <w:tcW w:w="558" w:type="pct"/>
                  <w:vAlign w:val="center"/>
                </w:tcPr>
                <w:p w14:paraId="1F50C777" w14:textId="77777777" w:rsidR="002A48D4" w:rsidRDefault="002A48D4">
                  <w:pPr>
                    <w:adjustRightInd w:val="0"/>
                    <w:snapToGrid w:val="0"/>
                    <w:jc w:val="center"/>
                    <w:rPr>
                      <w:b/>
                      <w:bCs/>
                      <w:szCs w:val="21"/>
                    </w:rPr>
                  </w:pPr>
                  <w:r>
                    <w:rPr>
                      <w:b/>
                      <w:bCs/>
                      <w:szCs w:val="21"/>
                    </w:rPr>
                    <w:t>固体废物</w:t>
                  </w:r>
                </w:p>
              </w:tc>
              <w:tc>
                <w:tcPr>
                  <w:tcW w:w="478" w:type="pct"/>
                  <w:vAlign w:val="center"/>
                </w:tcPr>
                <w:p w14:paraId="7900EBAE" w14:textId="77777777" w:rsidR="002A48D4" w:rsidRDefault="002A48D4">
                  <w:pPr>
                    <w:adjustRightInd w:val="0"/>
                    <w:snapToGrid w:val="0"/>
                    <w:jc w:val="center"/>
                    <w:rPr>
                      <w:b/>
                      <w:bCs/>
                      <w:szCs w:val="21"/>
                    </w:rPr>
                  </w:pPr>
                  <w:r>
                    <w:rPr>
                      <w:b/>
                      <w:bCs/>
                      <w:szCs w:val="21"/>
                    </w:rPr>
                    <w:t>副产品</w:t>
                  </w:r>
                </w:p>
              </w:tc>
              <w:tc>
                <w:tcPr>
                  <w:tcW w:w="798" w:type="pct"/>
                  <w:tcBorders>
                    <w:bottom w:val="single" w:sz="4" w:space="0" w:color="auto"/>
                  </w:tcBorders>
                  <w:vAlign w:val="center"/>
                </w:tcPr>
                <w:p w14:paraId="335E6F0B" w14:textId="77777777" w:rsidR="002A48D4" w:rsidRDefault="002A48D4">
                  <w:pPr>
                    <w:adjustRightInd w:val="0"/>
                    <w:snapToGrid w:val="0"/>
                    <w:jc w:val="center"/>
                    <w:rPr>
                      <w:b/>
                      <w:bCs/>
                      <w:szCs w:val="21"/>
                    </w:rPr>
                  </w:pPr>
                  <w:r>
                    <w:rPr>
                      <w:b/>
                      <w:bCs/>
                      <w:szCs w:val="21"/>
                    </w:rPr>
                    <w:t>判定依据</w:t>
                  </w:r>
                </w:p>
              </w:tc>
            </w:tr>
            <w:tr w:rsidR="002A48D4" w14:paraId="17B06E55" w14:textId="77777777" w:rsidTr="003F4D1B">
              <w:trPr>
                <w:trHeight w:val="546"/>
                <w:jc w:val="center"/>
              </w:trPr>
              <w:tc>
                <w:tcPr>
                  <w:tcW w:w="248" w:type="pct"/>
                  <w:vAlign w:val="center"/>
                </w:tcPr>
                <w:p w14:paraId="722FC6C2" w14:textId="77777777" w:rsidR="002A48D4" w:rsidRDefault="002A48D4">
                  <w:pPr>
                    <w:adjustRightInd w:val="0"/>
                    <w:snapToGrid w:val="0"/>
                    <w:jc w:val="center"/>
                    <w:rPr>
                      <w:szCs w:val="21"/>
                    </w:rPr>
                  </w:pPr>
                  <w:r>
                    <w:rPr>
                      <w:szCs w:val="21"/>
                    </w:rPr>
                    <w:t>1</w:t>
                  </w:r>
                </w:p>
              </w:tc>
              <w:tc>
                <w:tcPr>
                  <w:tcW w:w="767" w:type="pct"/>
                  <w:vAlign w:val="center"/>
                </w:tcPr>
                <w:p w14:paraId="2DE90254" w14:textId="2360B05C" w:rsidR="002A48D4" w:rsidRDefault="002A48D4">
                  <w:pPr>
                    <w:pStyle w:val="a4"/>
                    <w:adjustRightInd w:val="0"/>
                    <w:snapToGrid w:val="0"/>
                    <w:ind w:firstLine="0"/>
                    <w:jc w:val="center"/>
                    <w:rPr>
                      <w:rFonts w:ascii="Times New Roman" w:hAnsi="Times New Roman"/>
                      <w:szCs w:val="21"/>
                    </w:rPr>
                  </w:pPr>
                  <w:r>
                    <w:rPr>
                      <w:rFonts w:ascii="Times New Roman" w:hAnsi="Times New Roman"/>
                      <w:szCs w:val="21"/>
                    </w:rPr>
                    <w:t>边角料</w:t>
                  </w:r>
                </w:p>
              </w:tc>
              <w:tc>
                <w:tcPr>
                  <w:tcW w:w="558" w:type="pct"/>
                  <w:vAlign w:val="center"/>
                </w:tcPr>
                <w:p w14:paraId="5F0B221C" w14:textId="7B849594" w:rsidR="002A48D4" w:rsidRDefault="002A48D4">
                  <w:pPr>
                    <w:pStyle w:val="a4"/>
                    <w:adjustRightInd w:val="0"/>
                    <w:snapToGrid w:val="0"/>
                    <w:ind w:firstLine="0"/>
                    <w:jc w:val="center"/>
                    <w:rPr>
                      <w:rFonts w:ascii="Times New Roman" w:hAnsi="Times New Roman"/>
                      <w:szCs w:val="21"/>
                    </w:rPr>
                  </w:pPr>
                  <w:r>
                    <w:rPr>
                      <w:rFonts w:ascii="Times New Roman" w:hAnsi="Times New Roman"/>
                      <w:szCs w:val="21"/>
                    </w:rPr>
                    <w:t>分切</w:t>
                  </w:r>
                  <w:r w:rsidR="00D722D5">
                    <w:rPr>
                      <w:rFonts w:ascii="Times New Roman" w:hAnsi="Times New Roman" w:hint="eastAsia"/>
                      <w:szCs w:val="21"/>
                    </w:rPr>
                    <w:t>、检验</w:t>
                  </w:r>
                </w:p>
              </w:tc>
              <w:tc>
                <w:tcPr>
                  <w:tcW w:w="398" w:type="pct"/>
                  <w:vAlign w:val="center"/>
                </w:tcPr>
                <w:p w14:paraId="492884F5" w14:textId="77777777" w:rsidR="002A48D4" w:rsidRDefault="002A48D4">
                  <w:pPr>
                    <w:pStyle w:val="a4"/>
                    <w:adjustRightInd w:val="0"/>
                    <w:snapToGrid w:val="0"/>
                    <w:ind w:firstLine="0"/>
                    <w:jc w:val="center"/>
                    <w:rPr>
                      <w:rFonts w:ascii="Times New Roman" w:hAnsi="Times New Roman"/>
                    </w:rPr>
                  </w:pPr>
                  <w:r>
                    <w:rPr>
                      <w:rFonts w:ascii="Times New Roman" w:hAnsi="Times New Roman"/>
                      <w:szCs w:val="21"/>
                    </w:rPr>
                    <w:t>固态</w:t>
                  </w:r>
                </w:p>
              </w:tc>
              <w:tc>
                <w:tcPr>
                  <w:tcW w:w="638" w:type="pct"/>
                  <w:vAlign w:val="center"/>
                </w:tcPr>
                <w:p w14:paraId="32817D5A" w14:textId="77777777" w:rsidR="002A48D4" w:rsidRDefault="002A48D4">
                  <w:pPr>
                    <w:pStyle w:val="a4"/>
                    <w:adjustRightInd w:val="0"/>
                    <w:snapToGrid w:val="0"/>
                    <w:ind w:firstLine="0"/>
                    <w:jc w:val="center"/>
                    <w:rPr>
                      <w:rFonts w:ascii="Times New Roman" w:hAnsi="Times New Roman"/>
                      <w:szCs w:val="21"/>
                    </w:rPr>
                  </w:pPr>
                  <w:r>
                    <w:rPr>
                      <w:rFonts w:ascii="Times New Roman" w:hAnsi="Times New Roman"/>
                      <w:szCs w:val="21"/>
                    </w:rPr>
                    <w:t>聚对苯二甲酸乙二酯</w:t>
                  </w:r>
                </w:p>
              </w:tc>
              <w:tc>
                <w:tcPr>
                  <w:tcW w:w="558" w:type="pct"/>
                  <w:vAlign w:val="center"/>
                </w:tcPr>
                <w:p w14:paraId="2CB2B113" w14:textId="45059106" w:rsidR="002A48D4" w:rsidRDefault="003227EA">
                  <w:pPr>
                    <w:adjustRightInd w:val="0"/>
                    <w:snapToGrid w:val="0"/>
                    <w:jc w:val="center"/>
                    <w:rPr>
                      <w:szCs w:val="21"/>
                    </w:rPr>
                  </w:pPr>
                  <w:r>
                    <w:rPr>
                      <w:rFonts w:hint="eastAsia"/>
                      <w:szCs w:val="21"/>
                    </w:rPr>
                    <w:t>25.017</w:t>
                  </w:r>
                </w:p>
              </w:tc>
              <w:tc>
                <w:tcPr>
                  <w:tcW w:w="558" w:type="pct"/>
                  <w:vAlign w:val="center"/>
                </w:tcPr>
                <w:p w14:paraId="5E3FF566" w14:textId="77777777" w:rsidR="002A48D4" w:rsidRDefault="002A48D4">
                  <w:pPr>
                    <w:adjustRightInd w:val="0"/>
                    <w:snapToGrid w:val="0"/>
                    <w:jc w:val="center"/>
                    <w:rPr>
                      <w:szCs w:val="21"/>
                    </w:rPr>
                  </w:pPr>
                  <w:r>
                    <w:rPr>
                      <w:szCs w:val="21"/>
                    </w:rPr>
                    <w:t>√</w:t>
                  </w:r>
                </w:p>
              </w:tc>
              <w:tc>
                <w:tcPr>
                  <w:tcW w:w="478" w:type="pct"/>
                  <w:vAlign w:val="center"/>
                </w:tcPr>
                <w:p w14:paraId="56B63F8B" w14:textId="77777777" w:rsidR="002A48D4" w:rsidRDefault="002A48D4">
                  <w:pPr>
                    <w:adjustRightInd w:val="0"/>
                    <w:snapToGrid w:val="0"/>
                    <w:jc w:val="center"/>
                    <w:rPr>
                      <w:szCs w:val="21"/>
                    </w:rPr>
                  </w:pPr>
                  <w:r>
                    <w:rPr>
                      <w:szCs w:val="21"/>
                    </w:rPr>
                    <w:t>/</w:t>
                  </w:r>
                </w:p>
              </w:tc>
              <w:tc>
                <w:tcPr>
                  <w:tcW w:w="798" w:type="pct"/>
                  <w:vMerge w:val="restart"/>
                  <w:tcBorders>
                    <w:top w:val="single" w:sz="4" w:space="0" w:color="auto"/>
                  </w:tcBorders>
                  <w:vAlign w:val="center"/>
                </w:tcPr>
                <w:p w14:paraId="28B08A25" w14:textId="77777777" w:rsidR="002A48D4" w:rsidRDefault="002A48D4">
                  <w:pPr>
                    <w:wordWrap w:val="0"/>
                    <w:jc w:val="center"/>
                    <w:rPr>
                      <w:szCs w:val="21"/>
                    </w:rPr>
                  </w:pPr>
                  <w:r>
                    <w:rPr>
                      <w:szCs w:val="21"/>
                    </w:rPr>
                    <w:t>《固体废物鉴别通则》</w:t>
                  </w:r>
                  <w:r>
                    <w:rPr>
                      <w:bCs/>
                      <w:szCs w:val="21"/>
                    </w:rPr>
                    <w:t>（</w:t>
                  </w:r>
                  <w:r>
                    <w:rPr>
                      <w:bCs/>
                      <w:szCs w:val="21"/>
                    </w:rPr>
                    <w:t>GB34330-201</w:t>
                  </w:r>
                  <w:r>
                    <w:rPr>
                      <w:bCs/>
                      <w:szCs w:val="21"/>
                    </w:rPr>
                    <w:lastRenderedPageBreak/>
                    <w:t>7</w:t>
                  </w:r>
                  <w:r>
                    <w:rPr>
                      <w:bCs/>
                      <w:szCs w:val="21"/>
                    </w:rPr>
                    <w:t>）</w:t>
                  </w:r>
                </w:p>
              </w:tc>
            </w:tr>
            <w:tr w:rsidR="003227EA" w14:paraId="5FAFC236" w14:textId="77777777" w:rsidTr="003F4D1B">
              <w:trPr>
                <w:trHeight w:val="546"/>
                <w:jc w:val="center"/>
              </w:trPr>
              <w:tc>
                <w:tcPr>
                  <w:tcW w:w="248" w:type="pct"/>
                  <w:vAlign w:val="center"/>
                </w:tcPr>
                <w:p w14:paraId="668571E4" w14:textId="77777777" w:rsidR="003227EA" w:rsidRDefault="003227EA">
                  <w:pPr>
                    <w:adjustRightInd w:val="0"/>
                    <w:snapToGrid w:val="0"/>
                    <w:jc w:val="center"/>
                    <w:rPr>
                      <w:szCs w:val="21"/>
                    </w:rPr>
                  </w:pPr>
                  <w:r>
                    <w:rPr>
                      <w:rFonts w:hint="eastAsia"/>
                      <w:szCs w:val="21"/>
                    </w:rPr>
                    <w:lastRenderedPageBreak/>
                    <w:t>2</w:t>
                  </w:r>
                </w:p>
              </w:tc>
              <w:tc>
                <w:tcPr>
                  <w:tcW w:w="767" w:type="pct"/>
                  <w:vAlign w:val="center"/>
                </w:tcPr>
                <w:p w14:paraId="286F2ED1" w14:textId="30DAC42C" w:rsidR="003227EA" w:rsidRDefault="003227EA">
                  <w:pPr>
                    <w:pStyle w:val="a4"/>
                    <w:adjustRightInd w:val="0"/>
                    <w:snapToGrid w:val="0"/>
                    <w:ind w:firstLine="0"/>
                    <w:jc w:val="center"/>
                    <w:rPr>
                      <w:rFonts w:ascii="Times New Roman" w:hAnsi="Times New Roman"/>
                      <w:szCs w:val="21"/>
                    </w:rPr>
                  </w:pPr>
                  <w:r>
                    <w:rPr>
                      <w:rFonts w:ascii="Times New Roman" w:hAnsi="Times New Roman" w:hint="eastAsia"/>
                      <w:szCs w:val="21"/>
                    </w:rPr>
                    <w:t>废包装材料</w:t>
                  </w:r>
                </w:p>
              </w:tc>
              <w:tc>
                <w:tcPr>
                  <w:tcW w:w="558" w:type="pct"/>
                  <w:vAlign w:val="center"/>
                </w:tcPr>
                <w:p w14:paraId="4C63CC7C" w14:textId="53A48C59" w:rsidR="003227EA" w:rsidRDefault="003227EA">
                  <w:pPr>
                    <w:pStyle w:val="a4"/>
                    <w:adjustRightInd w:val="0"/>
                    <w:snapToGrid w:val="0"/>
                    <w:ind w:firstLine="0"/>
                    <w:jc w:val="center"/>
                    <w:rPr>
                      <w:rFonts w:ascii="Times New Roman" w:hAnsi="Times New Roman"/>
                      <w:szCs w:val="21"/>
                    </w:rPr>
                  </w:pPr>
                  <w:r>
                    <w:rPr>
                      <w:rFonts w:ascii="Times New Roman" w:hAnsi="Times New Roman" w:hint="eastAsia"/>
                      <w:szCs w:val="21"/>
                    </w:rPr>
                    <w:t>原辅料包装</w:t>
                  </w:r>
                </w:p>
              </w:tc>
              <w:tc>
                <w:tcPr>
                  <w:tcW w:w="398" w:type="pct"/>
                  <w:vAlign w:val="center"/>
                </w:tcPr>
                <w:p w14:paraId="2BA8929B" w14:textId="6AA90D4B" w:rsidR="003227EA" w:rsidRDefault="003227EA">
                  <w:pPr>
                    <w:pStyle w:val="a4"/>
                    <w:adjustRightInd w:val="0"/>
                    <w:snapToGrid w:val="0"/>
                    <w:ind w:firstLine="0"/>
                    <w:jc w:val="center"/>
                    <w:rPr>
                      <w:rFonts w:ascii="Times New Roman" w:hAnsi="Times New Roman"/>
                    </w:rPr>
                  </w:pPr>
                  <w:r>
                    <w:rPr>
                      <w:rFonts w:ascii="Times New Roman" w:hAnsi="Times New Roman"/>
                      <w:szCs w:val="21"/>
                    </w:rPr>
                    <w:t>固态</w:t>
                  </w:r>
                </w:p>
              </w:tc>
              <w:tc>
                <w:tcPr>
                  <w:tcW w:w="638" w:type="pct"/>
                  <w:vAlign w:val="center"/>
                </w:tcPr>
                <w:p w14:paraId="7D0D0AD0" w14:textId="726FE3B7" w:rsidR="003227EA" w:rsidRDefault="003227EA">
                  <w:pPr>
                    <w:pStyle w:val="a4"/>
                    <w:adjustRightInd w:val="0"/>
                    <w:snapToGrid w:val="0"/>
                    <w:ind w:firstLine="0"/>
                    <w:jc w:val="center"/>
                    <w:rPr>
                      <w:rFonts w:ascii="Times New Roman" w:hAnsi="Times New Roman"/>
                      <w:szCs w:val="21"/>
                    </w:rPr>
                  </w:pPr>
                  <w:r>
                    <w:rPr>
                      <w:rFonts w:ascii="Times New Roman" w:hAnsi="Times New Roman" w:hint="eastAsia"/>
                      <w:szCs w:val="21"/>
                    </w:rPr>
                    <w:t>塑料</w:t>
                  </w:r>
                </w:p>
              </w:tc>
              <w:tc>
                <w:tcPr>
                  <w:tcW w:w="558" w:type="pct"/>
                  <w:vAlign w:val="center"/>
                </w:tcPr>
                <w:p w14:paraId="7864CAD7" w14:textId="497FCBC8" w:rsidR="003227EA" w:rsidRDefault="003227EA">
                  <w:pPr>
                    <w:adjustRightInd w:val="0"/>
                    <w:snapToGrid w:val="0"/>
                    <w:jc w:val="center"/>
                    <w:rPr>
                      <w:szCs w:val="21"/>
                    </w:rPr>
                  </w:pPr>
                  <w:r>
                    <w:rPr>
                      <w:rFonts w:hint="eastAsia"/>
                      <w:szCs w:val="21"/>
                    </w:rPr>
                    <w:t>0.3</w:t>
                  </w:r>
                </w:p>
              </w:tc>
              <w:tc>
                <w:tcPr>
                  <w:tcW w:w="558" w:type="pct"/>
                  <w:vAlign w:val="center"/>
                </w:tcPr>
                <w:p w14:paraId="4DC68EEB" w14:textId="46B98B80" w:rsidR="003227EA" w:rsidRDefault="003227EA">
                  <w:pPr>
                    <w:adjustRightInd w:val="0"/>
                    <w:snapToGrid w:val="0"/>
                    <w:jc w:val="center"/>
                    <w:rPr>
                      <w:szCs w:val="21"/>
                    </w:rPr>
                  </w:pPr>
                  <w:r>
                    <w:rPr>
                      <w:szCs w:val="21"/>
                    </w:rPr>
                    <w:t>√</w:t>
                  </w:r>
                </w:p>
              </w:tc>
              <w:tc>
                <w:tcPr>
                  <w:tcW w:w="478" w:type="pct"/>
                  <w:vAlign w:val="center"/>
                </w:tcPr>
                <w:p w14:paraId="5565AE1A" w14:textId="57299127" w:rsidR="003227EA" w:rsidRDefault="003227EA">
                  <w:pPr>
                    <w:adjustRightInd w:val="0"/>
                    <w:snapToGrid w:val="0"/>
                    <w:jc w:val="center"/>
                    <w:rPr>
                      <w:szCs w:val="21"/>
                    </w:rPr>
                  </w:pPr>
                  <w:r>
                    <w:rPr>
                      <w:szCs w:val="21"/>
                    </w:rPr>
                    <w:t>/</w:t>
                  </w:r>
                </w:p>
              </w:tc>
              <w:tc>
                <w:tcPr>
                  <w:tcW w:w="798" w:type="pct"/>
                  <w:vMerge/>
                  <w:vAlign w:val="center"/>
                </w:tcPr>
                <w:p w14:paraId="38D50864" w14:textId="77777777" w:rsidR="003227EA" w:rsidRDefault="003227EA">
                  <w:pPr>
                    <w:wordWrap w:val="0"/>
                    <w:jc w:val="center"/>
                    <w:rPr>
                      <w:szCs w:val="21"/>
                    </w:rPr>
                  </w:pPr>
                </w:p>
              </w:tc>
            </w:tr>
            <w:tr w:rsidR="003227EA" w14:paraId="3474148B" w14:textId="77777777" w:rsidTr="003F4D1B">
              <w:trPr>
                <w:trHeight w:val="546"/>
                <w:jc w:val="center"/>
              </w:trPr>
              <w:tc>
                <w:tcPr>
                  <w:tcW w:w="248" w:type="pct"/>
                  <w:vAlign w:val="center"/>
                </w:tcPr>
                <w:p w14:paraId="74BA824E" w14:textId="77777777" w:rsidR="003227EA" w:rsidRDefault="003227EA">
                  <w:pPr>
                    <w:adjustRightInd w:val="0"/>
                    <w:snapToGrid w:val="0"/>
                    <w:jc w:val="center"/>
                    <w:rPr>
                      <w:szCs w:val="21"/>
                    </w:rPr>
                  </w:pPr>
                  <w:r>
                    <w:rPr>
                      <w:rFonts w:hint="eastAsia"/>
                      <w:szCs w:val="21"/>
                    </w:rPr>
                    <w:lastRenderedPageBreak/>
                    <w:t>3</w:t>
                  </w:r>
                </w:p>
              </w:tc>
              <w:tc>
                <w:tcPr>
                  <w:tcW w:w="767" w:type="pct"/>
                  <w:vAlign w:val="center"/>
                </w:tcPr>
                <w:p w14:paraId="3225F1BC" w14:textId="70B27555" w:rsidR="003227EA" w:rsidRDefault="003227EA">
                  <w:pPr>
                    <w:pStyle w:val="a4"/>
                    <w:adjustRightInd w:val="0"/>
                    <w:snapToGrid w:val="0"/>
                    <w:ind w:firstLine="0"/>
                    <w:jc w:val="center"/>
                    <w:rPr>
                      <w:rFonts w:ascii="Times New Roman" w:hAnsi="Times New Roman"/>
                      <w:szCs w:val="21"/>
                    </w:rPr>
                  </w:pPr>
                  <w:r>
                    <w:rPr>
                      <w:rFonts w:ascii="Times New Roman" w:hAnsi="Times New Roman" w:hint="eastAsia"/>
                      <w:szCs w:val="21"/>
                    </w:rPr>
                    <w:t>过滤残渣</w:t>
                  </w:r>
                </w:p>
              </w:tc>
              <w:tc>
                <w:tcPr>
                  <w:tcW w:w="558" w:type="pct"/>
                  <w:vAlign w:val="center"/>
                </w:tcPr>
                <w:p w14:paraId="74B77576" w14:textId="094C3ADD" w:rsidR="003227EA" w:rsidRDefault="003227EA">
                  <w:pPr>
                    <w:pStyle w:val="a4"/>
                    <w:adjustRightInd w:val="0"/>
                    <w:snapToGrid w:val="0"/>
                    <w:ind w:firstLine="0"/>
                    <w:jc w:val="center"/>
                    <w:rPr>
                      <w:rFonts w:ascii="Times New Roman" w:hAnsi="Times New Roman"/>
                      <w:szCs w:val="21"/>
                    </w:rPr>
                  </w:pPr>
                  <w:r>
                    <w:rPr>
                      <w:rFonts w:ascii="Times New Roman" w:hAnsi="Times New Roman" w:hint="eastAsia"/>
                      <w:szCs w:val="21"/>
                    </w:rPr>
                    <w:t>熔融挤出</w:t>
                  </w:r>
                </w:p>
              </w:tc>
              <w:tc>
                <w:tcPr>
                  <w:tcW w:w="398" w:type="pct"/>
                  <w:vAlign w:val="center"/>
                </w:tcPr>
                <w:p w14:paraId="3D222A9A" w14:textId="4C7AE2DC" w:rsidR="003227EA" w:rsidRDefault="003227EA">
                  <w:pPr>
                    <w:pStyle w:val="a4"/>
                    <w:adjustRightInd w:val="0"/>
                    <w:snapToGrid w:val="0"/>
                    <w:ind w:firstLine="0"/>
                    <w:jc w:val="center"/>
                    <w:rPr>
                      <w:rFonts w:ascii="Times New Roman" w:hAnsi="Times New Roman"/>
                      <w:szCs w:val="21"/>
                    </w:rPr>
                  </w:pPr>
                  <w:r>
                    <w:rPr>
                      <w:rFonts w:ascii="Times New Roman" w:hAnsi="Times New Roman"/>
                      <w:szCs w:val="21"/>
                    </w:rPr>
                    <w:t>固态</w:t>
                  </w:r>
                </w:p>
              </w:tc>
              <w:tc>
                <w:tcPr>
                  <w:tcW w:w="638" w:type="pct"/>
                  <w:vAlign w:val="center"/>
                </w:tcPr>
                <w:p w14:paraId="62C91DCD" w14:textId="215E0311" w:rsidR="003227EA" w:rsidRDefault="003227EA">
                  <w:pPr>
                    <w:pStyle w:val="a4"/>
                    <w:adjustRightInd w:val="0"/>
                    <w:snapToGrid w:val="0"/>
                    <w:ind w:firstLine="0"/>
                    <w:jc w:val="center"/>
                    <w:rPr>
                      <w:rFonts w:ascii="Times New Roman" w:hAnsi="Times New Roman"/>
                      <w:szCs w:val="21"/>
                    </w:rPr>
                  </w:pPr>
                  <w:r>
                    <w:rPr>
                      <w:rFonts w:ascii="Times New Roman" w:hAnsi="Times New Roman"/>
                      <w:szCs w:val="21"/>
                    </w:rPr>
                    <w:t>聚对苯二甲酸乙二酯</w:t>
                  </w:r>
                </w:p>
              </w:tc>
              <w:tc>
                <w:tcPr>
                  <w:tcW w:w="558" w:type="pct"/>
                  <w:vAlign w:val="center"/>
                </w:tcPr>
                <w:p w14:paraId="588922BA" w14:textId="4FC200D7" w:rsidR="003227EA" w:rsidRDefault="003227EA">
                  <w:pPr>
                    <w:adjustRightInd w:val="0"/>
                    <w:snapToGrid w:val="0"/>
                    <w:jc w:val="center"/>
                    <w:rPr>
                      <w:szCs w:val="21"/>
                    </w:rPr>
                  </w:pPr>
                  <w:r>
                    <w:rPr>
                      <w:rFonts w:hint="eastAsia"/>
                      <w:szCs w:val="21"/>
                    </w:rPr>
                    <w:t>80</w:t>
                  </w:r>
                </w:p>
              </w:tc>
              <w:tc>
                <w:tcPr>
                  <w:tcW w:w="558" w:type="pct"/>
                  <w:vAlign w:val="center"/>
                </w:tcPr>
                <w:p w14:paraId="200630EF" w14:textId="0CA943FB" w:rsidR="003227EA" w:rsidRDefault="003227EA">
                  <w:pPr>
                    <w:adjustRightInd w:val="0"/>
                    <w:snapToGrid w:val="0"/>
                    <w:jc w:val="center"/>
                    <w:rPr>
                      <w:szCs w:val="21"/>
                    </w:rPr>
                  </w:pPr>
                  <w:r>
                    <w:rPr>
                      <w:szCs w:val="21"/>
                    </w:rPr>
                    <w:t>√</w:t>
                  </w:r>
                </w:p>
              </w:tc>
              <w:tc>
                <w:tcPr>
                  <w:tcW w:w="478" w:type="pct"/>
                  <w:vAlign w:val="center"/>
                </w:tcPr>
                <w:p w14:paraId="289001DD" w14:textId="54A19D78" w:rsidR="003227EA" w:rsidRDefault="003227EA">
                  <w:pPr>
                    <w:adjustRightInd w:val="0"/>
                    <w:snapToGrid w:val="0"/>
                    <w:jc w:val="center"/>
                    <w:rPr>
                      <w:szCs w:val="21"/>
                    </w:rPr>
                  </w:pPr>
                  <w:r>
                    <w:rPr>
                      <w:szCs w:val="21"/>
                    </w:rPr>
                    <w:t>/</w:t>
                  </w:r>
                </w:p>
              </w:tc>
              <w:tc>
                <w:tcPr>
                  <w:tcW w:w="798" w:type="pct"/>
                  <w:vMerge/>
                  <w:vAlign w:val="center"/>
                </w:tcPr>
                <w:p w14:paraId="37A4483D" w14:textId="77777777" w:rsidR="003227EA" w:rsidRDefault="003227EA">
                  <w:pPr>
                    <w:wordWrap w:val="0"/>
                    <w:rPr>
                      <w:szCs w:val="21"/>
                    </w:rPr>
                  </w:pPr>
                </w:p>
              </w:tc>
            </w:tr>
            <w:tr w:rsidR="003227EA" w14:paraId="1369644C" w14:textId="77777777" w:rsidTr="003F4D1B">
              <w:trPr>
                <w:trHeight w:val="546"/>
                <w:jc w:val="center"/>
              </w:trPr>
              <w:tc>
                <w:tcPr>
                  <w:tcW w:w="248" w:type="pct"/>
                  <w:vAlign w:val="center"/>
                </w:tcPr>
                <w:p w14:paraId="6444DDCE" w14:textId="77777777" w:rsidR="003227EA" w:rsidRDefault="003227EA">
                  <w:pPr>
                    <w:adjustRightInd w:val="0"/>
                    <w:snapToGrid w:val="0"/>
                    <w:jc w:val="center"/>
                    <w:rPr>
                      <w:szCs w:val="21"/>
                    </w:rPr>
                  </w:pPr>
                  <w:r>
                    <w:rPr>
                      <w:rFonts w:hint="eastAsia"/>
                      <w:szCs w:val="21"/>
                    </w:rPr>
                    <w:t>4</w:t>
                  </w:r>
                </w:p>
              </w:tc>
              <w:tc>
                <w:tcPr>
                  <w:tcW w:w="767" w:type="pct"/>
                  <w:vAlign w:val="center"/>
                </w:tcPr>
                <w:p w14:paraId="40FE0259" w14:textId="5722E1A7" w:rsidR="003227EA" w:rsidRDefault="003227EA">
                  <w:pPr>
                    <w:pStyle w:val="a4"/>
                    <w:adjustRightInd w:val="0"/>
                    <w:snapToGrid w:val="0"/>
                    <w:ind w:firstLine="0"/>
                    <w:jc w:val="center"/>
                    <w:rPr>
                      <w:rFonts w:ascii="Times New Roman" w:hAnsi="Times New Roman"/>
                      <w:szCs w:val="21"/>
                    </w:rPr>
                  </w:pPr>
                  <w:r>
                    <w:rPr>
                      <w:rFonts w:ascii="Times New Roman" w:hAnsi="Times New Roman" w:hint="eastAsia"/>
                      <w:szCs w:val="21"/>
                    </w:rPr>
                    <w:t>废活性炭</w:t>
                  </w:r>
                </w:p>
              </w:tc>
              <w:tc>
                <w:tcPr>
                  <w:tcW w:w="558" w:type="pct"/>
                  <w:vAlign w:val="center"/>
                </w:tcPr>
                <w:p w14:paraId="6BACFA5A" w14:textId="7037B46F" w:rsidR="003227EA" w:rsidRDefault="003227EA">
                  <w:pPr>
                    <w:pStyle w:val="a4"/>
                    <w:adjustRightInd w:val="0"/>
                    <w:snapToGrid w:val="0"/>
                    <w:ind w:firstLine="0"/>
                    <w:jc w:val="center"/>
                    <w:rPr>
                      <w:rFonts w:ascii="Times New Roman" w:hAnsi="Times New Roman"/>
                      <w:szCs w:val="21"/>
                    </w:rPr>
                  </w:pPr>
                  <w:r>
                    <w:rPr>
                      <w:rFonts w:ascii="Times New Roman" w:hAnsi="Times New Roman" w:hint="eastAsia"/>
                      <w:szCs w:val="21"/>
                    </w:rPr>
                    <w:t>废气处理</w:t>
                  </w:r>
                </w:p>
              </w:tc>
              <w:tc>
                <w:tcPr>
                  <w:tcW w:w="398" w:type="pct"/>
                  <w:vAlign w:val="center"/>
                </w:tcPr>
                <w:p w14:paraId="660D4FB8" w14:textId="2411EE54" w:rsidR="003227EA" w:rsidRDefault="003227EA">
                  <w:pPr>
                    <w:pStyle w:val="a4"/>
                    <w:adjustRightInd w:val="0"/>
                    <w:snapToGrid w:val="0"/>
                    <w:ind w:firstLine="0"/>
                    <w:jc w:val="center"/>
                    <w:rPr>
                      <w:rFonts w:ascii="Times New Roman" w:hAnsi="Times New Roman"/>
                      <w:szCs w:val="21"/>
                    </w:rPr>
                  </w:pPr>
                  <w:r>
                    <w:rPr>
                      <w:rFonts w:ascii="Times New Roman" w:hAnsi="Times New Roman"/>
                      <w:szCs w:val="21"/>
                    </w:rPr>
                    <w:t>固态</w:t>
                  </w:r>
                </w:p>
              </w:tc>
              <w:tc>
                <w:tcPr>
                  <w:tcW w:w="638" w:type="pct"/>
                  <w:vAlign w:val="center"/>
                </w:tcPr>
                <w:p w14:paraId="27B83DF5" w14:textId="5EF0C47C" w:rsidR="003227EA" w:rsidRDefault="003227EA">
                  <w:pPr>
                    <w:pStyle w:val="a4"/>
                    <w:adjustRightInd w:val="0"/>
                    <w:snapToGrid w:val="0"/>
                    <w:ind w:firstLine="0"/>
                    <w:jc w:val="center"/>
                    <w:rPr>
                      <w:rFonts w:ascii="Times New Roman" w:hAnsi="Times New Roman"/>
                      <w:szCs w:val="21"/>
                    </w:rPr>
                  </w:pPr>
                  <w:r>
                    <w:rPr>
                      <w:rFonts w:ascii="Times New Roman" w:hAnsi="Times New Roman"/>
                      <w:szCs w:val="21"/>
                    </w:rPr>
                    <w:t>活性炭</w:t>
                  </w:r>
                </w:p>
              </w:tc>
              <w:tc>
                <w:tcPr>
                  <w:tcW w:w="558" w:type="pct"/>
                  <w:vAlign w:val="center"/>
                </w:tcPr>
                <w:p w14:paraId="622D99FF" w14:textId="55AEBD2F" w:rsidR="003227EA" w:rsidRDefault="003227EA">
                  <w:pPr>
                    <w:adjustRightInd w:val="0"/>
                    <w:snapToGrid w:val="0"/>
                    <w:jc w:val="center"/>
                    <w:rPr>
                      <w:szCs w:val="21"/>
                    </w:rPr>
                  </w:pPr>
                  <w:r>
                    <w:rPr>
                      <w:rFonts w:hint="eastAsia"/>
                      <w:szCs w:val="21"/>
                    </w:rPr>
                    <w:t>15.57</w:t>
                  </w:r>
                </w:p>
              </w:tc>
              <w:tc>
                <w:tcPr>
                  <w:tcW w:w="558" w:type="pct"/>
                  <w:vAlign w:val="center"/>
                </w:tcPr>
                <w:p w14:paraId="0A79BC1C" w14:textId="2B9CA2BF" w:rsidR="003227EA" w:rsidRDefault="003227EA">
                  <w:pPr>
                    <w:adjustRightInd w:val="0"/>
                    <w:snapToGrid w:val="0"/>
                    <w:jc w:val="center"/>
                    <w:rPr>
                      <w:szCs w:val="21"/>
                    </w:rPr>
                  </w:pPr>
                  <w:r>
                    <w:rPr>
                      <w:szCs w:val="21"/>
                    </w:rPr>
                    <w:t>√</w:t>
                  </w:r>
                </w:p>
              </w:tc>
              <w:tc>
                <w:tcPr>
                  <w:tcW w:w="478" w:type="pct"/>
                  <w:vAlign w:val="center"/>
                </w:tcPr>
                <w:p w14:paraId="7B3223EF" w14:textId="331C37BA" w:rsidR="003227EA" w:rsidRDefault="003227EA">
                  <w:pPr>
                    <w:adjustRightInd w:val="0"/>
                    <w:snapToGrid w:val="0"/>
                    <w:jc w:val="center"/>
                    <w:rPr>
                      <w:szCs w:val="21"/>
                    </w:rPr>
                  </w:pPr>
                  <w:r>
                    <w:rPr>
                      <w:szCs w:val="21"/>
                    </w:rPr>
                    <w:t>/</w:t>
                  </w:r>
                </w:p>
              </w:tc>
              <w:tc>
                <w:tcPr>
                  <w:tcW w:w="798" w:type="pct"/>
                  <w:vMerge/>
                  <w:vAlign w:val="center"/>
                </w:tcPr>
                <w:p w14:paraId="4D9976A5" w14:textId="77777777" w:rsidR="003227EA" w:rsidRDefault="003227EA">
                  <w:pPr>
                    <w:wordWrap w:val="0"/>
                    <w:rPr>
                      <w:szCs w:val="21"/>
                    </w:rPr>
                  </w:pPr>
                </w:p>
              </w:tc>
            </w:tr>
            <w:tr w:rsidR="003227EA" w14:paraId="2F881C13" w14:textId="77777777" w:rsidTr="003F4D1B">
              <w:trPr>
                <w:trHeight w:val="546"/>
                <w:jc w:val="center"/>
              </w:trPr>
              <w:tc>
                <w:tcPr>
                  <w:tcW w:w="248" w:type="pct"/>
                  <w:vAlign w:val="center"/>
                </w:tcPr>
                <w:p w14:paraId="4D396E9B" w14:textId="77777777" w:rsidR="003227EA" w:rsidRDefault="003227EA">
                  <w:pPr>
                    <w:adjustRightInd w:val="0"/>
                    <w:snapToGrid w:val="0"/>
                    <w:jc w:val="center"/>
                    <w:rPr>
                      <w:szCs w:val="21"/>
                    </w:rPr>
                  </w:pPr>
                  <w:r>
                    <w:rPr>
                      <w:rFonts w:hint="eastAsia"/>
                      <w:szCs w:val="21"/>
                    </w:rPr>
                    <w:t>5</w:t>
                  </w:r>
                </w:p>
              </w:tc>
              <w:tc>
                <w:tcPr>
                  <w:tcW w:w="767" w:type="pct"/>
                  <w:vAlign w:val="center"/>
                </w:tcPr>
                <w:p w14:paraId="2F551696" w14:textId="5C92B934" w:rsidR="003227EA" w:rsidRDefault="003227EA">
                  <w:pPr>
                    <w:pStyle w:val="a4"/>
                    <w:adjustRightInd w:val="0"/>
                    <w:snapToGrid w:val="0"/>
                    <w:ind w:firstLine="0"/>
                    <w:jc w:val="center"/>
                    <w:rPr>
                      <w:rFonts w:ascii="Times New Roman" w:hAnsi="Times New Roman"/>
                      <w:szCs w:val="21"/>
                    </w:rPr>
                  </w:pPr>
                  <w:r>
                    <w:rPr>
                      <w:rFonts w:ascii="Times New Roman" w:hAnsi="Times New Roman" w:hint="eastAsia"/>
                      <w:szCs w:val="21"/>
                    </w:rPr>
                    <w:t>废三甘醇</w:t>
                  </w:r>
                </w:p>
              </w:tc>
              <w:tc>
                <w:tcPr>
                  <w:tcW w:w="558" w:type="pct"/>
                  <w:vAlign w:val="center"/>
                </w:tcPr>
                <w:p w14:paraId="6E505002" w14:textId="03D7E98B" w:rsidR="003227EA" w:rsidRDefault="003227EA">
                  <w:pPr>
                    <w:pStyle w:val="a4"/>
                    <w:adjustRightInd w:val="0"/>
                    <w:snapToGrid w:val="0"/>
                    <w:ind w:firstLine="0"/>
                    <w:jc w:val="center"/>
                    <w:rPr>
                      <w:rFonts w:ascii="Times New Roman" w:hAnsi="Times New Roman"/>
                      <w:szCs w:val="21"/>
                    </w:rPr>
                  </w:pPr>
                  <w:r>
                    <w:rPr>
                      <w:rFonts w:ascii="Times New Roman" w:hAnsi="Times New Roman" w:hint="eastAsia"/>
                      <w:szCs w:val="21"/>
                    </w:rPr>
                    <w:t>清洗</w:t>
                  </w:r>
                </w:p>
              </w:tc>
              <w:tc>
                <w:tcPr>
                  <w:tcW w:w="398" w:type="pct"/>
                  <w:vAlign w:val="center"/>
                </w:tcPr>
                <w:p w14:paraId="1A1A3C90" w14:textId="0D273152" w:rsidR="003227EA" w:rsidRDefault="003227EA">
                  <w:pPr>
                    <w:pStyle w:val="a4"/>
                    <w:adjustRightInd w:val="0"/>
                    <w:snapToGrid w:val="0"/>
                    <w:ind w:firstLine="0"/>
                    <w:jc w:val="center"/>
                    <w:rPr>
                      <w:rFonts w:ascii="Times New Roman" w:hAnsi="Times New Roman"/>
                      <w:szCs w:val="21"/>
                    </w:rPr>
                  </w:pPr>
                  <w:r>
                    <w:rPr>
                      <w:rFonts w:ascii="Times New Roman" w:hAnsi="Times New Roman" w:hint="eastAsia"/>
                      <w:szCs w:val="21"/>
                    </w:rPr>
                    <w:t>液态</w:t>
                  </w:r>
                </w:p>
              </w:tc>
              <w:tc>
                <w:tcPr>
                  <w:tcW w:w="638" w:type="pct"/>
                  <w:vAlign w:val="center"/>
                </w:tcPr>
                <w:p w14:paraId="7B922013" w14:textId="339BD6A1" w:rsidR="003227EA" w:rsidRDefault="003227EA">
                  <w:pPr>
                    <w:pStyle w:val="a4"/>
                    <w:adjustRightInd w:val="0"/>
                    <w:snapToGrid w:val="0"/>
                    <w:ind w:firstLine="0"/>
                    <w:jc w:val="center"/>
                    <w:rPr>
                      <w:rFonts w:ascii="Times New Roman" w:hAnsi="Times New Roman"/>
                      <w:szCs w:val="21"/>
                    </w:rPr>
                  </w:pPr>
                  <w:r>
                    <w:rPr>
                      <w:rFonts w:hint="eastAsia"/>
                      <w:szCs w:val="21"/>
                    </w:rPr>
                    <w:t>三甘醇</w:t>
                  </w:r>
                </w:p>
              </w:tc>
              <w:tc>
                <w:tcPr>
                  <w:tcW w:w="558" w:type="pct"/>
                  <w:vAlign w:val="center"/>
                </w:tcPr>
                <w:p w14:paraId="2FE568D9" w14:textId="7C85AF08" w:rsidR="003227EA" w:rsidRDefault="003227EA">
                  <w:pPr>
                    <w:adjustRightInd w:val="0"/>
                    <w:snapToGrid w:val="0"/>
                    <w:jc w:val="center"/>
                    <w:rPr>
                      <w:szCs w:val="21"/>
                    </w:rPr>
                  </w:pPr>
                  <w:r w:rsidRPr="0014124F">
                    <w:rPr>
                      <w:szCs w:val="21"/>
                    </w:rPr>
                    <w:t>13.547</w:t>
                  </w:r>
                </w:p>
              </w:tc>
              <w:tc>
                <w:tcPr>
                  <w:tcW w:w="558" w:type="pct"/>
                  <w:vAlign w:val="center"/>
                </w:tcPr>
                <w:p w14:paraId="0EF40EB3" w14:textId="2F98D03A" w:rsidR="003227EA" w:rsidRDefault="003227EA">
                  <w:pPr>
                    <w:adjustRightInd w:val="0"/>
                    <w:snapToGrid w:val="0"/>
                    <w:jc w:val="center"/>
                    <w:rPr>
                      <w:szCs w:val="21"/>
                    </w:rPr>
                  </w:pPr>
                  <w:r>
                    <w:rPr>
                      <w:szCs w:val="21"/>
                    </w:rPr>
                    <w:t>√</w:t>
                  </w:r>
                </w:p>
              </w:tc>
              <w:tc>
                <w:tcPr>
                  <w:tcW w:w="478" w:type="pct"/>
                  <w:vAlign w:val="center"/>
                </w:tcPr>
                <w:p w14:paraId="43E48F8A" w14:textId="14790063" w:rsidR="003227EA" w:rsidRDefault="003227EA">
                  <w:pPr>
                    <w:adjustRightInd w:val="0"/>
                    <w:snapToGrid w:val="0"/>
                    <w:jc w:val="center"/>
                    <w:rPr>
                      <w:szCs w:val="21"/>
                    </w:rPr>
                  </w:pPr>
                  <w:r>
                    <w:rPr>
                      <w:szCs w:val="21"/>
                    </w:rPr>
                    <w:t>/</w:t>
                  </w:r>
                </w:p>
              </w:tc>
              <w:tc>
                <w:tcPr>
                  <w:tcW w:w="798" w:type="pct"/>
                  <w:vMerge/>
                  <w:vAlign w:val="center"/>
                </w:tcPr>
                <w:p w14:paraId="326388E9" w14:textId="77777777" w:rsidR="003227EA" w:rsidRDefault="003227EA">
                  <w:pPr>
                    <w:wordWrap w:val="0"/>
                    <w:rPr>
                      <w:szCs w:val="21"/>
                    </w:rPr>
                  </w:pPr>
                </w:p>
              </w:tc>
            </w:tr>
            <w:tr w:rsidR="003227EA" w14:paraId="1D7ED982" w14:textId="77777777" w:rsidTr="003F4D1B">
              <w:trPr>
                <w:trHeight w:val="546"/>
                <w:jc w:val="center"/>
              </w:trPr>
              <w:tc>
                <w:tcPr>
                  <w:tcW w:w="248" w:type="pct"/>
                  <w:vAlign w:val="center"/>
                </w:tcPr>
                <w:p w14:paraId="13A9DF0B" w14:textId="77777777" w:rsidR="003227EA" w:rsidRDefault="003227EA">
                  <w:pPr>
                    <w:adjustRightInd w:val="0"/>
                    <w:snapToGrid w:val="0"/>
                    <w:jc w:val="center"/>
                    <w:rPr>
                      <w:szCs w:val="21"/>
                    </w:rPr>
                  </w:pPr>
                  <w:r>
                    <w:rPr>
                      <w:rFonts w:hint="eastAsia"/>
                      <w:szCs w:val="21"/>
                    </w:rPr>
                    <w:t>6</w:t>
                  </w:r>
                </w:p>
              </w:tc>
              <w:tc>
                <w:tcPr>
                  <w:tcW w:w="767" w:type="pct"/>
                  <w:vAlign w:val="center"/>
                </w:tcPr>
                <w:p w14:paraId="76DE702D" w14:textId="01109C1A" w:rsidR="003227EA" w:rsidRDefault="003227EA">
                  <w:pPr>
                    <w:pStyle w:val="a4"/>
                    <w:adjustRightInd w:val="0"/>
                    <w:snapToGrid w:val="0"/>
                    <w:ind w:firstLine="0"/>
                    <w:jc w:val="center"/>
                    <w:rPr>
                      <w:rFonts w:ascii="Times New Roman" w:hAnsi="Times New Roman"/>
                      <w:szCs w:val="21"/>
                    </w:rPr>
                  </w:pPr>
                  <w:r>
                    <w:rPr>
                      <w:rFonts w:ascii="Times New Roman" w:hAnsi="Times New Roman" w:hint="eastAsia"/>
                      <w:szCs w:val="21"/>
                    </w:rPr>
                    <w:t>废包装桶</w:t>
                  </w:r>
                </w:p>
              </w:tc>
              <w:tc>
                <w:tcPr>
                  <w:tcW w:w="558" w:type="pct"/>
                  <w:vAlign w:val="center"/>
                </w:tcPr>
                <w:p w14:paraId="4E825D9E" w14:textId="75414584" w:rsidR="003227EA" w:rsidRDefault="003227EA">
                  <w:pPr>
                    <w:pStyle w:val="a4"/>
                    <w:adjustRightInd w:val="0"/>
                    <w:snapToGrid w:val="0"/>
                    <w:ind w:firstLine="0"/>
                    <w:jc w:val="center"/>
                    <w:rPr>
                      <w:rFonts w:ascii="Times New Roman" w:hAnsi="Times New Roman"/>
                      <w:szCs w:val="21"/>
                    </w:rPr>
                  </w:pPr>
                  <w:r>
                    <w:rPr>
                      <w:rFonts w:ascii="Times New Roman" w:hAnsi="Times New Roman" w:hint="eastAsia"/>
                      <w:szCs w:val="21"/>
                    </w:rPr>
                    <w:t>原辅料包装</w:t>
                  </w:r>
                </w:p>
              </w:tc>
              <w:tc>
                <w:tcPr>
                  <w:tcW w:w="398" w:type="pct"/>
                  <w:vAlign w:val="center"/>
                </w:tcPr>
                <w:p w14:paraId="7A4E4632" w14:textId="6414E25F" w:rsidR="003227EA" w:rsidRDefault="003227EA">
                  <w:pPr>
                    <w:pStyle w:val="a4"/>
                    <w:adjustRightInd w:val="0"/>
                    <w:snapToGrid w:val="0"/>
                    <w:ind w:firstLine="0"/>
                    <w:jc w:val="center"/>
                    <w:rPr>
                      <w:rFonts w:ascii="Times New Roman" w:hAnsi="Times New Roman"/>
                      <w:szCs w:val="21"/>
                    </w:rPr>
                  </w:pPr>
                  <w:r>
                    <w:rPr>
                      <w:rFonts w:ascii="Times New Roman" w:hAnsi="Times New Roman"/>
                      <w:szCs w:val="21"/>
                    </w:rPr>
                    <w:t>固态</w:t>
                  </w:r>
                </w:p>
              </w:tc>
              <w:tc>
                <w:tcPr>
                  <w:tcW w:w="638" w:type="pct"/>
                  <w:vAlign w:val="center"/>
                </w:tcPr>
                <w:p w14:paraId="27E7D72A" w14:textId="103D40D7" w:rsidR="003227EA" w:rsidRDefault="003227EA">
                  <w:pPr>
                    <w:adjustRightInd w:val="0"/>
                    <w:snapToGrid w:val="0"/>
                    <w:jc w:val="center"/>
                    <w:rPr>
                      <w:szCs w:val="21"/>
                    </w:rPr>
                  </w:pPr>
                  <w:r>
                    <w:rPr>
                      <w:rFonts w:hint="eastAsia"/>
                      <w:szCs w:val="21"/>
                    </w:rPr>
                    <w:t>塑料、三甘醇</w:t>
                  </w:r>
                </w:p>
              </w:tc>
              <w:tc>
                <w:tcPr>
                  <w:tcW w:w="558" w:type="pct"/>
                  <w:vAlign w:val="center"/>
                </w:tcPr>
                <w:p w14:paraId="0436286C" w14:textId="18ED21EB" w:rsidR="003227EA" w:rsidRDefault="003227EA">
                  <w:pPr>
                    <w:adjustRightInd w:val="0"/>
                    <w:snapToGrid w:val="0"/>
                    <w:jc w:val="center"/>
                    <w:rPr>
                      <w:szCs w:val="21"/>
                    </w:rPr>
                  </w:pPr>
                  <w:r>
                    <w:rPr>
                      <w:rFonts w:hint="eastAsia"/>
                      <w:szCs w:val="21"/>
                    </w:rPr>
                    <w:t>0.5</w:t>
                  </w:r>
                  <w:r>
                    <w:rPr>
                      <w:rFonts w:hint="eastAsia"/>
                      <w:szCs w:val="21"/>
                    </w:rPr>
                    <w:t>（</w:t>
                  </w:r>
                  <w:r>
                    <w:rPr>
                      <w:rFonts w:hint="eastAsia"/>
                      <w:szCs w:val="21"/>
                    </w:rPr>
                    <w:t>44</w:t>
                  </w:r>
                  <w:r>
                    <w:rPr>
                      <w:rFonts w:hint="eastAsia"/>
                      <w:szCs w:val="21"/>
                    </w:rPr>
                    <w:t>只）</w:t>
                  </w:r>
                </w:p>
              </w:tc>
              <w:tc>
                <w:tcPr>
                  <w:tcW w:w="558" w:type="pct"/>
                  <w:vAlign w:val="center"/>
                </w:tcPr>
                <w:p w14:paraId="2CB9799F" w14:textId="5C3AF57B" w:rsidR="003227EA" w:rsidRDefault="003227EA">
                  <w:pPr>
                    <w:adjustRightInd w:val="0"/>
                    <w:snapToGrid w:val="0"/>
                    <w:jc w:val="center"/>
                    <w:rPr>
                      <w:szCs w:val="21"/>
                    </w:rPr>
                  </w:pPr>
                  <w:r>
                    <w:rPr>
                      <w:szCs w:val="21"/>
                    </w:rPr>
                    <w:t>√</w:t>
                  </w:r>
                </w:p>
              </w:tc>
              <w:tc>
                <w:tcPr>
                  <w:tcW w:w="478" w:type="pct"/>
                  <w:vAlign w:val="center"/>
                </w:tcPr>
                <w:p w14:paraId="627BA00D" w14:textId="5CE869F7" w:rsidR="003227EA" w:rsidRDefault="003227EA">
                  <w:pPr>
                    <w:adjustRightInd w:val="0"/>
                    <w:snapToGrid w:val="0"/>
                    <w:jc w:val="center"/>
                    <w:rPr>
                      <w:szCs w:val="21"/>
                    </w:rPr>
                  </w:pPr>
                  <w:r>
                    <w:rPr>
                      <w:szCs w:val="21"/>
                    </w:rPr>
                    <w:t>/</w:t>
                  </w:r>
                </w:p>
              </w:tc>
              <w:tc>
                <w:tcPr>
                  <w:tcW w:w="798" w:type="pct"/>
                  <w:vMerge/>
                  <w:vAlign w:val="center"/>
                </w:tcPr>
                <w:p w14:paraId="3BB80404" w14:textId="77777777" w:rsidR="003227EA" w:rsidRDefault="003227EA">
                  <w:pPr>
                    <w:wordWrap w:val="0"/>
                    <w:rPr>
                      <w:szCs w:val="21"/>
                    </w:rPr>
                  </w:pPr>
                </w:p>
              </w:tc>
            </w:tr>
            <w:tr w:rsidR="003227EA" w14:paraId="2FDC6078" w14:textId="77777777" w:rsidTr="003F4D1B">
              <w:trPr>
                <w:trHeight w:val="340"/>
                <w:jc w:val="center"/>
              </w:trPr>
              <w:tc>
                <w:tcPr>
                  <w:tcW w:w="248" w:type="pct"/>
                  <w:vAlign w:val="center"/>
                </w:tcPr>
                <w:p w14:paraId="266B11B7" w14:textId="77777777" w:rsidR="003227EA" w:rsidRDefault="003227EA">
                  <w:pPr>
                    <w:adjustRightInd w:val="0"/>
                    <w:snapToGrid w:val="0"/>
                    <w:jc w:val="center"/>
                    <w:rPr>
                      <w:szCs w:val="21"/>
                    </w:rPr>
                  </w:pPr>
                  <w:r>
                    <w:rPr>
                      <w:rFonts w:hint="eastAsia"/>
                      <w:szCs w:val="21"/>
                    </w:rPr>
                    <w:t>7</w:t>
                  </w:r>
                </w:p>
              </w:tc>
              <w:tc>
                <w:tcPr>
                  <w:tcW w:w="767" w:type="pct"/>
                  <w:vAlign w:val="center"/>
                </w:tcPr>
                <w:p w14:paraId="749369E0" w14:textId="5B36135A" w:rsidR="003227EA" w:rsidRDefault="003227EA">
                  <w:pPr>
                    <w:pStyle w:val="a4"/>
                    <w:adjustRightInd w:val="0"/>
                    <w:snapToGrid w:val="0"/>
                    <w:ind w:firstLine="0"/>
                    <w:jc w:val="center"/>
                    <w:rPr>
                      <w:rFonts w:ascii="Times New Roman" w:hAnsi="Times New Roman"/>
                      <w:szCs w:val="21"/>
                    </w:rPr>
                  </w:pPr>
                  <w:r>
                    <w:rPr>
                      <w:rFonts w:ascii="Times New Roman" w:hAnsi="Times New Roman" w:hint="eastAsia"/>
                      <w:szCs w:val="21"/>
                    </w:rPr>
                    <w:t>废包装袋</w:t>
                  </w:r>
                </w:p>
              </w:tc>
              <w:tc>
                <w:tcPr>
                  <w:tcW w:w="558" w:type="pct"/>
                  <w:vAlign w:val="center"/>
                </w:tcPr>
                <w:p w14:paraId="5651B2C1" w14:textId="44914FBE" w:rsidR="003227EA" w:rsidRDefault="003227EA">
                  <w:pPr>
                    <w:pStyle w:val="a4"/>
                    <w:adjustRightInd w:val="0"/>
                    <w:snapToGrid w:val="0"/>
                    <w:ind w:firstLine="0"/>
                    <w:jc w:val="center"/>
                    <w:rPr>
                      <w:rFonts w:ascii="Times New Roman" w:hAnsi="Times New Roman"/>
                      <w:szCs w:val="21"/>
                    </w:rPr>
                  </w:pPr>
                  <w:r>
                    <w:rPr>
                      <w:rFonts w:ascii="Times New Roman" w:hAnsi="Times New Roman" w:hint="eastAsia"/>
                      <w:szCs w:val="21"/>
                    </w:rPr>
                    <w:t>原辅料包装</w:t>
                  </w:r>
                </w:p>
              </w:tc>
              <w:tc>
                <w:tcPr>
                  <w:tcW w:w="398" w:type="pct"/>
                  <w:vAlign w:val="center"/>
                </w:tcPr>
                <w:p w14:paraId="17438409" w14:textId="15AD0305" w:rsidR="003227EA" w:rsidRDefault="003227EA">
                  <w:pPr>
                    <w:pStyle w:val="a4"/>
                    <w:adjustRightInd w:val="0"/>
                    <w:snapToGrid w:val="0"/>
                    <w:ind w:firstLine="0"/>
                    <w:jc w:val="center"/>
                    <w:rPr>
                      <w:rFonts w:ascii="Times New Roman" w:hAnsi="Times New Roman"/>
                      <w:szCs w:val="21"/>
                    </w:rPr>
                  </w:pPr>
                  <w:r>
                    <w:rPr>
                      <w:rFonts w:ascii="Times New Roman" w:hAnsi="Times New Roman"/>
                      <w:szCs w:val="21"/>
                    </w:rPr>
                    <w:t>固态</w:t>
                  </w:r>
                </w:p>
              </w:tc>
              <w:tc>
                <w:tcPr>
                  <w:tcW w:w="638" w:type="pct"/>
                  <w:vAlign w:val="center"/>
                </w:tcPr>
                <w:p w14:paraId="142D12A8" w14:textId="295985E0" w:rsidR="003227EA" w:rsidRDefault="003227EA">
                  <w:pPr>
                    <w:pStyle w:val="a4"/>
                    <w:adjustRightInd w:val="0"/>
                    <w:snapToGrid w:val="0"/>
                    <w:ind w:firstLine="0"/>
                    <w:jc w:val="center"/>
                    <w:rPr>
                      <w:rFonts w:ascii="Times New Roman" w:hAnsi="Times New Roman"/>
                      <w:szCs w:val="21"/>
                    </w:rPr>
                  </w:pPr>
                  <w:r>
                    <w:rPr>
                      <w:rFonts w:ascii="Times New Roman" w:hAnsi="Times New Roman" w:hint="eastAsia"/>
                      <w:szCs w:val="21"/>
                    </w:rPr>
                    <w:t>塑料、有机物</w:t>
                  </w:r>
                </w:p>
              </w:tc>
              <w:tc>
                <w:tcPr>
                  <w:tcW w:w="558" w:type="pct"/>
                  <w:vAlign w:val="center"/>
                </w:tcPr>
                <w:p w14:paraId="20317227" w14:textId="6A71988C" w:rsidR="003227EA" w:rsidRDefault="003227EA">
                  <w:pPr>
                    <w:adjustRightInd w:val="0"/>
                    <w:snapToGrid w:val="0"/>
                    <w:jc w:val="center"/>
                    <w:rPr>
                      <w:szCs w:val="21"/>
                    </w:rPr>
                  </w:pPr>
                  <w:r>
                    <w:rPr>
                      <w:rFonts w:hint="eastAsia"/>
                      <w:szCs w:val="21"/>
                    </w:rPr>
                    <w:t>0</w:t>
                  </w:r>
                  <w:r>
                    <w:rPr>
                      <w:szCs w:val="21"/>
                    </w:rPr>
                    <w:t>.01</w:t>
                  </w:r>
                </w:p>
              </w:tc>
              <w:tc>
                <w:tcPr>
                  <w:tcW w:w="558" w:type="pct"/>
                  <w:vAlign w:val="center"/>
                </w:tcPr>
                <w:p w14:paraId="23F501B6" w14:textId="22F61937" w:rsidR="003227EA" w:rsidRDefault="003227EA">
                  <w:pPr>
                    <w:adjustRightInd w:val="0"/>
                    <w:snapToGrid w:val="0"/>
                    <w:jc w:val="center"/>
                    <w:rPr>
                      <w:szCs w:val="21"/>
                    </w:rPr>
                  </w:pPr>
                  <w:r>
                    <w:rPr>
                      <w:szCs w:val="21"/>
                    </w:rPr>
                    <w:t>√</w:t>
                  </w:r>
                </w:p>
              </w:tc>
              <w:tc>
                <w:tcPr>
                  <w:tcW w:w="478" w:type="pct"/>
                  <w:tcBorders>
                    <w:bottom w:val="single" w:sz="2" w:space="0" w:color="auto"/>
                  </w:tcBorders>
                  <w:vAlign w:val="center"/>
                </w:tcPr>
                <w:p w14:paraId="094F57CC" w14:textId="56320B1A" w:rsidR="003227EA" w:rsidRDefault="003227EA">
                  <w:pPr>
                    <w:adjustRightInd w:val="0"/>
                    <w:snapToGrid w:val="0"/>
                    <w:jc w:val="center"/>
                    <w:rPr>
                      <w:szCs w:val="21"/>
                    </w:rPr>
                  </w:pPr>
                  <w:r>
                    <w:rPr>
                      <w:szCs w:val="21"/>
                    </w:rPr>
                    <w:t>/</w:t>
                  </w:r>
                </w:p>
              </w:tc>
              <w:tc>
                <w:tcPr>
                  <w:tcW w:w="798" w:type="pct"/>
                  <w:vMerge/>
                  <w:tcBorders>
                    <w:bottom w:val="single" w:sz="2" w:space="0" w:color="auto"/>
                  </w:tcBorders>
                  <w:vAlign w:val="center"/>
                </w:tcPr>
                <w:p w14:paraId="43E7D4D2" w14:textId="77777777" w:rsidR="003227EA" w:rsidRDefault="003227EA">
                  <w:pPr>
                    <w:wordWrap w:val="0"/>
                    <w:rPr>
                      <w:szCs w:val="21"/>
                    </w:rPr>
                  </w:pPr>
                </w:p>
              </w:tc>
            </w:tr>
          </w:tbl>
          <w:p w14:paraId="3478301F" w14:textId="6FA26AAF" w:rsidR="002A48D4" w:rsidRPr="001F7F3C" w:rsidRDefault="002A48D4" w:rsidP="001F7F3C">
            <w:pPr>
              <w:spacing w:line="360" w:lineRule="auto"/>
              <w:ind w:firstLineChars="200" w:firstLine="480"/>
              <w:rPr>
                <w:bCs/>
                <w:sz w:val="24"/>
              </w:rPr>
            </w:pPr>
            <w:r>
              <w:rPr>
                <w:rFonts w:hint="eastAsia"/>
                <w:bCs/>
                <w:sz w:val="24"/>
              </w:rPr>
              <w:t>本项目固体废物分析结果汇总表见下表：</w:t>
            </w:r>
          </w:p>
          <w:p w14:paraId="01DAD52E" w14:textId="30B8076F" w:rsidR="002A48D4" w:rsidRDefault="002A48D4">
            <w:pPr>
              <w:pStyle w:val="af7"/>
              <w:tabs>
                <w:tab w:val="left" w:pos="3240"/>
              </w:tabs>
              <w:adjustRightInd w:val="0"/>
              <w:snapToGrid w:val="0"/>
              <w:spacing w:line="240" w:lineRule="auto"/>
              <w:jc w:val="center"/>
              <w:rPr>
                <w:rFonts w:ascii="Times New Roman" w:hAnsi="Times New Roman"/>
                <w:b/>
                <w:sz w:val="24"/>
              </w:rPr>
            </w:pPr>
            <w:r>
              <w:rPr>
                <w:rFonts w:ascii="Times New Roman" w:hAnsi="Times New Roman"/>
                <w:b/>
                <w:sz w:val="24"/>
              </w:rPr>
              <w:t>表</w:t>
            </w:r>
            <w:r>
              <w:rPr>
                <w:rFonts w:ascii="Times New Roman" w:hAnsi="Times New Roman"/>
                <w:b/>
                <w:sz w:val="24"/>
              </w:rPr>
              <w:t>4-</w:t>
            </w:r>
            <w:r>
              <w:rPr>
                <w:rFonts w:ascii="Times New Roman" w:hAnsi="Times New Roman" w:hint="eastAsia"/>
                <w:b/>
                <w:sz w:val="24"/>
              </w:rPr>
              <w:t>18</w:t>
            </w:r>
            <w:r>
              <w:rPr>
                <w:rFonts w:ascii="Times New Roman" w:hAnsi="Times New Roman"/>
                <w:b/>
                <w:sz w:val="24"/>
              </w:rPr>
              <w:t xml:space="preserve">  </w:t>
            </w:r>
            <w:r>
              <w:rPr>
                <w:rFonts w:ascii="Times New Roman" w:hAnsi="Times New Roman"/>
                <w:b/>
                <w:sz w:val="24"/>
              </w:rPr>
              <w:t>本项目固废产生及排放情况</w:t>
            </w:r>
          </w:p>
          <w:tbl>
            <w:tblPr>
              <w:tblW w:w="4997" w:type="pct"/>
              <w:tblBorders>
                <w:top w:val="single" w:sz="12" w:space="0" w:color="auto"/>
                <w:bottom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78"/>
              <w:gridCol w:w="1227"/>
              <w:gridCol w:w="661"/>
              <w:gridCol w:w="947"/>
              <w:gridCol w:w="610"/>
              <w:gridCol w:w="1214"/>
              <w:gridCol w:w="637"/>
              <w:gridCol w:w="801"/>
              <w:gridCol w:w="1180"/>
              <w:gridCol w:w="843"/>
            </w:tblGrid>
            <w:tr w:rsidR="002A48D4" w14:paraId="24F4BC24" w14:textId="77777777" w:rsidTr="003F4D1B">
              <w:trPr>
                <w:trHeight w:val="340"/>
              </w:trPr>
              <w:tc>
                <w:tcPr>
                  <w:tcW w:w="222" w:type="pct"/>
                  <w:vAlign w:val="center"/>
                </w:tcPr>
                <w:p w14:paraId="4330F6DD" w14:textId="77777777" w:rsidR="002A48D4" w:rsidRDefault="002A48D4">
                  <w:pPr>
                    <w:adjustRightInd w:val="0"/>
                    <w:snapToGrid w:val="0"/>
                    <w:jc w:val="center"/>
                    <w:rPr>
                      <w:b/>
                      <w:bCs/>
                      <w:szCs w:val="21"/>
                    </w:rPr>
                  </w:pPr>
                  <w:r>
                    <w:rPr>
                      <w:b/>
                      <w:bCs/>
                      <w:szCs w:val="21"/>
                    </w:rPr>
                    <w:t>序号</w:t>
                  </w:r>
                </w:p>
              </w:tc>
              <w:tc>
                <w:tcPr>
                  <w:tcW w:w="722" w:type="pct"/>
                  <w:vAlign w:val="center"/>
                </w:tcPr>
                <w:p w14:paraId="487B5C1F" w14:textId="77777777" w:rsidR="002A48D4" w:rsidRDefault="002A48D4">
                  <w:pPr>
                    <w:adjustRightInd w:val="0"/>
                    <w:snapToGrid w:val="0"/>
                    <w:jc w:val="center"/>
                    <w:rPr>
                      <w:b/>
                      <w:bCs/>
                      <w:szCs w:val="21"/>
                    </w:rPr>
                  </w:pPr>
                  <w:r>
                    <w:rPr>
                      <w:b/>
                      <w:bCs/>
                      <w:szCs w:val="21"/>
                    </w:rPr>
                    <w:t>固废名称</w:t>
                  </w:r>
                </w:p>
              </w:tc>
              <w:tc>
                <w:tcPr>
                  <w:tcW w:w="389" w:type="pct"/>
                  <w:vAlign w:val="center"/>
                </w:tcPr>
                <w:p w14:paraId="3F89E7F4" w14:textId="77777777" w:rsidR="002A48D4" w:rsidRDefault="002A48D4">
                  <w:pPr>
                    <w:adjustRightInd w:val="0"/>
                    <w:snapToGrid w:val="0"/>
                    <w:jc w:val="center"/>
                    <w:rPr>
                      <w:b/>
                      <w:bCs/>
                      <w:szCs w:val="21"/>
                    </w:rPr>
                  </w:pPr>
                  <w:r>
                    <w:rPr>
                      <w:b/>
                      <w:bCs/>
                      <w:szCs w:val="21"/>
                    </w:rPr>
                    <w:t>属性</w:t>
                  </w:r>
                </w:p>
              </w:tc>
              <w:tc>
                <w:tcPr>
                  <w:tcW w:w="557" w:type="pct"/>
                  <w:vAlign w:val="center"/>
                </w:tcPr>
                <w:p w14:paraId="28945B8D" w14:textId="77777777" w:rsidR="002A48D4" w:rsidRDefault="002A48D4">
                  <w:pPr>
                    <w:adjustRightInd w:val="0"/>
                    <w:snapToGrid w:val="0"/>
                    <w:jc w:val="center"/>
                    <w:rPr>
                      <w:b/>
                      <w:bCs/>
                      <w:szCs w:val="21"/>
                    </w:rPr>
                  </w:pPr>
                  <w:r>
                    <w:rPr>
                      <w:b/>
                      <w:bCs/>
                      <w:szCs w:val="21"/>
                    </w:rPr>
                    <w:t>产生来源</w:t>
                  </w:r>
                </w:p>
              </w:tc>
              <w:tc>
                <w:tcPr>
                  <w:tcW w:w="359" w:type="pct"/>
                  <w:vAlign w:val="center"/>
                </w:tcPr>
                <w:p w14:paraId="5E88F6E1" w14:textId="77777777" w:rsidR="002A48D4" w:rsidRDefault="002A48D4">
                  <w:pPr>
                    <w:adjustRightInd w:val="0"/>
                    <w:snapToGrid w:val="0"/>
                    <w:jc w:val="center"/>
                    <w:rPr>
                      <w:b/>
                      <w:bCs/>
                      <w:szCs w:val="21"/>
                    </w:rPr>
                  </w:pPr>
                  <w:r>
                    <w:rPr>
                      <w:b/>
                      <w:bCs/>
                      <w:szCs w:val="21"/>
                    </w:rPr>
                    <w:t>形态</w:t>
                  </w:r>
                </w:p>
              </w:tc>
              <w:tc>
                <w:tcPr>
                  <w:tcW w:w="714" w:type="pct"/>
                  <w:vAlign w:val="center"/>
                </w:tcPr>
                <w:p w14:paraId="4773FA97" w14:textId="77777777" w:rsidR="002A48D4" w:rsidRDefault="002A48D4">
                  <w:pPr>
                    <w:adjustRightInd w:val="0"/>
                    <w:snapToGrid w:val="0"/>
                    <w:jc w:val="center"/>
                    <w:rPr>
                      <w:b/>
                      <w:bCs/>
                      <w:szCs w:val="21"/>
                    </w:rPr>
                  </w:pPr>
                  <w:r>
                    <w:rPr>
                      <w:b/>
                      <w:bCs/>
                      <w:szCs w:val="21"/>
                    </w:rPr>
                    <w:t>主要成分</w:t>
                  </w:r>
                </w:p>
              </w:tc>
              <w:tc>
                <w:tcPr>
                  <w:tcW w:w="375" w:type="pct"/>
                  <w:vAlign w:val="center"/>
                </w:tcPr>
                <w:p w14:paraId="47615F6D" w14:textId="77777777" w:rsidR="002A48D4" w:rsidRDefault="002A48D4">
                  <w:pPr>
                    <w:adjustRightInd w:val="0"/>
                    <w:snapToGrid w:val="0"/>
                    <w:jc w:val="center"/>
                    <w:rPr>
                      <w:b/>
                      <w:bCs/>
                      <w:szCs w:val="21"/>
                    </w:rPr>
                  </w:pPr>
                  <w:r>
                    <w:rPr>
                      <w:b/>
                      <w:bCs/>
                      <w:szCs w:val="21"/>
                    </w:rPr>
                    <w:t>危废毒性</w:t>
                  </w:r>
                </w:p>
              </w:tc>
              <w:tc>
                <w:tcPr>
                  <w:tcW w:w="471" w:type="pct"/>
                  <w:vAlign w:val="center"/>
                </w:tcPr>
                <w:p w14:paraId="7D96BA00" w14:textId="77777777" w:rsidR="002A48D4" w:rsidRDefault="002A48D4">
                  <w:pPr>
                    <w:adjustRightInd w:val="0"/>
                    <w:snapToGrid w:val="0"/>
                    <w:jc w:val="center"/>
                    <w:rPr>
                      <w:b/>
                      <w:bCs/>
                      <w:szCs w:val="21"/>
                    </w:rPr>
                  </w:pPr>
                  <w:r>
                    <w:rPr>
                      <w:b/>
                      <w:bCs/>
                      <w:szCs w:val="21"/>
                    </w:rPr>
                    <w:t>废物类别</w:t>
                  </w:r>
                </w:p>
              </w:tc>
              <w:tc>
                <w:tcPr>
                  <w:tcW w:w="694" w:type="pct"/>
                  <w:vAlign w:val="center"/>
                </w:tcPr>
                <w:p w14:paraId="1A6A974D" w14:textId="77777777" w:rsidR="002A48D4" w:rsidRDefault="002A48D4">
                  <w:pPr>
                    <w:adjustRightInd w:val="0"/>
                    <w:snapToGrid w:val="0"/>
                    <w:jc w:val="center"/>
                    <w:rPr>
                      <w:b/>
                      <w:bCs/>
                      <w:szCs w:val="21"/>
                    </w:rPr>
                  </w:pPr>
                  <w:r>
                    <w:rPr>
                      <w:b/>
                      <w:bCs/>
                      <w:szCs w:val="21"/>
                    </w:rPr>
                    <w:t>废物代码</w:t>
                  </w:r>
                </w:p>
              </w:tc>
              <w:tc>
                <w:tcPr>
                  <w:tcW w:w="496" w:type="pct"/>
                  <w:vAlign w:val="center"/>
                </w:tcPr>
                <w:p w14:paraId="063B1DD9" w14:textId="77777777" w:rsidR="002A48D4" w:rsidRDefault="002A48D4">
                  <w:pPr>
                    <w:adjustRightInd w:val="0"/>
                    <w:snapToGrid w:val="0"/>
                    <w:jc w:val="center"/>
                    <w:rPr>
                      <w:b/>
                      <w:bCs/>
                      <w:szCs w:val="21"/>
                    </w:rPr>
                  </w:pPr>
                  <w:r>
                    <w:rPr>
                      <w:b/>
                      <w:bCs/>
                      <w:szCs w:val="21"/>
                    </w:rPr>
                    <w:t>估算产生量（</w:t>
                  </w:r>
                  <w:r>
                    <w:rPr>
                      <w:b/>
                      <w:bCs/>
                      <w:szCs w:val="21"/>
                    </w:rPr>
                    <w:t>t/a</w:t>
                  </w:r>
                  <w:r>
                    <w:rPr>
                      <w:b/>
                      <w:bCs/>
                      <w:szCs w:val="21"/>
                    </w:rPr>
                    <w:t>）</w:t>
                  </w:r>
                </w:p>
              </w:tc>
            </w:tr>
            <w:tr w:rsidR="003227EA" w14:paraId="5107C446" w14:textId="77777777" w:rsidTr="003F4D1B">
              <w:trPr>
                <w:trHeight w:val="340"/>
              </w:trPr>
              <w:tc>
                <w:tcPr>
                  <w:tcW w:w="222" w:type="pct"/>
                  <w:vAlign w:val="center"/>
                </w:tcPr>
                <w:p w14:paraId="62C5064E" w14:textId="129F8783" w:rsidR="003227EA" w:rsidRDefault="003227EA">
                  <w:pPr>
                    <w:adjustRightInd w:val="0"/>
                    <w:snapToGrid w:val="0"/>
                    <w:jc w:val="center"/>
                    <w:rPr>
                      <w:szCs w:val="21"/>
                    </w:rPr>
                  </w:pPr>
                  <w:r>
                    <w:rPr>
                      <w:szCs w:val="21"/>
                    </w:rPr>
                    <w:t>1</w:t>
                  </w:r>
                </w:p>
              </w:tc>
              <w:tc>
                <w:tcPr>
                  <w:tcW w:w="722" w:type="pct"/>
                  <w:tcBorders>
                    <w:top w:val="single" w:sz="2" w:space="0" w:color="auto"/>
                  </w:tcBorders>
                  <w:vAlign w:val="center"/>
                </w:tcPr>
                <w:p w14:paraId="3B8FDC5E" w14:textId="58E0C028" w:rsidR="003227EA" w:rsidRDefault="003227EA">
                  <w:pPr>
                    <w:pStyle w:val="a4"/>
                    <w:adjustRightInd w:val="0"/>
                    <w:snapToGrid w:val="0"/>
                    <w:ind w:firstLine="0"/>
                    <w:jc w:val="center"/>
                    <w:rPr>
                      <w:rFonts w:ascii="Times New Roman" w:hAnsi="Times New Roman"/>
                      <w:szCs w:val="21"/>
                    </w:rPr>
                  </w:pPr>
                  <w:r>
                    <w:rPr>
                      <w:rFonts w:ascii="Times New Roman" w:hAnsi="Times New Roman"/>
                      <w:szCs w:val="21"/>
                    </w:rPr>
                    <w:t>边角料</w:t>
                  </w:r>
                </w:p>
              </w:tc>
              <w:tc>
                <w:tcPr>
                  <w:tcW w:w="389" w:type="pct"/>
                  <w:vMerge w:val="restart"/>
                  <w:tcBorders>
                    <w:top w:val="single" w:sz="2" w:space="0" w:color="auto"/>
                  </w:tcBorders>
                  <w:vAlign w:val="center"/>
                </w:tcPr>
                <w:p w14:paraId="29203379" w14:textId="77777777" w:rsidR="003227EA" w:rsidRDefault="003227EA" w:rsidP="003227EA">
                  <w:pPr>
                    <w:adjustRightInd w:val="0"/>
                    <w:snapToGrid w:val="0"/>
                    <w:jc w:val="center"/>
                    <w:rPr>
                      <w:szCs w:val="21"/>
                    </w:rPr>
                  </w:pPr>
                  <w:r>
                    <w:rPr>
                      <w:szCs w:val="21"/>
                    </w:rPr>
                    <w:t>一般</w:t>
                  </w:r>
                </w:p>
                <w:p w14:paraId="1905C98F" w14:textId="53637948" w:rsidR="003227EA" w:rsidRDefault="003227EA" w:rsidP="003227EA">
                  <w:pPr>
                    <w:adjustRightInd w:val="0"/>
                    <w:snapToGrid w:val="0"/>
                    <w:jc w:val="center"/>
                    <w:rPr>
                      <w:szCs w:val="21"/>
                    </w:rPr>
                  </w:pPr>
                  <w:r>
                    <w:rPr>
                      <w:szCs w:val="21"/>
                    </w:rPr>
                    <w:t>固废</w:t>
                  </w:r>
                </w:p>
              </w:tc>
              <w:tc>
                <w:tcPr>
                  <w:tcW w:w="557" w:type="pct"/>
                  <w:tcBorders>
                    <w:top w:val="single" w:sz="2" w:space="0" w:color="auto"/>
                  </w:tcBorders>
                  <w:vAlign w:val="center"/>
                </w:tcPr>
                <w:p w14:paraId="0E122A66" w14:textId="77777777" w:rsidR="003227EA" w:rsidRDefault="003227EA">
                  <w:pPr>
                    <w:pStyle w:val="a4"/>
                    <w:adjustRightInd w:val="0"/>
                    <w:snapToGrid w:val="0"/>
                    <w:ind w:firstLine="0"/>
                    <w:jc w:val="center"/>
                    <w:rPr>
                      <w:rFonts w:ascii="Times New Roman" w:hAnsi="Times New Roman"/>
                      <w:szCs w:val="21"/>
                    </w:rPr>
                  </w:pPr>
                  <w:r>
                    <w:rPr>
                      <w:rFonts w:ascii="Times New Roman" w:hAnsi="Times New Roman"/>
                      <w:szCs w:val="21"/>
                    </w:rPr>
                    <w:t>分切</w:t>
                  </w:r>
                  <w:r>
                    <w:rPr>
                      <w:rFonts w:ascii="Times New Roman" w:hAnsi="Times New Roman" w:hint="eastAsia"/>
                      <w:szCs w:val="21"/>
                    </w:rPr>
                    <w:t>、检验</w:t>
                  </w:r>
                </w:p>
              </w:tc>
              <w:tc>
                <w:tcPr>
                  <w:tcW w:w="359" w:type="pct"/>
                  <w:vAlign w:val="center"/>
                </w:tcPr>
                <w:p w14:paraId="69F14E6A" w14:textId="77777777" w:rsidR="003227EA" w:rsidRDefault="003227EA">
                  <w:pPr>
                    <w:adjustRightInd w:val="0"/>
                    <w:snapToGrid w:val="0"/>
                    <w:jc w:val="center"/>
                    <w:rPr>
                      <w:szCs w:val="21"/>
                    </w:rPr>
                  </w:pPr>
                  <w:r>
                    <w:rPr>
                      <w:szCs w:val="21"/>
                    </w:rPr>
                    <w:t>固态</w:t>
                  </w:r>
                </w:p>
              </w:tc>
              <w:tc>
                <w:tcPr>
                  <w:tcW w:w="714" w:type="pct"/>
                  <w:vAlign w:val="center"/>
                </w:tcPr>
                <w:p w14:paraId="695A1DA9" w14:textId="0E4752F2" w:rsidR="003227EA" w:rsidRDefault="003227EA">
                  <w:pPr>
                    <w:pStyle w:val="a4"/>
                    <w:adjustRightInd w:val="0"/>
                    <w:snapToGrid w:val="0"/>
                    <w:ind w:firstLine="0"/>
                    <w:jc w:val="center"/>
                    <w:rPr>
                      <w:rFonts w:ascii="Times New Roman" w:hAnsi="Times New Roman"/>
                      <w:szCs w:val="21"/>
                    </w:rPr>
                  </w:pPr>
                  <w:r>
                    <w:rPr>
                      <w:rFonts w:ascii="Times New Roman" w:hAnsi="Times New Roman"/>
                      <w:szCs w:val="21"/>
                    </w:rPr>
                    <w:t>聚对苯二甲酸乙二酯</w:t>
                  </w:r>
                </w:p>
              </w:tc>
              <w:tc>
                <w:tcPr>
                  <w:tcW w:w="375" w:type="pct"/>
                  <w:vAlign w:val="center"/>
                </w:tcPr>
                <w:p w14:paraId="4130BE7A" w14:textId="77777777" w:rsidR="003227EA" w:rsidRDefault="003227EA">
                  <w:pPr>
                    <w:adjustRightInd w:val="0"/>
                    <w:snapToGrid w:val="0"/>
                    <w:jc w:val="center"/>
                    <w:rPr>
                      <w:szCs w:val="21"/>
                    </w:rPr>
                  </w:pPr>
                  <w:r>
                    <w:rPr>
                      <w:szCs w:val="21"/>
                    </w:rPr>
                    <w:t>/</w:t>
                  </w:r>
                </w:p>
              </w:tc>
              <w:tc>
                <w:tcPr>
                  <w:tcW w:w="471" w:type="pct"/>
                  <w:vAlign w:val="center"/>
                </w:tcPr>
                <w:p w14:paraId="06081F3F" w14:textId="72A997E1" w:rsidR="003227EA" w:rsidRDefault="003227EA" w:rsidP="000752EA">
                  <w:pPr>
                    <w:jc w:val="center"/>
                  </w:pPr>
                  <w:r w:rsidRPr="00E9704F">
                    <w:rPr>
                      <w:rFonts w:hint="eastAsia"/>
                      <w:color w:val="FF0000"/>
                      <w:szCs w:val="21"/>
                    </w:rPr>
                    <w:t>其他</w:t>
                  </w:r>
                </w:p>
              </w:tc>
              <w:tc>
                <w:tcPr>
                  <w:tcW w:w="694" w:type="pct"/>
                  <w:vAlign w:val="center"/>
                </w:tcPr>
                <w:p w14:paraId="00A36DF6" w14:textId="2213F1E6" w:rsidR="003227EA" w:rsidRDefault="003227EA">
                  <w:pPr>
                    <w:adjustRightInd w:val="0"/>
                    <w:snapToGrid w:val="0"/>
                    <w:jc w:val="center"/>
                    <w:rPr>
                      <w:szCs w:val="21"/>
                    </w:rPr>
                  </w:pPr>
                  <w:r w:rsidRPr="00590F1E">
                    <w:rPr>
                      <w:rFonts w:hint="eastAsia"/>
                      <w:color w:val="FF0000"/>
                    </w:rPr>
                    <w:t>99</w:t>
                  </w:r>
                </w:p>
              </w:tc>
              <w:tc>
                <w:tcPr>
                  <w:tcW w:w="496" w:type="pct"/>
                  <w:vAlign w:val="center"/>
                </w:tcPr>
                <w:p w14:paraId="18BE2114" w14:textId="043A44A9" w:rsidR="003227EA" w:rsidRDefault="003227EA">
                  <w:pPr>
                    <w:adjustRightInd w:val="0"/>
                    <w:snapToGrid w:val="0"/>
                    <w:jc w:val="center"/>
                    <w:rPr>
                      <w:szCs w:val="21"/>
                    </w:rPr>
                  </w:pPr>
                  <w:r>
                    <w:rPr>
                      <w:rFonts w:hint="eastAsia"/>
                      <w:szCs w:val="21"/>
                    </w:rPr>
                    <w:t>25.017</w:t>
                  </w:r>
                </w:p>
              </w:tc>
            </w:tr>
            <w:tr w:rsidR="003227EA" w14:paraId="18F4793E" w14:textId="77777777" w:rsidTr="003F4D1B">
              <w:trPr>
                <w:trHeight w:val="340"/>
              </w:trPr>
              <w:tc>
                <w:tcPr>
                  <w:tcW w:w="222" w:type="pct"/>
                  <w:vAlign w:val="center"/>
                </w:tcPr>
                <w:p w14:paraId="320185C3" w14:textId="0D1E6C5B" w:rsidR="003227EA" w:rsidRDefault="003227EA">
                  <w:pPr>
                    <w:adjustRightInd w:val="0"/>
                    <w:snapToGrid w:val="0"/>
                    <w:jc w:val="center"/>
                    <w:rPr>
                      <w:szCs w:val="21"/>
                    </w:rPr>
                  </w:pPr>
                  <w:r>
                    <w:rPr>
                      <w:rFonts w:hint="eastAsia"/>
                      <w:szCs w:val="21"/>
                    </w:rPr>
                    <w:t>2</w:t>
                  </w:r>
                </w:p>
              </w:tc>
              <w:tc>
                <w:tcPr>
                  <w:tcW w:w="722" w:type="pct"/>
                  <w:vAlign w:val="center"/>
                </w:tcPr>
                <w:p w14:paraId="7F756134" w14:textId="343EC247" w:rsidR="003227EA" w:rsidRDefault="003227EA">
                  <w:pPr>
                    <w:pStyle w:val="a4"/>
                    <w:adjustRightInd w:val="0"/>
                    <w:snapToGrid w:val="0"/>
                    <w:ind w:firstLine="0"/>
                    <w:jc w:val="center"/>
                    <w:rPr>
                      <w:rFonts w:ascii="Times New Roman" w:hAnsi="Times New Roman"/>
                      <w:szCs w:val="21"/>
                    </w:rPr>
                  </w:pPr>
                  <w:r>
                    <w:rPr>
                      <w:rFonts w:ascii="Times New Roman" w:hAnsi="Times New Roman" w:hint="eastAsia"/>
                      <w:szCs w:val="21"/>
                    </w:rPr>
                    <w:t>废包装材料</w:t>
                  </w:r>
                </w:p>
              </w:tc>
              <w:tc>
                <w:tcPr>
                  <w:tcW w:w="389" w:type="pct"/>
                  <w:vMerge/>
                  <w:vAlign w:val="center"/>
                </w:tcPr>
                <w:p w14:paraId="551F0026" w14:textId="77777777" w:rsidR="003227EA" w:rsidRDefault="003227EA">
                  <w:pPr>
                    <w:adjustRightInd w:val="0"/>
                    <w:snapToGrid w:val="0"/>
                    <w:jc w:val="center"/>
                    <w:rPr>
                      <w:szCs w:val="21"/>
                    </w:rPr>
                  </w:pPr>
                </w:p>
              </w:tc>
              <w:tc>
                <w:tcPr>
                  <w:tcW w:w="557" w:type="pct"/>
                  <w:vAlign w:val="center"/>
                </w:tcPr>
                <w:p w14:paraId="2155A02D" w14:textId="77777777" w:rsidR="003227EA" w:rsidRDefault="003227EA">
                  <w:pPr>
                    <w:pStyle w:val="a4"/>
                    <w:adjustRightInd w:val="0"/>
                    <w:snapToGrid w:val="0"/>
                    <w:ind w:firstLine="0"/>
                    <w:jc w:val="center"/>
                    <w:rPr>
                      <w:rFonts w:ascii="Times New Roman" w:hAnsi="Times New Roman"/>
                      <w:szCs w:val="21"/>
                    </w:rPr>
                  </w:pPr>
                  <w:r>
                    <w:rPr>
                      <w:rFonts w:ascii="Times New Roman" w:hAnsi="Times New Roman" w:hint="eastAsia"/>
                      <w:szCs w:val="21"/>
                    </w:rPr>
                    <w:t>原辅料</w:t>
                  </w:r>
                </w:p>
              </w:tc>
              <w:tc>
                <w:tcPr>
                  <w:tcW w:w="359" w:type="pct"/>
                  <w:vAlign w:val="center"/>
                </w:tcPr>
                <w:p w14:paraId="6CEEA72D" w14:textId="77777777" w:rsidR="003227EA" w:rsidRDefault="003227EA">
                  <w:pPr>
                    <w:adjustRightInd w:val="0"/>
                    <w:snapToGrid w:val="0"/>
                    <w:jc w:val="center"/>
                    <w:rPr>
                      <w:szCs w:val="21"/>
                    </w:rPr>
                  </w:pPr>
                  <w:r>
                    <w:rPr>
                      <w:szCs w:val="21"/>
                    </w:rPr>
                    <w:t>固态</w:t>
                  </w:r>
                </w:p>
              </w:tc>
              <w:tc>
                <w:tcPr>
                  <w:tcW w:w="714" w:type="pct"/>
                  <w:vAlign w:val="center"/>
                </w:tcPr>
                <w:p w14:paraId="1A905878" w14:textId="77777777" w:rsidR="003227EA" w:rsidRDefault="003227EA">
                  <w:pPr>
                    <w:pStyle w:val="a4"/>
                    <w:adjustRightInd w:val="0"/>
                    <w:snapToGrid w:val="0"/>
                    <w:ind w:firstLine="0"/>
                    <w:jc w:val="center"/>
                    <w:rPr>
                      <w:rFonts w:ascii="Times New Roman" w:hAnsi="Times New Roman"/>
                      <w:szCs w:val="21"/>
                    </w:rPr>
                  </w:pPr>
                  <w:r>
                    <w:rPr>
                      <w:rFonts w:ascii="Times New Roman" w:hAnsi="Times New Roman" w:hint="eastAsia"/>
                      <w:szCs w:val="21"/>
                    </w:rPr>
                    <w:t>塑料</w:t>
                  </w:r>
                </w:p>
              </w:tc>
              <w:tc>
                <w:tcPr>
                  <w:tcW w:w="375" w:type="pct"/>
                  <w:vAlign w:val="center"/>
                </w:tcPr>
                <w:p w14:paraId="2E9EB575" w14:textId="77777777" w:rsidR="003227EA" w:rsidRDefault="003227EA">
                  <w:pPr>
                    <w:adjustRightInd w:val="0"/>
                    <w:snapToGrid w:val="0"/>
                    <w:jc w:val="center"/>
                    <w:rPr>
                      <w:szCs w:val="21"/>
                    </w:rPr>
                  </w:pPr>
                  <w:r>
                    <w:rPr>
                      <w:rFonts w:hint="eastAsia"/>
                      <w:szCs w:val="21"/>
                    </w:rPr>
                    <w:t>/</w:t>
                  </w:r>
                </w:p>
              </w:tc>
              <w:tc>
                <w:tcPr>
                  <w:tcW w:w="471" w:type="pct"/>
                  <w:vAlign w:val="center"/>
                </w:tcPr>
                <w:p w14:paraId="19A41662" w14:textId="6F3486BA" w:rsidR="003227EA" w:rsidRDefault="003227EA" w:rsidP="000752EA">
                  <w:pPr>
                    <w:jc w:val="center"/>
                  </w:pPr>
                  <w:r w:rsidRPr="00E9704F">
                    <w:rPr>
                      <w:rFonts w:hint="eastAsia"/>
                      <w:color w:val="FF0000"/>
                      <w:szCs w:val="21"/>
                    </w:rPr>
                    <w:t>其他</w:t>
                  </w:r>
                </w:p>
              </w:tc>
              <w:tc>
                <w:tcPr>
                  <w:tcW w:w="694" w:type="pct"/>
                  <w:vAlign w:val="center"/>
                </w:tcPr>
                <w:p w14:paraId="46FB6F04" w14:textId="3C02D5AE" w:rsidR="003227EA" w:rsidRDefault="003227EA">
                  <w:pPr>
                    <w:adjustRightInd w:val="0"/>
                    <w:snapToGrid w:val="0"/>
                    <w:jc w:val="center"/>
                    <w:rPr>
                      <w:szCs w:val="21"/>
                    </w:rPr>
                  </w:pPr>
                  <w:r w:rsidRPr="00590F1E">
                    <w:rPr>
                      <w:rFonts w:hint="eastAsia"/>
                      <w:color w:val="FF0000"/>
                    </w:rPr>
                    <w:t>99</w:t>
                  </w:r>
                </w:p>
              </w:tc>
              <w:tc>
                <w:tcPr>
                  <w:tcW w:w="496" w:type="pct"/>
                  <w:vAlign w:val="center"/>
                </w:tcPr>
                <w:p w14:paraId="36DEB5E2" w14:textId="60801276" w:rsidR="003227EA" w:rsidRDefault="003227EA">
                  <w:pPr>
                    <w:adjustRightInd w:val="0"/>
                    <w:snapToGrid w:val="0"/>
                    <w:jc w:val="center"/>
                    <w:rPr>
                      <w:szCs w:val="21"/>
                    </w:rPr>
                  </w:pPr>
                  <w:r>
                    <w:rPr>
                      <w:rFonts w:hint="eastAsia"/>
                      <w:szCs w:val="21"/>
                    </w:rPr>
                    <w:t>0.3</w:t>
                  </w:r>
                </w:p>
              </w:tc>
            </w:tr>
            <w:tr w:rsidR="003227EA" w14:paraId="2EE1FAFD" w14:textId="77777777" w:rsidTr="003F4D1B">
              <w:trPr>
                <w:trHeight w:val="340"/>
              </w:trPr>
              <w:tc>
                <w:tcPr>
                  <w:tcW w:w="222" w:type="pct"/>
                  <w:vAlign w:val="center"/>
                </w:tcPr>
                <w:p w14:paraId="75DC06B4" w14:textId="632FA8A3" w:rsidR="003227EA" w:rsidRDefault="003227EA">
                  <w:pPr>
                    <w:adjustRightInd w:val="0"/>
                    <w:snapToGrid w:val="0"/>
                    <w:jc w:val="center"/>
                    <w:rPr>
                      <w:szCs w:val="21"/>
                    </w:rPr>
                  </w:pPr>
                  <w:r>
                    <w:rPr>
                      <w:rFonts w:hint="eastAsia"/>
                      <w:szCs w:val="21"/>
                    </w:rPr>
                    <w:t>3</w:t>
                  </w:r>
                </w:p>
              </w:tc>
              <w:tc>
                <w:tcPr>
                  <w:tcW w:w="722" w:type="pct"/>
                  <w:vAlign w:val="center"/>
                </w:tcPr>
                <w:p w14:paraId="14FA16A9" w14:textId="35BC3B4E" w:rsidR="003227EA" w:rsidRDefault="003227EA">
                  <w:pPr>
                    <w:pStyle w:val="a4"/>
                    <w:adjustRightInd w:val="0"/>
                    <w:snapToGrid w:val="0"/>
                    <w:ind w:firstLine="0"/>
                    <w:jc w:val="center"/>
                    <w:rPr>
                      <w:rFonts w:ascii="Times New Roman" w:hAnsi="Times New Roman"/>
                      <w:szCs w:val="21"/>
                    </w:rPr>
                  </w:pPr>
                  <w:r>
                    <w:rPr>
                      <w:rFonts w:ascii="Times New Roman" w:hAnsi="Times New Roman" w:hint="eastAsia"/>
                      <w:szCs w:val="21"/>
                    </w:rPr>
                    <w:t>过滤残渣</w:t>
                  </w:r>
                </w:p>
              </w:tc>
              <w:tc>
                <w:tcPr>
                  <w:tcW w:w="389" w:type="pct"/>
                  <w:vMerge/>
                  <w:vAlign w:val="center"/>
                </w:tcPr>
                <w:p w14:paraId="59442131" w14:textId="77777777" w:rsidR="003227EA" w:rsidRDefault="003227EA">
                  <w:pPr>
                    <w:adjustRightInd w:val="0"/>
                    <w:snapToGrid w:val="0"/>
                    <w:jc w:val="center"/>
                    <w:rPr>
                      <w:szCs w:val="21"/>
                    </w:rPr>
                  </w:pPr>
                </w:p>
              </w:tc>
              <w:tc>
                <w:tcPr>
                  <w:tcW w:w="557" w:type="pct"/>
                  <w:vAlign w:val="center"/>
                </w:tcPr>
                <w:p w14:paraId="25BA3FCD" w14:textId="77777777" w:rsidR="003227EA" w:rsidRDefault="003227EA">
                  <w:pPr>
                    <w:pStyle w:val="a4"/>
                    <w:adjustRightInd w:val="0"/>
                    <w:snapToGrid w:val="0"/>
                    <w:ind w:firstLine="0"/>
                    <w:jc w:val="center"/>
                    <w:rPr>
                      <w:rFonts w:ascii="Times New Roman" w:hAnsi="Times New Roman"/>
                      <w:szCs w:val="21"/>
                    </w:rPr>
                  </w:pPr>
                  <w:r>
                    <w:rPr>
                      <w:rFonts w:ascii="Times New Roman" w:hAnsi="Times New Roman" w:hint="eastAsia"/>
                      <w:szCs w:val="21"/>
                    </w:rPr>
                    <w:t>熔融挤出</w:t>
                  </w:r>
                </w:p>
              </w:tc>
              <w:tc>
                <w:tcPr>
                  <w:tcW w:w="359" w:type="pct"/>
                  <w:vAlign w:val="center"/>
                </w:tcPr>
                <w:p w14:paraId="752E5DA2" w14:textId="77777777" w:rsidR="003227EA" w:rsidRDefault="003227EA">
                  <w:pPr>
                    <w:adjustRightInd w:val="0"/>
                    <w:snapToGrid w:val="0"/>
                    <w:jc w:val="center"/>
                    <w:rPr>
                      <w:szCs w:val="21"/>
                    </w:rPr>
                  </w:pPr>
                  <w:r>
                    <w:rPr>
                      <w:szCs w:val="21"/>
                    </w:rPr>
                    <w:t>固态</w:t>
                  </w:r>
                </w:p>
              </w:tc>
              <w:tc>
                <w:tcPr>
                  <w:tcW w:w="714" w:type="pct"/>
                  <w:vAlign w:val="center"/>
                </w:tcPr>
                <w:p w14:paraId="0ECAF89B" w14:textId="77777777" w:rsidR="003227EA" w:rsidRDefault="003227EA">
                  <w:pPr>
                    <w:pStyle w:val="a4"/>
                    <w:adjustRightInd w:val="0"/>
                    <w:snapToGrid w:val="0"/>
                    <w:ind w:firstLine="0"/>
                    <w:jc w:val="center"/>
                    <w:rPr>
                      <w:rFonts w:ascii="Times New Roman" w:hAnsi="Times New Roman"/>
                      <w:szCs w:val="21"/>
                    </w:rPr>
                  </w:pPr>
                  <w:r>
                    <w:rPr>
                      <w:rFonts w:ascii="Times New Roman" w:hAnsi="Times New Roman"/>
                      <w:szCs w:val="21"/>
                    </w:rPr>
                    <w:t>聚对苯二甲酸乙二酯</w:t>
                  </w:r>
                </w:p>
              </w:tc>
              <w:tc>
                <w:tcPr>
                  <w:tcW w:w="375" w:type="pct"/>
                  <w:vAlign w:val="center"/>
                </w:tcPr>
                <w:p w14:paraId="1BB00364" w14:textId="77777777" w:rsidR="003227EA" w:rsidRDefault="003227EA">
                  <w:pPr>
                    <w:adjustRightInd w:val="0"/>
                    <w:snapToGrid w:val="0"/>
                    <w:jc w:val="center"/>
                    <w:rPr>
                      <w:szCs w:val="21"/>
                    </w:rPr>
                  </w:pPr>
                  <w:r>
                    <w:rPr>
                      <w:rFonts w:hint="eastAsia"/>
                      <w:szCs w:val="21"/>
                    </w:rPr>
                    <w:t>/</w:t>
                  </w:r>
                </w:p>
              </w:tc>
              <w:tc>
                <w:tcPr>
                  <w:tcW w:w="471" w:type="pct"/>
                  <w:vAlign w:val="center"/>
                </w:tcPr>
                <w:p w14:paraId="4A7EC5D4" w14:textId="4D216E4D" w:rsidR="003227EA" w:rsidRDefault="003227EA" w:rsidP="000752EA">
                  <w:pPr>
                    <w:jc w:val="center"/>
                  </w:pPr>
                  <w:r w:rsidRPr="00E9704F">
                    <w:rPr>
                      <w:rFonts w:hint="eastAsia"/>
                      <w:color w:val="FF0000"/>
                      <w:szCs w:val="21"/>
                    </w:rPr>
                    <w:t>其他</w:t>
                  </w:r>
                </w:p>
              </w:tc>
              <w:tc>
                <w:tcPr>
                  <w:tcW w:w="694" w:type="pct"/>
                  <w:vAlign w:val="center"/>
                </w:tcPr>
                <w:p w14:paraId="7C784030" w14:textId="53CC45BB" w:rsidR="003227EA" w:rsidRDefault="003227EA">
                  <w:pPr>
                    <w:adjustRightInd w:val="0"/>
                    <w:snapToGrid w:val="0"/>
                    <w:jc w:val="center"/>
                    <w:rPr>
                      <w:szCs w:val="21"/>
                    </w:rPr>
                  </w:pPr>
                  <w:r w:rsidRPr="00590F1E">
                    <w:rPr>
                      <w:rFonts w:hint="eastAsia"/>
                      <w:color w:val="FF0000"/>
                    </w:rPr>
                    <w:t>99</w:t>
                  </w:r>
                </w:p>
              </w:tc>
              <w:tc>
                <w:tcPr>
                  <w:tcW w:w="496" w:type="pct"/>
                  <w:vAlign w:val="center"/>
                </w:tcPr>
                <w:p w14:paraId="2C435A0A" w14:textId="2D26A215" w:rsidR="003227EA" w:rsidRDefault="003227EA">
                  <w:pPr>
                    <w:adjustRightInd w:val="0"/>
                    <w:snapToGrid w:val="0"/>
                    <w:jc w:val="center"/>
                    <w:rPr>
                      <w:szCs w:val="21"/>
                    </w:rPr>
                  </w:pPr>
                  <w:r>
                    <w:rPr>
                      <w:rFonts w:hint="eastAsia"/>
                      <w:szCs w:val="21"/>
                    </w:rPr>
                    <w:t>80</w:t>
                  </w:r>
                </w:p>
              </w:tc>
            </w:tr>
            <w:tr w:rsidR="003227EA" w14:paraId="3E8849DE" w14:textId="77777777" w:rsidTr="003F4D1B">
              <w:trPr>
                <w:trHeight w:val="340"/>
              </w:trPr>
              <w:tc>
                <w:tcPr>
                  <w:tcW w:w="222" w:type="pct"/>
                  <w:vAlign w:val="center"/>
                </w:tcPr>
                <w:p w14:paraId="2E668F15" w14:textId="36655D4B" w:rsidR="003227EA" w:rsidRDefault="003227EA">
                  <w:pPr>
                    <w:adjustRightInd w:val="0"/>
                    <w:snapToGrid w:val="0"/>
                    <w:jc w:val="center"/>
                    <w:rPr>
                      <w:szCs w:val="21"/>
                    </w:rPr>
                  </w:pPr>
                  <w:r>
                    <w:rPr>
                      <w:rFonts w:hint="eastAsia"/>
                      <w:szCs w:val="21"/>
                    </w:rPr>
                    <w:t>4</w:t>
                  </w:r>
                </w:p>
              </w:tc>
              <w:tc>
                <w:tcPr>
                  <w:tcW w:w="722" w:type="pct"/>
                  <w:vAlign w:val="center"/>
                </w:tcPr>
                <w:p w14:paraId="2F8BE3EF" w14:textId="77777777" w:rsidR="003227EA" w:rsidRDefault="003227EA">
                  <w:pPr>
                    <w:pStyle w:val="a4"/>
                    <w:adjustRightInd w:val="0"/>
                    <w:snapToGrid w:val="0"/>
                    <w:ind w:firstLine="0"/>
                    <w:jc w:val="center"/>
                    <w:rPr>
                      <w:rFonts w:ascii="Times New Roman" w:hAnsi="Times New Roman"/>
                      <w:szCs w:val="21"/>
                    </w:rPr>
                  </w:pPr>
                  <w:r>
                    <w:rPr>
                      <w:rFonts w:ascii="Times New Roman" w:hAnsi="Times New Roman" w:hint="eastAsia"/>
                      <w:szCs w:val="21"/>
                    </w:rPr>
                    <w:t>废活性炭</w:t>
                  </w:r>
                </w:p>
              </w:tc>
              <w:tc>
                <w:tcPr>
                  <w:tcW w:w="389" w:type="pct"/>
                  <w:vMerge w:val="restart"/>
                  <w:vAlign w:val="center"/>
                </w:tcPr>
                <w:p w14:paraId="24B4105B" w14:textId="77777777" w:rsidR="003227EA" w:rsidRDefault="003227EA">
                  <w:pPr>
                    <w:adjustRightInd w:val="0"/>
                    <w:snapToGrid w:val="0"/>
                    <w:jc w:val="center"/>
                    <w:rPr>
                      <w:szCs w:val="21"/>
                    </w:rPr>
                  </w:pPr>
                  <w:r>
                    <w:rPr>
                      <w:rFonts w:hint="eastAsia"/>
                      <w:szCs w:val="21"/>
                    </w:rPr>
                    <w:t>危险</w:t>
                  </w:r>
                </w:p>
                <w:p w14:paraId="2AE4464E" w14:textId="77777777" w:rsidR="003227EA" w:rsidRDefault="003227EA">
                  <w:pPr>
                    <w:adjustRightInd w:val="0"/>
                    <w:snapToGrid w:val="0"/>
                    <w:jc w:val="center"/>
                    <w:rPr>
                      <w:szCs w:val="21"/>
                    </w:rPr>
                  </w:pPr>
                  <w:r>
                    <w:rPr>
                      <w:rFonts w:hint="eastAsia"/>
                      <w:szCs w:val="21"/>
                    </w:rPr>
                    <w:t>固废</w:t>
                  </w:r>
                </w:p>
              </w:tc>
              <w:tc>
                <w:tcPr>
                  <w:tcW w:w="557" w:type="pct"/>
                  <w:vAlign w:val="center"/>
                </w:tcPr>
                <w:p w14:paraId="1269F09C" w14:textId="77777777" w:rsidR="003227EA" w:rsidRDefault="003227EA">
                  <w:pPr>
                    <w:pStyle w:val="a4"/>
                    <w:adjustRightInd w:val="0"/>
                    <w:snapToGrid w:val="0"/>
                    <w:ind w:firstLine="0"/>
                    <w:jc w:val="center"/>
                    <w:rPr>
                      <w:rFonts w:ascii="Times New Roman" w:hAnsi="Times New Roman"/>
                      <w:szCs w:val="21"/>
                    </w:rPr>
                  </w:pPr>
                  <w:r>
                    <w:rPr>
                      <w:rFonts w:ascii="Times New Roman" w:hAnsi="Times New Roman" w:hint="eastAsia"/>
                      <w:szCs w:val="21"/>
                    </w:rPr>
                    <w:t>废气处理</w:t>
                  </w:r>
                </w:p>
              </w:tc>
              <w:tc>
                <w:tcPr>
                  <w:tcW w:w="359" w:type="pct"/>
                  <w:vAlign w:val="center"/>
                </w:tcPr>
                <w:p w14:paraId="05405516" w14:textId="77777777" w:rsidR="003227EA" w:rsidRDefault="003227EA">
                  <w:pPr>
                    <w:adjustRightInd w:val="0"/>
                    <w:snapToGrid w:val="0"/>
                    <w:jc w:val="center"/>
                    <w:rPr>
                      <w:szCs w:val="21"/>
                    </w:rPr>
                  </w:pPr>
                  <w:r>
                    <w:rPr>
                      <w:szCs w:val="21"/>
                    </w:rPr>
                    <w:t>固态</w:t>
                  </w:r>
                </w:p>
              </w:tc>
              <w:tc>
                <w:tcPr>
                  <w:tcW w:w="714" w:type="pct"/>
                  <w:vAlign w:val="center"/>
                </w:tcPr>
                <w:p w14:paraId="100CDA41" w14:textId="77777777" w:rsidR="003227EA" w:rsidRDefault="003227EA">
                  <w:pPr>
                    <w:pStyle w:val="a4"/>
                    <w:adjustRightInd w:val="0"/>
                    <w:snapToGrid w:val="0"/>
                    <w:ind w:firstLine="0"/>
                    <w:jc w:val="center"/>
                    <w:rPr>
                      <w:rFonts w:ascii="Times New Roman" w:hAnsi="Times New Roman"/>
                      <w:szCs w:val="21"/>
                    </w:rPr>
                  </w:pPr>
                  <w:r>
                    <w:rPr>
                      <w:rFonts w:ascii="Times New Roman" w:hAnsi="Times New Roman" w:hint="eastAsia"/>
                      <w:szCs w:val="21"/>
                    </w:rPr>
                    <w:t>吸附废气的活性炭</w:t>
                  </w:r>
                </w:p>
              </w:tc>
              <w:tc>
                <w:tcPr>
                  <w:tcW w:w="375" w:type="pct"/>
                  <w:vAlign w:val="center"/>
                </w:tcPr>
                <w:p w14:paraId="581D9800" w14:textId="77777777" w:rsidR="003227EA" w:rsidRDefault="003227EA">
                  <w:pPr>
                    <w:adjustRightInd w:val="0"/>
                    <w:snapToGrid w:val="0"/>
                    <w:jc w:val="center"/>
                    <w:rPr>
                      <w:szCs w:val="21"/>
                    </w:rPr>
                  </w:pPr>
                  <w:r>
                    <w:rPr>
                      <w:bCs/>
                      <w:szCs w:val="21"/>
                    </w:rPr>
                    <w:t>T</w:t>
                  </w:r>
                </w:p>
              </w:tc>
              <w:tc>
                <w:tcPr>
                  <w:tcW w:w="471" w:type="pct"/>
                  <w:vAlign w:val="center"/>
                </w:tcPr>
                <w:p w14:paraId="025D0E2C" w14:textId="77777777" w:rsidR="003227EA" w:rsidRDefault="003227EA">
                  <w:pPr>
                    <w:adjustRightInd w:val="0"/>
                    <w:snapToGrid w:val="0"/>
                    <w:jc w:val="center"/>
                    <w:rPr>
                      <w:szCs w:val="21"/>
                    </w:rPr>
                  </w:pPr>
                  <w:r>
                    <w:rPr>
                      <w:bCs/>
                      <w:szCs w:val="21"/>
                    </w:rPr>
                    <w:t>HW49</w:t>
                  </w:r>
                </w:p>
              </w:tc>
              <w:tc>
                <w:tcPr>
                  <w:tcW w:w="694" w:type="pct"/>
                  <w:vAlign w:val="center"/>
                </w:tcPr>
                <w:p w14:paraId="46F55D1D" w14:textId="77777777" w:rsidR="003227EA" w:rsidRDefault="003227EA">
                  <w:pPr>
                    <w:adjustRightInd w:val="0"/>
                    <w:snapToGrid w:val="0"/>
                    <w:jc w:val="center"/>
                    <w:rPr>
                      <w:szCs w:val="21"/>
                    </w:rPr>
                  </w:pPr>
                  <w:r>
                    <w:rPr>
                      <w:bCs/>
                      <w:szCs w:val="21"/>
                    </w:rPr>
                    <w:t>900-0</w:t>
                  </w:r>
                  <w:r>
                    <w:rPr>
                      <w:rFonts w:hint="eastAsia"/>
                      <w:bCs/>
                      <w:szCs w:val="21"/>
                    </w:rPr>
                    <w:t>39</w:t>
                  </w:r>
                  <w:r>
                    <w:rPr>
                      <w:bCs/>
                      <w:szCs w:val="21"/>
                    </w:rPr>
                    <w:t>-49</w:t>
                  </w:r>
                </w:p>
              </w:tc>
              <w:tc>
                <w:tcPr>
                  <w:tcW w:w="496" w:type="pct"/>
                  <w:vAlign w:val="center"/>
                </w:tcPr>
                <w:p w14:paraId="4E02050B" w14:textId="7ACA0EEE" w:rsidR="003227EA" w:rsidRDefault="003227EA">
                  <w:pPr>
                    <w:adjustRightInd w:val="0"/>
                    <w:snapToGrid w:val="0"/>
                    <w:jc w:val="center"/>
                    <w:rPr>
                      <w:szCs w:val="21"/>
                    </w:rPr>
                  </w:pPr>
                  <w:r>
                    <w:rPr>
                      <w:rFonts w:hint="eastAsia"/>
                      <w:szCs w:val="21"/>
                    </w:rPr>
                    <w:t>15.57</w:t>
                  </w:r>
                </w:p>
              </w:tc>
            </w:tr>
            <w:tr w:rsidR="003227EA" w14:paraId="02CB8D40" w14:textId="77777777" w:rsidTr="003F4D1B">
              <w:trPr>
                <w:trHeight w:val="340"/>
              </w:trPr>
              <w:tc>
                <w:tcPr>
                  <w:tcW w:w="222" w:type="pct"/>
                  <w:vAlign w:val="center"/>
                </w:tcPr>
                <w:p w14:paraId="0D869F72" w14:textId="69B8C52F" w:rsidR="003227EA" w:rsidRDefault="003227EA">
                  <w:pPr>
                    <w:adjustRightInd w:val="0"/>
                    <w:snapToGrid w:val="0"/>
                    <w:jc w:val="center"/>
                    <w:rPr>
                      <w:szCs w:val="21"/>
                    </w:rPr>
                  </w:pPr>
                  <w:r>
                    <w:rPr>
                      <w:rFonts w:hint="eastAsia"/>
                      <w:szCs w:val="21"/>
                    </w:rPr>
                    <w:t>5</w:t>
                  </w:r>
                </w:p>
              </w:tc>
              <w:tc>
                <w:tcPr>
                  <w:tcW w:w="722" w:type="pct"/>
                  <w:vAlign w:val="center"/>
                </w:tcPr>
                <w:p w14:paraId="009F8B12" w14:textId="25AAFD91" w:rsidR="003227EA" w:rsidRDefault="003227EA">
                  <w:pPr>
                    <w:pStyle w:val="a4"/>
                    <w:adjustRightInd w:val="0"/>
                    <w:snapToGrid w:val="0"/>
                    <w:ind w:firstLine="0"/>
                    <w:jc w:val="center"/>
                    <w:rPr>
                      <w:rFonts w:ascii="Times New Roman" w:hAnsi="Times New Roman"/>
                      <w:szCs w:val="21"/>
                    </w:rPr>
                  </w:pPr>
                  <w:r>
                    <w:rPr>
                      <w:rFonts w:ascii="Times New Roman" w:hAnsi="Times New Roman" w:hint="eastAsia"/>
                      <w:szCs w:val="21"/>
                    </w:rPr>
                    <w:t>废三甘醇</w:t>
                  </w:r>
                </w:p>
              </w:tc>
              <w:tc>
                <w:tcPr>
                  <w:tcW w:w="389" w:type="pct"/>
                  <w:vMerge/>
                  <w:vAlign w:val="center"/>
                </w:tcPr>
                <w:p w14:paraId="03A6DCED" w14:textId="77777777" w:rsidR="003227EA" w:rsidRDefault="003227EA">
                  <w:pPr>
                    <w:adjustRightInd w:val="0"/>
                    <w:snapToGrid w:val="0"/>
                    <w:jc w:val="center"/>
                    <w:rPr>
                      <w:szCs w:val="21"/>
                    </w:rPr>
                  </w:pPr>
                </w:p>
              </w:tc>
              <w:tc>
                <w:tcPr>
                  <w:tcW w:w="557" w:type="pct"/>
                  <w:vAlign w:val="center"/>
                </w:tcPr>
                <w:p w14:paraId="33762A18" w14:textId="6DF2411E" w:rsidR="003227EA" w:rsidRDefault="003227EA">
                  <w:pPr>
                    <w:pStyle w:val="a4"/>
                    <w:adjustRightInd w:val="0"/>
                    <w:snapToGrid w:val="0"/>
                    <w:ind w:firstLine="0"/>
                    <w:jc w:val="center"/>
                    <w:rPr>
                      <w:rFonts w:ascii="Times New Roman" w:hAnsi="Times New Roman"/>
                      <w:szCs w:val="21"/>
                    </w:rPr>
                  </w:pPr>
                  <w:r>
                    <w:rPr>
                      <w:rFonts w:hint="eastAsia"/>
                      <w:szCs w:val="21"/>
                    </w:rPr>
                    <w:t>清洗</w:t>
                  </w:r>
                </w:p>
              </w:tc>
              <w:tc>
                <w:tcPr>
                  <w:tcW w:w="359" w:type="pct"/>
                  <w:vAlign w:val="center"/>
                </w:tcPr>
                <w:p w14:paraId="5739B052" w14:textId="01B91403" w:rsidR="003227EA" w:rsidRDefault="003227EA">
                  <w:pPr>
                    <w:adjustRightInd w:val="0"/>
                    <w:snapToGrid w:val="0"/>
                    <w:jc w:val="center"/>
                    <w:rPr>
                      <w:szCs w:val="21"/>
                    </w:rPr>
                  </w:pPr>
                  <w:r>
                    <w:rPr>
                      <w:rFonts w:hint="eastAsia"/>
                      <w:szCs w:val="21"/>
                    </w:rPr>
                    <w:t>液态</w:t>
                  </w:r>
                </w:p>
              </w:tc>
              <w:tc>
                <w:tcPr>
                  <w:tcW w:w="714" w:type="pct"/>
                  <w:vAlign w:val="center"/>
                </w:tcPr>
                <w:p w14:paraId="5B2E0CEC" w14:textId="34417129" w:rsidR="003227EA" w:rsidRDefault="003227EA">
                  <w:pPr>
                    <w:pStyle w:val="a4"/>
                    <w:adjustRightInd w:val="0"/>
                    <w:snapToGrid w:val="0"/>
                    <w:ind w:firstLine="0"/>
                    <w:jc w:val="center"/>
                    <w:rPr>
                      <w:rFonts w:ascii="Times New Roman" w:hAnsi="Times New Roman"/>
                      <w:szCs w:val="21"/>
                    </w:rPr>
                  </w:pPr>
                  <w:r>
                    <w:rPr>
                      <w:rFonts w:ascii="Times New Roman" w:hAnsi="Times New Roman" w:hint="eastAsia"/>
                      <w:szCs w:val="21"/>
                    </w:rPr>
                    <w:t>三甘醇</w:t>
                  </w:r>
                </w:p>
              </w:tc>
              <w:tc>
                <w:tcPr>
                  <w:tcW w:w="375" w:type="pct"/>
                  <w:vAlign w:val="center"/>
                </w:tcPr>
                <w:p w14:paraId="10B294B3" w14:textId="4D9F02F8" w:rsidR="003227EA" w:rsidRDefault="003227EA">
                  <w:pPr>
                    <w:adjustRightInd w:val="0"/>
                    <w:snapToGrid w:val="0"/>
                    <w:jc w:val="center"/>
                    <w:rPr>
                      <w:szCs w:val="21"/>
                    </w:rPr>
                  </w:pPr>
                  <w:r>
                    <w:rPr>
                      <w:rFonts w:hint="eastAsia"/>
                      <w:bCs/>
                      <w:szCs w:val="21"/>
                    </w:rPr>
                    <w:t>T/I</w:t>
                  </w:r>
                </w:p>
              </w:tc>
              <w:tc>
                <w:tcPr>
                  <w:tcW w:w="471" w:type="pct"/>
                  <w:vAlign w:val="center"/>
                </w:tcPr>
                <w:p w14:paraId="2DFF5E23" w14:textId="6841C31A" w:rsidR="003227EA" w:rsidRDefault="003227EA">
                  <w:pPr>
                    <w:adjustRightInd w:val="0"/>
                    <w:snapToGrid w:val="0"/>
                    <w:jc w:val="center"/>
                    <w:rPr>
                      <w:szCs w:val="21"/>
                    </w:rPr>
                  </w:pPr>
                  <w:r>
                    <w:rPr>
                      <w:bCs/>
                      <w:szCs w:val="21"/>
                    </w:rPr>
                    <w:t>HW06</w:t>
                  </w:r>
                </w:p>
              </w:tc>
              <w:tc>
                <w:tcPr>
                  <w:tcW w:w="694" w:type="pct"/>
                  <w:vAlign w:val="center"/>
                </w:tcPr>
                <w:p w14:paraId="38CB26A7" w14:textId="3DE6A293" w:rsidR="003227EA" w:rsidRDefault="003227EA">
                  <w:pPr>
                    <w:adjustRightInd w:val="0"/>
                    <w:snapToGrid w:val="0"/>
                    <w:jc w:val="center"/>
                    <w:rPr>
                      <w:szCs w:val="21"/>
                    </w:rPr>
                  </w:pPr>
                  <w:r>
                    <w:rPr>
                      <w:bCs/>
                      <w:szCs w:val="21"/>
                    </w:rPr>
                    <w:t>900-404-06</w:t>
                  </w:r>
                </w:p>
              </w:tc>
              <w:tc>
                <w:tcPr>
                  <w:tcW w:w="496" w:type="pct"/>
                  <w:vAlign w:val="center"/>
                </w:tcPr>
                <w:p w14:paraId="6496A883" w14:textId="1591066B" w:rsidR="003227EA" w:rsidRDefault="003227EA">
                  <w:pPr>
                    <w:adjustRightInd w:val="0"/>
                    <w:snapToGrid w:val="0"/>
                    <w:jc w:val="center"/>
                    <w:rPr>
                      <w:szCs w:val="21"/>
                    </w:rPr>
                  </w:pPr>
                  <w:r w:rsidRPr="0014124F">
                    <w:rPr>
                      <w:szCs w:val="21"/>
                    </w:rPr>
                    <w:t>13.547</w:t>
                  </w:r>
                </w:p>
              </w:tc>
            </w:tr>
            <w:tr w:rsidR="003227EA" w14:paraId="4354E41D" w14:textId="77777777" w:rsidTr="003F4D1B">
              <w:trPr>
                <w:trHeight w:val="340"/>
              </w:trPr>
              <w:tc>
                <w:tcPr>
                  <w:tcW w:w="222" w:type="pct"/>
                  <w:vAlign w:val="center"/>
                </w:tcPr>
                <w:p w14:paraId="55F673B1" w14:textId="70718C17" w:rsidR="003227EA" w:rsidRDefault="003227EA">
                  <w:pPr>
                    <w:adjustRightInd w:val="0"/>
                    <w:snapToGrid w:val="0"/>
                    <w:jc w:val="center"/>
                    <w:rPr>
                      <w:szCs w:val="21"/>
                    </w:rPr>
                  </w:pPr>
                  <w:r>
                    <w:rPr>
                      <w:rFonts w:hint="eastAsia"/>
                      <w:szCs w:val="21"/>
                    </w:rPr>
                    <w:t>6</w:t>
                  </w:r>
                </w:p>
              </w:tc>
              <w:tc>
                <w:tcPr>
                  <w:tcW w:w="722" w:type="pct"/>
                  <w:vAlign w:val="center"/>
                </w:tcPr>
                <w:p w14:paraId="6AC123EB" w14:textId="2BCE793F" w:rsidR="003227EA" w:rsidRDefault="003227EA">
                  <w:pPr>
                    <w:pStyle w:val="a4"/>
                    <w:adjustRightInd w:val="0"/>
                    <w:snapToGrid w:val="0"/>
                    <w:ind w:firstLine="0"/>
                    <w:jc w:val="center"/>
                    <w:rPr>
                      <w:rFonts w:ascii="Times New Roman" w:hAnsi="Times New Roman"/>
                      <w:szCs w:val="21"/>
                    </w:rPr>
                  </w:pPr>
                  <w:r>
                    <w:rPr>
                      <w:rFonts w:ascii="Times New Roman" w:hAnsi="Times New Roman" w:hint="eastAsia"/>
                      <w:szCs w:val="21"/>
                    </w:rPr>
                    <w:t>废包装桶</w:t>
                  </w:r>
                </w:p>
              </w:tc>
              <w:tc>
                <w:tcPr>
                  <w:tcW w:w="389" w:type="pct"/>
                  <w:vMerge/>
                  <w:vAlign w:val="center"/>
                </w:tcPr>
                <w:p w14:paraId="0E8BDE51" w14:textId="77777777" w:rsidR="003227EA" w:rsidRDefault="003227EA">
                  <w:pPr>
                    <w:adjustRightInd w:val="0"/>
                    <w:snapToGrid w:val="0"/>
                    <w:jc w:val="center"/>
                    <w:rPr>
                      <w:szCs w:val="21"/>
                    </w:rPr>
                  </w:pPr>
                </w:p>
              </w:tc>
              <w:tc>
                <w:tcPr>
                  <w:tcW w:w="557" w:type="pct"/>
                  <w:vAlign w:val="center"/>
                </w:tcPr>
                <w:p w14:paraId="26DC8B24" w14:textId="5F674742" w:rsidR="003227EA" w:rsidRDefault="003227EA">
                  <w:pPr>
                    <w:adjustRightInd w:val="0"/>
                    <w:snapToGrid w:val="0"/>
                    <w:jc w:val="center"/>
                    <w:rPr>
                      <w:szCs w:val="21"/>
                    </w:rPr>
                  </w:pPr>
                  <w:r>
                    <w:rPr>
                      <w:rFonts w:hint="eastAsia"/>
                      <w:szCs w:val="21"/>
                    </w:rPr>
                    <w:t>原辅料包装</w:t>
                  </w:r>
                </w:p>
              </w:tc>
              <w:tc>
                <w:tcPr>
                  <w:tcW w:w="359" w:type="pct"/>
                  <w:vAlign w:val="center"/>
                </w:tcPr>
                <w:p w14:paraId="75D2A304" w14:textId="18259448" w:rsidR="003227EA" w:rsidRDefault="003227EA">
                  <w:pPr>
                    <w:adjustRightInd w:val="0"/>
                    <w:snapToGrid w:val="0"/>
                    <w:jc w:val="center"/>
                    <w:rPr>
                      <w:szCs w:val="21"/>
                    </w:rPr>
                  </w:pPr>
                  <w:r>
                    <w:rPr>
                      <w:szCs w:val="21"/>
                    </w:rPr>
                    <w:t>固态</w:t>
                  </w:r>
                </w:p>
              </w:tc>
              <w:tc>
                <w:tcPr>
                  <w:tcW w:w="714" w:type="pct"/>
                  <w:vAlign w:val="center"/>
                </w:tcPr>
                <w:p w14:paraId="2CC4C079" w14:textId="74B657CF" w:rsidR="003227EA" w:rsidRDefault="003227EA">
                  <w:pPr>
                    <w:pStyle w:val="a4"/>
                    <w:adjustRightInd w:val="0"/>
                    <w:snapToGrid w:val="0"/>
                    <w:ind w:firstLine="0"/>
                    <w:jc w:val="center"/>
                    <w:rPr>
                      <w:rFonts w:ascii="Times New Roman" w:hAnsi="Times New Roman"/>
                      <w:szCs w:val="21"/>
                    </w:rPr>
                  </w:pPr>
                  <w:r>
                    <w:rPr>
                      <w:rFonts w:ascii="Times New Roman" w:hAnsi="Times New Roman" w:hint="eastAsia"/>
                      <w:szCs w:val="21"/>
                    </w:rPr>
                    <w:t>塑料、有机物</w:t>
                  </w:r>
                </w:p>
              </w:tc>
              <w:tc>
                <w:tcPr>
                  <w:tcW w:w="375" w:type="pct"/>
                  <w:vAlign w:val="center"/>
                </w:tcPr>
                <w:p w14:paraId="1318AAB7" w14:textId="12538F3F" w:rsidR="003227EA" w:rsidRDefault="003227EA">
                  <w:pPr>
                    <w:adjustRightInd w:val="0"/>
                    <w:snapToGrid w:val="0"/>
                    <w:jc w:val="center"/>
                    <w:rPr>
                      <w:bCs/>
                      <w:szCs w:val="21"/>
                    </w:rPr>
                  </w:pPr>
                  <w:r>
                    <w:rPr>
                      <w:bCs/>
                      <w:szCs w:val="21"/>
                    </w:rPr>
                    <w:t>T/In</w:t>
                  </w:r>
                </w:p>
              </w:tc>
              <w:tc>
                <w:tcPr>
                  <w:tcW w:w="471" w:type="pct"/>
                  <w:vAlign w:val="center"/>
                </w:tcPr>
                <w:p w14:paraId="3459F045" w14:textId="2AAB1EB5" w:rsidR="003227EA" w:rsidRDefault="003227EA">
                  <w:pPr>
                    <w:adjustRightInd w:val="0"/>
                    <w:snapToGrid w:val="0"/>
                    <w:jc w:val="center"/>
                    <w:rPr>
                      <w:bCs/>
                      <w:szCs w:val="21"/>
                    </w:rPr>
                  </w:pPr>
                  <w:r>
                    <w:rPr>
                      <w:bCs/>
                      <w:szCs w:val="21"/>
                    </w:rPr>
                    <w:t>HW49</w:t>
                  </w:r>
                </w:p>
              </w:tc>
              <w:tc>
                <w:tcPr>
                  <w:tcW w:w="694" w:type="pct"/>
                  <w:vAlign w:val="center"/>
                </w:tcPr>
                <w:p w14:paraId="79634CF9" w14:textId="01C5CFCA" w:rsidR="003227EA" w:rsidRDefault="003227EA">
                  <w:pPr>
                    <w:adjustRightInd w:val="0"/>
                    <w:snapToGrid w:val="0"/>
                    <w:jc w:val="center"/>
                    <w:rPr>
                      <w:bCs/>
                      <w:szCs w:val="21"/>
                    </w:rPr>
                  </w:pPr>
                  <w:r>
                    <w:rPr>
                      <w:bCs/>
                      <w:szCs w:val="21"/>
                    </w:rPr>
                    <w:t>900-041-49</w:t>
                  </w:r>
                </w:p>
              </w:tc>
              <w:tc>
                <w:tcPr>
                  <w:tcW w:w="496" w:type="pct"/>
                  <w:vAlign w:val="center"/>
                </w:tcPr>
                <w:p w14:paraId="718CD85A" w14:textId="1CC1172E" w:rsidR="003227EA" w:rsidRDefault="003227EA">
                  <w:pPr>
                    <w:adjustRightInd w:val="0"/>
                    <w:snapToGrid w:val="0"/>
                    <w:jc w:val="center"/>
                    <w:rPr>
                      <w:szCs w:val="21"/>
                    </w:rPr>
                  </w:pPr>
                  <w:r>
                    <w:rPr>
                      <w:rFonts w:hint="eastAsia"/>
                      <w:szCs w:val="21"/>
                    </w:rPr>
                    <w:t>0.5</w:t>
                  </w:r>
                  <w:r>
                    <w:rPr>
                      <w:rFonts w:hint="eastAsia"/>
                      <w:szCs w:val="21"/>
                    </w:rPr>
                    <w:t>（</w:t>
                  </w:r>
                  <w:r>
                    <w:rPr>
                      <w:rFonts w:hint="eastAsia"/>
                      <w:szCs w:val="21"/>
                    </w:rPr>
                    <w:t>44</w:t>
                  </w:r>
                  <w:r>
                    <w:rPr>
                      <w:rFonts w:hint="eastAsia"/>
                      <w:szCs w:val="21"/>
                    </w:rPr>
                    <w:t>只）</w:t>
                  </w:r>
                </w:p>
              </w:tc>
            </w:tr>
            <w:tr w:rsidR="003227EA" w14:paraId="0AE3FC68" w14:textId="77777777" w:rsidTr="003F4D1B">
              <w:trPr>
                <w:trHeight w:val="340"/>
              </w:trPr>
              <w:tc>
                <w:tcPr>
                  <w:tcW w:w="222" w:type="pct"/>
                  <w:vAlign w:val="center"/>
                </w:tcPr>
                <w:p w14:paraId="2AC00A46" w14:textId="6FF8533C" w:rsidR="003227EA" w:rsidRDefault="003227EA">
                  <w:pPr>
                    <w:adjustRightInd w:val="0"/>
                    <w:snapToGrid w:val="0"/>
                    <w:jc w:val="center"/>
                    <w:rPr>
                      <w:szCs w:val="21"/>
                    </w:rPr>
                  </w:pPr>
                  <w:r>
                    <w:rPr>
                      <w:rFonts w:hint="eastAsia"/>
                      <w:szCs w:val="21"/>
                    </w:rPr>
                    <w:t>7</w:t>
                  </w:r>
                </w:p>
              </w:tc>
              <w:tc>
                <w:tcPr>
                  <w:tcW w:w="722" w:type="pct"/>
                  <w:vAlign w:val="center"/>
                </w:tcPr>
                <w:p w14:paraId="2456DBD3" w14:textId="2B0E2A00" w:rsidR="003227EA" w:rsidRDefault="003227EA">
                  <w:pPr>
                    <w:pStyle w:val="a4"/>
                    <w:adjustRightInd w:val="0"/>
                    <w:snapToGrid w:val="0"/>
                    <w:ind w:firstLine="0"/>
                    <w:jc w:val="center"/>
                    <w:rPr>
                      <w:rFonts w:ascii="Times New Roman" w:hAnsi="Times New Roman"/>
                      <w:szCs w:val="21"/>
                    </w:rPr>
                  </w:pPr>
                  <w:r>
                    <w:rPr>
                      <w:rFonts w:ascii="Times New Roman" w:hAnsi="Times New Roman" w:hint="eastAsia"/>
                      <w:szCs w:val="21"/>
                    </w:rPr>
                    <w:t>废包装袋</w:t>
                  </w:r>
                </w:p>
              </w:tc>
              <w:tc>
                <w:tcPr>
                  <w:tcW w:w="389" w:type="pct"/>
                  <w:vMerge/>
                  <w:vAlign w:val="center"/>
                </w:tcPr>
                <w:p w14:paraId="333BF090" w14:textId="77777777" w:rsidR="003227EA" w:rsidRDefault="003227EA">
                  <w:pPr>
                    <w:adjustRightInd w:val="0"/>
                    <w:snapToGrid w:val="0"/>
                    <w:jc w:val="center"/>
                    <w:rPr>
                      <w:szCs w:val="21"/>
                    </w:rPr>
                  </w:pPr>
                </w:p>
              </w:tc>
              <w:tc>
                <w:tcPr>
                  <w:tcW w:w="557" w:type="pct"/>
                  <w:vAlign w:val="center"/>
                </w:tcPr>
                <w:p w14:paraId="1D88A605" w14:textId="36A30C4A" w:rsidR="003227EA" w:rsidRDefault="003227EA">
                  <w:pPr>
                    <w:adjustRightInd w:val="0"/>
                    <w:snapToGrid w:val="0"/>
                    <w:jc w:val="center"/>
                    <w:rPr>
                      <w:szCs w:val="21"/>
                    </w:rPr>
                  </w:pPr>
                  <w:r>
                    <w:rPr>
                      <w:rFonts w:hint="eastAsia"/>
                      <w:szCs w:val="21"/>
                    </w:rPr>
                    <w:t>原辅料包装</w:t>
                  </w:r>
                </w:p>
              </w:tc>
              <w:tc>
                <w:tcPr>
                  <w:tcW w:w="359" w:type="pct"/>
                  <w:vAlign w:val="center"/>
                </w:tcPr>
                <w:p w14:paraId="1E55E243" w14:textId="281B55CA" w:rsidR="003227EA" w:rsidRDefault="003227EA">
                  <w:pPr>
                    <w:adjustRightInd w:val="0"/>
                    <w:snapToGrid w:val="0"/>
                    <w:jc w:val="center"/>
                    <w:rPr>
                      <w:szCs w:val="21"/>
                    </w:rPr>
                  </w:pPr>
                  <w:r>
                    <w:rPr>
                      <w:szCs w:val="21"/>
                    </w:rPr>
                    <w:t>固态</w:t>
                  </w:r>
                </w:p>
              </w:tc>
              <w:tc>
                <w:tcPr>
                  <w:tcW w:w="714" w:type="pct"/>
                  <w:vAlign w:val="center"/>
                </w:tcPr>
                <w:p w14:paraId="5FD5F303" w14:textId="3BB6F73B" w:rsidR="003227EA" w:rsidRDefault="003227EA">
                  <w:pPr>
                    <w:pStyle w:val="a4"/>
                    <w:adjustRightInd w:val="0"/>
                    <w:snapToGrid w:val="0"/>
                    <w:ind w:firstLine="0"/>
                    <w:jc w:val="center"/>
                    <w:rPr>
                      <w:rFonts w:ascii="Times New Roman" w:hAnsi="Times New Roman"/>
                      <w:szCs w:val="21"/>
                    </w:rPr>
                  </w:pPr>
                  <w:r>
                    <w:rPr>
                      <w:rFonts w:ascii="Times New Roman" w:hAnsi="Times New Roman" w:hint="eastAsia"/>
                      <w:szCs w:val="21"/>
                    </w:rPr>
                    <w:t>塑料、有机物</w:t>
                  </w:r>
                </w:p>
              </w:tc>
              <w:tc>
                <w:tcPr>
                  <w:tcW w:w="375" w:type="pct"/>
                  <w:vAlign w:val="center"/>
                </w:tcPr>
                <w:p w14:paraId="2DD8AFA7" w14:textId="75376BE5" w:rsidR="003227EA" w:rsidRDefault="003227EA">
                  <w:pPr>
                    <w:adjustRightInd w:val="0"/>
                    <w:snapToGrid w:val="0"/>
                    <w:jc w:val="center"/>
                    <w:rPr>
                      <w:bCs/>
                      <w:szCs w:val="21"/>
                    </w:rPr>
                  </w:pPr>
                  <w:r>
                    <w:rPr>
                      <w:bCs/>
                      <w:szCs w:val="21"/>
                    </w:rPr>
                    <w:t>T/In</w:t>
                  </w:r>
                </w:p>
              </w:tc>
              <w:tc>
                <w:tcPr>
                  <w:tcW w:w="471" w:type="pct"/>
                  <w:vAlign w:val="center"/>
                </w:tcPr>
                <w:p w14:paraId="6CD77348" w14:textId="6A332BBF" w:rsidR="003227EA" w:rsidRDefault="003227EA">
                  <w:pPr>
                    <w:adjustRightInd w:val="0"/>
                    <w:snapToGrid w:val="0"/>
                    <w:jc w:val="center"/>
                    <w:rPr>
                      <w:bCs/>
                      <w:szCs w:val="21"/>
                    </w:rPr>
                  </w:pPr>
                  <w:r>
                    <w:rPr>
                      <w:bCs/>
                      <w:szCs w:val="21"/>
                    </w:rPr>
                    <w:t>HW49</w:t>
                  </w:r>
                </w:p>
              </w:tc>
              <w:tc>
                <w:tcPr>
                  <w:tcW w:w="694" w:type="pct"/>
                  <w:vAlign w:val="center"/>
                </w:tcPr>
                <w:p w14:paraId="206E744A" w14:textId="48222C75" w:rsidR="003227EA" w:rsidRDefault="003227EA">
                  <w:pPr>
                    <w:adjustRightInd w:val="0"/>
                    <w:snapToGrid w:val="0"/>
                    <w:jc w:val="center"/>
                    <w:rPr>
                      <w:bCs/>
                      <w:szCs w:val="21"/>
                    </w:rPr>
                  </w:pPr>
                  <w:r>
                    <w:rPr>
                      <w:bCs/>
                      <w:szCs w:val="21"/>
                    </w:rPr>
                    <w:t>900-041-49</w:t>
                  </w:r>
                </w:p>
              </w:tc>
              <w:tc>
                <w:tcPr>
                  <w:tcW w:w="496" w:type="pct"/>
                  <w:vAlign w:val="center"/>
                </w:tcPr>
                <w:p w14:paraId="486FFA59" w14:textId="621057D3" w:rsidR="003227EA" w:rsidRDefault="003227EA">
                  <w:pPr>
                    <w:adjustRightInd w:val="0"/>
                    <w:snapToGrid w:val="0"/>
                    <w:jc w:val="center"/>
                    <w:rPr>
                      <w:szCs w:val="21"/>
                    </w:rPr>
                  </w:pPr>
                  <w:r>
                    <w:rPr>
                      <w:rFonts w:hint="eastAsia"/>
                      <w:szCs w:val="21"/>
                    </w:rPr>
                    <w:t>0</w:t>
                  </w:r>
                  <w:r>
                    <w:rPr>
                      <w:szCs w:val="21"/>
                    </w:rPr>
                    <w:t>.01</w:t>
                  </w:r>
                </w:p>
              </w:tc>
            </w:tr>
          </w:tbl>
          <w:p w14:paraId="42BAC4D4" w14:textId="77777777" w:rsidR="002A48D4" w:rsidRDefault="002A48D4">
            <w:pPr>
              <w:adjustRightInd w:val="0"/>
              <w:snapToGrid w:val="0"/>
              <w:spacing w:line="360" w:lineRule="auto"/>
              <w:ind w:left="482"/>
              <w:rPr>
                <w:sz w:val="24"/>
              </w:rPr>
            </w:pPr>
            <w:r>
              <w:rPr>
                <w:rFonts w:hint="eastAsia"/>
                <w:sz w:val="24"/>
              </w:rPr>
              <w:t>（</w:t>
            </w:r>
            <w:r>
              <w:rPr>
                <w:rFonts w:hint="eastAsia"/>
                <w:sz w:val="24"/>
              </w:rPr>
              <w:t>2</w:t>
            </w:r>
            <w:r>
              <w:rPr>
                <w:rFonts w:hint="eastAsia"/>
                <w:sz w:val="24"/>
              </w:rPr>
              <w:t>）</w:t>
            </w:r>
            <w:r>
              <w:rPr>
                <w:sz w:val="24"/>
              </w:rPr>
              <w:t>防治措施</w:t>
            </w:r>
          </w:p>
          <w:p w14:paraId="121DBF74" w14:textId="562E629B" w:rsidR="002A48D4" w:rsidRDefault="002A48D4">
            <w:pPr>
              <w:pStyle w:val="a4"/>
              <w:adjustRightInd w:val="0"/>
              <w:snapToGrid w:val="0"/>
              <w:spacing w:line="360" w:lineRule="auto"/>
              <w:ind w:firstLineChars="200" w:firstLine="480"/>
              <w:rPr>
                <w:rFonts w:ascii="Times New Roman" w:hAnsi="Times New Roman"/>
                <w:sz w:val="24"/>
                <w:szCs w:val="24"/>
              </w:rPr>
            </w:pPr>
            <w:r>
              <w:rPr>
                <w:rFonts w:ascii="Times New Roman" w:hAnsi="Times New Roman"/>
                <w:sz w:val="24"/>
                <w:szCs w:val="24"/>
              </w:rPr>
              <w:t>一般固废：边角料</w:t>
            </w:r>
            <w:r w:rsidR="008454A9">
              <w:rPr>
                <w:rFonts w:ascii="Times New Roman" w:hAnsi="Times New Roman" w:hint="eastAsia"/>
                <w:sz w:val="24"/>
                <w:szCs w:val="24"/>
              </w:rPr>
              <w:t>（</w:t>
            </w:r>
            <w:r w:rsidR="008454A9">
              <w:rPr>
                <w:rFonts w:ascii="Times New Roman" w:hAnsi="Times New Roman" w:hint="eastAsia"/>
                <w:sz w:val="24"/>
                <w:szCs w:val="24"/>
              </w:rPr>
              <w:t>BOPET</w:t>
            </w:r>
            <w:r w:rsidR="008454A9">
              <w:rPr>
                <w:rFonts w:ascii="Times New Roman" w:hAnsi="Times New Roman" w:hint="eastAsia"/>
                <w:sz w:val="24"/>
                <w:szCs w:val="24"/>
              </w:rPr>
              <w:t>工艺产生）</w:t>
            </w:r>
            <w:r w:rsidR="00300935">
              <w:rPr>
                <w:rFonts w:ascii="Times New Roman" w:hAnsi="Times New Roman" w:hint="eastAsia"/>
                <w:sz w:val="24"/>
                <w:szCs w:val="24"/>
              </w:rPr>
              <w:t>经破碎机处理后</w:t>
            </w:r>
            <w:r>
              <w:rPr>
                <w:rFonts w:ascii="Times New Roman" w:hAnsi="Times New Roman" w:hint="eastAsia"/>
                <w:color w:val="FF0000"/>
                <w:sz w:val="24"/>
                <w:szCs w:val="24"/>
              </w:rPr>
              <w:t>回用于生产</w:t>
            </w:r>
            <w:r>
              <w:rPr>
                <w:rFonts w:ascii="Times New Roman" w:hAnsi="Times New Roman" w:hint="eastAsia"/>
                <w:sz w:val="24"/>
                <w:szCs w:val="24"/>
              </w:rPr>
              <w:t>，</w:t>
            </w:r>
            <w:r w:rsidR="00042EFD">
              <w:rPr>
                <w:rFonts w:ascii="Times New Roman" w:hAnsi="Times New Roman" w:hint="eastAsia"/>
                <w:sz w:val="24"/>
                <w:szCs w:val="24"/>
              </w:rPr>
              <w:t>边角料</w:t>
            </w:r>
            <w:r w:rsidR="008454A9">
              <w:rPr>
                <w:rFonts w:ascii="Times New Roman" w:hAnsi="Times New Roman" w:hint="eastAsia"/>
                <w:sz w:val="24"/>
                <w:szCs w:val="24"/>
              </w:rPr>
              <w:t>（</w:t>
            </w:r>
            <w:r w:rsidR="008454A9">
              <w:rPr>
                <w:rFonts w:ascii="Times New Roman" w:hAnsi="Times New Roman" w:hint="eastAsia"/>
                <w:sz w:val="24"/>
                <w:szCs w:val="24"/>
              </w:rPr>
              <w:t>EVA</w:t>
            </w:r>
            <w:r w:rsidR="008454A9">
              <w:rPr>
                <w:rFonts w:ascii="Times New Roman" w:hAnsi="Times New Roman" w:hint="eastAsia"/>
                <w:sz w:val="24"/>
                <w:szCs w:val="24"/>
              </w:rPr>
              <w:t>工艺产生）</w:t>
            </w:r>
            <w:r w:rsidR="00042EFD">
              <w:rPr>
                <w:rFonts w:ascii="Times New Roman" w:hAnsi="Times New Roman" w:hint="eastAsia"/>
                <w:sz w:val="24"/>
                <w:szCs w:val="24"/>
              </w:rPr>
              <w:t>、</w:t>
            </w:r>
            <w:r>
              <w:rPr>
                <w:rFonts w:ascii="Times New Roman" w:hAnsi="Times New Roman" w:hint="eastAsia"/>
                <w:sz w:val="24"/>
                <w:szCs w:val="24"/>
              </w:rPr>
              <w:t>过滤残渣、</w:t>
            </w:r>
            <w:r w:rsidRPr="005B1EE5">
              <w:rPr>
                <w:rFonts w:ascii="Times New Roman" w:hAnsi="Times New Roman" w:hint="eastAsia"/>
                <w:sz w:val="24"/>
                <w:szCs w:val="24"/>
              </w:rPr>
              <w:t>废包装材料</w:t>
            </w:r>
            <w:r>
              <w:rPr>
                <w:rFonts w:ascii="Times New Roman" w:hAnsi="Times New Roman" w:hint="eastAsia"/>
                <w:sz w:val="24"/>
                <w:szCs w:val="24"/>
              </w:rPr>
              <w:t>收集后外售</w:t>
            </w:r>
            <w:r>
              <w:rPr>
                <w:rFonts w:ascii="Times New Roman" w:hAnsi="Times New Roman"/>
                <w:sz w:val="24"/>
                <w:szCs w:val="24"/>
              </w:rPr>
              <w:t>；</w:t>
            </w:r>
          </w:p>
          <w:p w14:paraId="1A466EBA" w14:textId="6DF6CBEB" w:rsidR="002A48D4" w:rsidRDefault="002A48D4">
            <w:pPr>
              <w:pStyle w:val="a4"/>
              <w:adjustRightInd w:val="0"/>
              <w:snapToGrid w:val="0"/>
              <w:spacing w:line="360" w:lineRule="auto"/>
              <w:ind w:firstLineChars="200" w:firstLine="480"/>
              <w:rPr>
                <w:rFonts w:ascii="Times New Roman" w:hAnsi="Times New Roman"/>
                <w:sz w:val="24"/>
                <w:szCs w:val="24"/>
              </w:rPr>
            </w:pPr>
            <w:r>
              <w:rPr>
                <w:rFonts w:ascii="Times New Roman" w:hAnsi="Times New Roman"/>
                <w:sz w:val="24"/>
                <w:szCs w:val="24"/>
              </w:rPr>
              <w:t>危险固废：废活性炭</w:t>
            </w:r>
            <w:r>
              <w:rPr>
                <w:rFonts w:ascii="Times New Roman" w:hAnsi="Times New Roman" w:hint="eastAsia"/>
                <w:sz w:val="24"/>
                <w:szCs w:val="24"/>
              </w:rPr>
              <w:t>、废三甘醇、废包装桶、废包装袋收集后</w:t>
            </w:r>
            <w:r>
              <w:rPr>
                <w:rFonts w:ascii="Times New Roman" w:hAnsi="Times New Roman"/>
                <w:sz w:val="24"/>
                <w:szCs w:val="24"/>
              </w:rPr>
              <w:t>委托有资质单位处理</w:t>
            </w:r>
            <w:r>
              <w:rPr>
                <w:rFonts w:ascii="Times New Roman" w:hAnsi="Times New Roman" w:hint="eastAsia"/>
                <w:sz w:val="24"/>
                <w:szCs w:val="24"/>
              </w:rPr>
              <w:t>。</w:t>
            </w:r>
          </w:p>
          <w:p w14:paraId="1B12A825" w14:textId="77777777" w:rsidR="002A48D4" w:rsidRDefault="002A48D4">
            <w:pPr>
              <w:pStyle w:val="a4"/>
              <w:adjustRightInd w:val="0"/>
              <w:snapToGrid w:val="0"/>
              <w:spacing w:line="360" w:lineRule="auto"/>
              <w:ind w:firstLineChars="200" w:firstLine="480"/>
              <w:rPr>
                <w:rFonts w:ascii="Times New Roman" w:hAnsi="Times New Roman"/>
                <w:sz w:val="24"/>
                <w:szCs w:val="24"/>
              </w:rPr>
            </w:pPr>
            <w:r>
              <w:rPr>
                <w:rFonts w:ascii="Times New Roman" w:hAnsi="Times New Roman"/>
                <w:sz w:val="24"/>
                <w:szCs w:val="24"/>
              </w:rPr>
              <w:t>本项目在</w:t>
            </w:r>
            <w:r>
              <w:rPr>
                <w:rFonts w:ascii="Times New Roman" w:hAnsi="Times New Roman" w:hint="eastAsia"/>
                <w:sz w:val="24"/>
                <w:szCs w:val="24"/>
              </w:rPr>
              <w:t>依托</w:t>
            </w:r>
            <w:r>
              <w:rPr>
                <w:rFonts w:ascii="Times New Roman" w:hAnsi="Times New Roman"/>
                <w:sz w:val="24"/>
                <w:szCs w:val="24"/>
              </w:rPr>
              <w:t>厂区内</w:t>
            </w:r>
            <w:r>
              <w:rPr>
                <w:rFonts w:ascii="Times New Roman" w:hAnsi="Times New Roman" w:hint="eastAsia"/>
                <w:sz w:val="24"/>
                <w:szCs w:val="24"/>
              </w:rPr>
              <w:t>原有</w:t>
            </w:r>
            <w:r>
              <w:rPr>
                <w:rFonts w:ascii="Times New Roman" w:hAnsi="Times New Roman"/>
                <w:sz w:val="24"/>
                <w:szCs w:val="24"/>
              </w:rPr>
              <w:t>一般固废堆场，</w:t>
            </w:r>
            <w:r>
              <w:rPr>
                <w:rFonts w:ascii="Times New Roman" w:hAnsi="Times New Roman" w:hint="eastAsia"/>
                <w:sz w:val="24"/>
                <w:szCs w:val="24"/>
              </w:rPr>
              <w:t>位于</w:t>
            </w:r>
            <w:r>
              <w:rPr>
                <w:rFonts w:ascii="Times New Roman" w:hAnsi="Times New Roman" w:hint="eastAsia"/>
                <w:sz w:val="24"/>
                <w:szCs w:val="24"/>
              </w:rPr>
              <w:t>BOPET</w:t>
            </w:r>
            <w:r>
              <w:rPr>
                <w:rFonts w:ascii="Times New Roman" w:hAnsi="Times New Roman" w:hint="eastAsia"/>
                <w:sz w:val="24"/>
                <w:szCs w:val="24"/>
              </w:rPr>
              <w:t>车间内的西侧，</w:t>
            </w:r>
            <w:r>
              <w:rPr>
                <w:rFonts w:ascii="Times New Roman" w:hAnsi="Times New Roman"/>
                <w:sz w:val="24"/>
                <w:szCs w:val="24"/>
              </w:rPr>
              <w:t>占地面积约为</w:t>
            </w:r>
            <w:r>
              <w:rPr>
                <w:rFonts w:ascii="Times New Roman" w:hAnsi="Times New Roman" w:hint="eastAsia"/>
                <w:sz w:val="24"/>
                <w:szCs w:val="24"/>
              </w:rPr>
              <w:t>30</w:t>
            </w:r>
            <w:r>
              <w:rPr>
                <w:rFonts w:ascii="Times New Roman" w:hAnsi="Times New Roman"/>
                <w:sz w:val="24"/>
                <w:szCs w:val="24"/>
              </w:rPr>
              <w:t>m</w:t>
            </w:r>
            <w:r>
              <w:rPr>
                <w:rFonts w:ascii="Times New Roman" w:hAnsi="Times New Roman"/>
                <w:sz w:val="24"/>
                <w:szCs w:val="24"/>
                <w:vertAlign w:val="superscript"/>
              </w:rPr>
              <w:t>2</w:t>
            </w:r>
            <w:r>
              <w:rPr>
                <w:rFonts w:ascii="Times New Roman" w:hAnsi="Times New Roman"/>
                <w:sz w:val="24"/>
                <w:szCs w:val="24"/>
              </w:rPr>
              <w:t>；</w:t>
            </w:r>
            <w:r>
              <w:rPr>
                <w:rFonts w:ascii="Times New Roman" w:hAnsi="Times New Roman" w:hint="eastAsia"/>
                <w:sz w:val="24"/>
                <w:szCs w:val="24"/>
              </w:rPr>
              <w:t>依托原有</w:t>
            </w:r>
            <w:r>
              <w:rPr>
                <w:rFonts w:ascii="Times New Roman" w:hAnsi="Times New Roman" w:hint="eastAsia"/>
                <w:sz w:val="24"/>
                <w:szCs w:val="24"/>
              </w:rPr>
              <w:t>2</w:t>
            </w:r>
            <w:r>
              <w:rPr>
                <w:rFonts w:ascii="Times New Roman" w:hAnsi="Times New Roman" w:hint="eastAsia"/>
                <w:sz w:val="24"/>
                <w:szCs w:val="24"/>
              </w:rPr>
              <w:t>号</w:t>
            </w:r>
            <w:r>
              <w:rPr>
                <w:rFonts w:ascii="Times New Roman" w:hAnsi="Times New Roman"/>
                <w:sz w:val="24"/>
                <w:szCs w:val="24"/>
              </w:rPr>
              <w:t>危险固废堆场，位于</w:t>
            </w:r>
            <w:r>
              <w:rPr>
                <w:rFonts w:ascii="Times New Roman" w:hAnsi="Times New Roman"/>
                <w:sz w:val="24"/>
                <w:szCs w:val="24"/>
              </w:rPr>
              <w:t>BOPET</w:t>
            </w:r>
            <w:r>
              <w:rPr>
                <w:rFonts w:ascii="Times New Roman" w:hAnsi="Times New Roman"/>
                <w:sz w:val="24"/>
                <w:szCs w:val="24"/>
              </w:rPr>
              <w:t>原料仓库南侧，大小</w:t>
            </w:r>
            <w:r>
              <w:rPr>
                <w:rFonts w:ascii="Times New Roman" w:hAnsi="Times New Roman" w:hint="eastAsia"/>
                <w:sz w:val="24"/>
                <w:szCs w:val="24"/>
              </w:rPr>
              <w:t>为</w:t>
            </w:r>
            <w:r>
              <w:rPr>
                <w:rFonts w:ascii="Times New Roman" w:hAnsi="Times New Roman"/>
                <w:sz w:val="24"/>
                <w:szCs w:val="24"/>
              </w:rPr>
              <w:t>60m</w:t>
            </w:r>
            <w:r>
              <w:rPr>
                <w:rFonts w:ascii="Times New Roman" w:hAnsi="Times New Roman"/>
                <w:sz w:val="24"/>
                <w:szCs w:val="24"/>
                <w:vertAlign w:val="superscript"/>
              </w:rPr>
              <w:t>2</w:t>
            </w:r>
            <w:r>
              <w:rPr>
                <w:rFonts w:ascii="Times New Roman" w:hAnsi="Times New Roman"/>
                <w:sz w:val="24"/>
                <w:szCs w:val="24"/>
              </w:rPr>
              <w:t>，危废堆场做到防渗漏措施，并设置标示牌。</w:t>
            </w:r>
          </w:p>
          <w:p w14:paraId="35C94D5D" w14:textId="77777777" w:rsidR="002A48D4" w:rsidRDefault="002A48D4">
            <w:pPr>
              <w:adjustRightInd w:val="0"/>
              <w:snapToGrid w:val="0"/>
              <w:spacing w:line="360" w:lineRule="auto"/>
              <w:ind w:firstLineChars="200" w:firstLine="480"/>
              <w:rPr>
                <w:sz w:val="24"/>
              </w:rPr>
            </w:pPr>
            <w:r>
              <w:rPr>
                <w:sz w:val="24"/>
              </w:rPr>
              <w:t>具体采取的措施如下：</w:t>
            </w:r>
          </w:p>
          <w:p w14:paraId="06A9ABED" w14:textId="77777777" w:rsidR="002A48D4" w:rsidRDefault="002A48D4">
            <w:pPr>
              <w:adjustRightInd w:val="0"/>
              <w:snapToGrid w:val="0"/>
              <w:spacing w:line="360" w:lineRule="auto"/>
              <w:ind w:firstLineChars="200" w:firstLine="480"/>
              <w:rPr>
                <w:sz w:val="24"/>
              </w:rPr>
            </w:pPr>
            <w:r>
              <w:rPr>
                <w:sz w:val="24"/>
              </w:rPr>
              <w:lastRenderedPageBreak/>
              <w:t>（一）废物贮存设施必须按《环境保护图形标志（</w:t>
            </w:r>
            <w:r>
              <w:rPr>
                <w:sz w:val="24"/>
              </w:rPr>
              <w:t>GB15562-1995</w:t>
            </w:r>
            <w:r>
              <w:rPr>
                <w:sz w:val="24"/>
              </w:rPr>
              <w:t>）》的规定设置警示标志；</w:t>
            </w:r>
          </w:p>
          <w:p w14:paraId="36354CFC" w14:textId="77777777" w:rsidR="002A48D4" w:rsidRDefault="002A48D4">
            <w:pPr>
              <w:adjustRightInd w:val="0"/>
              <w:snapToGrid w:val="0"/>
              <w:spacing w:line="360" w:lineRule="auto"/>
              <w:ind w:firstLineChars="200" w:firstLine="480"/>
              <w:rPr>
                <w:sz w:val="24"/>
              </w:rPr>
            </w:pPr>
            <w:r>
              <w:rPr>
                <w:sz w:val="24"/>
              </w:rPr>
              <w:t>（二）废物贮存设施周围应设置围墙或其它防护栅栏；</w:t>
            </w:r>
          </w:p>
          <w:p w14:paraId="35D727A1" w14:textId="77777777" w:rsidR="002A48D4" w:rsidRDefault="002A48D4">
            <w:pPr>
              <w:adjustRightInd w:val="0"/>
              <w:snapToGrid w:val="0"/>
              <w:spacing w:line="360" w:lineRule="auto"/>
              <w:ind w:firstLineChars="200" w:firstLine="480"/>
              <w:rPr>
                <w:sz w:val="24"/>
              </w:rPr>
            </w:pPr>
            <w:r>
              <w:rPr>
                <w:sz w:val="24"/>
              </w:rPr>
              <w:t>（三）废物贮存设施应配备通讯设备、照明设施、安全防护服装及工具，并设有应急防护设施；</w:t>
            </w:r>
          </w:p>
          <w:p w14:paraId="1A181B4A" w14:textId="77777777" w:rsidR="002A48D4" w:rsidRDefault="002A48D4">
            <w:pPr>
              <w:adjustRightInd w:val="0"/>
              <w:snapToGrid w:val="0"/>
              <w:spacing w:line="360" w:lineRule="auto"/>
              <w:ind w:firstLineChars="200" w:firstLine="480"/>
              <w:rPr>
                <w:sz w:val="24"/>
              </w:rPr>
            </w:pPr>
            <w:r>
              <w:rPr>
                <w:sz w:val="24"/>
              </w:rPr>
              <w:t>（四）废物贮存设施内清理出来的泄漏物，一律按危险废物处理；</w:t>
            </w:r>
          </w:p>
          <w:p w14:paraId="29DBAA85" w14:textId="77777777" w:rsidR="002A48D4" w:rsidRDefault="002A48D4">
            <w:pPr>
              <w:adjustRightInd w:val="0"/>
              <w:snapToGrid w:val="0"/>
              <w:spacing w:line="360" w:lineRule="auto"/>
              <w:ind w:firstLineChars="200" w:firstLine="480"/>
              <w:rPr>
                <w:sz w:val="24"/>
              </w:rPr>
            </w:pPr>
            <w:r>
              <w:rPr>
                <w:sz w:val="24"/>
              </w:rPr>
              <w:t>（五）危废暂存场地面与裙脚要用坚固、防渗的材料建造，建筑材料必须与危险废物相容；</w:t>
            </w:r>
          </w:p>
          <w:p w14:paraId="6B29727A" w14:textId="77777777" w:rsidR="002A48D4" w:rsidRDefault="002A48D4">
            <w:pPr>
              <w:adjustRightInd w:val="0"/>
              <w:snapToGrid w:val="0"/>
              <w:spacing w:line="360" w:lineRule="auto"/>
              <w:ind w:firstLineChars="200" w:firstLine="480"/>
              <w:rPr>
                <w:sz w:val="24"/>
              </w:rPr>
            </w:pPr>
            <w:r>
              <w:rPr>
                <w:sz w:val="24"/>
              </w:rPr>
              <w:t>（六）基础防渗层为粘土层的，其厚度应在</w:t>
            </w:r>
            <w:r>
              <w:rPr>
                <w:sz w:val="24"/>
              </w:rPr>
              <w:t>1</w:t>
            </w:r>
            <w:r>
              <w:rPr>
                <w:sz w:val="24"/>
              </w:rPr>
              <w:t>米以上，渗透系数应小于</w:t>
            </w:r>
            <w:r>
              <w:rPr>
                <w:sz w:val="24"/>
              </w:rPr>
              <w:t>1.0×10</w:t>
            </w:r>
            <w:r>
              <w:rPr>
                <w:rFonts w:hint="eastAsia"/>
                <w:sz w:val="24"/>
                <w:vertAlign w:val="superscript"/>
              </w:rPr>
              <w:t>-7</w:t>
            </w:r>
            <w:r>
              <w:rPr>
                <w:sz w:val="24"/>
              </w:rPr>
              <w:t>厘米</w:t>
            </w:r>
            <w:r>
              <w:rPr>
                <w:sz w:val="24"/>
              </w:rPr>
              <w:t>/</w:t>
            </w:r>
            <w:r>
              <w:rPr>
                <w:sz w:val="24"/>
              </w:rPr>
              <w:t>秒；基础防渗层也可用厚度在</w:t>
            </w:r>
            <w:r>
              <w:rPr>
                <w:sz w:val="24"/>
              </w:rPr>
              <w:t>2</w:t>
            </w:r>
            <w:r>
              <w:rPr>
                <w:sz w:val="24"/>
              </w:rPr>
              <w:t>毫米以上的高密度聚乙烯或其他人工防渗材料组成，渗透系数应小于</w:t>
            </w:r>
            <w:r>
              <w:rPr>
                <w:sz w:val="24"/>
              </w:rPr>
              <w:t>1.0×10</w:t>
            </w:r>
            <w:r>
              <w:rPr>
                <w:rFonts w:hint="eastAsia"/>
                <w:sz w:val="24"/>
                <w:vertAlign w:val="superscript"/>
              </w:rPr>
              <w:t>-</w:t>
            </w:r>
            <w:r>
              <w:rPr>
                <w:sz w:val="24"/>
                <w:vertAlign w:val="superscript"/>
              </w:rPr>
              <w:t>10</w:t>
            </w:r>
            <w:r>
              <w:rPr>
                <w:sz w:val="24"/>
              </w:rPr>
              <w:t>厘米</w:t>
            </w:r>
            <w:r>
              <w:rPr>
                <w:sz w:val="24"/>
              </w:rPr>
              <w:t>/</w:t>
            </w:r>
            <w:r>
              <w:rPr>
                <w:sz w:val="24"/>
              </w:rPr>
              <w:t>秒。</w:t>
            </w:r>
          </w:p>
          <w:p w14:paraId="30199B12" w14:textId="77777777" w:rsidR="002A48D4" w:rsidRDefault="002A48D4">
            <w:pPr>
              <w:spacing w:line="360" w:lineRule="auto"/>
              <w:ind w:firstLineChars="200" w:firstLine="480"/>
              <w:rPr>
                <w:sz w:val="24"/>
              </w:rPr>
            </w:pPr>
            <w:r>
              <w:rPr>
                <w:rFonts w:hint="eastAsia"/>
                <w:sz w:val="24"/>
              </w:rPr>
              <w:t>（</w:t>
            </w:r>
            <w:r>
              <w:rPr>
                <w:rFonts w:hint="eastAsia"/>
                <w:sz w:val="24"/>
              </w:rPr>
              <w:t>3</w:t>
            </w:r>
            <w:r>
              <w:rPr>
                <w:rFonts w:hint="eastAsia"/>
                <w:sz w:val="24"/>
              </w:rPr>
              <w:t>）环境管理要求</w:t>
            </w:r>
          </w:p>
          <w:p w14:paraId="615ED8FB" w14:textId="77777777" w:rsidR="002A48D4" w:rsidRDefault="002A48D4">
            <w:pPr>
              <w:spacing w:line="360" w:lineRule="auto"/>
              <w:ind w:firstLineChars="200" w:firstLine="480"/>
              <w:rPr>
                <w:sz w:val="24"/>
              </w:rPr>
            </w:pPr>
            <w:r>
              <w:rPr>
                <w:rFonts w:hint="eastAsia"/>
                <w:sz w:val="24"/>
              </w:rPr>
              <w:t>根据《省生态环境厅关于进一步加强危险废物污染防治工作的实施意见》（苏环办</w:t>
            </w:r>
            <w:r>
              <w:rPr>
                <w:rFonts w:hint="eastAsia"/>
                <w:sz w:val="24"/>
              </w:rPr>
              <w:t>[2019]327</w:t>
            </w:r>
            <w:r>
              <w:rPr>
                <w:rFonts w:hint="eastAsia"/>
                <w:sz w:val="24"/>
              </w:rPr>
              <w:t>号）中要求，危废贮存场所管理要求见下表。</w:t>
            </w:r>
          </w:p>
          <w:p w14:paraId="0EB6EE0D" w14:textId="469E16DB" w:rsidR="002A48D4" w:rsidRDefault="002A48D4">
            <w:pPr>
              <w:pStyle w:val="a0"/>
              <w:spacing w:after="0"/>
              <w:ind w:leftChars="0" w:left="0" w:rightChars="0" w:right="0"/>
              <w:jc w:val="center"/>
              <w:rPr>
                <w:rFonts w:ascii="Times New Roman" w:hAnsi="Times New Roman"/>
                <w:b/>
                <w:sz w:val="24"/>
                <w:szCs w:val="24"/>
              </w:rPr>
            </w:pPr>
            <w:r>
              <w:rPr>
                <w:rFonts w:ascii="Times New Roman" w:hAnsi="Times New Roman" w:hint="eastAsia"/>
                <w:b/>
                <w:sz w:val="24"/>
                <w:szCs w:val="24"/>
              </w:rPr>
              <w:t>表</w:t>
            </w:r>
            <w:r w:rsidR="00123C15">
              <w:rPr>
                <w:rFonts w:ascii="Times New Roman" w:hAnsi="Times New Roman" w:hint="eastAsia"/>
                <w:b/>
                <w:sz w:val="24"/>
                <w:szCs w:val="24"/>
              </w:rPr>
              <w:t>4-19</w:t>
            </w:r>
            <w:r>
              <w:rPr>
                <w:rFonts w:ascii="Times New Roman" w:hAnsi="Times New Roman" w:hint="eastAsia"/>
                <w:b/>
                <w:sz w:val="24"/>
                <w:szCs w:val="24"/>
              </w:rPr>
              <w:t xml:space="preserve">  </w:t>
            </w:r>
            <w:r>
              <w:rPr>
                <w:rFonts w:ascii="Times New Roman" w:hAnsi="Times New Roman" w:hint="eastAsia"/>
                <w:b/>
                <w:sz w:val="24"/>
                <w:szCs w:val="24"/>
              </w:rPr>
              <w:t>危险废物贮存场所管理要求一览表</w:t>
            </w:r>
          </w:p>
          <w:tbl>
            <w:tblPr>
              <w:tblStyle w:val="af"/>
              <w:tblW w:w="5000" w:type="pct"/>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255"/>
              <w:gridCol w:w="7248"/>
            </w:tblGrid>
            <w:tr w:rsidR="002A48D4" w14:paraId="298E8415" w14:textId="77777777" w:rsidTr="003F4D1B">
              <w:trPr>
                <w:trHeight w:val="340"/>
              </w:trPr>
              <w:tc>
                <w:tcPr>
                  <w:tcW w:w="738" w:type="pct"/>
                  <w:vAlign w:val="center"/>
                </w:tcPr>
                <w:p w14:paraId="1AD72C89" w14:textId="77777777" w:rsidR="002A48D4" w:rsidRDefault="002A48D4">
                  <w:pPr>
                    <w:jc w:val="center"/>
                    <w:rPr>
                      <w:b/>
                    </w:rPr>
                  </w:pPr>
                  <w:r>
                    <w:rPr>
                      <w:rFonts w:hint="eastAsia"/>
                      <w:b/>
                    </w:rPr>
                    <w:t>管理类别</w:t>
                  </w:r>
                </w:p>
              </w:tc>
              <w:tc>
                <w:tcPr>
                  <w:tcW w:w="4262" w:type="pct"/>
                  <w:vAlign w:val="center"/>
                </w:tcPr>
                <w:p w14:paraId="4BD44601" w14:textId="77777777" w:rsidR="002A48D4" w:rsidRDefault="002A48D4">
                  <w:pPr>
                    <w:jc w:val="center"/>
                    <w:rPr>
                      <w:b/>
                    </w:rPr>
                  </w:pPr>
                  <w:r>
                    <w:rPr>
                      <w:rFonts w:hint="eastAsia"/>
                      <w:b/>
                    </w:rPr>
                    <w:t>管理要求</w:t>
                  </w:r>
                </w:p>
              </w:tc>
            </w:tr>
            <w:tr w:rsidR="002A48D4" w14:paraId="73F57DD2" w14:textId="77777777" w:rsidTr="003F4D1B">
              <w:trPr>
                <w:trHeight w:val="340"/>
              </w:trPr>
              <w:tc>
                <w:tcPr>
                  <w:tcW w:w="738" w:type="pct"/>
                  <w:vAlign w:val="center"/>
                </w:tcPr>
                <w:p w14:paraId="5B6DECCC" w14:textId="77777777" w:rsidR="002A48D4" w:rsidRDefault="002A48D4">
                  <w:pPr>
                    <w:jc w:val="center"/>
                  </w:pPr>
                  <w:r>
                    <w:rPr>
                      <w:rFonts w:hint="eastAsia"/>
                    </w:rPr>
                    <w:t>强危险废物申报登记</w:t>
                  </w:r>
                </w:p>
              </w:tc>
              <w:tc>
                <w:tcPr>
                  <w:tcW w:w="4262" w:type="pct"/>
                  <w:vAlign w:val="center"/>
                </w:tcPr>
                <w:p w14:paraId="23223FC7" w14:textId="77777777" w:rsidR="002A48D4" w:rsidRDefault="002A48D4">
                  <w:pPr>
                    <w:jc w:val="center"/>
                  </w:pPr>
                  <w:r>
                    <w:rPr>
                      <w:rFonts w:hint="eastAsia"/>
                    </w:rPr>
                    <w:t>危险废物产生单位应按规定申报危险废物产生、贮存、转移、利用处置等信息，制定危险废物年度管理计划，并在“江苏省危险废物动态管理信息系统”中备案。管理计划如需调整变更的，应重新在系统中申请备案。</w:t>
                  </w:r>
                </w:p>
              </w:tc>
            </w:tr>
            <w:tr w:rsidR="002A48D4" w14:paraId="08F8184D" w14:textId="77777777" w:rsidTr="003F4D1B">
              <w:tc>
                <w:tcPr>
                  <w:tcW w:w="738" w:type="pct"/>
                  <w:vAlign w:val="center"/>
                </w:tcPr>
                <w:p w14:paraId="2BE8DAE6" w14:textId="77777777" w:rsidR="002A48D4" w:rsidRDefault="002A48D4">
                  <w:pPr>
                    <w:jc w:val="center"/>
                  </w:pPr>
                  <w:r>
                    <w:rPr>
                      <w:rFonts w:hint="eastAsia"/>
                    </w:rPr>
                    <w:t>落实信息公开制度</w:t>
                  </w:r>
                </w:p>
              </w:tc>
              <w:tc>
                <w:tcPr>
                  <w:tcW w:w="4262" w:type="pct"/>
                  <w:vAlign w:val="center"/>
                </w:tcPr>
                <w:p w14:paraId="1F227BE7" w14:textId="77777777" w:rsidR="002A48D4" w:rsidRDefault="002A48D4">
                  <w:pPr>
                    <w:jc w:val="center"/>
                  </w:pPr>
                  <w:r>
                    <w:rPr>
                      <w:rFonts w:hint="eastAsia"/>
                    </w:rPr>
                    <w:t>加大企业危险废物信息公开力度，纳入重点排污单位的涉危企业应每年定期向社会发布企业年度环境报告。各地生态环境部门应督促危险废物产生单位和经营单位按照附件</w:t>
                  </w:r>
                  <w:r>
                    <w:rPr>
                      <w:rFonts w:hint="eastAsia"/>
                    </w:rPr>
                    <w:t>1</w:t>
                  </w:r>
                  <w:r>
                    <w:rPr>
                      <w:rFonts w:hint="eastAsia"/>
                    </w:rPr>
                    <w:t>要求在厂区门口显著位置设置危险废物信息公开栏，主动公开危险废物产生、利用处置等情况；企业有官方网站的，在官网上同时公开相关信。</w:t>
                  </w:r>
                </w:p>
              </w:tc>
            </w:tr>
            <w:tr w:rsidR="002A48D4" w14:paraId="6EAB1641" w14:textId="77777777" w:rsidTr="003F4D1B">
              <w:tc>
                <w:tcPr>
                  <w:tcW w:w="738" w:type="pct"/>
                  <w:vMerge w:val="restart"/>
                  <w:vAlign w:val="center"/>
                </w:tcPr>
                <w:p w14:paraId="30C8EB1C" w14:textId="77777777" w:rsidR="002A48D4" w:rsidRDefault="002A48D4">
                  <w:pPr>
                    <w:jc w:val="center"/>
                  </w:pPr>
                  <w:r>
                    <w:rPr>
                      <w:rFonts w:hint="eastAsia"/>
                    </w:rPr>
                    <w:t>规范危险废物贮存设施</w:t>
                  </w:r>
                </w:p>
              </w:tc>
              <w:tc>
                <w:tcPr>
                  <w:tcW w:w="4262" w:type="pct"/>
                  <w:vAlign w:val="center"/>
                </w:tcPr>
                <w:p w14:paraId="26F0604C" w14:textId="77777777" w:rsidR="002A48D4" w:rsidRDefault="002A48D4">
                  <w:pPr>
                    <w:jc w:val="center"/>
                  </w:pPr>
                  <w:r>
                    <w:rPr>
                      <w:rFonts w:hint="eastAsia"/>
                    </w:rPr>
                    <w:t>按照《环境保护图形标志固体废物贮存（处置）场》（</w:t>
                  </w:r>
                  <w:r>
                    <w:rPr>
                      <w:rFonts w:hint="eastAsia"/>
                    </w:rPr>
                    <w:t>GB15562.2-1995</w:t>
                  </w:r>
                  <w:r>
                    <w:rPr>
                      <w:rFonts w:hint="eastAsia"/>
                    </w:rPr>
                    <w:t>）和危险废物识别标识设置规范设置标志，配备通讯设备、照明设施和消防设施，设置气体导出口及气体净化装置，确保废气达标排放；在出入口、设施内部、危险废物运输车辆通道等关键位置按照危险废物贮存设施视频监控布设要求设置视频监控，并与中控室联网。</w:t>
                  </w:r>
                </w:p>
              </w:tc>
            </w:tr>
            <w:tr w:rsidR="002A48D4" w14:paraId="1BB75320" w14:textId="77777777" w:rsidTr="003F4D1B">
              <w:tc>
                <w:tcPr>
                  <w:tcW w:w="738" w:type="pct"/>
                  <w:vMerge/>
                  <w:vAlign w:val="center"/>
                </w:tcPr>
                <w:p w14:paraId="3481A2DE" w14:textId="77777777" w:rsidR="002A48D4" w:rsidRDefault="002A48D4">
                  <w:pPr>
                    <w:jc w:val="center"/>
                  </w:pPr>
                </w:p>
              </w:tc>
              <w:tc>
                <w:tcPr>
                  <w:tcW w:w="4262" w:type="pct"/>
                  <w:vAlign w:val="center"/>
                </w:tcPr>
                <w:p w14:paraId="6C51DDD0" w14:textId="77777777" w:rsidR="002A48D4" w:rsidRDefault="002A48D4">
                  <w:pPr>
                    <w:jc w:val="center"/>
                  </w:pPr>
                  <w:r>
                    <w:rPr>
                      <w:rFonts w:hint="eastAsia"/>
                    </w:rPr>
                    <w:t>企业应根据危险废物的种类和特性进行分区、分类贮存，设置防雨、防火、防雷、防扬散、防渗漏装置及泄漏液体收集装置。对易爆、易燃及排出有毒气体的危险废物进行预处理，稳定后贮存，否则按易爆、易燃危险品贮存。贮存废弃剧毒化学品的，应按照公安机关要求落实治安防范措施。危险废物经营单位需制定废物入场控制措施，并不得接受核准经营许可以外的种类；贮存设施周转的累积贮存量不得超过年许可经营能力的六分之一，贮存期限原则上不得超过一年。对不满足识别标识设置规范（危险废物信息公开栏、</w:t>
                  </w:r>
                  <w:r>
                    <w:rPr>
                      <w:rFonts w:hint="eastAsia"/>
                    </w:rPr>
                    <w:lastRenderedPageBreak/>
                    <w:t>贮存设施警示标志牌、包装识别标签）、未完成关键位置视频监控布设的企业，属地生态环境部门要责令其自本意见印发之日起三个月内完成整改，逾期未完成的，依法依规进行处理。</w:t>
                  </w:r>
                </w:p>
              </w:tc>
            </w:tr>
            <w:tr w:rsidR="002A48D4" w14:paraId="353BCC2B" w14:textId="77777777" w:rsidTr="003F4D1B">
              <w:tc>
                <w:tcPr>
                  <w:tcW w:w="738" w:type="pct"/>
                  <w:vAlign w:val="center"/>
                </w:tcPr>
                <w:p w14:paraId="62FCAF17" w14:textId="77777777" w:rsidR="002A48D4" w:rsidRDefault="002A48D4">
                  <w:pPr>
                    <w:jc w:val="center"/>
                  </w:pPr>
                  <w:r>
                    <w:rPr>
                      <w:rFonts w:hint="eastAsia"/>
                    </w:rPr>
                    <w:lastRenderedPageBreak/>
                    <w:t>危险废物识别标识设置规范</w:t>
                  </w:r>
                </w:p>
              </w:tc>
              <w:tc>
                <w:tcPr>
                  <w:tcW w:w="4262" w:type="pct"/>
                  <w:vAlign w:val="center"/>
                </w:tcPr>
                <w:p w14:paraId="12D5F59A" w14:textId="77777777" w:rsidR="002A48D4" w:rsidRDefault="002A48D4">
                  <w:pPr>
                    <w:jc w:val="center"/>
                  </w:pPr>
                  <w:r>
                    <w:rPr>
                      <w:rFonts w:hint="eastAsia"/>
                    </w:rPr>
                    <w:t>中华人民共和国环境保护法》第五十二条规定，“对危险废物的容器和包装物以及收集、贮存、运输、处置危险废物的设施、场所，必须设置危险废物识别标志”。根据《危险废物贮存污染控制标准》（</w:t>
                  </w:r>
                  <w:r>
                    <w:rPr>
                      <w:rFonts w:hint="eastAsia"/>
                    </w:rPr>
                    <w:t>GB18597-2001</w:t>
                  </w:r>
                  <w:r>
                    <w:rPr>
                      <w:rFonts w:hint="eastAsia"/>
                    </w:rPr>
                    <w:t>）《危险废物收集贮存运输技术规范》（</w:t>
                  </w:r>
                  <w:r>
                    <w:rPr>
                      <w:rFonts w:hint="eastAsia"/>
                    </w:rPr>
                    <w:t>HB/T2025-2012</w:t>
                  </w:r>
                  <w:r>
                    <w:rPr>
                      <w:rFonts w:hint="eastAsia"/>
                    </w:rPr>
                    <w:t>）《环境保护图形标志固体废物贮存（处置）场（</w:t>
                  </w:r>
                  <w:r>
                    <w:rPr>
                      <w:rFonts w:hint="eastAsia"/>
                    </w:rPr>
                    <w:t>GB15562.2-1995</w:t>
                  </w:r>
                  <w:r>
                    <w:rPr>
                      <w:rFonts w:hint="eastAsia"/>
                    </w:rPr>
                    <w:t>）》等文件要求，为规范我省企业危险废物信息公开、贮存设施警示标志设置等，对识别标识的设置位置、规格参数、公开内容等作出具体规定。在识别标识外观质量上，应确保公开栏、标志牌、立柱、支架无明显变形；立柱、支架的材料、内外径大小及地下部分高度应确保公开栏、标志牌等安全、稳定固定，避免发生倾倒情况；公开栏、标志牌、立柱、支架等均应经过防腐处理；公开栏、标志牌表面无气泡，膜或搪瓷无脱落，无开裂、脱落及其它破损；公开栏、标志牌、标签等图案清晰，色泽一致，不得有明显缺损。当发现形象损坏、颜色污染或有变化、退色等情况时，应及时修复或更换。</w:t>
                  </w:r>
                </w:p>
              </w:tc>
            </w:tr>
          </w:tbl>
          <w:p w14:paraId="52146270" w14:textId="04824BA7" w:rsidR="002A48D4" w:rsidRDefault="002A48D4">
            <w:pPr>
              <w:jc w:val="center"/>
              <w:rPr>
                <w:b/>
                <w:sz w:val="24"/>
              </w:rPr>
            </w:pPr>
            <w:r>
              <w:rPr>
                <w:rFonts w:hint="eastAsia"/>
                <w:b/>
                <w:sz w:val="24"/>
              </w:rPr>
              <w:t>表</w:t>
            </w:r>
            <w:r w:rsidR="00123C15">
              <w:rPr>
                <w:rFonts w:hint="eastAsia"/>
                <w:b/>
                <w:sz w:val="24"/>
              </w:rPr>
              <w:t>4-20</w:t>
            </w:r>
            <w:r>
              <w:rPr>
                <w:rFonts w:hint="eastAsia"/>
                <w:b/>
                <w:sz w:val="24"/>
              </w:rPr>
              <w:t xml:space="preserve">  </w:t>
            </w:r>
            <w:r>
              <w:rPr>
                <w:rFonts w:hint="eastAsia"/>
                <w:b/>
                <w:sz w:val="24"/>
              </w:rPr>
              <w:t>危险废物贮存场所（设施）监控设施布设要求表</w:t>
            </w:r>
          </w:p>
          <w:tbl>
            <w:tblPr>
              <w:tblStyle w:val="af"/>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636"/>
              <w:gridCol w:w="820"/>
              <w:gridCol w:w="1402"/>
              <w:gridCol w:w="2060"/>
              <w:gridCol w:w="2179"/>
              <w:gridCol w:w="1406"/>
            </w:tblGrid>
            <w:tr w:rsidR="002A48D4" w14:paraId="564AA220" w14:textId="77777777" w:rsidTr="003F4D1B">
              <w:trPr>
                <w:trHeight w:val="340"/>
              </w:trPr>
              <w:tc>
                <w:tcPr>
                  <w:tcW w:w="1465" w:type="dxa"/>
                  <w:gridSpan w:val="2"/>
                  <w:vMerge w:val="restart"/>
                  <w:vAlign w:val="center"/>
                </w:tcPr>
                <w:p w14:paraId="73115433" w14:textId="77777777" w:rsidR="002A48D4" w:rsidRDefault="002A48D4">
                  <w:pPr>
                    <w:jc w:val="center"/>
                    <w:rPr>
                      <w:b/>
                    </w:rPr>
                  </w:pPr>
                  <w:r>
                    <w:rPr>
                      <w:rFonts w:hint="eastAsia"/>
                      <w:b/>
                    </w:rPr>
                    <w:t>设置位置</w:t>
                  </w:r>
                </w:p>
              </w:tc>
              <w:tc>
                <w:tcPr>
                  <w:tcW w:w="1441" w:type="dxa"/>
                  <w:vMerge w:val="restart"/>
                  <w:vAlign w:val="center"/>
                </w:tcPr>
                <w:p w14:paraId="7AD82FD8" w14:textId="77777777" w:rsidR="002A48D4" w:rsidRDefault="002A48D4">
                  <w:pPr>
                    <w:jc w:val="center"/>
                    <w:rPr>
                      <w:b/>
                    </w:rPr>
                  </w:pPr>
                  <w:r>
                    <w:rPr>
                      <w:rFonts w:hint="eastAsia"/>
                      <w:b/>
                    </w:rPr>
                    <w:t>监控范围</w:t>
                  </w:r>
                </w:p>
              </w:tc>
              <w:tc>
                <w:tcPr>
                  <w:tcW w:w="5593" w:type="dxa"/>
                  <w:gridSpan w:val="3"/>
                  <w:vAlign w:val="center"/>
                </w:tcPr>
                <w:p w14:paraId="52B07378" w14:textId="77777777" w:rsidR="002A48D4" w:rsidRDefault="002A48D4">
                  <w:pPr>
                    <w:jc w:val="center"/>
                    <w:rPr>
                      <w:b/>
                    </w:rPr>
                  </w:pPr>
                  <w:r>
                    <w:rPr>
                      <w:rFonts w:hint="eastAsia"/>
                      <w:b/>
                    </w:rPr>
                    <w:t>监控系统要求</w:t>
                  </w:r>
                </w:p>
              </w:tc>
            </w:tr>
            <w:tr w:rsidR="002A48D4" w14:paraId="7C0D6AB1" w14:textId="77777777" w:rsidTr="003F4D1B">
              <w:trPr>
                <w:trHeight w:val="340"/>
              </w:trPr>
              <w:tc>
                <w:tcPr>
                  <w:tcW w:w="1465" w:type="dxa"/>
                  <w:gridSpan w:val="2"/>
                  <w:vMerge/>
                  <w:vAlign w:val="center"/>
                </w:tcPr>
                <w:p w14:paraId="083A962C" w14:textId="77777777" w:rsidR="002A48D4" w:rsidRDefault="002A48D4">
                  <w:pPr>
                    <w:jc w:val="center"/>
                    <w:rPr>
                      <w:b/>
                    </w:rPr>
                  </w:pPr>
                </w:p>
              </w:tc>
              <w:tc>
                <w:tcPr>
                  <w:tcW w:w="1441" w:type="dxa"/>
                  <w:vMerge/>
                  <w:vAlign w:val="center"/>
                </w:tcPr>
                <w:p w14:paraId="4A9FC2B7" w14:textId="77777777" w:rsidR="002A48D4" w:rsidRDefault="002A48D4">
                  <w:pPr>
                    <w:jc w:val="center"/>
                    <w:rPr>
                      <w:b/>
                    </w:rPr>
                  </w:pPr>
                </w:p>
              </w:tc>
              <w:tc>
                <w:tcPr>
                  <w:tcW w:w="1891" w:type="dxa"/>
                  <w:vAlign w:val="center"/>
                </w:tcPr>
                <w:p w14:paraId="6DFDD12D" w14:textId="77777777" w:rsidR="002A48D4" w:rsidRDefault="002A48D4">
                  <w:pPr>
                    <w:jc w:val="center"/>
                    <w:rPr>
                      <w:b/>
                    </w:rPr>
                  </w:pPr>
                  <w:r>
                    <w:rPr>
                      <w:rFonts w:hint="eastAsia"/>
                      <w:b/>
                    </w:rPr>
                    <w:t>设置标准</w:t>
                  </w:r>
                </w:p>
              </w:tc>
              <w:tc>
                <w:tcPr>
                  <w:tcW w:w="2257" w:type="dxa"/>
                  <w:vAlign w:val="center"/>
                </w:tcPr>
                <w:p w14:paraId="3D4E9E5D" w14:textId="77777777" w:rsidR="002A48D4" w:rsidRDefault="002A48D4">
                  <w:pPr>
                    <w:jc w:val="center"/>
                    <w:rPr>
                      <w:b/>
                    </w:rPr>
                  </w:pPr>
                  <w:r>
                    <w:rPr>
                      <w:rFonts w:hint="eastAsia"/>
                      <w:b/>
                    </w:rPr>
                    <w:t>监控质量要求</w:t>
                  </w:r>
                </w:p>
              </w:tc>
              <w:tc>
                <w:tcPr>
                  <w:tcW w:w="1445" w:type="dxa"/>
                  <w:vAlign w:val="center"/>
                </w:tcPr>
                <w:p w14:paraId="0C1E28BC" w14:textId="77777777" w:rsidR="002A48D4" w:rsidRDefault="002A48D4">
                  <w:pPr>
                    <w:jc w:val="center"/>
                    <w:rPr>
                      <w:b/>
                    </w:rPr>
                  </w:pPr>
                  <w:r>
                    <w:rPr>
                      <w:rFonts w:hint="eastAsia"/>
                      <w:b/>
                    </w:rPr>
                    <w:t>存储传输</w:t>
                  </w:r>
                </w:p>
              </w:tc>
            </w:tr>
            <w:tr w:rsidR="002A48D4" w14:paraId="0119DA39" w14:textId="77777777" w:rsidTr="003F4D1B">
              <w:trPr>
                <w:trHeight w:val="340"/>
              </w:trPr>
              <w:tc>
                <w:tcPr>
                  <w:tcW w:w="636" w:type="dxa"/>
                  <w:vMerge w:val="restart"/>
                  <w:vAlign w:val="center"/>
                </w:tcPr>
                <w:p w14:paraId="29C3038F" w14:textId="77777777" w:rsidR="002A48D4" w:rsidRDefault="002A48D4">
                  <w:pPr>
                    <w:jc w:val="center"/>
                  </w:pPr>
                  <w:r>
                    <w:rPr>
                      <w:rFonts w:hint="eastAsia"/>
                    </w:rPr>
                    <w:t>一、贮存设施</w:t>
                  </w:r>
                </w:p>
              </w:tc>
              <w:tc>
                <w:tcPr>
                  <w:tcW w:w="829" w:type="dxa"/>
                  <w:vAlign w:val="center"/>
                </w:tcPr>
                <w:p w14:paraId="396C5725" w14:textId="77777777" w:rsidR="002A48D4" w:rsidRDefault="002A48D4">
                  <w:pPr>
                    <w:jc w:val="center"/>
                  </w:pPr>
                  <w:r>
                    <w:rPr>
                      <w:rFonts w:hint="eastAsia"/>
                    </w:rPr>
                    <w:t>全封闭式仓库出入口</w:t>
                  </w:r>
                </w:p>
              </w:tc>
              <w:tc>
                <w:tcPr>
                  <w:tcW w:w="1441" w:type="dxa"/>
                  <w:vAlign w:val="center"/>
                </w:tcPr>
                <w:p w14:paraId="0C580A40" w14:textId="77777777" w:rsidR="002A48D4" w:rsidRDefault="002A48D4">
                  <w:pPr>
                    <w:jc w:val="center"/>
                  </w:pPr>
                  <w:r>
                    <w:rPr>
                      <w:rFonts w:hint="eastAsia"/>
                    </w:rPr>
                    <w:t>全景视频监控，清晰记录危险废物入库、出库行为。</w:t>
                  </w:r>
                </w:p>
              </w:tc>
              <w:tc>
                <w:tcPr>
                  <w:tcW w:w="1891" w:type="dxa"/>
                  <w:vMerge w:val="restart"/>
                  <w:vAlign w:val="center"/>
                </w:tcPr>
                <w:p w14:paraId="288DEAA1" w14:textId="77777777" w:rsidR="002A48D4" w:rsidRDefault="002A48D4">
                  <w:pPr>
                    <w:jc w:val="center"/>
                  </w:pPr>
                  <w:r>
                    <w:rPr>
                      <w:rFonts w:hint="eastAsia"/>
                    </w:rPr>
                    <w:t>1</w:t>
                  </w:r>
                  <w:r>
                    <w:rPr>
                      <w:rFonts w:hint="eastAsia"/>
                    </w:rPr>
                    <w:t>、监控系统须满足《公共安全视频监控联网系统信息传输、交换、控制技术要求》</w:t>
                  </w:r>
                  <w:r>
                    <w:rPr>
                      <w:rFonts w:hint="eastAsia"/>
                    </w:rPr>
                    <w:t>(GB/T28181-2016)</w:t>
                  </w:r>
                  <w:r>
                    <w:rPr>
                      <w:rFonts w:hint="eastAsia"/>
                    </w:rPr>
                    <w:t>，《安全防范高清视频监控系统技术要求》</w:t>
                  </w:r>
                  <w:r>
                    <w:rPr>
                      <w:rFonts w:hint="eastAsia"/>
                    </w:rPr>
                    <w:t>(GA/T1211-2014)</w:t>
                  </w:r>
                  <w:r>
                    <w:rPr>
                      <w:rFonts w:hint="eastAsia"/>
                    </w:rPr>
                    <w:t>等标准；</w:t>
                  </w:r>
                </w:p>
                <w:p w14:paraId="676EF0DC" w14:textId="77777777" w:rsidR="002A48D4" w:rsidRDefault="002A48D4">
                  <w:pPr>
                    <w:jc w:val="center"/>
                  </w:pPr>
                  <w:r>
                    <w:rPr>
                      <w:rFonts w:hint="eastAsia"/>
                    </w:rPr>
                    <w:t>2</w:t>
                  </w:r>
                  <w:r>
                    <w:rPr>
                      <w:rFonts w:hint="eastAsia"/>
                    </w:rPr>
                    <w:t>、所有摄像机须支持</w:t>
                  </w:r>
                  <w:r>
                    <w:rPr>
                      <w:rFonts w:hint="eastAsia"/>
                    </w:rPr>
                    <w:t>0NVIF</w:t>
                  </w:r>
                  <w:r>
                    <w:rPr>
                      <w:rFonts w:hint="eastAsia"/>
                    </w:rPr>
                    <w:t>、</w:t>
                  </w:r>
                  <w:r>
                    <w:rPr>
                      <w:rFonts w:hint="eastAsia"/>
                    </w:rPr>
                    <w:t>GB/T28181-2016</w:t>
                  </w:r>
                  <w:r>
                    <w:rPr>
                      <w:rFonts w:hint="eastAsia"/>
                    </w:rPr>
                    <w:t>标准协议。</w:t>
                  </w:r>
                </w:p>
              </w:tc>
              <w:tc>
                <w:tcPr>
                  <w:tcW w:w="2257" w:type="dxa"/>
                  <w:vMerge w:val="restart"/>
                  <w:vAlign w:val="center"/>
                </w:tcPr>
                <w:p w14:paraId="261B27FA" w14:textId="77777777" w:rsidR="002A48D4" w:rsidRDefault="002A48D4">
                  <w:pPr>
                    <w:jc w:val="center"/>
                  </w:pPr>
                  <w:r>
                    <w:rPr>
                      <w:rFonts w:hint="eastAsia"/>
                    </w:rPr>
                    <w:t>1</w:t>
                  </w:r>
                  <w:r>
                    <w:rPr>
                      <w:rFonts w:hint="eastAsia"/>
                    </w:rPr>
                    <w:t>、须连续记录危险废物出入库情况和物流情况，包含录制日期及时间显示，不得对原始影像文件进行拼接、剪辑和编辑，保证影像连贯；</w:t>
                  </w:r>
                  <w:r>
                    <w:rPr>
                      <w:rFonts w:hint="eastAsia"/>
                    </w:rPr>
                    <w:t>2</w:t>
                  </w:r>
                  <w:r>
                    <w:rPr>
                      <w:rFonts w:hint="eastAsia"/>
                    </w:rPr>
                    <w:t>、摄像头距离监控对象的位置应保证监控对象全部摄入监控视频中，同时避免人员、设备、建筑物等的遮挡，清楚辨识贮存、处理等关键环节；</w:t>
                  </w:r>
                  <w:r>
                    <w:rPr>
                      <w:rFonts w:hint="eastAsia"/>
                    </w:rPr>
                    <w:t>3</w:t>
                  </w:r>
                  <w:r>
                    <w:rPr>
                      <w:rFonts w:hint="eastAsia"/>
                    </w:rPr>
                    <w:t>、监控区域</w:t>
                  </w:r>
                  <w:r>
                    <w:rPr>
                      <w:rFonts w:hint="eastAsia"/>
                    </w:rPr>
                    <w:t>24</w:t>
                  </w:r>
                  <w:r>
                    <w:rPr>
                      <w:rFonts w:hint="eastAsia"/>
                    </w:rPr>
                    <w:t>小时须有足够的光源以保证画面清晰辨识。无法保证</w:t>
                  </w:r>
                  <w:r>
                    <w:rPr>
                      <w:rFonts w:hint="eastAsia"/>
                    </w:rPr>
                    <w:t>24</w:t>
                  </w:r>
                  <w:r>
                    <w:rPr>
                      <w:rFonts w:hint="eastAsia"/>
                    </w:rPr>
                    <w:t>小时足够光源的区域，应安装全景红外夜视高清视频监控；</w:t>
                  </w:r>
                  <w:r>
                    <w:rPr>
                      <w:rFonts w:hint="eastAsia"/>
                    </w:rPr>
                    <w:t>4</w:t>
                  </w:r>
                  <w:r>
                    <w:rPr>
                      <w:rFonts w:hint="eastAsia"/>
                    </w:rPr>
                    <w:t>、视频监控录像画面分辨率须达到</w:t>
                  </w:r>
                  <w:r>
                    <w:rPr>
                      <w:rFonts w:hint="eastAsia"/>
                    </w:rPr>
                    <w:t>300</w:t>
                  </w:r>
                  <w:r>
                    <w:rPr>
                      <w:rFonts w:hint="eastAsia"/>
                    </w:rPr>
                    <w:t>万像素以上。</w:t>
                  </w:r>
                </w:p>
              </w:tc>
              <w:tc>
                <w:tcPr>
                  <w:tcW w:w="1445" w:type="dxa"/>
                  <w:vMerge w:val="restart"/>
                  <w:vAlign w:val="center"/>
                </w:tcPr>
                <w:p w14:paraId="7AD9658D" w14:textId="77777777" w:rsidR="002A48D4" w:rsidRDefault="002A48D4">
                  <w:pPr>
                    <w:jc w:val="center"/>
                  </w:pPr>
                  <w:r>
                    <w:rPr>
                      <w:rFonts w:hint="eastAsia"/>
                    </w:rPr>
                    <w:t>1</w:t>
                  </w:r>
                  <w:r>
                    <w:rPr>
                      <w:rFonts w:hint="eastAsia"/>
                    </w:rPr>
                    <w:t>、包含储罐、贮槽液位计在内的视频监控系统应与中控室联网，并存储于中控系统。没有配备中控系统的，应采用硬盘或其他安全的方式存储，鼓励使用云存储方式，将视频记录传输至网络云端按相关规定存储；</w:t>
                  </w:r>
                  <w:r>
                    <w:rPr>
                      <w:rFonts w:hint="eastAsia"/>
                    </w:rPr>
                    <w:t>2</w:t>
                  </w:r>
                  <w:r>
                    <w:rPr>
                      <w:rFonts w:hint="eastAsia"/>
                    </w:rPr>
                    <w:t>、企业应当做好备用电源、视频双备份等保障措施，确保视频监控全天</w:t>
                  </w:r>
                  <w:r>
                    <w:rPr>
                      <w:rFonts w:hint="eastAsia"/>
                    </w:rPr>
                    <w:t>24</w:t>
                  </w:r>
                  <w:r>
                    <w:rPr>
                      <w:rFonts w:hint="eastAsia"/>
                    </w:rPr>
                    <w:t>小时不间断录像，监控视频保存时间至少为</w:t>
                  </w:r>
                  <w:r>
                    <w:rPr>
                      <w:rFonts w:hint="eastAsia"/>
                    </w:rPr>
                    <w:t>3</w:t>
                  </w:r>
                  <w:r>
                    <w:rPr>
                      <w:rFonts w:hint="eastAsia"/>
                    </w:rPr>
                    <w:lastRenderedPageBreak/>
                    <w:t>个月。</w:t>
                  </w:r>
                </w:p>
              </w:tc>
            </w:tr>
            <w:tr w:rsidR="002A48D4" w14:paraId="0411CAF7" w14:textId="77777777" w:rsidTr="003F4D1B">
              <w:tc>
                <w:tcPr>
                  <w:tcW w:w="636" w:type="dxa"/>
                  <w:vMerge/>
                  <w:vAlign w:val="center"/>
                </w:tcPr>
                <w:p w14:paraId="57D563E5" w14:textId="77777777" w:rsidR="002A48D4" w:rsidRDefault="002A48D4">
                  <w:pPr>
                    <w:jc w:val="center"/>
                  </w:pPr>
                </w:p>
              </w:tc>
              <w:tc>
                <w:tcPr>
                  <w:tcW w:w="829" w:type="dxa"/>
                  <w:vAlign w:val="center"/>
                </w:tcPr>
                <w:p w14:paraId="306621F5" w14:textId="77777777" w:rsidR="002A48D4" w:rsidRDefault="002A48D4">
                  <w:pPr>
                    <w:jc w:val="center"/>
                  </w:pPr>
                  <w:r>
                    <w:rPr>
                      <w:rFonts w:hint="eastAsia"/>
                    </w:rPr>
                    <w:t>全封闭式仓库内部</w:t>
                  </w:r>
                </w:p>
              </w:tc>
              <w:tc>
                <w:tcPr>
                  <w:tcW w:w="1441" w:type="dxa"/>
                  <w:vAlign w:val="center"/>
                </w:tcPr>
                <w:p w14:paraId="59318A2C" w14:textId="77777777" w:rsidR="002A48D4" w:rsidRDefault="002A48D4">
                  <w:pPr>
                    <w:jc w:val="center"/>
                  </w:pPr>
                  <w:r>
                    <w:rPr>
                      <w:rFonts w:hint="eastAsia"/>
                    </w:rPr>
                    <w:t>全景视频监控，清晰记录仓库内部所有位置危险废物情况。</w:t>
                  </w:r>
                </w:p>
              </w:tc>
              <w:tc>
                <w:tcPr>
                  <w:tcW w:w="1891" w:type="dxa"/>
                  <w:vMerge/>
                  <w:vAlign w:val="center"/>
                </w:tcPr>
                <w:p w14:paraId="5C8E8F7A" w14:textId="77777777" w:rsidR="002A48D4" w:rsidRDefault="002A48D4">
                  <w:pPr>
                    <w:jc w:val="center"/>
                  </w:pPr>
                </w:p>
              </w:tc>
              <w:tc>
                <w:tcPr>
                  <w:tcW w:w="2257" w:type="dxa"/>
                  <w:vMerge/>
                  <w:vAlign w:val="center"/>
                </w:tcPr>
                <w:p w14:paraId="64231ED3" w14:textId="77777777" w:rsidR="002A48D4" w:rsidRDefault="002A48D4">
                  <w:pPr>
                    <w:jc w:val="center"/>
                  </w:pPr>
                </w:p>
              </w:tc>
              <w:tc>
                <w:tcPr>
                  <w:tcW w:w="1445" w:type="dxa"/>
                  <w:vMerge/>
                  <w:vAlign w:val="center"/>
                </w:tcPr>
                <w:p w14:paraId="326266E2" w14:textId="77777777" w:rsidR="002A48D4" w:rsidRDefault="002A48D4">
                  <w:pPr>
                    <w:jc w:val="center"/>
                  </w:pPr>
                </w:p>
              </w:tc>
            </w:tr>
            <w:tr w:rsidR="002A48D4" w14:paraId="62150B06" w14:textId="77777777" w:rsidTr="003F4D1B">
              <w:tc>
                <w:tcPr>
                  <w:tcW w:w="636" w:type="dxa"/>
                  <w:vMerge/>
                  <w:vAlign w:val="center"/>
                </w:tcPr>
                <w:p w14:paraId="39A4178F" w14:textId="77777777" w:rsidR="002A48D4" w:rsidRDefault="002A48D4">
                  <w:pPr>
                    <w:jc w:val="center"/>
                  </w:pPr>
                </w:p>
              </w:tc>
              <w:tc>
                <w:tcPr>
                  <w:tcW w:w="829" w:type="dxa"/>
                  <w:vAlign w:val="center"/>
                </w:tcPr>
                <w:p w14:paraId="67289AC5" w14:textId="77777777" w:rsidR="002A48D4" w:rsidRDefault="002A48D4">
                  <w:pPr>
                    <w:jc w:val="center"/>
                  </w:pPr>
                  <w:r>
                    <w:rPr>
                      <w:rFonts w:hint="eastAsia"/>
                    </w:rPr>
                    <w:t>围墙、防护栅栏隔离区域。</w:t>
                  </w:r>
                </w:p>
              </w:tc>
              <w:tc>
                <w:tcPr>
                  <w:tcW w:w="1441" w:type="dxa"/>
                  <w:vAlign w:val="center"/>
                </w:tcPr>
                <w:p w14:paraId="1BC65EE5" w14:textId="77777777" w:rsidR="002A48D4" w:rsidRDefault="002A48D4">
                  <w:pPr>
                    <w:jc w:val="center"/>
                  </w:pPr>
                  <w:r>
                    <w:rPr>
                      <w:rFonts w:hint="eastAsia"/>
                    </w:rPr>
                    <w:t>全景视频监控，画面须完全覆盖围墙围挡区域、防护栅栏隔离区域。</w:t>
                  </w:r>
                </w:p>
              </w:tc>
              <w:tc>
                <w:tcPr>
                  <w:tcW w:w="1891" w:type="dxa"/>
                  <w:vMerge/>
                  <w:vAlign w:val="center"/>
                </w:tcPr>
                <w:p w14:paraId="24333D2D" w14:textId="77777777" w:rsidR="002A48D4" w:rsidRDefault="002A48D4">
                  <w:pPr>
                    <w:jc w:val="center"/>
                  </w:pPr>
                </w:p>
              </w:tc>
              <w:tc>
                <w:tcPr>
                  <w:tcW w:w="2257" w:type="dxa"/>
                  <w:vMerge/>
                  <w:vAlign w:val="center"/>
                </w:tcPr>
                <w:p w14:paraId="5CBEB3D9" w14:textId="77777777" w:rsidR="002A48D4" w:rsidRDefault="002A48D4">
                  <w:pPr>
                    <w:jc w:val="center"/>
                  </w:pPr>
                </w:p>
              </w:tc>
              <w:tc>
                <w:tcPr>
                  <w:tcW w:w="1445" w:type="dxa"/>
                  <w:vMerge/>
                  <w:vAlign w:val="center"/>
                </w:tcPr>
                <w:p w14:paraId="1B067722" w14:textId="77777777" w:rsidR="002A48D4" w:rsidRDefault="002A48D4">
                  <w:pPr>
                    <w:jc w:val="center"/>
                  </w:pPr>
                </w:p>
              </w:tc>
            </w:tr>
            <w:tr w:rsidR="002A48D4" w14:paraId="3E1DDB78" w14:textId="77777777" w:rsidTr="003F4D1B">
              <w:tc>
                <w:tcPr>
                  <w:tcW w:w="1465" w:type="dxa"/>
                  <w:gridSpan w:val="2"/>
                  <w:vAlign w:val="center"/>
                </w:tcPr>
                <w:p w14:paraId="5C54BD72" w14:textId="77777777" w:rsidR="002A48D4" w:rsidRDefault="002A48D4">
                  <w:pPr>
                    <w:jc w:val="center"/>
                  </w:pPr>
                  <w:r>
                    <w:rPr>
                      <w:rFonts w:hint="eastAsia"/>
                    </w:rPr>
                    <w:lastRenderedPageBreak/>
                    <w:t>二、装卸区域</w:t>
                  </w:r>
                </w:p>
              </w:tc>
              <w:tc>
                <w:tcPr>
                  <w:tcW w:w="1441" w:type="dxa"/>
                  <w:vAlign w:val="center"/>
                </w:tcPr>
                <w:p w14:paraId="39F49734" w14:textId="77777777" w:rsidR="002A48D4" w:rsidRDefault="002A48D4">
                  <w:pPr>
                    <w:jc w:val="center"/>
                  </w:pPr>
                  <w:r>
                    <w:rPr>
                      <w:rFonts w:hint="eastAsia"/>
                    </w:rPr>
                    <w:t>全景视频监控，能清晰记录装卸过程，抓拍驾驶员和运输车辆车牌号码等信息。</w:t>
                  </w:r>
                </w:p>
              </w:tc>
              <w:tc>
                <w:tcPr>
                  <w:tcW w:w="1891" w:type="dxa"/>
                  <w:vAlign w:val="center"/>
                </w:tcPr>
                <w:p w14:paraId="77598918" w14:textId="77777777" w:rsidR="002A48D4" w:rsidRDefault="002A48D4">
                  <w:pPr>
                    <w:jc w:val="center"/>
                  </w:pPr>
                  <w:r>
                    <w:rPr>
                      <w:rFonts w:hint="eastAsia"/>
                    </w:rPr>
                    <w:t>同上</w:t>
                  </w:r>
                </w:p>
              </w:tc>
              <w:tc>
                <w:tcPr>
                  <w:tcW w:w="2257" w:type="dxa"/>
                  <w:vAlign w:val="center"/>
                </w:tcPr>
                <w:p w14:paraId="40ED4A71" w14:textId="77777777" w:rsidR="002A48D4" w:rsidRDefault="002A48D4">
                  <w:pPr>
                    <w:jc w:val="center"/>
                  </w:pPr>
                  <w:r>
                    <w:rPr>
                      <w:rFonts w:hint="eastAsia"/>
                    </w:rPr>
                    <w:t>同上</w:t>
                  </w:r>
                </w:p>
              </w:tc>
              <w:tc>
                <w:tcPr>
                  <w:tcW w:w="1445" w:type="dxa"/>
                  <w:vAlign w:val="center"/>
                </w:tcPr>
                <w:p w14:paraId="6A4D9A1B" w14:textId="77777777" w:rsidR="002A48D4" w:rsidRDefault="002A48D4">
                  <w:pPr>
                    <w:jc w:val="center"/>
                  </w:pPr>
                  <w:r>
                    <w:rPr>
                      <w:rFonts w:hint="eastAsia"/>
                    </w:rPr>
                    <w:t>同上</w:t>
                  </w:r>
                </w:p>
              </w:tc>
            </w:tr>
            <w:tr w:rsidR="002A48D4" w14:paraId="52543F56" w14:textId="77777777" w:rsidTr="003F4D1B">
              <w:tc>
                <w:tcPr>
                  <w:tcW w:w="1465" w:type="dxa"/>
                  <w:gridSpan w:val="2"/>
                  <w:vAlign w:val="center"/>
                </w:tcPr>
                <w:p w14:paraId="1A796662" w14:textId="77777777" w:rsidR="002A48D4" w:rsidRDefault="002A48D4">
                  <w:pPr>
                    <w:jc w:val="center"/>
                  </w:pPr>
                  <w:r>
                    <w:rPr>
                      <w:rFonts w:hint="eastAsia"/>
                    </w:rPr>
                    <w:t>三、危废运输车辆通道</w:t>
                  </w:r>
                  <w:r>
                    <w:rPr>
                      <w:rFonts w:hint="eastAsia"/>
                    </w:rPr>
                    <w:t>(</w:t>
                  </w:r>
                  <w:r>
                    <w:rPr>
                      <w:rFonts w:hint="eastAsia"/>
                    </w:rPr>
                    <w:t>含车辆出口和入口</w:t>
                  </w:r>
                  <w:r>
                    <w:rPr>
                      <w:rFonts w:hint="eastAsia"/>
                    </w:rPr>
                    <w:t>)</w:t>
                  </w:r>
                </w:p>
              </w:tc>
              <w:tc>
                <w:tcPr>
                  <w:tcW w:w="1441" w:type="dxa"/>
                  <w:vAlign w:val="center"/>
                </w:tcPr>
                <w:p w14:paraId="3E5984A2" w14:textId="77777777" w:rsidR="002A48D4" w:rsidRDefault="002A48D4">
                  <w:pPr>
                    <w:jc w:val="center"/>
                  </w:pPr>
                  <w:r>
                    <w:rPr>
                      <w:rFonts w:hint="eastAsia"/>
                    </w:rPr>
                    <w:t>1</w:t>
                  </w:r>
                  <w:r>
                    <w:rPr>
                      <w:rFonts w:hint="eastAsia"/>
                    </w:rPr>
                    <w:t>、全景视频监控，清晰记录车辆出入况；</w:t>
                  </w:r>
                  <w:r>
                    <w:rPr>
                      <w:rFonts w:hint="eastAsia"/>
                    </w:rPr>
                    <w:t>2</w:t>
                  </w:r>
                  <w:r>
                    <w:rPr>
                      <w:rFonts w:hint="eastAsia"/>
                    </w:rPr>
                    <w:t>、摄像机应具备抓拍驾驶员和车牌号码功能。</w:t>
                  </w:r>
                </w:p>
              </w:tc>
              <w:tc>
                <w:tcPr>
                  <w:tcW w:w="1891" w:type="dxa"/>
                  <w:vAlign w:val="center"/>
                </w:tcPr>
                <w:p w14:paraId="0B421C30" w14:textId="77777777" w:rsidR="002A48D4" w:rsidRDefault="002A48D4">
                  <w:pPr>
                    <w:jc w:val="center"/>
                  </w:pPr>
                  <w:r>
                    <w:rPr>
                      <w:rFonts w:hint="eastAsia"/>
                    </w:rPr>
                    <w:t>同上</w:t>
                  </w:r>
                </w:p>
              </w:tc>
              <w:tc>
                <w:tcPr>
                  <w:tcW w:w="2257" w:type="dxa"/>
                  <w:vAlign w:val="center"/>
                </w:tcPr>
                <w:p w14:paraId="02400F0B" w14:textId="77777777" w:rsidR="002A48D4" w:rsidRDefault="002A48D4">
                  <w:pPr>
                    <w:jc w:val="center"/>
                  </w:pPr>
                  <w:r>
                    <w:rPr>
                      <w:rFonts w:hint="eastAsia"/>
                    </w:rPr>
                    <w:t>同上</w:t>
                  </w:r>
                </w:p>
              </w:tc>
              <w:tc>
                <w:tcPr>
                  <w:tcW w:w="1445" w:type="dxa"/>
                  <w:vAlign w:val="center"/>
                </w:tcPr>
                <w:p w14:paraId="6E8DD5E9" w14:textId="77777777" w:rsidR="002A48D4" w:rsidRDefault="002A48D4">
                  <w:pPr>
                    <w:jc w:val="center"/>
                  </w:pPr>
                  <w:r>
                    <w:rPr>
                      <w:rFonts w:hint="eastAsia"/>
                    </w:rPr>
                    <w:t>同上</w:t>
                  </w:r>
                </w:p>
              </w:tc>
            </w:tr>
          </w:tbl>
          <w:p w14:paraId="050EA22F" w14:textId="77777777" w:rsidR="002A48D4" w:rsidRDefault="002A48D4">
            <w:pPr>
              <w:spacing w:line="360" w:lineRule="auto"/>
              <w:ind w:firstLineChars="200" w:firstLine="480"/>
              <w:rPr>
                <w:sz w:val="24"/>
              </w:rPr>
            </w:pPr>
            <w:r>
              <w:rPr>
                <w:rFonts w:hint="eastAsia"/>
                <w:sz w:val="24"/>
              </w:rPr>
              <w:t>（</w:t>
            </w:r>
            <w:r>
              <w:rPr>
                <w:rFonts w:hint="eastAsia"/>
                <w:sz w:val="24"/>
              </w:rPr>
              <w:t>4</w:t>
            </w:r>
            <w:r>
              <w:rPr>
                <w:rFonts w:hint="eastAsia"/>
                <w:sz w:val="24"/>
              </w:rPr>
              <w:t>）</w:t>
            </w:r>
            <w:r>
              <w:rPr>
                <w:sz w:val="24"/>
              </w:rPr>
              <w:t>危废暂存分析</w:t>
            </w:r>
          </w:p>
          <w:p w14:paraId="1D7093AF" w14:textId="77777777" w:rsidR="002A48D4" w:rsidRDefault="002A48D4">
            <w:pPr>
              <w:spacing w:line="360" w:lineRule="auto"/>
              <w:ind w:firstLineChars="200" w:firstLine="480"/>
              <w:rPr>
                <w:sz w:val="24"/>
              </w:rPr>
            </w:pPr>
            <w:r>
              <w:rPr>
                <w:sz w:val="24"/>
              </w:rPr>
              <w:t>项目产生的废物应分类收集、分类贮存，并张贴标签储存在专门的场所内，一般固废、生活垃圾、危险废物分开，不得混放。危废定期周转，危废暂存场按照《危险废物贮存污染控制标准》</w:t>
            </w:r>
            <w:r>
              <w:rPr>
                <w:sz w:val="24"/>
              </w:rPr>
              <w:t xml:space="preserve">(GB18597-2001) </w:t>
            </w:r>
            <w:r>
              <w:rPr>
                <w:sz w:val="24"/>
              </w:rPr>
              <w:t>及标准修改单（环保局公告</w:t>
            </w:r>
            <w:r>
              <w:rPr>
                <w:sz w:val="24"/>
              </w:rPr>
              <w:t>2013</w:t>
            </w:r>
            <w:r>
              <w:rPr>
                <w:sz w:val="24"/>
              </w:rPr>
              <w:t>年</w:t>
            </w:r>
            <w:r>
              <w:rPr>
                <w:sz w:val="24"/>
              </w:rPr>
              <w:t>36</w:t>
            </w:r>
            <w:r>
              <w:rPr>
                <w:sz w:val="24"/>
              </w:rPr>
              <w:t>号，</w:t>
            </w:r>
            <w:r>
              <w:rPr>
                <w:sz w:val="24"/>
              </w:rPr>
              <w:t>2013</w:t>
            </w:r>
            <w:r>
              <w:rPr>
                <w:sz w:val="24"/>
              </w:rPr>
              <w:t>年</w:t>
            </w:r>
            <w:r>
              <w:rPr>
                <w:sz w:val="24"/>
              </w:rPr>
              <w:t>6</w:t>
            </w:r>
            <w:r>
              <w:rPr>
                <w:sz w:val="24"/>
              </w:rPr>
              <w:t>月</w:t>
            </w:r>
            <w:r>
              <w:rPr>
                <w:sz w:val="24"/>
              </w:rPr>
              <w:t>8</w:t>
            </w:r>
            <w:r>
              <w:rPr>
                <w:sz w:val="24"/>
              </w:rPr>
              <w:t>日）规范要求设置，设有防渗漏、防雨淋、防扬散措施，并设置危险废物标识和警示牌。各堆场场所按照《环境保护图形标志</w:t>
            </w:r>
            <w:r>
              <w:rPr>
                <w:sz w:val="24"/>
              </w:rPr>
              <w:t>-</w:t>
            </w:r>
            <w:r>
              <w:rPr>
                <w:sz w:val="24"/>
              </w:rPr>
              <w:t>固体废物贮存（处置场）》设置标示牌。</w:t>
            </w:r>
          </w:p>
          <w:p w14:paraId="7018D32A" w14:textId="77777777" w:rsidR="002A48D4" w:rsidRPr="00A93C35" w:rsidRDefault="002A48D4" w:rsidP="004D74C6">
            <w:pPr>
              <w:snapToGrid w:val="0"/>
              <w:spacing w:line="360" w:lineRule="auto"/>
              <w:ind w:firstLineChars="200" w:firstLine="480"/>
              <w:rPr>
                <w:sz w:val="24"/>
              </w:rPr>
            </w:pPr>
            <w:r>
              <w:rPr>
                <w:sz w:val="24"/>
              </w:rPr>
              <w:t>本项目生产中产生的危险固废堆场</w:t>
            </w:r>
            <w:r>
              <w:rPr>
                <w:rFonts w:hint="eastAsia"/>
                <w:sz w:val="24"/>
              </w:rPr>
              <w:t>依托原有</w:t>
            </w:r>
            <w:r>
              <w:rPr>
                <w:rFonts w:hint="eastAsia"/>
                <w:sz w:val="24"/>
              </w:rPr>
              <w:t>2</w:t>
            </w:r>
            <w:r>
              <w:rPr>
                <w:rFonts w:hint="eastAsia"/>
                <w:sz w:val="24"/>
              </w:rPr>
              <w:t>号危废仓库</w:t>
            </w:r>
            <w:r>
              <w:rPr>
                <w:sz w:val="24"/>
              </w:rPr>
              <w:t>，</w:t>
            </w:r>
            <w:r>
              <w:rPr>
                <w:rFonts w:hint="eastAsia"/>
                <w:sz w:val="24"/>
              </w:rPr>
              <w:t>原有</w:t>
            </w:r>
            <w:r>
              <w:rPr>
                <w:rFonts w:hint="eastAsia"/>
                <w:sz w:val="24"/>
              </w:rPr>
              <w:t>2</w:t>
            </w:r>
            <w:r>
              <w:rPr>
                <w:rFonts w:hint="eastAsia"/>
                <w:sz w:val="24"/>
              </w:rPr>
              <w:t>号危废堆场</w:t>
            </w:r>
            <w:r>
              <w:rPr>
                <w:sz w:val="24"/>
              </w:rPr>
              <w:t>位于</w:t>
            </w:r>
            <w:r>
              <w:rPr>
                <w:sz w:val="24"/>
              </w:rPr>
              <w:t>BOPET</w:t>
            </w:r>
            <w:r>
              <w:rPr>
                <w:sz w:val="24"/>
              </w:rPr>
              <w:t>原料仓库南侧，</w:t>
            </w:r>
            <w:r>
              <w:rPr>
                <w:rFonts w:hint="eastAsia"/>
                <w:sz w:val="24"/>
              </w:rPr>
              <w:t>占地面积为</w:t>
            </w:r>
            <w:r>
              <w:rPr>
                <w:sz w:val="24"/>
              </w:rPr>
              <w:t>60m</w:t>
            </w:r>
            <w:r>
              <w:rPr>
                <w:sz w:val="24"/>
                <w:vertAlign w:val="superscript"/>
              </w:rPr>
              <w:t>2</w:t>
            </w:r>
            <w:r>
              <w:rPr>
                <w:sz w:val="24"/>
              </w:rPr>
              <w:t>。地面进行防渗防腐处理。本项目的危险废物</w:t>
            </w:r>
            <w:r>
              <w:rPr>
                <w:rFonts w:hint="eastAsia"/>
                <w:sz w:val="24"/>
              </w:rPr>
              <w:t>仓库</w:t>
            </w:r>
            <w:r w:rsidRPr="00A93C35">
              <w:rPr>
                <w:sz w:val="24"/>
              </w:rPr>
              <w:t>贮存能力可满足要求，各危废都得到妥善处理，经安全收集、妥善处理，对外环境影响较小，对周围环境不产生二次影响。</w:t>
            </w:r>
          </w:p>
          <w:p w14:paraId="262E89B1" w14:textId="427A7CF6" w:rsidR="002A48D4" w:rsidRDefault="002A48D4">
            <w:pPr>
              <w:spacing w:line="360" w:lineRule="auto"/>
              <w:ind w:firstLineChars="200" w:firstLine="480"/>
              <w:rPr>
                <w:sz w:val="24"/>
              </w:rPr>
            </w:pPr>
            <w:r>
              <w:rPr>
                <w:sz w:val="24"/>
              </w:rPr>
              <w:t>项目危险废物贮存场所基本情况详见下表。</w:t>
            </w:r>
          </w:p>
          <w:p w14:paraId="6265012D" w14:textId="39828D53" w:rsidR="002A48D4" w:rsidRDefault="002A48D4">
            <w:pPr>
              <w:adjustRightInd w:val="0"/>
              <w:snapToGrid w:val="0"/>
              <w:jc w:val="center"/>
              <w:rPr>
                <w:rFonts w:cs="宋体"/>
                <w:b/>
                <w:sz w:val="24"/>
              </w:rPr>
            </w:pPr>
            <w:r>
              <w:rPr>
                <w:rFonts w:cs="宋体" w:hint="eastAsia"/>
                <w:b/>
                <w:sz w:val="24"/>
              </w:rPr>
              <w:t>表</w:t>
            </w:r>
            <w:r w:rsidR="00123C15">
              <w:rPr>
                <w:rFonts w:cs="宋体" w:hint="eastAsia"/>
                <w:b/>
                <w:sz w:val="24"/>
              </w:rPr>
              <w:t>4-21</w:t>
            </w:r>
            <w:r>
              <w:rPr>
                <w:rFonts w:cs="宋体" w:hint="eastAsia"/>
                <w:b/>
                <w:sz w:val="24"/>
              </w:rPr>
              <w:t xml:space="preserve">  2</w:t>
            </w:r>
            <w:r>
              <w:rPr>
                <w:rFonts w:cs="宋体" w:hint="eastAsia"/>
                <w:b/>
                <w:sz w:val="24"/>
              </w:rPr>
              <w:t>号危废仓库现状情况表</w:t>
            </w:r>
          </w:p>
          <w:tbl>
            <w:tblPr>
              <w:tblW w:w="4996"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441"/>
              <w:gridCol w:w="842"/>
              <w:gridCol w:w="1076"/>
              <w:gridCol w:w="729"/>
              <w:gridCol w:w="916"/>
              <w:gridCol w:w="1003"/>
              <w:gridCol w:w="717"/>
              <w:gridCol w:w="858"/>
              <w:gridCol w:w="1003"/>
              <w:gridCol w:w="911"/>
            </w:tblGrid>
            <w:tr w:rsidR="002A48D4" w14:paraId="40C38F14" w14:textId="77777777" w:rsidTr="003F4D1B">
              <w:trPr>
                <w:trHeight w:val="699"/>
                <w:jc w:val="center"/>
              </w:trPr>
              <w:tc>
                <w:tcPr>
                  <w:tcW w:w="260" w:type="pct"/>
                  <w:tcBorders>
                    <w:top w:val="single" w:sz="12" w:space="0" w:color="auto"/>
                  </w:tcBorders>
                  <w:vAlign w:val="center"/>
                </w:tcPr>
                <w:p w14:paraId="57EAFCD4" w14:textId="77777777" w:rsidR="002A48D4" w:rsidRDefault="002A48D4">
                  <w:pPr>
                    <w:adjustRightInd w:val="0"/>
                    <w:snapToGrid w:val="0"/>
                    <w:ind w:leftChars="-30" w:left="-63" w:rightChars="-30" w:right="-63"/>
                    <w:jc w:val="center"/>
                    <w:rPr>
                      <w:b/>
                      <w:szCs w:val="21"/>
                    </w:rPr>
                  </w:pPr>
                  <w:r>
                    <w:rPr>
                      <w:b/>
                      <w:szCs w:val="21"/>
                    </w:rPr>
                    <w:t>序号</w:t>
                  </w:r>
                </w:p>
              </w:tc>
              <w:tc>
                <w:tcPr>
                  <w:tcW w:w="496" w:type="pct"/>
                  <w:tcBorders>
                    <w:top w:val="single" w:sz="12" w:space="0" w:color="auto"/>
                    <w:bottom w:val="single" w:sz="2" w:space="0" w:color="auto"/>
                  </w:tcBorders>
                  <w:vAlign w:val="center"/>
                </w:tcPr>
                <w:p w14:paraId="6CF236EA" w14:textId="77777777" w:rsidR="002A48D4" w:rsidRDefault="002A48D4">
                  <w:pPr>
                    <w:adjustRightInd w:val="0"/>
                    <w:snapToGrid w:val="0"/>
                    <w:ind w:leftChars="-30" w:left="-63" w:rightChars="-30" w:right="-63"/>
                    <w:jc w:val="center"/>
                    <w:rPr>
                      <w:b/>
                      <w:szCs w:val="21"/>
                    </w:rPr>
                  </w:pPr>
                  <w:r>
                    <w:rPr>
                      <w:b/>
                      <w:szCs w:val="21"/>
                    </w:rPr>
                    <w:t>贮存场所（设施）名称</w:t>
                  </w:r>
                </w:p>
              </w:tc>
              <w:tc>
                <w:tcPr>
                  <w:tcW w:w="633" w:type="pct"/>
                  <w:tcBorders>
                    <w:top w:val="single" w:sz="12" w:space="0" w:color="auto"/>
                    <w:bottom w:val="single" w:sz="2" w:space="0" w:color="auto"/>
                  </w:tcBorders>
                  <w:vAlign w:val="center"/>
                </w:tcPr>
                <w:p w14:paraId="2331B069" w14:textId="77777777" w:rsidR="002A48D4" w:rsidRDefault="002A48D4">
                  <w:pPr>
                    <w:adjustRightInd w:val="0"/>
                    <w:snapToGrid w:val="0"/>
                    <w:ind w:leftChars="-30" w:left="-63" w:rightChars="-30" w:right="-63"/>
                    <w:jc w:val="center"/>
                    <w:rPr>
                      <w:b/>
                      <w:szCs w:val="21"/>
                    </w:rPr>
                  </w:pPr>
                  <w:r>
                    <w:rPr>
                      <w:b/>
                      <w:szCs w:val="21"/>
                    </w:rPr>
                    <w:t>危险废物名称</w:t>
                  </w:r>
                </w:p>
              </w:tc>
              <w:tc>
                <w:tcPr>
                  <w:tcW w:w="429" w:type="pct"/>
                  <w:tcBorders>
                    <w:top w:val="single" w:sz="12" w:space="0" w:color="auto"/>
                  </w:tcBorders>
                  <w:vAlign w:val="center"/>
                </w:tcPr>
                <w:p w14:paraId="44497A4B" w14:textId="77777777" w:rsidR="002A48D4" w:rsidRDefault="002A48D4">
                  <w:pPr>
                    <w:adjustRightInd w:val="0"/>
                    <w:snapToGrid w:val="0"/>
                    <w:ind w:leftChars="-30" w:left="-63" w:rightChars="-30" w:right="-63"/>
                    <w:jc w:val="center"/>
                    <w:rPr>
                      <w:b/>
                      <w:szCs w:val="21"/>
                    </w:rPr>
                  </w:pPr>
                  <w:r>
                    <w:rPr>
                      <w:b/>
                      <w:szCs w:val="21"/>
                    </w:rPr>
                    <w:t>最大储存量</w:t>
                  </w:r>
                  <w:r>
                    <w:rPr>
                      <w:b/>
                      <w:szCs w:val="21"/>
                    </w:rPr>
                    <w:t>/t</w:t>
                  </w:r>
                </w:p>
              </w:tc>
              <w:tc>
                <w:tcPr>
                  <w:tcW w:w="539" w:type="pct"/>
                  <w:tcBorders>
                    <w:top w:val="single" w:sz="12" w:space="0" w:color="auto"/>
                  </w:tcBorders>
                  <w:vAlign w:val="center"/>
                </w:tcPr>
                <w:p w14:paraId="51E57A65" w14:textId="77777777" w:rsidR="002A48D4" w:rsidRDefault="002A48D4">
                  <w:pPr>
                    <w:adjustRightInd w:val="0"/>
                    <w:snapToGrid w:val="0"/>
                    <w:ind w:leftChars="-30" w:left="-63" w:rightChars="-30" w:right="-63"/>
                    <w:jc w:val="center"/>
                    <w:rPr>
                      <w:b/>
                      <w:szCs w:val="21"/>
                    </w:rPr>
                  </w:pPr>
                  <w:r>
                    <w:rPr>
                      <w:b/>
                      <w:szCs w:val="21"/>
                    </w:rPr>
                    <w:t>单位重量</w:t>
                  </w:r>
                </w:p>
              </w:tc>
              <w:tc>
                <w:tcPr>
                  <w:tcW w:w="590" w:type="pct"/>
                  <w:tcBorders>
                    <w:top w:val="single" w:sz="12" w:space="0" w:color="auto"/>
                  </w:tcBorders>
                  <w:vAlign w:val="center"/>
                </w:tcPr>
                <w:p w14:paraId="6B9544CA" w14:textId="77777777" w:rsidR="002A48D4" w:rsidRDefault="002A48D4">
                  <w:pPr>
                    <w:adjustRightInd w:val="0"/>
                    <w:snapToGrid w:val="0"/>
                    <w:ind w:leftChars="-30" w:left="-63" w:rightChars="-30" w:right="-63"/>
                    <w:jc w:val="center"/>
                    <w:rPr>
                      <w:b/>
                      <w:szCs w:val="21"/>
                    </w:rPr>
                  </w:pPr>
                  <w:r>
                    <w:rPr>
                      <w:b/>
                      <w:szCs w:val="21"/>
                    </w:rPr>
                    <w:t>单位占地面积</w:t>
                  </w:r>
                </w:p>
              </w:tc>
              <w:tc>
                <w:tcPr>
                  <w:tcW w:w="422" w:type="pct"/>
                  <w:tcBorders>
                    <w:top w:val="single" w:sz="12" w:space="0" w:color="auto"/>
                  </w:tcBorders>
                  <w:vAlign w:val="center"/>
                </w:tcPr>
                <w:p w14:paraId="587CD9E4" w14:textId="77777777" w:rsidR="002A48D4" w:rsidRDefault="002A48D4">
                  <w:pPr>
                    <w:adjustRightInd w:val="0"/>
                    <w:snapToGrid w:val="0"/>
                    <w:ind w:leftChars="-30" w:left="-63" w:rightChars="-30" w:right="-63"/>
                    <w:jc w:val="center"/>
                    <w:rPr>
                      <w:b/>
                      <w:szCs w:val="21"/>
                    </w:rPr>
                  </w:pPr>
                  <w:r>
                    <w:rPr>
                      <w:b/>
                      <w:szCs w:val="21"/>
                    </w:rPr>
                    <w:t>堆放层数</w:t>
                  </w:r>
                </w:p>
              </w:tc>
              <w:tc>
                <w:tcPr>
                  <w:tcW w:w="505" w:type="pct"/>
                  <w:tcBorders>
                    <w:top w:val="single" w:sz="12" w:space="0" w:color="auto"/>
                  </w:tcBorders>
                  <w:vAlign w:val="center"/>
                </w:tcPr>
                <w:p w14:paraId="48BFD7DE" w14:textId="77777777" w:rsidR="002A48D4" w:rsidRDefault="002A48D4">
                  <w:pPr>
                    <w:adjustRightInd w:val="0"/>
                    <w:snapToGrid w:val="0"/>
                    <w:ind w:leftChars="-30" w:left="-63" w:rightChars="-30" w:right="-63"/>
                    <w:jc w:val="center"/>
                    <w:rPr>
                      <w:b/>
                      <w:szCs w:val="21"/>
                    </w:rPr>
                  </w:pPr>
                  <w:r>
                    <w:rPr>
                      <w:b/>
                      <w:szCs w:val="21"/>
                    </w:rPr>
                    <w:t>所需占地面积</w:t>
                  </w:r>
                  <w:r>
                    <w:rPr>
                      <w:b/>
                      <w:szCs w:val="21"/>
                    </w:rPr>
                    <w:t>/m</w:t>
                  </w:r>
                  <w:r>
                    <w:rPr>
                      <w:b/>
                      <w:szCs w:val="21"/>
                      <w:vertAlign w:val="superscript"/>
                    </w:rPr>
                    <w:t>2</w:t>
                  </w:r>
                </w:p>
              </w:tc>
              <w:tc>
                <w:tcPr>
                  <w:tcW w:w="590" w:type="pct"/>
                  <w:tcBorders>
                    <w:top w:val="single" w:sz="12" w:space="0" w:color="auto"/>
                    <w:bottom w:val="single" w:sz="2" w:space="0" w:color="auto"/>
                  </w:tcBorders>
                  <w:vAlign w:val="center"/>
                </w:tcPr>
                <w:p w14:paraId="02C949E7" w14:textId="77777777" w:rsidR="002A48D4" w:rsidRDefault="002A48D4">
                  <w:pPr>
                    <w:adjustRightInd w:val="0"/>
                    <w:snapToGrid w:val="0"/>
                    <w:ind w:leftChars="-30" w:left="-63" w:rightChars="-30" w:right="-63"/>
                    <w:jc w:val="center"/>
                    <w:rPr>
                      <w:b/>
                      <w:szCs w:val="21"/>
                    </w:rPr>
                  </w:pPr>
                  <w:r>
                    <w:rPr>
                      <w:b/>
                      <w:szCs w:val="21"/>
                    </w:rPr>
                    <w:t>危废暂存所需总面积</w:t>
                  </w:r>
                  <w:r>
                    <w:rPr>
                      <w:b/>
                      <w:szCs w:val="21"/>
                    </w:rPr>
                    <w:t>/m</w:t>
                  </w:r>
                  <w:r>
                    <w:rPr>
                      <w:b/>
                      <w:szCs w:val="21"/>
                      <w:vertAlign w:val="superscript"/>
                    </w:rPr>
                    <w:t>2</w:t>
                  </w:r>
                </w:p>
              </w:tc>
              <w:tc>
                <w:tcPr>
                  <w:tcW w:w="536" w:type="pct"/>
                  <w:tcBorders>
                    <w:top w:val="single" w:sz="12" w:space="0" w:color="auto"/>
                  </w:tcBorders>
                  <w:vAlign w:val="center"/>
                </w:tcPr>
                <w:p w14:paraId="7F24C5C2" w14:textId="77777777" w:rsidR="002A48D4" w:rsidRDefault="002A48D4">
                  <w:pPr>
                    <w:adjustRightInd w:val="0"/>
                    <w:snapToGrid w:val="0"/>
                    <w:ind w:leftChars="-30" w:left="-63" w:rightChars="-30" w:right="-63"/>
                    <w:jc w:val="center"/>
                    <w:rPr>
                      <w:b/>
                      <w:szCs w:val="21"/>
                    </w:rPr>
                  </w:pPr>
                  <w:r>
                    <w:rPr>
                      <w:b/>
                      <w:szCs w:val="21"/>
                    </w:rPr>
                    <w:t>周转周期</w:t>
                  </w:r>
                </w:p>
              </w:tc>
            </w:tr>
            <w:tr w:rsidR="002A48D4" w14:paraId="316C8125" w14:textId="77777777" w:rsidTr="00644707">
              <w:trPr>
                <w:trHeight w:val="340"/>
                <w:jc w:val="center"/>
              </w:trPr>
              <w:tc>
                <w:tcPr>
                  <w:tcW w:w="260" w:type="pct"/>
                  <w:tcBorders>
                    <w:bottom w:val="single" w:sz="4" w:space="0" w:color="auto"/>
                  </w:tcBorders>
                  <w:vAlign w:val="center"/>
                </w:tcPr>
                <w:p w14:paraId="2954B687" w14:textId="77777777" w:rsidR="002A48D4" w:rsidRDefault="002A48D4">
                  <w:pPr>
                    <w:adjustRightInd w:val="0"/>
                    <w:snapToGrid w:val="0"/>
                    <w:ind w:leftChars="-30" w:left="-63" w:rightChars="-30" w:right="-63"/>
                    <w:jc w:val="center"/>
                    <w:rPr>
                      <w:szCs w:val="21"/>
                    </w:rPr>
                  </w:pPr>
                  <w:r>
                    <w:rPr>
                      <w:szCs w:val="21"/>
                    </w:rPr>
                    <w:t>1</w:t>
                  </w:r>
                </w:p>
              </w:tc>
              <w:tc>
                <w:tcPr>
                  <w:tcW w:w="496" w:type="pct"/>
                  <w:vMerge w:val="restart"/>
                  <w:tcBorders>
                    <w:top w:val="single" w:sz="2" w:space="0" w:color="auto"/>
                    <w:bottom w:val="single" w:sz="4" w:space="0" w:color="auto"/>
                  </w:tcBorders>
                  <w:vAlign w:val="center"/>
                </w:tcPr>
                <w:p w14:paraId="31EB1EBA" w14:textId="77777777" w:rsidR="002A48D4" w:rsidRDefault="002A48D4">
                  <w:pPr>
                    <w:pStyle w:val="a4"/>
                    <w:adjustRightInd w:val="0"/>
                    <w:snapToGrid w:val="0"/>
                    <w:ind w:leftChars="-30" w:left="-63" w:rightChars="-30" w:right="-63" w:firstLineChars="50" w:firstLine="105"/>
                    <w:jc w:val="center"/>
                    <w:rPr>
                      <w:rFonts w:ascii="Times New Roman" w:hAnsi="Times New Roman"/>
                      <w:szCs w:val="21"/>
                    </w:rPr>
                  </w:pPr>
                  <w:r>
                    <w:rPr>
                      <w:rFonts w:ascii="Times New Roman" w:hAnsi="Times New Roman" w:hint="eastAsia"/>
                      <w:szCs w:val="21"/>
                    </w:rPr>
                    <w:t>2</w:t>
                  </w:r>
                  <w:r>
                    <w:rPr>
                      <w:rFonts w:ascii="Times New Roman" w:hAnsi="Times New Roman" w:hint="eastAsia"/>
                      <w:szCs w:val="21"/>
                    </w:rPr>
                    <w:t>号</w:t>
                  </w:r>
                  <w:r>
                    <w:rPr>
                      <w:rFonts w:ascii="Times New Roman" w:hAnsi="Times New Roman"/>
                      <w:szCs w:val="21"/>
                    </w:rPr>
                    <w:t>危废</w:t>
                  </w:r>
                  <w:r>
                    <w:rPr>
                      <w:rFonts w:ascii="Times New Roman" w:hAnsi="Times New Roman" w:hint="eastAsia"/>
                      <w:szCs w:val="21"/>
                    </w:rPr>
                    <w:t>仓</w:t>
                  </w:r>
                  <w:r>
                    <w:rPr>
                      <w:rFonts w:ascii="Times New Roman" w:hAnsi="Times New Roman"/>
                      <w:szCs w:val="21"/>
                    </w:rPr>
                    <w:t>库</w:t>
                  </w:r>
                </w:p>
              </w:tc>
              <w:tc>
                <w:tcPr>
                  <w:tcW w:w="633" w:type="pct"/>
                  <w:tcBorders>
                    <w:top w:val="single" w:sz="2" w:space="0" w:color="auto"/>
                    <w:bottom w:val="single" w:sz="4" w:space="0" w:color="auto"/>
                  </w:tcBorders>
                  <w:vAlign w:val="center"/>
                </w:tcPr>
                <w:p w14:paraId="24069C90" w14:textId="77777777" w:rsidR="002A48D4" w:rsidRDefault="002A48D4">
                  <w:pPr>
                    <w:pStyle w:val="a4"/>
                    <w:adjustRightInd w:val="0"/>
                    <w:snapToGrid w:val="0"/>
                    <w:ind w:firstLine="0"/>
                    <w:jc w:val="center"/>
                    <w:rPr>
                      <w:rFonts w:ascii="Times New Roman" w:hAnsi="Times New Roman"/>
                      <w:szCs w:val="21"/>
                    </w:rPr>
                  </w:pPr>
                  <w:r>
                    <w:rPr>
                      <w:rFonts w:ascii="Times New Roman" w:hAnsi="Times New Roman" w:hint="eastAsia"/>
                      <w:szCs w:val="21"/>
                    </w:rPr>
                    <w:t>废三甘醇</w:t>
                  </w:r>
                </w:p>
              </w:tc>
              <w:tc>
                <w:tcPr>
                  <w:tcW w:w="429" w:type="pct"/>
                  <w:tcBorders>
                    <w:bottom w:val="single" w:sz="4" w:space="0" w:color="auto"/>
                  </w:tcBorders>
                  <w:vAlign w:val="center"/>
                </w:tcPr>
                <w:p w14:paraId="2CB115BB" w14:textId="77777777" w:rsidR="002A48D4" w:rsidRDefault="002A48D4">
                  <w:pPr>
                    <w:adjustRightInd w:val="0"/>
                    <w:snapToGrid w:val="0"/>
                    <w:jc w:val="center"/>
                    <w:rPr>
                      <w:szCs w:val="21"/>
                    </w:rPr>
                  </w:pPr>
                  <w:r>
                    <w:rPr>
                      <w:rFonts w:hint="eastAsia"/>
                      <w:szCs w:val="21"/>
                    </w:rPr>
                    <w:t>5</w:t>
                  </w:r>
                </w:p>
              </w:tc>
              <w:tc>
                <w:tcPr>
                  <w:tcW w:w="539" w:type="pct"/>
                  <w:tcBorders>
                    <w:bottom w:val="single" w:sz="4" w:space="0" w:color="auto"/>
                  </w:tcBorders>
                  <w:vAlign w:val="center"/>
                </w:tcPr>
                <w:p w14:paraId="209B8379" w14:textId="77777777" w:rsidR="002A48D4" w:rsidRDefault="002A48D4">
                  <w:pPr>
                    <w:adjustRightInd w:val="0"/>
                    <w:snapToGrid w:val="0"/>
                    <w:ind w:leftChars="-30" w:left="-63" w:rightChars="-30" w:right="-63"/>
                    <w:jc w:val="center"/>
                    <w:rPr>
                      <w:szCs w:val="21"/>
                    </w:rPr>
                  </w:pPr>
                  <w:r>
                    <w:rPr>
                      <w:rFonts w:hint="eastAsia"/>
                      <w:szCs w:val="21"/>
                    </w:rPr>
                    <w:t>0.2t/</w:t>
                  </w:r>
                  <w:r>
                    <w:rPr>
                      <w:rFonts w:hint="eastAsia"/>
                      <w:szCs w:val="21"/>
                    </w:rPr>
                    <w:t>桶</w:t>
                  </w:r>
                </w:p>
              </w:tc>
              <w:tc>
                <w:tcPr>
                  <w:tcW w:w="590" w:type="pct"/>
                  <w:tcBorders>
                    <w:bottom w:val="single" w:sz="4" w:space="0" w:color="auto"/>
                  </w:tcBorders>
                  <w:vAlign w:val="center"/>
                </w:tcPr>
                <w:p w14:paraId="090F78F3" w14:textId="77777777" w:rsidR="002A48D4" w:rsidRDefault="002A48D4">
                  <w:pPr>
                    <w:adjustRightInd w:val="0"/>
                    <w:snapToGrid w:val="0"/>
                    <w:ind w:leftChars="-30" w:left="-63" w:rightChars="-30" w:right="-63"/>
                    <w:jc w:val="center"/>
                    <w:rPr>
                      <w:szCs w:val="21"/>
                    </w:rPr>
                  </w:pPr>
                  <w:r>
                    <w:rPr>
                      <w:rFonts w:hint="eastAsia"/>
                      <w:szCs w:val="21"/>
                    </w:rPr>
                    <w:t>0.8m</w:t>
                  </w:r>
                  <w:r>
                    <w:rPr>
                      <w:rFonts w:hint="eastAsia"/>
                      <w:szCs w:val="21"/>
                      <w:vertAlign w:val="superscript"/>
                    </w:rPr>
                    <w:t>2</w:t>
                  </w:r>
                  <w:r>
                    <w:rPr>
                      <w:rFonts w:hint="eastAsia"/>
                      <w:szCs w:val="21"/>
                    </w:rPr>
                    <w:t>/</w:t>
                  </w:r>
                  <w:r>
                    <w:rPr>
                      <w:rFonts w:hint="eastAsia"/>
                      <w:szCs w:val="21"/>
                    </w:rPr>
                    <w:t>桶</w:t>
                  </w:r>
                </w:p>
              </w:tc>
              <w:tc>
                <w:tcPr>
                  <w:tcW w:w="422" w:type="pct"/>
                  <w:tcBorders>
                    <w:bottom w:val="single" w:sz="4" w:space="0" w:color="auto"/>
                  </w:tcBorders>
                  <w:vAlign w:val="center"/>
                </w:tcPr>
                <w:p w14:paraId="319FBA66" w14:textId="77777777" w:rsidR="002A48D4" w:rsidRDefault="002A48D4">
                  <w:pPr>
                    <w:adjustRightInd w:val="0"/>
                    <w:snapToGrid w:val="0"/>
                    <w:ind w:leftChars="-30" w:left="-63" w:rightChars="-30" w:right="-63"/>
                    <w:jc w:val="center"/>
                    <w:rPr>
                      <w:szCs w:val="21"/>
                    </w:rPr>
                  </w:pPr>
                  <w:r>
                    <w:rPr>
                      <w:rFonts w:hint="eastAsia"/>
                      <w:szCs w:val="21"/>
                    </w:rPr>
                    <w:t>1</w:t>
                  </w:r>
                </w:p>
              </w:tc>
              <w:tc>
                <w:tcPr>
                  <w:tcW w:w="505" w:type="pct"/>
                  <w:tcBorders>
                    <w:bottom w:val="single" w:sz="4" w:space="0" w:color="auto"/>
                  </w:tcBorders>
                  <w:vAlign w:val="center"/>
                </w:tcPr>
                <w:p w14:paraId="57BEB6C4" w14:textId="77777777" w:rsidR="002A48D4" w:rsidRDefault="002A48D4">
                  <w:pPr>
                    <w:adjustRightInd w:val="0"/>
                    <w:snapToGrid w:val="0"/>
                    <w:ind w:leftChars="-30" w:left="-63" w:rightChars="-30" w:right="-63"/>
                    <w:jc w:val="center"/>
                    <w:rPr>
                      <w:szCs w:val="21"/>
                    </w:rPr>
                  </w:pPr>
                  <w:r>
                    <w:rPr>
                      <w:rFonts w:hint="eastAsia"/>
                      <w:szCs w:val="21"/>
                    </w:rPr>
                    <w:t>20</w:t>
                  </w:r>
                </w:p>
              </w:tc>
              <w:tc>
                <w:tcPr>
                  <w:tcW w:w="590" w:type="pct"/>
                  <w:vMerge w:val="restart"/>
                  <w:tcBorders>
                    <w:top w:val="single" w:sz="2" w:space="0" w:color="auto"/>
                    <w:bottom w:val="single" w:sz="4" w:space="0" w:color="auto"/>
                  </w:tcBorders>
                  <w:vAlign w:val="center"/>
                </w:tcPr>
                <w:p w14:paraId="4A7663A1" w14:textId="77777777" w:rsidR="002A48D4" w:rsidRDefault="002A48D4">
                  <w:pPr>
                    <w:jc w:val="center"/>
                    <w:rPr>
                      <w:szCs w:val="21"/>
                    </w:rPr>
                  </w:pPr>
                  <w:r>
                    <w:rPr>
                      <w:rFonts w:hint="eastAsia"/>
                      <w:szCs w:val="21"/>
                    </w:rPr>
                    <w:t>22.8</w:t>
                  </w:r>
                </w:p>
              </w:tc>
              <w:tc>
                <w:tcPr>
                  <w:tcW w:w="536" w:type="pct"/>
                  <w:tcBorders>
                    <w:bottom w:val="single" w:sz="4" w:space="0" w:color="auto"/>
                  </w:tcBorders>
                  <w:vAlign w:val="center"/>
                </w:tcPr>
                <w:p w14:paraId="3AD8FCF1" w14:textId="5AF9561C" w:rsidR="002A48D4" w:rsidRDefault="002A48D4">
                  <w:pPr>
                    <w:jc w:val="center"/>
                    <w:rPr>
                      <w:szCs w:val="21"/>
                    </w:rPr>
                  </w:pPr>
                  <w:r>
                    <w:rPr>
                      <w:rFonts w:hint="eastAsia"/>
                      <w:szCs w:val="21"/>
                    </w:rPr>
                    <w:t>6</w:t>
                  </w:r>
                  <w:r>
                    <w:rPr>
                      <w:rFonts w:hint="eastAsia"/>
                      <w:szCs w:val="21"/>
                    </w:rPr>
                    <w:t>个月</w:t>
                  </w:r>
                </w:p>
              </w:tc>
            </w:tr>
            <w:tr w:rsidR="002A48D4" w14:paraId="3B4500E6" w14:textId="77777777" w:rsidTr="00644707">
              <w:trPr>
                <w:trHeight w:val="340"/>
                <w:jc w:val="center"/>
              </w:trPr>
              <w:tc>
                <w:tcPr>
                  <w:tcW w:w="260" w:type="pct"/>
                  <w:tcBorders>
                    <w:top w:val="single" w:sz="4" w:space="0" w:color="auto"/>
                    <w:bottom w:val="single" w:sz="12" w:space="0" w:color="auto"/>
                  </w:tcBorders>
                  <w:vAlign w:val="center"/>
                </w:tcPr>
                <w:p w14:paraId="2AA328E2" w14:textId="77777777" w:rsidR="002A48D4" w:rsidRDefault="002A48D4">
                  <w:pPr>
                    <w:adjustRightInd w:val="0"/>
                    <w:snapToGrid w:val="0"/>
                    <w:ind w:leftChars="-30" w:left="-63" w:rightChars="-30" w:right="-63"/>
                    <w:jc w:val="center"/>
                    <w:rPr>
                      <w:szCs w:val="21"/>
                    </w:rPr>
                  </w:pPr>
                  <w:r>
                    <w:rPr>
                      <w:rFonts w:hint="eastAsia"/>
                      <w:szCs w:val="21"/>
                    </w:rPr>
                    <w:t>2</w:t>
                  </w:r>
                </w:p>
              </w:tc>
              <w:tc>
                <w:tcPr>
                  <w:tcW w:w="496" w:type="pct"/>
                  <w:vMerge/>
                  <w:tcBorders>
                    <w:top w:val="single" w:sz="4" w:space="0" w:color="auto"/>
                    <w:bottom w:val="single" w:sz="12" w:space="0" w:color="auto"/>
                  </w:tcBorders>
                  <w:vAlign w:val="center"/>
                </w:tcPr>
                <w:p w14:paraId="506421AB" w14:textId="77777777" w:rsidR="002A48D4" w:rsidRDefault="002A48D4">
                  <w:pPr>
                    <w:pStyle w:val="a4"/>
                    <w:adjustRightInd w:val="0"/>
                    <w:snapToGrid w:val="0"/>
                    <w:ind w:leftChars="-30" w:left="-63" w:rightChars="-30" w:right="-63" w:firstLineChars="50" w:firstLine="105"/>
                    <w:jc w:val="center"/>
                    <w:rPr>
                      <w:rFonts w:ascii="Times New Roman" w:hAnsi="Times New Roman"/>
                      <w:szCs w:val="21"/>
                    </w:rPr>
                  </w:pPr>
                </w:p>
              </w:tc>
              <w:tc>
                <w:tcPr>
                  <w:tcW w:w="633" w:type="pct"/>
                  <w:tcBorders>
                    <w:top w:val="single" w:sz="4" w:space="0" w:color="auto"/>
                    <w:bottom w:val="single" w:sz="12" w:space="0" w:color="auto"/>
                  </w:tcBorders>
                  <w:vAlign w:val="center"/>
                </w:tcPr>
                <w:p w14:paraId="2C6C8679" w14:textId="77777777" w:rsidR="002A48D4" w:rsidRDefault="002A48D4">
                  <w:pPr>
                    <w:pStyle w:val="a4"/>
                    <w:adjustRightInd w:val="0"/>
                    <w:snapToGrid w:val="0"/>
                    <w:ind w:firstLine="0"/>
                    <w:jc w:val="center"/>
                    <w:rPr>
                      <w:rFonts w:ascii="Times New Roman" w:hAnsi="Times New Roman"/>
                      <w:szCs w:val="21"/>
                    </w:rPr>
                  </w:pPr>
                  <w:r>
                    <w:rPr>
                      <w:rFonts w:ascii="Times New Roman" w:hAnsi="Times New Roman" w:hint="eastAsia"/>
                      <w:szCs w:val="21"/>
                    </w:rPr>
                    <w:t>废二甲苯</w:t>
                  </w:r>
                </w:p>
              </w:tc>
              <w:tc>
                <w:tcPr>
                  <w:tcW w:w="429" w:type="pct"/>
                  <w:tcBorders>
                    <w:top w:val="single" w:sz="4" w:space="0" w:color="auto"/>
                    <w:bottom w:val="single" w:sz="12" w:space="0" w:color="auto"/>
                  </w:tcBorders>
                  <w:vAlign w:val="center"/>
                </w:tcPr>
                <w:p w14:paraId="5A6F9244" w14:textId="77777777" w:rsidR="002A48D4" w:rsidRDefault="002A48D4">
                  <w:pPr>
                    <w:adjustRightInd w:val="0"/>
                    <w:snapToGrid w:val="0"/>
                    <w:jc w:val="center"/>
                    <w:rPr>
                      <w:szCs w:val="21"/>
                    </w:rPr>
                  </w:pPr>
                  <w:r>
                    <w:rPr>
                      <w:rFonts w:hint="eastAsia"/>
                      <w:szCs w:val="21"/>
                    </w:rPr>
                    <w:t>0.35</w:t>
                  </w:r>
                </w:p>
              </w:tc>
              <w:tc>
                <w:tcPr>
                  <w:tcW w:w="539" w:type="pct"/>
                  <w:tcBorders>
                    <w:top w:val="single" w:sz="4" w:space="0" w:color="auto"/>
                    <w:bottom w:val="single" w:sz="12" w:space="0" w:color="auto"/>
                  </w:tcBorders>
                  <w:vAlign w:val="center"/>
                </w:tcPr>
                <w:p w14:paraId="054B3165" w14:textId="77777777" w:rsidR="002A48D4" w:rsidRDefault="002A48D4">
                  <w:pPr>
                    <w:adjustRightInd w:val="0"/>
                    <w:snapToGrid w:val="0"/>
                    <w:ind w:leftChars="-30" w:left="-63" w:rightChars="-30" w:right="-63"/>
                    <w:jc w:val="center"/>
                    <w:rPr>
                      <w:szCs w:val="21"/>
                    </w:rPr>
                  </w:pPr>
                  <w:r>
                    <w:rPr>
                      <w:rFonts w:hint="eastAsia"/>
                      <w:szCs w:val="21"/>
                    </w:rPr>
                    <w:t>50kg/</w:t>
                  </w:r>
                  <w:r>
                    <w:rPr>
                      <w:rFonts w:hint="eastAsia"/>
                      <w:szCs w:val="21"/>
                    </w:rPr>
                    <w:t>桶</w:t>
                  </w:r>
                </w:p>
              </w:tc>
              <w:tc>
                <w:tcPr>
                  <w:tcW w:w="590" w:type="pct"/>
                  <w:tcBorders>
                    <w:top w:val="single" w:sz="4" w:space="0" w:color="auto"/>
                    <w:bottom w:val="single" w:sz="12" w:space="0" w:color="auto"/>
                  </w:tcBorders>
                  <w:vAlign w:val="center"/>
                </w:tcPr>
                <w:p w14:paraId="30B29861" w14:textId="77777777" w:rsidR="002A48D4" w:rsidRDefault="002A48D4">
                  <w:pPr>
                    <w:adjustRightInd w:val="0"/>
                    <w:snapToGrid w:val="0"/>
                    <w:ind w:leftChars="-30" w:left="-63" w:rightChars="-30" w:right="-63"/>
                    <w:jc w:val="center"/>
                    <w:rPr>
                      <w:szCs w:val="21"/>
                    </w:rPr>
                  </w:pPr>
                  <w:r>
                    <w:rPr>
                      <w:rFonts w:hint="eastAsia"/>
                      <w:szCs w:val="21"/>
                    </w:rPr>
                    <w:t>0.4m</w:t>
                  </w:r>
                  <w:r>
                    <w:rPr>
                      <w:rFonts w:hint="eastAsia"/>
                      <w:szCs w:val="21"/>
                      <w:vertAlign w:val="superscript"/>
                    </w:rPr>
                    <w:t>2</w:t>
                  </w:r>
                  <w:r>
                    <w:rPr>
                      <w:rFonts w:hint="eastAsia"/>
                      <w:szCs w:val="21"/>
                    </w:rPr>
                    <w:t>/</w:t>
                  </w:r>
                  <w:r>
                    <w:rPr>
                      <w:rFonts w:hint="eastAsia"/>
                      <w:szCs w:val="21"/>
                    </w:rPr>
                    <w:t>桶</w:t>
                  </w:r>
                </w:p>
              </w:tc>
              <w:tc>
                <w:tcPr>
                  <w:tcW w:w="422" w:type="pct"/>
                  <w:tcBorders>
                    <w:top w:val="single" w:sz="4" w:space="0" w:color="auto"/>
                    <w:bottom w:val="single" w:sz="12" w:space="0" w:color="auto"/>
                  </w:tcBorders>
                  <w:vAlign w:val="center"/>
                </w:tcPr>
                <w:p w14:paraId="4E8C8CEA" w14:textId="77777777" w:rsidR="002A48D4" w:rsidRDefault="002A48D4">
                  <w:pPr>
                    <w:adjustRightInd w:val="0"/>
                    <w:snapToGrid w:val="0"/>
                    <w:ind w:leftChars="-30" w:left="-63" w:rightChars="-30" w:right="-63"/>
                    <w:jc w:val="center"/>
                    <w:rPr>
                      <w:szCs w:val="21"/>
                    </w:rPr>
                  </w:pPr>
                  <w:r>
                    <w:rPr>
                      <w:rFonts w:hint="eastAsia"/>
                      <w:szCs w:val="21"/>
                    </w:rPr>
                    <w:t>1</w:t>
                  </w:r>
                </w:p>
              </w:tc>
              <w:tc>
                <w:tcPr>
                  <w:tcW w:w="505" w:type="pct"/>
                  <w:tcBorders>
                    <w:top w:val="single" w:sz="4" w:space="0" w:color="auto"/>
                    <w:bottom w:val="single" w:sz="12" w:space="0" w:color="auto"/>
                  </w:tcBorders>
                  <w:vAlign w:val="center"/>
                </w:tcPr>
                <w:p w14:paraId="0106D862" w14:textId="77777777" w:rsidR="002A48D4" w:rsidRDefault="002A48D4">
                  <w:pPr>
                    <w:adjustRightInd w:val="0"/>
                    <w:snapToGrid w:val="0"/>
                    <w:ind w:leftChars="-30" w:left="-63" w:rightChars="-30" w:right="-63"/>
                    <w:jc w:val="center"/>
                    <w:rPr>
                      <w:szCs w:val="21"/>
                    </w:rPr>
                  </w:pPr>
                  <w:r>
                    <w:rPr>
                      <w:rFonts w:hint="eastAsia"/>
                      <w:szCs w:val="21"/>
                    </w:rPr>
                    <w:t>2.8</w:t>
                  </w:r>
                </w:p>
              </w:tc>
              <w:tc>
                <w:tcPr>
                  <w:tcW w:w="590" w:type="pct"/>
                  <w:vMerge/>
                  <w:tcBorders>
                    <w:top w:val="single" w:sz="4" w:space="0" w:color="auto"/>
                    <w:bottom w:val="single" w:sz="12" w:space="0" w:color="auto"/>
                  </w:tcBorders>
                  <w:vAlign w:val="center"/>
                </w:tcPr>
                <w:p w14:paraId="7EA7E63D" w14:textId="77777777" w:rsidR="002A48D4" w:rsidRDefault="002A48D4">
                  <w:pPr>
                    <w:jc w:val="center"/>
                    <w:rPr>
                      <w:szCs w:val="21"/>
                      <w:highlight w:val="yellow"/>
                    </w:rPr>
                  </w:pPr>
                </w:p>
              </w:tc>
              <w:tc>
                <w:tcPr>
                  <w:tcW w:w="536" w:type="pct"/>
                  <w:tcBorders>
                    <w:top w:val="single" w:sz="4" w:space="0" w:color="auto"/>
                    <w:bottom w:val="single" w:sz="12" w:space="0" w:color="auto"/>
                  </w:tcBorders>
                  <w:vAlign w:val="center"/>
                </w:tcPr>
                <w:p w14:paraId="0A38ACAC" w14:textId="268BFAB2" w:rsidR="002A48D4" w:rsidRDefault="002A48D4">
                  <w:pPr>
                    <w:jc w:val="center"/>
                    <w:rPr>
                      <w:szCs w:val="21"/>
                    </w:rPr>
                  </w:pPr>
                  <w:r>
                    <w:rPr>
                      <w:rFonts w:hint="eastAsia"/>
                      <w:szCs w:val="21"/>
                    </w:rPr>
                    <w:t>6</w:t>
                  </w:r>
                  <w:r>
                    <w:rPr>
                      <w:rFonts w:hint="eastAsia"/>
                      <w:szCs w:val="21"/>
                    </w:rPr>
                    <w:t>个月</w:t>
                  </w:r>
                </w:p>
              </w:tc>
            </w:tr>
          </w:tbl>
          <w:p w14:paraId="61405D28" w14:textId="04AC9636" w:rsidR="002A48D4" w:rsidRDefault="002A48D4">
            <w:pPr>
              <w:adjustRightInd w:val="0"/>
              <w:snapToGrid w:val="0"/>
              <w:jc w:val="center"/>
              <w:rPr>
                <w:rFonts w:cs="宋体"/>
                <w:b/>
                <w:sz w:val="24"/>
              </w:rPr>
            </w:pPr>
            <w:r>
              <w:rPr>
                <w:rFonts w:cs="宋体" w:hint="eastAsia"/>
                <w:b/>
                <w:sz w:val="24"/>
              </w:rPr>
              <w:t>表</w:t>
            </w:r>
            <w:r w:rsidR="00123C15">
              <w:rPr>
                <w:rFonts w:cs="宋体" w:hint="eastAsia"/>
                <w:b/>
                <w:sz w:val="24"/>
              </w:rPr>
              <w:t>4-22</w:t>
            </w:r>
            <w:r>
              <w:rPr>
                <w:rFonts w:cs="宋体" w:hint="eastAsia"/>
                <w:b/>
                <w:sz w:val="24"/>
              </w:rPr>
              <w:t xml:space="preserve">  </w:t>
            </w:r>
            <w:r>
              <w:rPr>
                <w:rFonts w:cs="宋体" w:hint="eastAsia"/>
                <w:b/>
                <w:sz w:val="24"/>
              </w:rPr>
              <w:t>建设项目危险废物贮存场所（设施）基本情况表</w:t>
            </w:r>
          </w:p>
          <w:tbl>
            <w:tblPr>
              <w:tblW w:w="4996"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442"/>
              <w:gridCol w:w="848"/>
              <w:gridCol w:w="1072"/>
              <w:gridCol w:w="729"/>
              <w:gridCol w:w="1030"/>
              <w:gridCol w:w="1031"/>
              <w:gridCol w:w="573"/>
              <w:gridCol w:w="858"/>
              <w:gridCol w:w="1004"/>
              <w:gridCol w:w="909"/>
            </w:tblGrid>
            <w:tr w:rsidR="002A48D4" w14:paraId="63731FC6" w14:textId="77777777" w:rsidTr="00644707">
              <w:trPr>
                <w:trHeight w:val="340"/>
                <w:jc w:val="center"/>
              </w:trPr>
              <w:tc>
                <w:tcPr>
                  <w:tcW w:w="260" w:type="pct"/>
                  <w:tcBorders>
                    <w:top w:val="single" w:sz="12" w:space="0" w:color="auto"/>
                  </w:tcBorders>
                  <w:vAlign w:val="center"/>
                </w:tcPr>
                <w:p w14:paraId="7D42AD0E" w14:textId="77777777" w:rsidR="002A48D4" w:rsidRDefault="002A48D4">
                  <w:pPr>
                    <w:adjustRightInd w:val="0"/>
                    <w:snapToGrid w:val="0"/>
                    <w:ind w:leftChars="-30" w:left="-63" w:rightChars="-30" w:right="-63"/>
                    <w:jc w:val="center"/>
                    <w:rPr>
                      <w:b/>
                      <w:szCs w:val="21"/>
                    </w:rPr>
                  </w:pPr>
                  <w:r>
                    <w:rPr>
                      <w:b/>
                      <w:szCs w:val="21"/>
                    </w:rPr>
                    <w:t>序号</w:t>
                  </w:r>
                </w:p>
              </w:tc>
              <w:tc>
                <w:tcPr>
                  <w:tcW w:w="499" w:type="pct"/>
                  <w:tcBorders>
                    <w:top w:val="single" w:sz="12" w:space="0" w:color="auto"/>
                    <w:bottom w:val="single" w:sz="2" w:space="0" w:color="auto"/>
                  </w:tcBorders>
                  <w:vAlign w:val="center"/>
                </w:tcPr>
                <w:p w14:paraId="01F5F703" w14:textId="77777777" w:rsidR="002A48D4" w:rsidRDefault="002A48D4">
                  <w:pPr>
                    <w:adjustRightInd w:val="0"/>
                    <w:snapToGrid w:val="0"/>
                    <w:ind w:leftChars="-30" w:left="-63" w:rightChars="-30" w:right="-63"/>
                    <w:jc w:val="center"/>
                    <w:rPr>
                      <w:b/>
                      <w:szCs w:val="21"/>
                    </w:rPr>
                  </w:pPr>
                  <w:r>
                    <w:rPr>
                      <w:b/>
                      <w:szCs w:val="21"/>
                    </w:rPr>
                    <w:t>贮存场所（设</w:t>
                  </w:r>
                  <w:r>
                    <w:rPr>
                      <w:b/>
                      <w:szCs w:val="21"/>
                    </w:rPr>
                    <w:lastRenderedPageBreak/>
                    <w:t>施）名称</w:t>
                  </w:r>
                </w:p>
              </w:tc>
              <w:tc>
                <w:tcPr>
                  <w:tcW w:w="631" w:type="pct"/>
                  <w:tcBorders>
                    <w:top w:val="single" w:sz="12" w:space="0" w:color="auto"/>
                    <w:bottom w:val="single" w:sz="2" w:space="0" w:color="auto"/>
                  </w:tcBorders>
                  <w:vAlign w:val="center"/>
                </w:tcPr>
                <w:p w14:paraId="5411EA8E" w14:textId="77777777" w:rsidR="002A48D4" w:rsidRDefault="002A48D4">
                  <w:pPr>
                    <w:adjustRightInd w:val="0"/>
                    <w:snapToGrid w:val="0"/>
                    <w:ind w:leftChars="-30" w:left="-63" w:rightChars="-30" w:right="-63"/>
                    <w:jc w:val="center"/>
                    <w:rPr>
                      <w:b/>
                      <w:szCs w:val="21"/>
                    </w:rPr>
                  </w:pPr>
                  <w:r>
                    <w:rPr>
                      <w:b/>
                      <w:szCs w:val="21"/>
                    </w:rPr>
                    <w:lastRenderedPageBreak/>
                    <w:t>危险废物名称</w:t>
                  </w:r>
                </w:p>
              </w:tc>
              <w:tc>
                <w:tcPr>
                  <w:tcW w:w="429" w:type="pct"/>
                  <w:tcBorders>
                    <w:top w:val="single" w:sz="12" w:space="0" w:color="auto"/>
                  </w:tcBorders>
                  <w:vAlign w:val="center"/>
                </w:tcPr>
                <w:p w14:paraId="4E6039D5" w14:textId="77777777" w:rsidR="002A48D4" w:rsidRDefault="002A48D4">
                  <w:pPr>
                    <w:adjustRightInd w:val="0"/>
                    <w:snapToGrid w:val="0"/>
                    <w:ind w:leftChars="-30" w:left="-63" w:rightChars="-30" w:right="-63"/>
                    <w:jc w:val="center"/>
                    <w:rPr>
                      <w:b/>
                      <w:szCs w:val="21"/>
                    </w:rPr>
                  </w:pPr>
                  <w:r>
                    <w:rPr>
                      <w:b/>
                      <w:szCs w:val="21"/>
                    </w:rPr>
                    <w:t>最大储存量</w:t>
                  </w:r>
                  <w:r>
                    <w:rPr>
                      <w:b/>
                      <w:szCs w:val="21"/>
                    </w:rPr>
                    <w:t>/t</w:t>
                  </w:r>
                </w:p>
              </w:tc>
              <w:tc>
                <w:tcPr>
                  <w:tcW w:w="606" w:type="pct"/>
                  <w:tcBorders>
                    <w:top w:val="single" w:sz="12" w:space="0" w:color="auto"/>
                  </w:tcBorders>
                  <w:vAlign w:val="center"/>
                </w:tcPr>
                <w:p w14:paraId="5C976E9A" w14:textId="77777777" w:rsidR="002A48D4" w:rsidRDefault="002A48D4">
                  <w:pPr>
                    <w:adjustRightInd w:val="0"/>
                    <w:snapToGrid w:val="0"/>
                    <w:ind w:leftChars="-30" w:left="-63" w:rightChars="-30" w:right="-63"/>
                    <w:jc w:val="center"/>
                    <w:rPr>
                      <w:b/>
                      <w:szCs w:val="21"/>
                    </w:rPr>
                  </w:pPr>
                  <w:r>
                    <w:rPr>
                      <w:b/>
                      <w:szCs w:val="21"/>
                    </w:rPr>
                    <w:t>单位重量</w:t>
                  </w:r>
                </w:p>
              </w:tc>
              <w:tc>
                <w:tcPr>
                  <w:tcW w:w="607" w:type="pct"/>
                  <w:tcBorders>
                    <w:top w:val="single" w:sz="12" w:space="0" w:color="auto"/>
                  </w:tcBorders>
                  <w:vAlign w:val="center"/>
                </w:tcPr>
                <w:p w14:paraId="387AFC10" w14:textId="77777777" w:rsidR="002A48D4" w:rsidRDefault="002A48D4">
                  <w:pPr>
                    <w:adjustRightInd w:val="0"/>
                    <w:snapToGrid w:val="0"/>
                    <w:ind w:leftChars="-30" w:left="-63" w:rightChars="-30" w:right="-63"/>
                    <w:jc w:val="center"/>
                    <w:rPr>
                      <w:b/>
                      <w:szCs w:val="21"/>
                    </w:rPr>
                  </w:pPr>
                  <w:r>
                    <w:rPr>
                      <w:b/>
                      <w:szCs w:val="21"/>
                    </w:rPr>
                    <w:t>单位占地面积</w:t>
                  </w:r>
                </w:p>
              </w:tc>
              <w:tc>
                <w:tcPr>
                  <w:tcW w:w="337" w:type="pct"/>
                  <w:tcBorders>
                    <w:top w:val="single" w:sz="12" w:space="0" w:color="auto"/>
                  </w:tcBorders>
                  <w:vAlign w:val="center"/>
                </w:tcPr>
                <w:p w14:paraId="6124BDCA" w14:textId="77777777" w:rsidR="002A48D4" w:rsidRDefault="002A48D4">
                  <w:pPr>
                    <w:adjustRightInd w:val="0"/>
                    <w:snapToGrid w:val="0"/>
                    <w:ind w:leftChars="-30" w:left="-63" w:rightChars="-30" w:right="-63"/>
                    <w:jc w:val="center"/>
                    <w:rPr>
                      <w:b/>
                      <w:szCs w:val="21"/>
                    </w:rPr>
                  </w:pPr>
                  <w:r>
                    <w:rPr>
                      <w:b/>
                      <w:szCs w:val="21"/>
                    </w:rPr>
                    <w:t>堆放层数</w:t>
                  </w:r>
                </w:p>
              </w:tc>
              <w:tc>
                <w:tcPr>
                  <w:tcW w:w="505" w:type="pct"/>
                  <w:tcBorders>
                    <w:top w:val="single" w:sz="12" w:space="0" w:color="auto"/>
                  </w:tcBorders>
                  <w:vAlign w:val="center"/>
                </w:tcPr>
                <w:p w14:paraId="5991CF44" w14:textId="77777777" w:rsidR="002A48D4" w:rsidRDefault="002A48D4">
                  <w:pPr>
                    <w:adjustRightInd w:val="0"/>
                    <w:snapToGrid w:val="0"/>
                    <w:ind w:leftChars="-30" w:left="-63" w:rightChars="-30" w:right="-63"/>
                    <w:jc w:val="center"/>
                    <w:rPr>
                      <w:b/>
                      <w:szCs w:val="21"/>
                    </w:rPr>
                  </w:pPr>
                  <w:r>
                    <w:rPr>
                      <w:b/>
                      <w:szCs w:val="21"/>
                    </w:rPr>
                    <w:t>所需占地面积</w:t>
                  </w:r>
                  <w:r>
                    <w:rPr>
                      <w:b/>
                      <w:szCs w:val="21"/>
                    </w:rPr>
                    <w:lastRenderedPageBreak/>
                    <w:t>/m</w:t>
                  </w:r>
                  <w:r>
                    <w:rPr>
                      <w:b/>
                      <w:szCs w:val="21"/>
                      <w:vertAlign w:val="superscript"/>
                    </w:rPr>
                    <w:t>2</w:t>
                  </w:r>
                </w:p>
              </w:tc>
              <w:tc>
                <w:tcPr>
                  <w:tcW w:w="591" w:type="pct"/>
                  <w:tcBorders>
                    <w:top w:val="single" w:sz="12" w:space="0" w:color="auto"/>
                    <w:bottom w:val="single" w:sz="2" w:space="0" w:color="auto"/>
                  </w:tcBorders>
                  <w:vAlign w:val="center"/>
                </w:tcPr>
                <w:p w14:paraId="49C93839" w14:textId="77777777" w:rsidR="002A48D4" w:rsidRDefault="002A48D4">
                  <w:pPr>
                    <w:adjustRightInd w:val="0"/>
                    <w:snapToGrid w:val="0"/>
                    <w:ind w:leftChars="-30" w:left="-63" w:rightChars="-30" w:right="-63"/>
                    <w:jc w:val="center"/>
                    <w:rPr>
                      <w:b/>
                      <w:szCs w:val="21"/>
                    </w:rPr>
                  </w:pPr>
                  <w:r>
                    <w:rPr>
                      <w:b/>
                      <w:szCs w:val="21"/>
                    </w:rPr>
                    <w:lastRenderedPageBreak/>
                    <w:t>危废暂存所需总面</w:t>
                  </w:r>
                  <w:r>
                    <w:rPr>
                      <w:b/>
                      <w:szCs w:val="21"/>
                    </w:rPr>
                    <w:lastRenderedPageBreak/>
                    <w:t>积</w:t>
                  </w:r>
                  <w:r>
                    <w:rPr>
                      <w:b/>
                      <w:szCs w:val="21"/>
                    </w:rPr>
                    <w:t>/m</w:t>
                  </w:r>
                  <w:r>
                    <w:rPr>
                      <w:b/>
                      <w:szCs w:val="21"/>
                      <w:vertAlign w:val="superscript"/>
                    </w:rPr>
                    <w:t>2</w:t>
                  </w:r>
                </w:p>
              </w:tc>
              <w:tc>
                <w:tcPr>
                  <w:tcW w:w="535" w:type="pct"/>
                  <w:tcBorders>
                    <w:top w:val="single" w:sz="12" w:space="0" w:color="auto"/>
                  </w:tcBorders>
                  <w:vAlign w:val="center"/>
                </w:tcPr>
                <w:p w14:paraId="477EB85A" w14:textId="77777777" w:rsidR="002A48D4" w:rsidRDefault="002A48D4">
                  <w:pPr>
                    <w:adjustRightInd w:val="0"/>
                    <w:snapToGrid w:val="0"/>
                    <w:ind w:leftChars="-30" w:left="-63" w:rightChars="-30" w:right="-63"/>
                    <w:jc w:val="center"/>
                    <w:rPr>
                      <w:b/>
                      <w:szCs w:val="21"/>
                    </w:rPr>
                  </w:pPr>
                  <w:r>
                    <w:rPr>
                      <w:b/>
                      <w:szCs w:val="21"/>
                    </w:rPr>
                    <w:lastRenderedPageBreak/>
                    <w:t>周转周期</w:t>
                  </w:r>
                </w:p>
              </w:tc>
            </w:tr>
            <w:tr w:rsidR="002A48D4" w14:paraId="0C01412B" w14:textId="77777777" w:rsidTr="00644707">
              <w:trPr>
                <w:trHeight w:val="340"/>
                <w:jc w:val="center"/>
              </w:trPr>
              <w:tc>
                <w:tcPr>
                  <w:tcW w:w="260" w:type="pct"/>
                  <w:vAlign w:val="center"/>
                </w:tcPr>
                <w:p w14:paraId="5296C8EB" w14:textId="77777777" w:rsidR="002A48D4" w:rsidRDefault="002A48D4">
                  <w:pPr>
                    <w:adjustRightInd w:val="0"/>
                    <w:snapToGrid w:val="0"/>
                    <w:ind w:leftChars="-30" w:left="-63" w:rightChars="-30" w:right="-63"/>
                    <w:jc w:val="center"/>
                    <w:rPr>
                      <w:szCs w:val="21"/>
                    </w:rPr>
                  </w:pPr>
                  <w:r>
                    <w:rPr>
                      <w:szCs w:val="21"/>
                    </w:rPr>
                    <w:lastRenderedPageBreak/>
                    <w:t>1</w:t>
                  </w:r>
                </w:p>
              </w:tc>
              <w:tc>
                <w:tcPr>
                  <w:tcW w:w="499" w:type="pct"/>
                  <w:vMerge w:val="restart"/>
                  <w:tcBorders>
                    <w:top w:val="single" w:sz="2" w:space="0" w:color="auto"/>
                  </w:tcBorders>
                  <w:vAlign w:val="center"/>
                </w:tcPr>
                <w:p w14:paraId="7DA6BEFA" w14:textId="77777777" w:rsidR="002A48D4" w:rsidRDefault="002A48D4">
                  <w:pPr>
                    <w:pStyle w:val="a4"/>
                    <w:adjustRightInd w:val="0"/>
                    <w:snapToGrid w:val="0"/>
                    <w:ind w:leftChars="-30" w:left="-63" w:rightChars="-30" w:right="-63" w:firstLineChars="50" w:firstLine="105"/>
                    <w:jc w:val="center"/>
                    <w:rPr>
                      <w:rFonts w:ascii="Times New Roman" w:hAnsi="Times New Roman"/>
                      <w:szCs w:val="21"/>
                    </w:rPr>
                  </w:pPr>
                  <w:r>
                    <w:rPr>
                      <w:rFonts w:ascii="Times New Roman" w:hAnsi="Times New Roman" w:hint="eastAsia"/>
                      <w:szCs w:val="21"/>
                    </w:rPr>
                    <w:t>2</w:t>
                  </w:r>
                  <w:r>
                    <w:rPr>
                      <w:rFonts w:ascii="Times New Roman" w:hAnsi="Times New Roman" w:hint="eastAsia"/>
                      <w:szCs w:val="21"/>
                    </w:rPr>
                    <w:t>号仓</w:t>
                  </w:r>
                  <w:r>
                    <w:rPr>
                      <w:rFonts w:ascii="Times New Roman" w:hAnsi="Times New Roman"/>
                      <w:szCs w:val="21"/>
                    </w:rPr>
                    <w:t>危废库</w:t>
                  </w:r>
                </w:p>
              </w:tc>
              <w:tc>
                <w:tcPr>
                  <w:tcW w:w="631" w:type="pct"/>
                  <w:tcBorders>
                    <w:top w:val="single" w:sz="2" w:space="0" w:color="auto"/>
                  </w:tcBorders>
                  <w:vAlign w:val="center"/>
                </w:tcPr>
                <w:p w14:paraId="00F97456" w14:textId="77777777" w:rsidR="002A48D4" w:rsidRDefault="002A48D4">
                  <w:pPr>
                    <w:pStyle w:val="a4"/>
                    <w:adjustRightInd w:val="0"/>
                    <w:snapToGrid w:val="0"/>
                    <w:ind w:firstLine="0"/>
                    <w:jc w:val="center"/>
                    <w:rPr>
                      <w:rFonts w:ascii="Times New Roman" w:hAnsi="Times New Roman"/>
                      <w:szCs w:val="21"/>
                    </w:rPr>
                  </w:pPr>
                  <w:r>
                    <w:rPr>
                      <w:rFonts w:ascii="Times New Roman" w:hAnsi="Times New Roman" w:hint="eastAsia"/>
                      <w:szCs w:val="21"/>
                    </w:rPr>
                    <w:t>废活性炭</w:t>
                  </w:r>
                </w:p>
              </w:tc>
              <w:tc>
                <w:tcPr>
                  <w:tcW w:w="429" w:type="pct"/>
                  <w:vAlign w:val="center"/>
                </w:tcPr>
                <w:p w14:paraId="7CF0AFED" w14:textId="21DF08FE" w:rsidR="002A48D4" w:rsidRDefault="003F4D1B" w:rsidP="00D10A22">
                  <w:pPr>
                    <w:adjustRightInd w:val="0"/>
                    <w:snapToGrid w:val="0"/>
                    <w:jc w:val="center"/>
                    <w:rPr>
                      <w:szCs w:val="21"/>
                    </w:rPr>
                  </w:pPr>
                  <w:r>
                    <w:rPr>
                      <w:rFonts w:hint="eastAsia"/>
                      <w:szCs w:val="21"/>
                    </w:rPr>
                    <w:t>2.595</w:t>
                  </w:r>
                </w:p>
              </w:tc>
              <w:tc>
                <w:tcPr>
                  <w:tcW w:w="606" w:type="pct"/>
                  <w:vAlign w:val="center"/>
                </w:tcPr>
                <w:p w14:paraId="389A0924" w14:textId="64EE2122" w:rsidR="002A48D4" w:rsidRDefault="002A48D4">
                  <w:pPr>
                    <w:adjustRightInd w:val="0"/>
                    <w:snapToGrid w:val="0"/>
                    <w:ind w:leftChars="-30" w:left="-63" w:rightChars="-30" w:right="-63"/>
                    <w:jc w:val="center"/>
                    <w:rPr>
                      <w:szCs w:val="21"/>
                    </w:rPr>
                  </w:pPr>
                  <w:r>
                    <w:rPr>
                      <w:szCs w:val="21"/>
                    </w:rPr>
                    <w:t>0.5t/</w:t>
                  </w:r>
                  <w:r>
                    <w:rPr>
                      <w:szCs w:val="21"/>
                    </w:rPr>
                    <w:t>袋</w:t>
                  </w:r>
                </w:p>
              </w:tc>
              <w:tc>
                <w:tcPr>
                  <w:tcW w:w="607" w:type="pct"/>
                  <w:vAlign w:val="center"/>
                </w:tcPr>
                <w:p w14:paraId="085D7AA1" w14:textId="47A6134A" w:rsidR="002A48D4" w:rsidRDefault="002A48D4">
                  <w:pPr>
                    <w:adjustRightInd w:val="0"/>
                    <w:snapToGrid w:val="0"/>
                    <w:ind w:leftChars="-30" w:left="-63" w:rightChars="-30" w:right="-63"/>
                    <w:jc w:val="center"/>
                    <w:rPr>
                      <w:szCs w:val="21"/>
                    </w:rPr>
                  </w:pPr>
                  <w:r>
                    <w:rPr>
                      <w:szCs w:val="21"/>
                    </w:rPr>
                    <w:t>0.5</w:t>
                  </w:r>
                  <w:r>
                    <w:rPr>
                      <w:rFonts w:hint="eastAsia"/>
                      <w:szCs w:val="21"/>
                    </w:rPr>
                    <w:t>m</w:t>
                  </w:r>
                  <w:r>
                    <w:rPr>
                      <w:rFonts w:hint="eastAsia"/>
                      <w:szCs w:val="21"/>
                      <w:vertAlign w:val="superscript"/>
                    </w:rPr>
                    <w:t>2</w:t>
                  </w:r>
                  <w:r>
                    <w:rPr>
                      <w:szCs w:val="21"/>
                    </w:rPr>
                    <w:t>/</w:t>
                  </w:r>
                  <w:r>
                    <w:rPr>
                      <w:szCs w:val="21"/>
                    </w:rPr>
                    <w:t>袋</w:t>
                  </w:r>
                </w:p>
              </w:tc>
              <w:tc>
                <w:tcPr>
                  <w:tcW w:w="337" w:type="pct"/>
                  <w:vAlign w:val="center"/>
                </w:tcPr>
                <w:p w14:paraId="05363015" w14:textId="77777777" w:rsidR="002A48D4" w:rsidRDefault="002A48D4">
                  <w:pPr>
                    <w:adjustRightInd w:val="0"/>
                    <w:snapToGrid w:val="0"/>
                    <w:ind w:leftChars="-30" w:left="-63" w:rightChars="-30" w:right="-63"/>
                    <w:jc w:val="center"/>
                    <w:rPr>
                      <w:szCs w:val="21"/>
                    </w:rPr>
                  </w:pPr>
                  <w:r>
                    <w:rPr>
                      <w:szCs w:val="21"/>
                    </w:rPr>
                    <w:t>2</w:t>
                  </w:r>
                </w:p>
              </w:tc>
              <w:tc>
                <w:tcPr>
                  <w:tcW w:w="505" w:type="pct"/>
                  <w:vAlign w:val="center"/>
                </w:tcPr>
                <w:p w14:paraId="0ADF54F2" w14:textId="4343405D" w:rsidR="002A48D4" w:rsidRDefault="003F4D1B">
                  <w:pPr>
                    <w:adjustRightInd w:val="0"/>
                    <w:snapToGrid w:val="0"/>
                    <w:ind w:leftChars="-30" w:left="-63" w:rightChars="-30" w:right="-63"/>
                    <w:jc w:val="center"/>
                    <w:rPr>
                      <w:szCs w:val="21"/>
                    </w:rPr>
                  </w:pPr>
                  <w:r>
                    <w:rPr>
                      <w:rFonts w:hint="eastAsia"/>
                      <w:szCs w:val="21"/>
                    </w:rPr>
                    <w:t>1</w:t>
                  </w:r>
                  <w:r w:rsidR="002A48D4">
                    <w:rPr>
                      <w:rFonts w:hint="eastAsia"/>
                      <w:szCs w:val="21"/>
                    </w:rPr>
                    <w:t>.5</w:t>
                  </w:r>
                </w:p>
              </w:tc>
              <w:tc>
                <w:tcPr>
                  <w:tcW w:w="591" w:type="pct"/>
                  <w:vMerge w:val="restart"/>
                  <w:tcBorders>
                    <w:top w:val="single" w:sz="2" w:space="0" w:color="auto"/>
                  </w:tcBorders>
                  <w:vAlign w:val="center"/>
                </w:tcPr>
                <w:p w14:paraId="34CA8E0C" w14:textId="7F94D075" w:rsidR="002A48D4" w:rsidRDefault="003F4D1B">
                  <w:pPr>
                    <w:jc w:val="center"/>
                    <w:rPr>
                      <w:szCs w:val="21"/>
                    </w:rPr>
                  </w:pPr>
                  <w:r>
                    <w:rPr>
                      <w:rFonts w:hint="eastAsia"/>
                      <w:szCs w:val="21"/>
                    </w:rPr>
                    <w:t>13</w:t>
                  </w:r>
                  <w:r w:rsidR="002A48D4">
                    <w:rPr>
                      <w:rFonts w:hint="eastAsia"/>
                      <w:szCs w:val="21"/>
                    </w:rPr>
                    <w:t>.75</w:t>
                  </w:r>
                </w:p>
              </w:tc>
              <w:tc>
                <w:tcPr>
                  <w:tcW w:w="535" w:type="pct"/>
                  <w:vAlign w:val="center"/>
                </w:tcPr>
                <w:p w14:paraId="59B83CCC" w14:textId="14FF60D0" w:rsidR="002A48D4" w:rsidRDefault="002A48D4">
                  <w:pPr>
                    <w:jc w:val="center"/>
                    <w:rPr>
                      <w:szCs w:val="21"/>
                    </w:rPr>
                  </w:pPr>
                  <w:r>
                    <w:rPr>
                      <w:rFonts w:hint="eastAsia"/>
                      <w:szCs w:val="21"/>
                    </w:rPr>
                    <w:t>2</w:t>
                  </w:r>
                  <w:r>
                    <w:rPr>
                      <w:rFonts w:hint="eastAsia"/>
                      <w:szCs w:val="21"/>
                    </w:rPr>
                    <w:t>个月</w:t>
                  </w:r>
                </w:p>
              </w:tc>
            </w:tr>
            <w:tr w:rsidR="002A48D4" w14:paraId="16BA9480" w14:textId="77777777" w:rsidTr="00644707">
              <w:trPr>
                <w:trHeight w:val="340"/>
                <w:jc w:val="center"/>
              </w:trPr>
              <w:tc>
                <w:tcPr>
                  <w:tcW w:w="260" w:type="pct"/>
                  <w:vAlign w:val="center"/>
                </w:tcPr>
                <w:p w14:paraId="272DC70B" w14:textId="77777777" w:rsidR="002A48D4" w:rsidRDefault="002A48D4">
                  <w:pPr>
                    <w:adjustRightInd w:val="0"/>
                    <w:snapToGrid w:val="0"/>
                    <w:ind w:leftChars="-30" w:left="-63" w:rightChars="-30" w:right="-63"/>
                    <w:jc w:val="center"/>
                    <w:rPr>
                      <w:szCs w:val="21"/>
                    </w:rPr>
                  </w:pPr>
                  <w:r>
                    <w:rPr>
                      <w:szCs w:val="21"/>
                    </w:rPr>
                    <w:t>2</w:t>
                  </w:r>
                </w:p>
              </w:tc>
              <w:tc>
                <w:tcPr>
                  <w:tcW w:w="499" w:type="pct"/>
                  <w:vMerge/>
                  <w:vAlign w:val="center"/>
                </w:tcPr>
                <w:p w14:paraId="2239C238" w14:textId="77777777" w:rsidR="002A48D4" w:rsidRDefault="002A48D4">
                  <w:pPr>
                    <w:pStyle w:val="a4"/>
                    <w:adjustRightInd w:val="0"/>
                    <w:snapToGrid w:val="0"/>
                    <w:ind w:leftChars="-30" w:left="-63" w:rightChars="-30" w:right="-63" w:firstLineChars="50" w:firstLine="105"/>
                    <w:jc w:val="center"/>
                    <w:rPr>
                      <w:rFonts w:ascii="Times New Roman" w:hAnsi="Times New Roman"/>
                      <w:szCs w:val="21"/>
                    </w:rPr>
                  </w:pPr>
                </w:p>
              </w:tc>
              <w:tc>
                <w:tcPr>
                  <w:tcW w:w="631" w:type="pct"/>
                  <w:vAlign w:val="center"/>
                </w:tcPr>
                <w:p w14:paraId="1CDCB44A" w14:textId="35607BF5" w:rsidR="002A48D4" w:rsidRDefault="002A48D4">
                  <w:pPr>
                    <w:pStyle w:val="a4"/>
                    <w:adjustRightInd w:val="0"/>
                    <w:snapToGrid w:val="0"/>
                    <w:ind w:firstLine="0"/>
                    <w:jc w:val="center"/>
                    <w:rPr>
                      <w:rFonts w:ascii="Times New Roman" w:hAnsi="Times New Roman"/>
                      <w:szCs w:val="21"/>
                    </w:rPr>
                  </w:pPr>
                  <w:r>
                    <w:rPr>
                      <w:rFonts w:ascii="Times New Roman" w:hAnsi="Times New Roman" w:hint="eastAsia"/>
                      <w:szCs w:val="21"/>
                    </w:rPr>
                    <w:t>废三甘醇</w:t>
                  </w:r>
                </w:p>
              </w:tc>
              <w:tc>
                <w:tcPr>
                  <w:tcW w:w="429" w:type="pct"/>
                  <w:vAlign w:val="center"/>
                </w:tcPr>
                <w:p w14:paraId="59FD3B78" w14:textId="33D59D3A" w:rsidR="002A48D4" w:rsidRDefault="003F4D1B">
                  <w:pPr>
                    <w:adjustRightInd w:val="0"/>
                    <w:snapToGrid w:val="0"/>
                    <w:jc w:val="center"/>
                    <w:rPr>
                      <w:szCs w:val="21"/>
                    </w:rPr>
                  </w:pPr>
                  <w:r>
                    <w:rPr>
                      <w:rFonts w:hint="eastAsia"/>
                      <w:szCs w:val="21"/>
                    </w:rPr>
                    <w:t>2</w:t>
                  </w:r>
                </w:p>
              </w:tc>
              <w:tc>
                <w:tcPr>
                  <w:tcW w:w="606" w:type="pct"/>
                  <w:vAlign w:val="center"/>
                </w:tcPr>
                <w:p w14:paraId="62DF5A76" w14:textId="3C49DF3E" w:rsidR="002A48D4" w:rsidRDefault="002A48D4">
                  <w:pPr>
                    <w:adjustRightInd w:val="0"/>
                    <w:snapToGrid w:val="0"/>
                    <w:ind w:leftChars="-30" w:left="-63" w:rightChars="-30" w:right="-63"/>
                    <w:jc w:val="center"/>
                    <w:rPr>
                      <w:szCs w:val="21"/>
                    </w:rPr>
                  </w:pPr>
                  <w:r>
                    <w:rPr>
                      <w:rFonts w:hint="eastAsia"/>
                      <w:szCs w:val="21"/>
                    </w:rPr>
                    <w:t>0.2</w:t>
                  </w:r>
                  <w:r>
                    <w:rPr>
                      <w:szCs w:val="21"/>
                    </w:rPr>
                    <w:t>t/</w:t>
                  </w:r>
                  <w:r>
                    <w:rPr>
                      <w:szCs w:val="21"/>
                    </w:rPr>
                    <w:t>桶</w:t>
                  </w:r>
                </w:p>
              </w:tc>
              <w:tc>
                <w:tcPr>
                  <w:tcW w:w="607" w:type="pct"/>
                  <w:vAlign w:val="center"/>
                </w:tcPr>
                <w:p w14:paraId="2D9E41FA" w14:textId="790618C0" w:rsidR="002A48D4" w:rsidRDefault="002A48D4">
                  <w:pPr>
                    <w:adjustRightInd w:val="0"/>
                    <w:snapToGrid w:val="0"/>
                    <w:ind w:leftChars="-30" w:left="-63" w:rightChars="-30" w:right="-63"/>
                    <w:jc w:val="center"/>
                    <w:rPr>
                      <w:szCs w:val="21"/>
                    </w:rPr>
                  </w:pPr>
                  <w:r>
                    <w:rPr>
                      <w:rFonts w:hint="eastAsia"/>
                      <w:szCs w:val="21"/>
                    </w:rPr>
                    <w:t>0.8m</w:t>
                  </w:r>
                  <w:r>
                    <w:rPr>
                      <w:rFonts w:hint="eastAsia"/>
                      <w:szCs w:val="21"/>
                      <w:vertAlign w:val="superscript"/>
                    </w:rPr>
                    <w:t>2</w:t>
                  </w:r>
                  <w:r>
                    <w:rPr>
                      <w:szCs w:val="21"/>
                    </w:rPr>
                    <w:t>/</w:t>
                  </w:r>
                  <w:r>
                    <w:rPr>
                      <w:szCs w:val="21"/>
                    </w:rPr>
                    <w:t>桶</w:t>
                  </w:r>
                </w:p>
              </w:tc>
              <w:tc>
                <w:tcPr>
                  <w:tcW w:w="337" w:type="pct"/>
                  <w:vAlign w:val="center"/>
                </w:tcPr>
                <w:p w14:paraId="2B55D6E2" w14:textId="79F065AC" w:rsidR="002A48D4" w:rsidRDefault="002A48D4">
                  <w:pPr>
                    <w:adjustRightInd w:val="0"/>
                    <w:snapToGrid w:val="0"/>
                    <w:ind w:leftChars="-30" w:left="-63" w:rightChars="-30" w:right="-63"/>
                    <w:jc w:val="center"/>
                    <w:rPr>
                      <w:szCs w:val="21"/>
                    </w:rPr>
                  </w:pPr>
                  <w:r>
                    <w:rPr>
                      <w:rFonts w:hint="eastAsia"/>
                      <w:szCs w:val="21"/>
                    </w:rPr>
                    <w:t>1</w:t>
                  </w:r>
                </w:p>
              </w:tc>
              <w:tc>
                <w:tcPr>
                  <w:tcW w:w="505" w:type="pct"/>
                  <w:vAlign w:val="center"/>
                </w:tcPr>
                <w:p w14:paraId="17216562" w14:textId="31894B85" w:rsidR="002A48D4" w:rsidRDefault="003F4D1B">
                  <w:pPr>
                    <w:adjustRightInd w:val="0"/>
                    <w:snapToGrid w:val="0"/>
                    <w:ind w:leftChars="-30" w:left="-63" w:rightChars="-30" w:right="-63"/>
                    <w:jc w:val="center"/>
                    <w:rPr>
                      <w:szCs w:val="21"/>
                    </w:rPr>
                  </w:pPr>
                  <w:r>
                    <w:rPr>
                      <w:rFonts w:hint="eastAsia"/>
                      <w:szCs w:val="21"/>
                    </w:rPr>
                    <w:t>8</w:t>
                  </w:r>
                </w:p>
              </w:tc>
              <w:tc>
                <w:tcPr>
                  <w:tcW w:w="591" w:type="pct"/>
                  <w:vMerge/>
                  <w:vAlign w:val="center"/>
                </w:tcPr>
                <w:p w14:paraId="773B2CCD" w14:textId="77777777" w:rsidR="002A48D4" w:rsidRDefault="002A48D4">
                  <w:pPr>
                    <w:jc w:val="center"/>
                    <w:rPr>
                      <w:szCs w:val="21"/>
                    </w:rPr>
                  </w:pPr>
                </w:p>
              </w:tc>
              <w:tc>
                <w:tcPr>
                  <w:tcW w:w="535" w:type="pct"/>
                  <w:vAlign w:val="center"/>
                </w:tcPr>
                <w:p w14:paraId="3432AA43" w14:textId="2DE6678B" w:rsidR="002A48D4" w:rsidRDefault="002A48D4">
                  <w:pPr>
                    <w:jc w:val="center"/>
                    <w:rPr>
                      <w:szCs w:val="21"/>
                    </w:rPr>
                  </w:pPr>
                  <w:r>
                    <w:rPr>
                      <w:rFonts w:hint="eastAsia"/>
                      <w:szCs w:val="21"/>
                    </w:rPr>
                    <w:t>2</w:t>
                  </w:r>
                  <w:r>
                    <w:rPr>
                      <w:rFonts w:hint="eastAsia"/>
                      <w:szCs w:val="21"/>
                    </w:rPr>
                    <w:t>个月</w:t>
                  </w:r>
                </w:p>
              </w:tc>
            </w:tr>
            <w:tr w:rsidR="002A48D4" w14:paraId="3C216B20" w14:textId="77777777" w:rsidTr="00644707">
              <w:trPr>
                <w:trHeight w:val="340"/>
                <w:jc w:val="center"/>
              </w:trPr>
              <w:tc>
                <w:tcPr>
                  <w:tcW w:w="260" w:type="pct"/>
                  <w:vAlign w:val="center"/>
                </w:tcPr>
                <w:p w14:paraId="0EDFA2E8" w14:textId="77777777" w:rsidR="002A48D4" w:rsidRDefault="002A48D4">
                  <w:pPr>
                    <w:adjustRightInd w:val="0"/>
                    <w:snapToGrid w:val="0"/>
                    <w:ind w:leftChars="-30" w:left="-63" w:rightChars="-30" w:right="-63"/>
                    <w:jc w:val="center"/>
                    <w:rPr>
                      <w:szCs w:val="21"/>
                    </w:rPr>
                  </w:pPr>
                  <w:r>
                    <w:rPr>
                      <w:szCs w:val="21"/>
                    </w:rPr>
                    <w:t>3</w:t>
                  </w:r>
                </w:p>
              </w:tc>
              <w:tc>
                <w:tcPr>
                  <w:tcW w:w="499" w:type="pct"/>
                  <w:vMerge/>
                  <w:vAlign w:val="center"/>
                </w:tcPr>
                <w:p w14:paraId="34795ECC" w14:textId="77777777" w:rsidR="002A48D4" w:rsidRDefault="002A48D4">
                  <w:pPr>
                    <w:pStyle w:val="a4"/>
                    <w:adjustRightInd w:val="0"/>
                    <w:snapToGrid w:val="0"/>
                    <w:ind w:leftChars="-30" w:left="-63" w:rightChars="-30" w:right="-63" w:firstLineChars="50" w:firstLine="105"/>
                    <w:jc w:val="center"/>
                    <w:rPr>
                      <w:rFonts w:ascii="Times New Roman" w:hAnsi="Times New Roman"/>
                      <w:szCs w:val="21"/>
                    </w:rPr>
                  </w:pPr>
                </w:p>
              </w:tc>
              <w:tc>
                <w:tcPr>
                  <w:tcW w:w="631" w:type="pct"/>
                  <w:vAlign w:val="center"/>
                </w:tcPr>
                <w:p w14:paraId="2F367AA6" w14:textId="4C9570D2" w:rsidR="002A48D4" w:rsidRDefault="002A48D4">
                  <w:pPr>
                    <w:pStyle w:val="a4"/>
                    <w:adjustRightInd w:val="0"/>
                    <w:snapToGrid w:val="0"/>
                    <w:ind w:firstLine="0"/>
                    <w:jc w:val="center"/>
                    <w:rPr>
                      <w:rFonts w:ascii="Times New Roman" w:hAnsi="Times New Roman"/>
                      <w:szCs w:val="21"/>
                    </w:rPr>
                  </w:pPr>
                  <w:r>
                    <w:rPr>
                      <w:rFonts w:ascii="Times New Roman" w:hAnsi="Times New Roman" w:hint="eastAsia"/>
                      <w:szCs w:val="21"/>
                    </w:rPr>
                    <w:t>废包装桶</w:t>
                  </w:r>
                </w:p>
              </w:tc>
              <w:tc>
                <w:tcPr>
                  <w:tcW w:w="429" w:type="pct"/>
                  <w:vAlign w:val="center"/>
                </w:tcPr>
                <w:p w14:paraId="580BF12B" w14:textId="1C16196F" w:rsidR="002A48D4" w:rsidRDefault="002A48D4">
                  <w:pPr>
                    <w:adjustRightInd w:val="0"/>
                    <w:snapToGrid w:val="0"/>
                    <w:jc w:val="center"/>
                    <w:rPr>
                      <w:szCs w:val="21"/>
                    </w:rPr>
                  </w:pPr>
                  <w:r>
                    <w:rPr>
                      <w:rFonts w:hint="eastAsia"/>
                      <w:szCs w:val="21"/>
                    </w:rPr>
                    <w:t>0.15</w:t>
                  </w:r>
                </w:p>
              </w:tc>
              <w:tc>
                <w:tcPr>
                  <w:tcW w:w="606" w:type="pct"/>
                  <w:vAlign w:val="center"/>
                </w:tcPr>
                <w:p w14:paraId="5D2FE7AB" w14:textId="16DA7571" w:rsidR="002A48D4" w:rsidRDefault="002A48D4">
                  <w:pPr>
                    <w:adjustRightInd w:val="0"/>
                    <w:snapToGrid w:val="0"/>
                    <w:ind w:leftChars="-30" w:left="-63" w:rightChars="-30" w:right="-63"/>
                    <w:jc w:val="center"/>
                    <w:rPr>
                      <w:szCs w:val="21"/>
                    </w:rPr>
                  </w:pPr>
                  <w:r>
                    <w:rPr>
                      <w:szCs w:val="21"/>
                    </w:rPr>
                    <w:t>0.025t/</w:t>
                  </w:r>
                  <w:r>
                    <w:rPr>
                      <w:szCs w:val="21"/>
                    </w:rPr>
                    <w:t>桶</w:t>
                  </w:r>
                </w:p>
              </w:tc>
              <w:tc>
                <w:tcPr>
                  <w:tcW w:w="607" w:type="pct"/>
                  <w:vAlign w:val="center"/>
                </w:tcPr>
                <w:p w14:paraId="11D77E4A" w14:textId="55D839C7" w:rsidR="002A48D4" w:rsidRDefault="002A48D4">
                  <w:pPr>
                    <w:adjustRightInd w:val="0"/>
                    <w:snapToGrid w:val="0"/>
                    <w:ind w:leftChars="-30" w:left="-63" w:rightChars="-30" w:right="-63"/>
                    <w:jc w:val="center"/>
                    <w:rPr>
                      <w:szCs w:val="21"/>
                    </w:rPr>
                  </w:pPr>
                  <w:r>
                    <w:rPr>
                      <w:rFonts w:hint="eastAsia"/>
                      <w:szCs w:val="21"/>
                    </w:rPr>
                    <w:t>1m</w:t>
                  </w:r>
                  <w:r>
                    <w:rPr>
                      <w:rFonts w:hint="eastAsia"/>
                      <w:szCs w:val="21"/>
                      <w:vertAlign w:val="superscript"/>
                    </w:rPr>
                    <w:t>2</w:t>
                  </w:r>
                  <w:r>
                    <w:rPr>
                      <w:rFonts w:hint="eastAsia"/>
                      <w:szCs w:val="21"/>
                    </w:rPr>
                    <w:t>/</w:t>
                  </w:r>
                  <w:r>
                    <w:rPr>
                      <w:rFonts w:hint="eastAsia"/>
                      <w:szCs w:val="21"/>
                    </w:rPr>
                    <w:t>桶</w:t>
                  </w:r>
                </w:p>
              </w:tc>
              <w:tc>
                <w:tcPr>
                  <w:tcW w:w="337" w:type="pct"/>
                  <w:vAlign w:val="center"/>
                </w:tcPr>
                <w:p w14:paraId="13149754" w14:textId="632D7D4E" w:rsidR="002A48D4" w:rsidRDefault="002A48D4">
                  <w:pPr>
                    <w:jc w:val="center"/>
                    <w:rPr>
                      <w:szCs w:val="21"/>
                    </w:rPr>
                  </w:pPr>
                  <w:r>
                    <w:rPr>
                      <w:rFonts w:hint="eastAsia"/>
                      <w:szCs w:val="21"/>
                    </w:rPr>
                    <w:t>2</w:t>
                  </w:r>
                </w:p>
              </w:tc>
              <w:tc>
                <w:tcPr>
                  <w:tcW w:w="505" w:type="pct"/>
                  <w:vAlign w:val="center"/>
                </w:tcPr>
                <w:p w14:paraId="17FE3F12" w14:textId="632CF665" w:rsidR="002A48D4" w:rsidRDefault="002A48D4">
                  <w:pPr>
                    <w:adjustRightInd w:val="0"/>
                    <w:snapToGrid w:val="0"/>
                    <w:ind w:leftChars="-30" w:left="-63" w:rightChars="-30" w:right="-63"/>
                    <w:jc w:val="center"/>
                    <w:rPr>
                      <w:szCs w:val="21"/>
                    </w:rPr>
                  </w:pPr>
                  <w:r>
                    <w:rPr>
                      <w:rFonts w:hint="eastAsia"/>
                      <w:szCs w:val="21"/>
                    </w:rPr>
                    <w:t>4</w:t>
                  </w:r>
                </w:p>
              </w:tc>
              <w:tc>
                <w:tcPr>
                  <w:tcW w:w="591" w:type="pct"/>
                  <w:vMerge/>
                  <w:vAlign w:val="center"/>
                </w:tcPr>
                <w:p w14:paraId="0FC648F1" w14:textId="77777777" w:rsidR="002A48D4" w:rsidRDefault="002A48D4">
                  <w:pPr>
                    <w:jc w:val="center"/>
                    <w:rPr>
                      <w:szCs w:val="21"/>
                    </w:rPr>
                  </w:pPr>
                </w:p>
              </w:tc>
              <w:tc>
                <w:tcPr>
                  <w:tcW w:w="535" w:type="pct"/>
                  <w:vAlign w:val="center"/>
                </w:tcPr>
                <w:p w14:paraId="44E91041" w14:textId="7B1F1D14" w:rsidR="002A48D4" w:rsidRDefault="002A48D4">
                  <w:pPr>
                    <w:jc w:val="center"/>
                    <w:rPr>
                      <w:szCs w:val="21"/>
                    </w:rPr>
                  </w:pPr>
                  <w:r>
                    <w:rPr>
                      <w:rFonts w:hint="eastAsia"/>
                      <w:szCs w:val="21"/>
                    </w:rPr>
                    <w:t>6</w:t>
                  </w:r>
                  <w:r>
                    <w:rPr>
                      <w:rFonts w:hint="eastAsia"/>
                      <w:szCs w:val="21"/>
                    </w:rPr>
                    <w:t>个月</w:t>
                  </w:r>
                </w:p>
              </w:tc>
            </w:tr>
            <w:tr w:rsidR="002A48D4" w14:paraId="5094D6F9" w14:textId="77777777" w:rsidTr="00644707">
              <w:trPr>
                <w:trHeight w:val="340"/>
                <w:jc w:val="center"/>
              </w:trPr>
              <w:tc>
                <w:tcPr>
                  <w:tcW w:w="260" w:type="pct"/>
                  <w:tcBorders>
                    <w:bottom w:val="single" w:sz="12" w:space="0" w:color="auto"/>
                  </w:tcBorders>
                  <w:vAlign w:val="center"/>
                </w:tcPr>
                <w:p w14:paraId="69177879" w14:textId="77777777" w:rsidR="002A48D4" w:rsidRDefault="002A48D4">
                  <w:pPr>
                    <w:adjustRightInd w:val="0"/>
                    <w:snapToGrid w:val="0"/>
                    <w:ind w:leftChars="-30" w:left="-63" w:rightChars="-30" w:right="-63"/>
                    <w:jc w:val="center"/>
                    <w:rPr>
                      <w:szCs w:val="21"/>
                    </w:rPr>
                  </w:pPr>
                  <w:r>
                    <w:rPr>
                      <w:rFonts w:hint="eastAsia"/>
                      <w:szCs w:val="21"/>
                    </w:rPr>
                    <w:t>4</w:t>
                  </w:r>
                </w:p>
              </w:tc>
              <w:tc>
                <w:tcPr>
                  <w:tcW w:w="499" w:type="pct"/>
                  <w:vMerge/>
                  <w:tcBorders>
                    <w:bottom w:val="single" w:sz="12" w:space="0" w:color="auto"/>
                  </w:tcBorders>
                  <w:vAlign w:val="center"/>
                </w:tcPr>
                <w:p w14:paraId="4475AF98" w14:textId="77777777" w:rsidR="002A48D4" w:rsidRDefault="002A48D4">
                  <w:pPr>
                    <w:pStyle w:val="a4"/>
                    <w:adjustRightInd w:val="0"/>
                    <w:snapToGrid w:val="0"/>
                    <w:ind w:leftChars="-30" w:left="-63" w:rightChars="-30" w:right="-63" w:firstLineChars="50" w:firstLine="105"/>
                    <w:jc w:val="center"/>
                    <w:rPr>
                      <w:rFonts w:ascii="Times New Roman" w:hAnsi="Times New Roman"/>
                      <w:szCs w:val="21"/>
                    </w:rPr>
                  </w:pPr>
                </w:p>
              </w:tc>
              <w:tc>
                <w:tcPr>
                  <w:tcW w:w="631" w:type="pct"/>
                  <w:tcBorders>
                    <w:bottom w:val="single" w:sz="12" w:space="0" w:color="auto"/>
                  </w:tcBorders>
                  <w:vAlign w:val="center"/>
                </w:tcPr>
                <w:p w14:paraId="71DE3ACC" w14:textId="4EF57175" w:rsidR="002A48D4" w:rsidRDefault="002A48D4">
                  <w:pPr>
                    <w:pStyle w:val="a4"/>
                    <w:adjustRightInd w:val="0"/>
                    <w:snapToGrid w:val="0"/>
                    <w:ind w:firstLine="0"/>
                    <w:jc w:val="center"/>
                    <w:rPr>
                      <w:rFonts w:ascii="Times New Roman" w:hAnsi="Times New Roman"/>
                      <w:szCs w:val="21"/>
                    </w:rPr>
                  </w:pPr>
                  <w:r>
                    <w:rPr>
                      <w:rFonts w:ascii="Times New Roman" w:hAnsi="Times New Roman" w:hint="eastAsia"/>
                      <w:szCs w:val="21"/>
                    </w:rPr>
                    <w:t>废包装袋</w:t>
                  </w:r>
                </w:p>
              </w:tc>
              <w:tc>
                <w:tcPr>
                  <w:tcW w:w="429" w:type="pct"/>
                  <w:tcBorders>
                    <w:bottom w:val="single" w:sz="12" w:space="0" w:color="auto"/>
                  </w:tcBorders>
                  <w:vAlign w:val="center"/>
                </w:tcPr>
                <w:p w14:paraId="7582A97B" w14:textId="390E7D81" w:rsidR="002A48D4" w:rsidRDefault="002A48D4">
                  <w:pPr>
                    <w:adjustRightInd w:val="0"/>
                    <w:snapToGrid w:val="0"/>
                    <w:jc w:val="center"/>
                    <w:rPr>
                      <w:szCs w:val="21"/>
                    </w:rPr>
                  </w:pPr>
                  <w:r>
                    <w:rPr>
                      <w:rFonts w:hint="eastAsia"/>
                      <w:szCs w:val="21"/>
                    </w:rPr>
                    <w:t>0</w:t>
                  </w:r>
                  <w:r>
                    <w:rPr>
                      <w:szCs w:val="21"/>
                    </w:rPr>
                    <w:t>.01</w:t>
                  </w:r>
                </w:p>
              </w:tc>
              <w:tc>
                <w:tcPr>
                  <w:tcW w:w="606" w:type="pct"/>
                  <w:tcBorders>
                    <w:bottom w:val="single" w:sz="12" w:space="0" w:color="auto"/>
                  </w:tcBorders>
                  <w:vAlign w:val="center"/>
                </w:tcPr>
                <w:p w14:paraId="30ACB9D0" w14:textId="7BF19C32" w:rsidR="002A48D4" w:rsidRDefault="002A48D4">
                  <w:pPr>
                    <w:adjustRightInd w:val="0"/>
                    <w:snapToGrid w:val="0"/>
                    <w:ind w:leftChars="-30" w:left="-63" w:rightChars="-30" w:right="-63"/>
                    <w:jc w:val="center"/>
                    <w:rPr>
                      <w:szCs w:val="21"/>
                    </w:rPr>
                  </w:pPr>
                  <w:r>
                    <w:rPr>
                      <w:szCs w:val="21"/>
                    </w:rPr>
                    <w:t>0.025t/</w:t>
                  </w:r>
                  <w:r>
                    <w:rPr>
                      <w:szCs w:val="21"/>
                    </w:rPr>
                    <w:t>袋</w:t>
                  </w:r>
                </w:p>
              </w:tc>
              <w:tc>
                <w:tcPr>
                  <w:tcW w:w="607" w:type="pct"/>
                  <w:tcBorders>
                    <w:bottom w:val="single" w:sz="12" w:space="0" w:color="auto"/>
                  </w:tcBorders>
                  <w:vAlign w:val="center"/>
                </w:tcPr>
                <w:p w14:paraId="6D612A37" w14:textId="7F021E4D" w:rsidR="002A48D4" w:rsidRDefault="002A48D4">
                  <w:pPr>
                    <w:adjustRightInd w:val="0"/>
                    <w:snapToGrid w:val="0"/>
                    <w:ind w:leftChars="-30" w:left="-63" w:rightChars="-30" w:right="-63"/>
                    <w:jc w:val="center"/>
                    <w:rPr>
                      <w:szCs w:val="21"/>
                    </w:rPr>
                  </w:pPr>
                  <w:r>
                    <w:rPr>
                      <w:szCs w:val="21"/>
                    </w:rPr>
                    <w:t>0.25</w:t>
                  </w:r>
                  <w:r>
                    <w:rPr>
                      <w:rFonts w:hint="eastAsia"/>
                      <w:szCs w:val="21"/>
                    </w:rPr>
                    <w:t>m</w:t>
                  </w:r>
                  <w:r>
                    <w:rPr>
                      <w:rFonts w:hint="eastAsia"/>
                      <w:szCs w:val="21"/>
                      <w:vertAlign w:val="superscript"/>
                    </w:rPr>
                    <w:t>2</w:t>
                  </w:r>
                  <w:r>
                    <w:rPr>
                      <w:szCs w:val="21"/>
                    </w:rPr>
                    <w:t>/</w:t>
                  </w:r>
                  <w:r>
                    <w:rPr>
                      <w:szCs w:val="21"/>
                    </w:rPr>
                    <w:t>袋</w:t>
                  </w:r>
                </w:p>
              </w:tc>
              <w:tc>
                <w:tcPr>
                  <w:tcW w:w="337" w:type="pct"/>
                  <w:tcBorders>
                    <w:bottom w:val="single" w:sz="12" w:space="0" w:color="auto"/>
                  </w:tcBorders>
                  <w:vAlign w:val="center"/>
                </w:tcPr>
                <w:p w14:paraId="439D6F06" w14:textId="0F515EA5" w:rsidR="002A48D4" w:rsidRDefault="002A48D4">
                  <w:pPr>
                    <w:jc w:val="center"/>
                    <w:rPr>
                      <w:szCs w:val="21"/>
                    </w:rPr>
                  </w:pPr>
                  <w:r>
                    <w:rPr>
                      <w:rFonts w:hint="eastAsia"/>
                      <w:szCs w:val="21"/>
                    </w:rPr>
                    <w:t>1</w:t>
                  </w:r>
                </w:p>
              </w:tc>
              <w:tc>
                <w:tcPr>
                  <w:tcW w:w="505" w:type="pct"/>
                  <w:tcBorders>
                    <w:bottom w:val="single" w:sz="12" w:space="0" w:color="auto"/>
                  </w:tcBorders>
                  <w:vAlign w:val="center"/>
                </w:tcPr>
                <w:p w14:paraId="09B91A84" w14:textId="3FA89E5B" w:rsidR="002A48D4" w:rsidRDefault="002A48D4">
                  <w:pPr>
                    <w:adjustRightInd w:val="0"/>
                    <w:snapToGrid w:val="0"/>
                    <w:ind w:leftChars="-30" w:left="-63" w:rightChars="-30" w:right="-63"/>
                    <w:jc w:val="center"/>
                    <w:rPr>
                      <w:szCs w:val="21"/>
                    </w:rPr>
                  </w:pPr>
                  <w:r>
                    <w:rPr>
                      <w:rFonts w:hint="eastAsia"/>
                      <w:szCs w:val="21"/>
                    </w:rPr>
                    <w:t>0</w:t>
                  </w:r>
                  <w:r>
                    <w:rPr>
                      <w:szCs w:val="21"/>
                    </w:rPr>
                    <w:t>.25</w:t>
                  </w:r>
                </w:p>
              </w:tc>
              <w:tc>
                <w:tcPr>
                  <w:tcW w:w="591" w:type="pct"/>
                  <w:vMerge/>
                  <w:tcBorders>
                    <w:bottom w:val="single" w:sz="12" w:space="0" w:color="auto"/>
                  </w:tcBorders>
                  <w:vAlign w:val="center"/>
                </w:tcPr>
                <w:p w14:paraId="1D3AEB8F" w14:textId="77777777" w:rsidR="002A48D4" w:rsidRDefault="002A48D4">
                  <w:pPr>
                    <w:jc w:val="center"/>
                    <w:rPr>
                      <w:szCs w:val="21"/>
                    </w:rPr>
                  </w:pPr>
                </w:p>
              </w:tc>
              <w:tc>
                <w:tcPr>
                  <w:tcW w:w="535" w:type="pct"/>
                  <w:tcBorders>
                    <w:bottom w:val="single" w:sz="12" w:space="0" w:color="auto"/>
                  </w:tcBorders>
                  <w:vAlign w:val="center"/>
                </w:tcPr>
                <w:p w14:paraId="786B89DD" w14:textId="73AB8372" w:rsidR="002A48D4" w:rsidRDefault="002A48D4">
                  <w:pPr>
                    <w:jc w:val="center"/>
                    <w:rPr>
                      <w:szCs w:val="21"/>
                    </w:rPr>
                  </w:pPr>
                  <w:r>
                    <w:rPr>
                      <w:rFonts w:hint="eastAsia"/>
                      <w:szCs w:val="21"/>
                    </w:rPr>
                    <w:t>1</w:t>
                  </w:r>
                  <w:r>
                    <w:rPr>
                      <w:rFonts w:hint="eastAsia"/>
                      <w:szCs w:val="21"/>
                    </w:rPr>
                    <w:t>年</w:t>
                  </w:r>
                </w:p>
              </w:tc>
            </w:tr>
          </w:tbl>
          <w:p w14:paraId="7907F9AD" w14:textId="0D826BE1" w:rsidR="002A48D4" w:rsidRDefault="002A48D4">
            <w:pPr>
              <w:adjustRightInd w:val="0"/>
              <w:snapToGrid w:val="0"/>
              <w:spacing w:line="360" w:lineRule="auto"/>
              <w:ind w:firstLineChars="200" w:firstLine="480"/>
              <w:rPr>
                <w:rFonts w:cs="宋体"/>
                <w:bCs/>
                <w:sz w:val="24"/>
              </w:rPr>
            </w:pPr>
            <w:r>
              <w:rPr>
                <w:rFonts w:cs="宋体" w:hint="eastAsia"/>
                <w:bCs/>
                <w:sz w:val="24"/>
              </w:rPr>
              <w:t>由上表可知</w:t>
            </w:r>
            <w:r>
              <w:rPr>
                <w:rFonts w:cs="宋体" w:hint="eastAsia"/>
                <w:bCs/>
                <w:sz w:val="24"/>
              </w:rPr>
              <w:t>2</w:t>
            </w:r>
            <w:r>
              <w:rPr>
                <w:rFonts w:cs="宋体" w:hint="eastAsia"/>
                <w:bCs/>
                <w:sz w:val="24"/>
              </w:rPr>
              <w:t>号危废仓库原有项目所用面积为</w:t>
            </w:r>
            <w:r>
              <w:rPr>
                <w:rFonts w:cs="宋体" w:hint="eastAsia"/>
                <w:bCs/>
                <w:sz w:val="24"/>
              </w:rPr>
              <w:t>22.8m</w:t>
            </w:r>
            <w:r>
              <w:rPr>
                <w:rFonts w:cs="宋体" w:hint="eastAsia"/>
                <w:bCs/>
                <w:sz w:val="24"/>
                <w:vertAlign w:val="superscript"/>
              </w:rPr>
              <w:t>2</w:t>
            </w:r>
            <w:r>
              <w:rPr>
                <w:rFonts w:cs="宋体" w:hint="eastAsia"/>
                <w:bCs/>
                <w:sz w:val="24"/>
              </w:rPr>
              <w:t>，本项目所需面积为</w:t>
            </w:r>
            <w:r>
              <w:rPr>
                <w:rFonts w:cs="宋体" w:hint="eastAsia"/>
                <w:bCs/>
                <w:sz w:val="24"/>
              </w:rPr>
              <w:t>16.75m</w:t>
            </w:r>
            <w:r>
              <w:rPr>
                <w:rFonts w:cs="宋体" w:hint="eastAsia"/>
                <w:bCs/>
                <w:sz w:val="24"/>
                <w:vertAlign w:val="superscript"/>
              </w:rPr>
              <w:t>2</w:t>
            </w:r>
            <w:r>
              <w:rPr>
                <w:rFonts w:cs="宋体" w:hint="eastAsia"/>
                <w:bCs/>
                <w:sz w:val="24"/>
              </w:rPr>
              <w:t>，</w:t>
            </w:r>
            <w:r w:rsidR="003F4D1B">
              <w:rPr>
                <w:rFonts w:cs="宋体" w:hint="eastAsia"/>
                <w:bCs/>
                <w:sz w:val="24"/>
              </w:rPr>
              <w:t>22.8+13.75=36</w:t>
            </w:r>
            <w:r>
              <w:rPr>
                <w:rFonts w:cs="宋体" w:hint="eastAsia"/>
                <w:bCs/>
                <w:sz w:val="24"/>
              </w:rPr>
              <w:t>.55&lt;60m</w:t>
            </w:r>
            <w:r>
              <w:rPr>
                <w:rFonts w:cs="宋体" w:hint="eastAsia"/>
                <w:bCs/>
                <w:sz w:val="24"/>
                <w:vertAlign w:val="superscript"/>
              </w:rPr>
              <w:t>2</w:t>
            </w:r>
            <w:r>
              <w:rPr>
                <w:rFonts w:cs="宋体" w:hint="eastAsia"/>
                <w:bCs/>
                <w:sz w:val="24"/>
              </w:rPr>
              <w:t>，故本项目依托原有</w:t>
            </w:r>
            <w:r>
              <w:rPr>
                <w:rFonts w:cs="宋体" w:hint="eastAsia"/>
                <w:bCs/>
                <w:sz w:val="24"/>
              </w:rPr>
              <w:t>2</w:t>
            </w:r>
            <w:r>
              <w:rPr>
                <w:rFonts w:cs="宋体" w:hint="eastAsia"/>
                <w:bCs/>
                <w:sz w:val="24"/>
              </w:rPr>
              <w:t>号危废仓库可行。</w:t>
            </w:r>
          </w:p>
          <w:p w14:paraId="42025F47" w14:textId="77777777" w:rsidR="002A48D4" w:rsidRDefault="002A48D4">
            <w:pPr>
              <w:pStyle w:val="a4"/>
              <w:adjustRightInd w:val="0"/>
              <w:snapToGrid w:val="0"/>
              <w:spacing w:line="360" w:lineRule="auto"/>
              <w:ind w:firstLineChars="200" w:firstLine="480"/>
              <w:rPr>
                <w:rFonts w:ascii="Times New Roman" w:hAnsi="Times New Roman" w:cs="宋体"/>
                <w:bCs/>
                <w:sz w:val="24"/>
                <w:szCs w:val="24"/>
              </w:rPr>
            </w:pPr>
            <w:r>
              <w:rPr>
                <w:rFonts w:ascii="Times New Roman" w:hAnsi="Times New Roman" w:cs="宋体" w:hint="eastAsia"/>
                <w:bCs/>
                <w:sz w:val="24"/>
                <w:szCs w:val="24"/>
              </w:rPr>
              <w:t>根据《省生态环境厅关于进一步加强危险废物污染防治工作的实施意见》（苏环办</w:t>
            </w:r>
            <w:r>
              <w:rPr>
                <w:rFonts w:ascii="Times New Roman" w:hAnsi="Times New Roman" w:cs="宋体" w:hint="eastAsia"/>
                <w:bCs/>
                <w:sz w:val="24"/>
                <w:szCs w:val="24"/>
              </w:rPr>
              <w:t>[2019]327</w:t>
            </w:r>
            <w:r>
              <w:rPr>
                <w:rFonts w:ascii="Times New Roman" w:hAnsi="Times New Roman" w:cs="宋体" w:hint="eastAsia"/>
                <w:bCs/>
                <w:sz w:val="24"/>
                <w:szCs w:val="24"/>
              </w:rPr>
              <w:t>号）要求：①强化危废申报登记。应按规定申报危废产生、贮存、转移、利用处置等信息，制定危险废物年度管理计划，并在“江苏省危险废物动态管理信息系统”中备案。管理计划如需调整变更的，应重新在系统中申请备案。应结合自身实际，建立危废台账，如实记载危险废物种类、数量、性质、产生环节、流向、贮存、利用处理等信息，并在“江苏省危险废物动态管理信息系统”中进行如实规范申报，申报数据应与台账、管理计划数据相一致。②落实信息公开制度。按照要求在厂门口显著位置设置危险废物信息公开栏，主动公开危险废物产生、利用处置等情况；有官方网站的，在官网同时公开相关信息。</w:t>
            </w:r>
          </w:p>
          <w:p w14:paraId="64A293DE" w14:textId="77777777" w:rsidR="002A48D4" w:rsidRDefault="002A48D4">
            <w:pPr>
              <w:pStyle w:val="a4"/>
              <w:adjustRightInd w:val="0"/>
              <w:snapToGrid w:val="0"/>
              <w:spacing w:line="360" w:lineRule="auto"/>
              <w:ind w:firstLine="0"/>
              <w:rPr>
                <w:rFonts w:ascii="Times New Roman" w:hAnsi="Times New Roman"/>
                <w:b/>
                <w:bCs/>
                <w:sz w:val="24"/>
                <w:szCs w:val="24"/>
              </w:rPr>
            </w:pPr>
            <w:r>
              <w:rPr>
                <w:rFonts w:ascii="Times New Roman" w:hAnsi="Times New Roman" w:hint="eastAsia"/>
                <w:b/>
                <w:bCs/>
                <w:sz w:val="24"/>
                <w:szCs w:val="24"/>
              </w:rPr>
              <w:t>5</w:t>
            </w:r>
            <w:r>
              <w:rPr>
                <w:rFonts w:ascii="Times New Roman" w:hAnsi="Times New Roman" w:hint="eastAsia"/>
                <w:b/>
                <w:bCs/>
                <w:sz w:val="24"/>
                <w:szCs w:val="24"/>
              </w:rPr>
              <w:t>、</w:t>
            </w:r>
            <w:r>
              <w:rPr>
                <w:rFonts w:ascii="Times New Roman" w:hAnsi="Times New Roman"/>
                <w:b/>
                <w:bCs/>
                <w:sz w:val="24"/>
                <w:szCs w:val="24"/>
              </w:rPr>
              <w:t>地下水环境影响分析</w:t>
            </w:r>
          </w:p>
          <w:p w14:paraId="2A431992" w14:textId="39418F6F" w:rsidR="002A48D4" w:rsidRPr="00A93C35" w:rsidRDefault="002A48D4" w:rsidP="00F813D8">
            <w:pPr>
              <w:adjustRightInd w:val="0"/>
              <w:snapToGrid w:val="0"/>
              <w:spacing w:line="360" w:lineRule="auto"/>
              <w:ind w:firstLineChars="217" w:firstLine="521"/>
              <w:rPr>
                <w:sz w:val="24"/>
              </w:rPr>
            </w:pPr>
            <w:r w:rsidRPr="00A93C35">
              <w:rPr>
                <w:sz w:val="24"/>
              </w:rPr>
              <w:t>本项目为</w:t>
            </w:r>
            <w:r>
              <w:rPr>
                <w:rFonts w:hint="eastAsia"/>
                <w:sz w:val="24"/>
              </w:rPr>
              <w:t>BOPET</w:t>
            </w:r>
            <w:r>
              <w:rPr>
                <w:rFonts w:hint="eastAsia"/>
                <w:sz w:val="24"/>
              </w:rPr>
              <w:t>膜、</w:t>
            </w:r>
            <w:r>
              <w:rPr>
                <w:rFonts w:hint="eastAsia"/>
                <w:sz w:val="24"/>
              </w:rPr>
              <w:t>EVA</w:t>
            </w:r>
            <w:r>
              <w:rPr>
                <w:rFonts w:hint="eastAsia"/>
                <w:sz w:val="24"/>
              </w:rPr>
              <w:t>胶膜制</w:t>
            </w:r>
            <w:r w:rsidRPr="00A93C35">
              <w:rPr>
                <w:rFonts w:hint="eastAsia"/>
                <w:sz w:val="24"/>
              </w:rPr>
              <w:t>造</w:t>
            </w:r>
            <w:r w:rsidRPr="00A93C35">
              <w:rPr>
                <w:sz w:val="24"/>
              </w:rPr>
              <w:t>项目，对照《环境影响评价技术导则</w:t>
            </w:r>
            <w:r w:rsidRPr="00A93C35">
              <w:rPr>
                <w:sz w:val="24"/>
              </w:rPr>
              <w:t>—</w:t>
            </w:r>
            <w:r w:rsidRPr="00A93C35">
              <w:rPr>
                <w:sz w:val="24"/>
              </w:rPr>
              <w:t>地下水环境》（</w:t>
            </w:r>
            <w:r w:rsidRPr="00A93C35">
              <w:rPr>
                <w:sz w:val="24"/>
              </w:rPr>
              <w:t>HJ610-2016</w:t>
            </w:r>
            <w:r w:rsidRPr="00A93C35">
              <w:rPr>
                <w:sz w:val="24"/>
              </w:rPr>
              <w:t>），</w:t>
            </w:r>
            <w:r w:rsidRPr="00A93C35">
              <w:rPr>
                <w:rFonts w:hint="eastAsia"/>
                <w:sz w:val="24"/>
              </w:rPr>
              <w:t>本项目属于</w:t>
            </w:r>
            <w:r w:rsidRPr="00A93C35">
              <w:rPr>
                <w:rFonts w:hint="eastAsia"/>
                <w:sz w:val="24"/>
              </w:rPr>
              <w:t xml:space="preserve">116 </w:t>
            </w:r>
            <w:r w:rsidRPr="00A93C35">
              <w:rPr>
                <w:rFonts w:hint="eastAsia"/>
                <w:sz w:val="24"/>
              </w:rPr>
              <w:t>塑料品制造中其他，</w:t>
            </w:r>
            <w:r w:rsidRPr="00A93C35">
              <w:rPr>
                <w:sz w:val="24"/>
              </w:rPr>
              <w:t>属于</w:t>
            </w:r>
            <w:r w:rsidRPr="00A93C35">
              <w:rPr>
                <w:sz w:val="24"/>
              </w:rPr>
              <w:t>IV</w:t>
            </w:r>
            <w:r w:rsidRPr="00A93C35">
              <w:rPr>
                <w:sz w:val="24"/>
              </w:rPr>
              <w:t>类项目，无需开展地下水环境影响评价。</w:t>
            </w:r>
          </w:p>
          <w:p w14:paraId="7FFDF1B8" w14:textId="77777777" w:rsidR="002A48D4" w:rsidRDefault="002A48D4">
            <w:pPr>
              <w:pStyle w:val="a4"/>
              <w:adjustRightInd w:val="0"/>
              <w:snapToGrid w:val="0"/>
              <w:spacing w:line="360" w:lineRule="auto"/>
              <w:ind w:firstLine="0"/>
              <w:rPr>
                <w:rFonts w:ascii="Times New Roman" w:hAnsi="Times New Roman"/>
                <w:b/>
                <w:bCs/>
                <w:sz w:val="24"/>
                <w:szCs w:val="24"/>
              </w:rPr>
            </w:pPr>
            <w:r>
              <w:rPr>
                <w:rFonts w:ascii="Times New Roman" w:hAnsi="Times New Roman" w:hint="eastAsia"/>
                <w:b/>
                <w:bCs/>
                <w:sz w:val="24"/>
                <w:szCs w:val="24"/>
              </w:rPr>
              <w:t>6</w:t>
            </w:r>
            <w:r>
              <w:rPr>
                <w:rFonts w:ascii="Times New Roman" w:hAnsi="Times New Roman" w:hint="eastAsia"/>
                <w:b/>
                <w:bCs/>
                <w:sz w:val="24"/>
                <w:szCs w:val="24"/>
              </w:rPr>
              <w:t>、</w:t>
            </w:r>
            <w:r>
              <w:rPr>
                <w:rFonts w:ascii="Times New Roman" w:hAnsi="Times New Roman"/>
                <w:b/>
                <w:bCs/>
                <w:sz w:val="24"/>
                <w:szCs w:val="24"/>
              </w:rPr>
              <w:t>土壤环境影响分析</w:t>
            </w:r>
          </w:p>
          <w:p w14:paraId="4C2F0A04" w14:textId="0DD19FBE" w:rsidR="002A48D4" w:rsidRPr="00ED0E09" w:rsidRDefault="002A48D4" w:rsidP="00E1668E">
            <w:pPr>
              <w:spacing w:line="360" w:lineRule="auto"/>
              <w:ind w:firstLine="482"/>
              <w:rPr>
                <w:sz w:val="24"/>
                <w:szCs w:val="21"/>
              </w:rPr>
            </w:pPr>
            <w:r>
              <w:rPr>
                <w:sz w:val="24"/>
                <w:szCs w:val="21"/>
              </w:rPr>
              <w:t>根据《环境影响评价技术导则</w:t>
            </w:r>
            <w:r>
              <w:rPr>
                <w:sz w:val="24"/>
                <w:szCs w:val="21"/>
              </w:rPr>
              <w:t xml:space="preserve"> </w:t>
            </w:r>
            <w:r>
              <w:rPr>
                <w:sz w:val="24"/>
                <w:szCs w:val="21"/>
              </w:rPr>
              <w:t>土壤环境》（</w:t>
            </w:r>
            <w:r>
              <w:rPr>
                <w:sz w:val="24"/>
                <w:szCs w:val="21"/>
              </w:rPr>
              <w:t>HJ 964-2018</w:t>
            </w:r>
            <w:r>
              <w:rPr>
                <w:sz w:val="24"/>
                <w:szCs w:val="21"/>
              </w:rPr>
              <w:t>），本项目所在厂区占地面积为</w:t>
            </w:r>
            <w:r>
              <w:rPr>
                <w:rFonts w:hint="eastAsia"/>
                <w:sz w:val="24"/>
                <w:szCs w:val="21"/>
              </w:rPr>
              <w:t>2.3425</w:t>
            </w:r>
            <w:r>
              <w:rPr>
                <w:sz w:val="24"/>
                <w:szCs w:val="21"/>
              </w:rPr>
              <w:t>hm</w:t>
            </w:r>
            <w:r>
              <w:rPr>
                <w:sz w:val="24"/>
                <w:szCs w:val="21"/>
                <w:vertAlign w:val="superscript"/>
              </w:rPr>
              <w:t>2</w:t>
            </w:r>
            <w:r>
              <w:rPr>
                <w:sz w:val="24"/>
                <w:szCs w:val="21"/>
              </w:rPr>
              <w:t>，</w:t>
            </w:r>
            <w:r>
              <w:rPr>
                <w:b/>
                <w:sz w:val="24"/>
                <w:szCs w:val="21"/>
              </w:rPr>
              <w:t>占地规模为小型（</w:t>
            </w:r>
            <w:r>
              <w:rPr>
                <w:b/>
                <w:sz w:val="24"/>
                <w:szCs w:val="21"/>
              </w:rPr>
              <w:t>≤5hm</w:t>
            </w:r>
            <w:r>
              <w:rPr>
                <w:b/>
                <w:sz w:val="24"/>
                <w:szCs w:val="21"/>
                <w:vertAlign w:val="superscript"/>
              </w:rPr>
              <w:t>2</w:t>
            </w:r>
            <w:r>
              <w:rPr>
                <w:b/>
                <w:sz w:val="24"/>
                <w:szCs w:val="21"/>
              </w:rPr>
              <w:t>）</w:t>
            </w:r>
            <w:r>
              <w:rPr>
                <w:sz w:val="24"/>
                <w:szCs w:val="21"/>
              </w:rPr>
              <w:t>；本项目厂区周边涉及</w:t>
            </w:r>
            <w:r>
              <w:rPr>
                <w:sz w:val="24"/>
              </w:rPr>
              <w:t>土壤环境敏感目标，</w:t>
            </w:r>
            <w:r>
              <w:rPr>
                <w:sz w:val="24"/>
                <w:szCs w:val="21"/>
              </w:rPr>
              <w:t>本项</w:t>
            </w:r>
            <w:r w:rsidRPr="00ED0E09">
              <w:rPr>
                <w:sz w:val="24"/>
                <w:szCs w:val="21"/>
              </w:rPr>
              <w:t>目厂区所在地周边土壤敏感程度见表</w:t>
            </w:r>
            <w:r w:rsidR="00123C15">
              <w:rPr>
                <w:rFonts w:hint="eastAsia"/>
                <w:sz w:val="24"/>
                <w:szCs w:val="21"/>
              </w:rPr>
              <w:t>4-23</w:t>
            </w:r>
            <w:r w:rsidRPr="00ED0E09">
              <w:rPr>
                <w:sz w:val="24"/>
                <w:szCs w:val="21"/>
              </w:rPr>
              <w:t>；根据附录</w:t>
            </w:r>
            <w:r w:rsidRPr="00ED0E09">
              <w:rPr>
                <w:sz w:val="24"/>
                <w:szCs w:val="21"/>
              </w:rPr>
              <w:t>A.1</w:t>
            </w:r>
            <w:r w:rsidRPr="00ED0E09">
              <w:rPr>
                <w:sz w:val="24"/>
                <w:szCs w:val="21"/>
              </w:rPr>
              <w:t>，本项目土壤环境影响评价类型分类见表</w:t>
            </w:r>
            <w:r w:rsidR="00123C15">
              <w:rPr>
                <w:rFonts w:hint="eastAsia"/>
                <w:sz w:val="24"/>
                <w:szCs w:val="21"/>
              </w:rPr>
              <w:t>4-24</w:t>
            </w:r>
            <w:r w:rsidRPr="00ED0E09">
              <w:rPr>
                <w:sz w:val="24"/>
                <w:szCs w:val="21"/>
              </w:rPr>
              <w:t>。</w:t>
            </w:r>
          </w:p>
          <w:p w14:paraId="43A02421" w14:textId="68C40F18" w:rsidR="002A48D4" w:rsidRPr="00ED0E09" w:rsidRDefault="002A48D4" w:rsidP="00E1668E">
            <w:pPr>
              <w:jc w:val="center"/>
              <w:rPr>
                <w:b/>
                <w:sz w:val="24"/>
                <w:szCs w:val="21"/>
              </w:rPr>
            </w:pPr>
            <w:r w:rsidRPr="00ED0E09">
              <w:rPr>
                <w:b/>
                <w:sz w:val="24"/>
                <w:szCs w:val="21"/>
              </w:rPr>
              <w:t>表</w:t>
            </w:r>
            <w:r w:rsidR="00123C15">
              <w:rPr>
                <w:rFonts w:hint="eastAsia"/>
                <w:b/>
                <w:sz w:val="24"/>
                <w:szCs w:val="21"/>
              </w:rPr>
              <w:t>4-23</w:t>
            </w:r>
            <w:r w:rsidRPr="00ED0E09">
              <w:rPr>
                <w:b/>
                <w:sz w:val="24"/>
                <w:szCs w:val="21"/>
              </w:rPr>
              <w:t xml:space="preserve">  </w:t>
            </w:r>
            <w:r w:rsidRPr="00ED0E09">
              <w:rPr>
                <w:b/>
                <w:sz w:val="24"/>
                <w:szCs w:val="21"/>
              </w:rPr>
              <w:t>本项目土壤环境影响评价项目类别</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930"/>
              <w:gridCol w:w="6573"/>
            </w:tblGrid>
            <w:tr w:rsidR="002A48D4" w:rsidRPr="00ED0E09" w14:paraId="56C74649" w14:textId="77777777" w:rsidTr="003F4D1B">
              <w:trPr>
                <w:trHeight w:val="340"/>
                <w:jc w:val="center"/>
              </w:trPr>
              <w:tc>
                <w:tcPr>
                  <w:tcW w:w="1135" w:type="pct"/>
                  <w:vAlign w:val="center"/>
                </w:tcPr>
                <w:p w14:paraId="7196D64F" w14:textId="77777777" w:rsidR="002A48D4" w:rsidRPr="00ED0E09" w:rsidRDefault="002A48D4" w:rsidP="002645B6">
                  <w:pPr>
                    <w:adjustRightInd w:val="0"/>
                    <w:snapToGrid w:val="0"/>
                    <w:jc w:val="center"/>
                    <w:rPr>
                      <w:b/>
                      <w:szCs w:val="21"/>
                    </w:rPr>
                  </w:pPr>
                  <w:r w:rsidRPr="00ED0E09">
                    <w:rPr>
                      <w:b/>
                      <w:szCs w:val="21"/>
                    </w:rPr>
                    <w:t>敏感程度</w:t>
                  </w:r>
                </w:p>
              </w:tc>
              <w:tc>
                <w:tcPr>
                  <w:tcW w:w="3865" w:type="pct"/>
                  <w:vAlign w:val="center"/>
                </w:tcPr>
                <w:p w14:paraId="42A88A1D" w14:textId="77777777" w:rsidR="002A48D4" w:rsidRPr="00ED0E09" w:rsidRDefault="002A48D4" w:rsidP="002645B6">
                  <w:pPr>
                    <w:adjustRightInd w:val="0"/>
                    <w:snapToGrid w:val="0"/>
                    <w:jc w:val="center"/>
                    <w:rPr>
                      <w:b/>
                      <w:szCs w:val="21"/>
                    </w:rPr>
                  </w:pPr>
                  <w:r w:rsidRPr="00ED0E09">
                    <w:rPr>
                      <w:b/>
                      <w:szCs w:val="21"/>
                    </w:rPr>
                    <w:t>判别依据</w:t>
                  </w:r>
                </w:p>
              </w:tc>
            </w:tr>
            <w:tr w:rsidR="002A48D4" w:rsidRPr="00ED0E09" w14:paraId="6111FB5A" w14:textId="77777777" w:rsidTr="003F4D1B">
              <w:trPr>
                <w:trHeight w:val="340"/>
                <w:jc w:val="center"/>
              </w:trPr>
              <w:tc>
                <w:tcPr>
                  <w:tcW w:w="1135" w:type="pct"/>
                  <w:shd w:val="clear" w:color="auto" w:fill="BFBFBF" w:themeFill="background1" w:themeFillShade="BF"/>
                  <w:vAlign w:val="center"/>
                </w:tcPr>
                <w:p w14:paraId="35E050DC" w14:textId="77777777" w:rsidR="002A48D4" w:rsidRPr="00ED0E09" w:rsidRDefault="002A48D4" w:rsidP="002645B6">
                  <w:pPr>
                    <w:adjustRightInd w:val="0"/>
                    <w:snapToGrid w:val="0"/>
                    <w:jc w:val="center"/>
                    <w:rPr>
                      <w:szCs w:val="21"/>
                    </w:rPr>
                  </w:pPr>
                  <w:r w:rsidRPr="00ED0E09">
                    <w:rPr>
                      <w:szCs w:val="21"/>
                    </w:rPr>
                    <w:t>敏感</w:t>
                  </w:r>
                </w:p>
              </w:tc>
              <w:tc>
                <w:tcPr>
                  <w:tcW w:w="3865" w:type="pct"/>
                  <w:shd w:val="clear" w:color="auto" w:fill="BFBFBF" w:themeFill="background1" w:themeFillShade="BF"/>
                  <w:vAlign w:val="center"/>
                </w:tcPr>
                <w:p w14:paraId="798AE8CD" w14:textId="77777777" w:rsidR="002A48D4" w:rsidRPr="00ED0E09" w:rsidRDefault="002A48D4" w:rsidP="002645B6">
                  <w:pPr>
                    <w:adjustRightInd w:val="0"/>
                    <w:snapToGrid w:val="0"/>
                    <w:jc w:val="center"/>
                    <w:rPr>
                      <w:szCs w:val="21"/>
                    </w:rPr>
                  </w:pPr>
                  <w:r w:rsidRPr="00ED0E09">
                    <w:rPr>
                      <w:szCs w:val="21"/>
                    </w:rPr>
                    <w:t>建设项目周边存在耕地、园林、牧草地、饮用水水源地或居民区、学校、医院、疗养院、养老院等土壤环境敏感目标的</w:t>
                  </w:r>
                </w:p>
              </w:tc>
            </w:tr>
            <w:tr w:rsidR="002A48D4" w:rsidRPr="00ED0E09" w14:paraId="0C7B2896" w14:textId="77777777" w:rsidTr="003F4D1B">
              <w:trPr>
                <w:trHeight w:val="340"/>
                <w:jc w:val="center"/>
              </w:trPr>
              <w:tc>
                <w:tcPr>
                  <w:tcW w:w="1135" w:type="pct"/>
                  <w:tcBorders>
                    <w:bottom w:val="single" w:sz="4" w:space="0" w:color="auto"/>
                  </w:tcBorders>
                  <w:vAlign w:val="center"/>
                </w:tcPr>
                <w:p w14:paraId="09E4A7B5" w14:textId="77777777" w:rsidR="002A48D4" w:rsidRPr="00ED0E09" w:rsidRDefault="002A48D4" w:rsidP="002645B6">
                  <w:pPr>
                    <w:adjustRightInd w:val="0"/>
                    <w:snapToGrid w:val="0"/>
                    <w:jc w:val="center"/>
                    <w:rPr>
                      <w:szCs w:val="21"/>
                    </w:rPr>
                  </w:pPr>
                  <w:r w:rsidRPr="00ED0E09">
                    <w:rPr>
                      <w:szCs w:val="21"/>
                    </w:rPr>
                    <w:t>较敏感</w:t>
                  </w:r>
                </w:p>
              </w:tc>
              <w:tc>
                <w:tcPr>
                  <w:tcW w:w="3865" w:type="pct"/>
                  <w:tcBorders>
                    <w:bottom w:val="single" w:sz="4" w:space="0" w:color="auto"/>
                  </w:tcBorders>
                  <w:vAlign w:val="center"/>
                </w:tcPr>
                <w:p w14:paraId="24026F79" w14:textId="77777777" w:rsidR="002A48D4" w:rsidRPr="00ED0E09" w:rsidRDefault="002A48D4" w:rsidP="002645B6">
                  <w:pPr>
                    <w:adjustRightInd w:val="0"/>
                    <w:snapToGrid w:val="0"/>
                    <w:jc w:val="center"/>
                    <w:rPr>
                      <w:szCs w:val="21"/>
                    </w:rPr>
                  </w:pPr>
                  <w:r w:rsidRPr="00ED0E09">
                    <w:rPr>
                      <w:szCs w:val="21"/>
                    </w:rPr>
                    <w:t>建设项目周边存在其他土壤环境敏感目标的</w:t>
                  </w:r>
                </w:p>
              </w:tc>
            </w:tr>
            <w:tr w:rsidR="002A48D4" w:rsidRPr="00ED0E09" w14:paraId="5A415E3F" w14:textId="77777777" w:rsidTr="003F4D1B">
              <w:trPr>
                <w:trHeight w:val="340"/>
                <w:jc w:val="center"/>
              </w:trPr>
              <w:tc>
                <w:tcPr>
                  <w:tcW w:w="1135" w:type="pct"/>
                  <w:tcBorders>
                    <w:top w:val="single" w:sz="4" w:space="0" w:color="auto"/>
                  </w:tcBorders>
                  <w:shd w:val="clear" w:color="auto" w:fill="auto"/>
                  <w:vAlign w:val="center"/>
                </w:tcPr>
                <w:p w14:paraId="6BD0BBBC" w14:textId="77777777" w:rsidR="002A48D4" w:rsidRPr="00ED0E09" w:rsidRDefault="002A48D4" w:rsidP="002645B6">
                  <w:pPr>
                    <w:adjustRightInd w:val="0"/>
                    <w:snapToGrid w:val="0"/>
                    <w:jc w:val="center"/>
                    <w:rPr>
                      <w:szCs w:val="21"/>
                    </w:rPr>
                  </w:pPr>
                  <w:r w:rsidRPr="00ED0E09">
                    <w:rPr>
                      <w:szCs w:val="21"/>
                    </w:rPr>
                    <w:lastRenderedPageBreak/>
                    <w:t>不敏感</w:t>
                  </w:r>
                </w:p>
              </w:tc>
              <w:tc>
                <w:tcPr>
                  <w:tcW w:w="3865" w:type="pct"/>
                  <w:tcBorders>
                    <w:top w:val="single" w:sz="4" w:space="0" w:color="auto"/>
                  </w:tcBorders>
                  <w:shd w:val="clear" w:color="auto" w:fill="auto"/>
                  <w:vAlign w:val="center"/>
                </w:tcPr>
                <w:p w14:paraId="41BF12CF" w14:textId="77777777" w:rsidR="002A48D4" w:rsidRPr="00ED0E09" w:rsidRDefault="002A48D4" w:rsidP="002645B6">
                  <w:pPr>
                    <w:adjustRightInd w:val="0"/>
                    <w:snapToGrid w:val="0"/>
                    <w:jc w:val="center"/>
                    <w:rPr>
                      <w:szCs w:val="21"/>
                    </w:rPr>
                  </w:pPr>
                  <w:r w:rsidRPr="00ED0E09">
                    <w:rPr>
                      <w:szCs w:val="21"/>
                    </w:rPr>
                    <w:t>其他情况</w:t>
                  </w:r>
                </w:p>
              </w:tc>
            </w:tr>
          </w:tbl>
          <w:p w14:paraId="18C988EE" w14:textId="56F33FFD" w:rsidR="002A48D4" w:rsidRPr="00ED0E09" w:rsidRDefault="002A48D4" w:rsidP="00E1668E">
            <w:pPr>
              <w:jc w:val="center"/>
              <w:rPr>
                <w:b/>
                <w:sz w:val="24"/>
                <w:szCs w:val="21"/>
              </w:rPr>
            </w:pPr>
            <w:r w:rsidRPr="00ED0E09">
              <w:rPr>
                <w:b/>
                <w:sz w:val="24"/>
                <w:szCs w:val="21"/>
              </w:rPr>
              <w:t>表</w:t>
            </w:r>
            <w:r w:rsidR="00123C15">
              <w:rPr>
                <w:rFonts w:hint="eastAsia"/>
                <w:b/>
                <w:sz w:val="24"/>
                <w:szCs w:val="21"/>
              </w:rPr>
              <w:t>4-24</w:t>
            </w:r>
            <w:r w:rsidRPr="00ED0E09">
              <w:rPr>
                <w:b/>
                <w:sz w:val="24"/>
                <w:szCs w:val="21"/>
              </w:rPr>
              <w:t xml:space="preserve">  </w:t>
            </w:r>
            <w:r w:rsidRPr="00ED0E09">
              <w:rPr>
                <w:b/>
                <w:sz w:val="24"/>
                <w:szCs w:val="21"/>
              </w:rPr>
              <w:t>本项目土壤环境影响评价项目类别</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679"/>
              <w:gridCol w:w="1514"/>
              <w:gridCol w:w="2400"/>
              <w:gridCol w:w="811"/>
              <w:gridCol w:w="1099"/>
            </w:tblGrid>
            <w:tr w:rsidR="002A48D4" w:rsidRPr="00ED0E09" w14:paraId="7CC4F0B9" w14:textId="77777777" w:rsidTr="003F4D1B">
              <w:trPr>
                <w:trHeight w:val="340"/>
                <w:jc w:val="center"/>
              </w:trPr>
              <w:tc>
                <w:tcPr>
                  <w:tcW w:w="1575" w:type="pct"/>
                  <w:vMerge w:val="restart"/>
                  <w:vAlign w:val="center"/>
                </w:tcPr>
                <w:p w14:paraId="0696D779" w14:textId="77777777" w:rsidR="002A48D4" w:rsidRPr="00ED0E09" w:rsidRDefault="002A48D4" w:rsidP="002645B6">
                  <w:pPr>
                    <w:adjustRightInd w:val="0"/>
                    <w:snapToGrid w:val="0"/>
                    <w:jc w:val="center"/>
                    <w:rPr>
                      <w:b/>
                      <w:szCs w:val="21"/>
                    </w:rPr>
                  </w:pPr>
                  <w:r w:rsidRPr="00ED0E09">
                    <w:rPr>
                      <w:b/>
                      <w:szCs w:val="21"/>
                    </w:rPr>
                    <w:t>行业类别</w:t>
                  </w:r>
                </w:p>
              </w:tc>
              <w:tc>
                <w:tcPr>
                  <w:tcW w:w="3424" w:type="pct"/>
                  <w:gridSpan w:val="4"/>
                  <w:vAlign w:val="center"/>
                </w:tcPr>
                <w:p w14:paraId="63D4FB98" w14:textId="77777777" w:rsidR="002A48D4" w:rsidRPr="00ED0E09" w:rsidRDefault="002A48D4" w:rsidP="002645B6">
                  <w:pPr>
                    <w:adjustRightInd w:val="0"/>
                    <w:snapToGrid w:val="0"/>
                    <w:jc w:val="center"/>
                    <w:rPr>
                      <w:b/>
                      <w:szCs w:val="21"/>
                    </w:rPr>
                  </w:pPr>
                  <w:r w:rsidRPr="00ED0E09">
                    <w:rPr>
                      <w:b/>
                      <w:szCs w:val="21"/>
                    </w:rPr>
                    <w:t>项目类别</w:t>
                  </w:r>
                </w:p>
              </w:tc>
            </w:tr>
            <w:tr w:rsidR="002A48D4" w14:paraId="59084F92" w14:textId="77777777" w:rsidTr="003F4D1B">
              <w:trPr>
                <w:trHeight w:val="340"/>
                <w:jc w:val="center"/>
              </w:trPr>
              <w:tc>
                <w:tcPr>
                  <w:tcW w:w="1575" w:type="pct"/>
                  <w:vMerge/>
                  <w:shd w:val="clear" w:color="auto" w:fill="auto"/>
                  <w:vAlign w:val="center"/>
                </w:tcPr>
                <w:p w14:paraId="2A53E8BD" w14:textId="77777777" w:rsidR="002A48D4" w:rsidRDefault="002A48D4" w:rsidP="002645B6">
                  <w:pPr>
                    <w:adjustRightInd w:val="0"/>
                    <w:snapToGrid w:val="0"/>
                    <w:jc w:val="center"/>
                    <w:rPr>
                      <w:b/>
                      <w:szCs w:val="21"/>
                    </w:rPr>
                  </w:pPr>
                </w:p>
              </w:tc>
              <w:tc>
                <w:tcPr>
                  <w:tcW w:w="890" w:type="pct"/>
                  <w:shd w:val="clear" w:color="auto" w:fill="auto"/>
                  <w:vAlign w:val="center"/>
                </w:tcPr>
                <w:p w14:paraId="70145421" w14:textId="77777777" w:rsidR="002A48D4" w:rsidRDefault="002A48D4" w:rsidP="002645B6">
                  <w:pPr>
                    <w:adjustRightInd w:val="0"/>
                    <w:snapToGrid w:val="0"/>
                    <w:jc w:val="center"/>
                    <w:rPr>
                      <w:b/>
                      <w:szCs w:val="21"/>
                    </w:rPr>
                  </w:pPr>
                  <w:r>
                    <w:rPr>
                      <w:b/>
                      <w:szCs w:val="21"/>
                    </w:rPr>
                    <w:t>I</w:t>
                  </w:r>
                  <w:r>
                    <w:rPr>
                      <w:b/>
                      <w:szCs w:val="21"/>
                    </w:rPr>
                    <w:t>类</w:t>
                  </w:r>
                </w:p>
              </w:tc>
              <w:tc>
                <w:tcPr>
                  <w:tcW w:w="1411" w:type="pct"/>
                  <w:shd w:val="clear" w:color="auto" w:fill="auto"/>
                  <w:vAlign w:val="center"/>
                </w:tcPr>
                <w:p w14:paraId="56EC5C0A" w14:textId="77777777" w:rsidR="002A48D4" w:rsidRDefault="002A48D4" w:rsidP="002645B6">
                  <w:pPr>
                    <w:adjustRightInd w:val="0"/>
                    <w:snapToGrid w:val="0"/>
                    <w:jc w:val="center"/>
                    <w:rPr>
                      <w:b/>
                      <w:szCs w:val="21"/>
                    </w:rPr>
                  </w:pPr>
                  <w:r>
                    <w:rPr>
                      <w:b/>
                      <w:szCs w:val="21"/>
                    </w:rPr>
                    <w:t>II</w:t>
                  </w:r>
                  <w:r>
                    <w:rPr>
                      <w:b/>
                      <w:szCs w:val="21"/>
                    </w:rPr>
                    <w:t>类</w:t>
                  </w:r>
                </w:p>
              </w:tc>
              <w:tc>
                <w:tcPr>
                  <w:tcW w:w="477" w:type="pct"/>
                  <w:tcBorders>
                    <w:top w:val="single" w:sz="4" w:space="0" w:color="auto"/>
                    <w:bottom w:val="single" w:sz="4" w:space="0" w:color="auto"/>
                  </w:tcBorders>
                  <w:shd w:val="clear" w:color="auto" w:fill="auto"/>
                  <w:vAlign w:val="center"/>
                </w:tcPr>
                <w:p w14:paraId="4493D4C2" w14:textId="77777777" w:rsidR="002A48D4" w:rsidRDefault="002A48D4" w:rsidP="002645B6">
                  <w:pPr>
                    <w:adjustRightInd w:val="0"/>
                    <w:snapToGrid w:val="0"/>
                    <w:jc w:val="center"/>
                    <w:rPr>
                      <w:b/>
                      <w:szCs w:val="21"/>
                    </w:rPr>
                  </w:pPr>
                  <w:r>
                    <w:rPr>
                      <w:b/>
                      <w:szCs w:val="21"/>
                    </w:rPr>
                    <w:t>III</w:t>
                  </w:r>
                  <w:r>
                    <w:rPr>
                      <w:b/>
                      <w:szCs w:val="21"/>
                    </w:rPr>
                    <w:t>类</w:t>
                  </w:r>
                </w:p>
              </w:tc>
              <w:tc>
                <w:tcPr>
                  <w:tcW w:w="645" w:type="pct"/>
                  <w:shd w:val="clear" w:color="auto" w:fill="BEBEBE"/>
                  <w:vAlign w:val="center"/>
                </w:tcPr>
                <w:p w14:paraId="7655EA3E" w14:textId="77777777" w:rsidR="002A48D4" w:rsidRDefault="002A48D4" w:rsidP="002645B6">
                  <w:pPr>
                    <w:adjustRightInd w:val="0"/>
                    <w:snapToGrid w:val="0"/>
                    <w:jc w:val="center"/>
                    <w:rPr>
                      <w:b/>
                      <w:szCs w:val="21"/>
                    </w:rPr>
                  </w:pPr>
                  <w:r>
                    <w:rPr>
                      <w:b/>
                      <w:szCs w:val="21"/>
                    </w:rPr>
                    <w:t>IV</w:t>
                  </w:r>
                  <w:r>
                    <w:rPr>
                      <w:b/>
                      <w:szCs w:val="21"/>
                    </w:rPr>
                    <w:t>类</w:t>
                  </w:r>
                </w:p>
              </w:tc>
            </w:tr>
            <w:tr w:rsidR="002A48D4" w14:paraId="3E1C2EED" w14:textId="77777777" w:rsidTr="003F4D1B">
              <w:trPr>
                <w:trHeight w:val="340"/>
                <w:jc w:val="center"/>
              </w:trPr>
              <w:tc>
                <w:tcPr>
                  <w:tcW w:w="1575" w:type="pct"/>
                  <w:shd w:val="clear" w:color="auto" w:fill="auto"/>
                  <w:vAlign w:val="center"/>
                </w:tcPr>
                <w:p w14:paraId="2EE18867" w14:textId="77777777" w:rsidR="002A48D4" w:rsidRDefault="002A48D4" w:rsidP="002645B6">
                  <w:pPr>
                    <w:adjustRightInd w:val="0"/>
                    <w:snapToGrid w:val="0"/>
                    <w:jc w:val="center"/>
                    <w:rPr>
                      <w:szCs w:val="21"/>
                    </w:rPr>
                  </w:pPr>
                  <w:r>
                    <w:rPr>
                      <w:rFonts w:hint="eastAsia"/>
                      <w:szCs w:val="21"/>
                    </w:rPr>
                    <w:t>其他行业</w:t>
                  </w:r>
                </w:p>
              </w:tc>
              <w:tc>
                <w:tcPr>
                  <w:tcW w:w="890" w:type="pct"/>
                  <w:shd w:val="clear" w:color="auto" w:fill="auto"/>
                  <w:vAlign w:val="center"/>
                </w:tcPr>
                <w:p w14:paraId="1D3AB4A2" w14:textId="77777777" w:rsidR="002A48D4" w:rsidRDefault="002A48D4" w:rsidP="002645B6">
                  <w:pPr>
                    <w:adjustRightInd w:val="0"/>
                    <w:snapToGrid w:val="0"/>
                    <w:jc w:val="center"/>
                    <w:rPr>
                      <w:szCs w:val="21"/>
                    </w:rPr>
                  </w:pPr>
                  <w:r>
                    <w:rPr>
                      <w:rFonts w:hint="eastAsia"/>
                      <w:szCs w:val="21"/>
                    </w:rPr>
                    <w:t>/</w:t>
                  </w:r>
                </w:p>
              </w:tc>
              <w:tc>
                <w:tcPr>
                  <w:tcW w:w="1411" w:type="pct"/>
                  <w:shd w:val="clear" w:color="auto" w:fill="auto"/>
                  <w:vAlign w:val="center"/>
                </w:tcPr>
                <w:p w14:paraId="70305CD3" w14:textId="77777777" w:rsidR="002A48D4" w:rsidRDefault="002A48D4" w:rsidP="002645B6">
                  <w:pPr>
                    <w:adjustRightInd w:val="0"/>
                    <w:snapToGrid w:val="0"/>
                    <w:jc w:val="center"/>
                    <w:rPr>
                      <w:szCs w:val="21"/>
                    </w:rPr>
                  </w:pPr>
                  <w:r>
                    <w:rPr>
                      <w:rFonts w:hint="eastAsia"/>
                      <w:szCs w:val="21"/>
                    </w:rPr>
                    <w:t>/</w:t>
                  </w:r>
                </w:p>
              </w:tc>
              <w:tc>
                <w:tcPr>
                  <w:tcW w:w="477" w:type="pct"/>
                  <w:tcBorders>
                    <w:top w:val="single" w:sz="4" w:space="0" w:color="auto"/>
                  </w:tcBorders>
                  <w:shd w:val="clear" w:color="auto" w:fill="auto"/>
                  <w:vAlign w:val="center"/>
                </w:tcPr>
                <w:p w14:paraId="0A6610C7" w14:textId="77777777" w:rsidR="002A48D4" w:rsidRDefault="002A48D4" w:rsidP="002645B6">
                  <w:pPr>
                    <w:adjustRightInd w:val="0"/>
                    <w:snapToGrid w:val="0"/>
                    <w:jc w:val="center"/>
                    <w:rPr>
                      <w:szCs w:val="21"/>
                    </w:rPr>
                  </w:pPr>
                  <w:r>
                    <w:rPr>
                      <w:rFonts w:hint="eastAsia"/>
                      <w:szCs w:val="21"/>
                    </w:rPr>
                    <w:t>/</w:t>
                  </w:r>
                </w:p>
              </w:tc>
              <w:tc>
                <w:tcPr>
                  <w:tcW w:w="645" w:type="pct"/>
                  <w:shd w:val="clear" w:color="auto" w:fill="BEBEBE"/>
                  <w:vAlign w:val="center"/>
                </w:tcPr>
                <w:p w14:paraId="089E5B2B" w14:textId="77777777" w:rsidR="002A48D4" w:rsidRDefault="002A48D4" w:rsidP="002645B6">
                  <w:pPr>
                    <w:adjustRightInd w:val="0"/>
                    <w:snapToGrid w:val="0"/>
                    <w:jc w:val="center"/>
                    <w:rPr>
                      <w:szCs w:val="21"/>
                    </w:rPr>
                  </w:pPr>
                  <w:r>
                    <w:rPr>
                      <w:rFonts w:hint="eastAsia"/>
                      <w:szCs w:val="21"/>
                    </w:rPr>
                    <w:t>全部</w:t>
                  </w:r>
                </w:p>
              </w:tc>
            </w:tr>
          </w:tbl>
          <w:p w14:paraId="5A411DAD" w14:textId="77777777" w:rsidR="002A48D4" w:rsidRDefault="002A48D4" w:rsidP="00E1668E">
            <w:pPr>
              <w:adjustRightInd w:val="0"/>
              <w:snapToGrid w:val="0"/>
              <w:spacing w:line="360" w:lineRule="auto"/>
              <w:ind w:firstLineChars="217" w:firstLine="521"/>
              <w:rPr>
                <w:sz w:val="24"/>
                <w:szCs w:val="21"/>
              </w:rPr>
            </w:pPr>
            <w:r>
              <w:rPr>
                <w:sz w:val="24"/>
                <w:szCs w:val="22"/>
              </w:rPr>
              <w:t>综上可知，本项目可不开展土壤环境影响评价。</w:t>
            </w:r>
          </w:p>
          <w:p w14:paraId="0F1C5F0D" w14:textId="77777777" w:rsidR="002A48D4" w:rsidRDefault="002A48D4">
            <w:pPr>
              <w:snapToGrid w:val="0"/>
              <w:spacing w:line="360" w:lineRule="auto"/>
              <w:ind w:firstLineChars="200" w:firstLine="482"/>
              <w:rPr>
                <w:rFonts w:ascii="宋体" w:hAnsi="宋体"/>
                <w:b/>
                <w:bCs/>
                <w:sz w:val="24"/>
              </w:rPr>
            </w:pPr>
            <w:r>
              <w:rPr>
                <w:b/>
                <w:bCs/>
                <w:sz w:val="24"/>
              </w:rPr>
              <w:t>（</w:t>
            </w:r>
            <w:r>
              <w:rPr>
                <w:b/>
                <w:bCs/>
                <w:sz w:val="24"/>
              </w:rPr>
              <w:t>1</w:t>
            </w:r>
            <w:r>
              <w:rPr>
                <w:b/>
                <w:bCs/>
                <w:sz w:val="24"/>
              </w:rPr>
              <w:t>）土壤</w:t>
            </w:r>
            <w:r>
              <w:rPr>
                <w:rFonts w:ascii="宋体" w:hAnsi="宋体" w:hint="eastAsia"/>
                <w:b/>
                <w:bCs/>
                <w:sz w:val="24"/>
              </w:rPr>
              <w:t>污染类型及途径</w:t>
            </w:r>
          </w:p>
          <w:p w14:paraId="4E772A19" w14:textId="77777777" w:rsidR="002A48D4" w:rsidRDefault="002A48D4">
            <w:pPr>
              <w:adjustRightInd w:val="0"/>
              <w:snapToGrid w:val="0"/>
              <w:spacing w:line="360" w:lineRule="auto"/>
              <w:ind w:firstLineChars="200" w:firstLine="480"/>
              <w:rPr>
                <w:sz w:val="24"/>
              </w:rPr>
            </w:pPr>
            <w:r>
              <w:rPr>
                <w:rFonts w:ascii="宋体" w:hAnsi="宋体" w:hint="eastAsia"/>
                <w:sz w:val="24"/>
              </w:rPr>
              <w:t>运营期土壤环境影响识别主要针对本项目产生的废气。废气中的主要污染物为非甲烷总烃，结合土壤环境敏感目标，识别本项目土壤环境影响类型与影响途径、影响</w:t>
            </w:r>
            <w:r>
              <w:rPr>
                <w:sz w:val="24"/>
              </w:rPr>
              <w:t>源与影响因子，见下表，初步分析可能影响的范围。</w:t>
            </w:r>
          </w:p>
          <w:p w14:paraId="4C96D9A6" w14:textId="6C547570" w:rsidR="002A48D4" w:rsidRDefault="002A48D4">
            <w:pPr>
              <w:pStyle w:val="af7"/>
              <w:snapToGrid w:val="0"/>
              <w:spacing w:line="240" w:lineRule="auto"/>
              <w:jc w:val="center"/>
              <w:rPr>
                <w:rFonts w:ascii="Times New Roman" w:hAnsi="Times New Roman"/>
                <w:b/>
                <w:color w:val="0C0C0C"/>
                <w:sz w:val="24"/>
              </w:rPr>
            </w:pPr>
            <w:r>
              <w:rPr>
                <w:rFonts w:ascii="Times New Roman" w:hAnsi="Times New Roman"/>
                <w:b/>
                <w:color w:val="0C0C0C"/>
                <w:sz w:val="24"/>
              </w:rPr>
              <w:t>表</w:t>
            </w:r>
            <w:r>
              <w:rPr>
                <w:rFonts w:ascii="Times New Roman" w:hAnsi="Times New Roman"/>
                <w:b/>
                <w:color w:val="0C0C0C"/>
                <w:sz w:val="24"/>
              </w:rPr>
              <w:t>4-</w:t>
            </w:r>
            <w:r w:rsidR="00123C15">
              <w:rPr>
                <w:rFonts w:ascii="Times New Roman" w:hAnsi="Times New Roman" w:hint="eastAsia"/>
                <w:b/>
                <w:color w:val="0C0C0C"/>
                <w:sz w:val="24"/>
              </w:rPr>
              <w:t>25</w:t>
            </w:r>
            <w:r>
              <w:rPr>
                <w:rFonts w:ascii="Times New Roman" w:hAnsi="Times New Roman"/>
                <w:b/>
                <w:color w:val="0C0C0C"/>
                <w:sz w:val="24"/>
              </w:rPr>
              <w:t xml:space="preserve">  </w:t>
            </w:r>
            <w:r>
              <w:rPr>
                <w:rFonts w:ascii="Times New Roman" w:hAnsi="Times New Roman"/>
                <w:b/>
                <w:color w:val="0C0C0C"/>
                <w:sz w:val="24"/>
              </w:rPr>
              <w:t>本项目土壤环境影响类型与影响途径表</w:t>
            </w:r>
          </w:p>
          <w:tbl>
            <w:tblPr>
              <w:tblW w:w="0" w:type="auto"/>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366"/>
              <w:gridCol w:w="943"/>
              <w:gridCol w:w="943"/>
              <w:gridCol w:w="943"/>
              <w:gridCol w:w="944"/>
              <w:gridCol w:w="832"/>
              <w:gridCol w:w="832"/>
              <w:gridCol w:w="832"/>
              <w:gridCol w:w="835"/>
            </w:tblGrid>
            <w:tr w:rsidR="002A48D4" w14:paraId="5C63B02C" w14:textId="77777777" w:rsidTr="003F4D1B">
              <w:trPr>
                <w:trHeight w:val="340"/>
                <w:jc w:val="center"/>
              </w:trPr>
              <w:tc>
                <w:tcPr>
                  <w:tcW w:w="1366" w:type="dxa"/>
                  <w:vMerge w:val="restart"/>
                  <w:tcBorders>
                    <w:top w:val="single" w:sz="12" w:space="0" w:color="auto"/>
                    <w:left w:val="nil"/>
                    <w:bottom w:val="single" w:sz="4" w:space="0" w:color="auto"/>
                    <w:right w:val="single" w:sz="4" w:space="0" w:color="auto"/>
                  </w:tcBorders>
                  <w:vAlign w:val="center"/>
                </w:tcPr>
                <w:p w14:paraId="5228839B" w14:textId="77777777" w:rsidR="002A48D4" w:rsidRDefault="002A48D4">
                  <w:pPr>
                    <w:snapToGrid w:val="0"/>
                    <w:jc w:val="center"/>
                    <w:rPr>
                      <w:b/>
                      <w:szCs w:val="21"/>
                    </w:rPr>
                  </w:pPr>
                  <w:r>
                    <w:rPr>
                      <w:b/>
                      <w:szCs w:val="21"/>
                    </w:rPr>
                    <w:t>不同时段</w:t>
                  </w:r>
                </w:p>
              </w:tc>
              <w:tc>
                <w:tcPr>
                  <w:tcW w:w="3773" w:type="dxa"/>
                  <w:gridSpan w:val="4"/>
                  <w:tcBorders>
                    <w:top w:val="single" w:sz="12" w:space="0" w:color="auto"/>
                    <w:left w:val="single" w:sz="4" w:space="0" w:color="auto"/>
                    <w:bottom w:val="single" w:sz="4" w:space="0" w:color="auto"/>
                    <w:right w:val="single" w:sz="4" w:space="0" w:color="auto"/>
                  </w:tcBorders>
                  <w:vAlign w:val="center"/>
                </w:tcPr>
                <w:p w14:paraId="774DA407" w14:textId="77777777" w:rsidR="002A48D4" w:rsidRDefault="002A48D4">
                  <w:pPr>
                    <w:snapToGrid w:val="0"/>
                    <w:jc w:val="center"/>
                    <w:rPr>
                      <w:b/>
                      <w:szCs w:val="21"/>
                    </w:rPr>
                  </w:pPr>
                  <w:r>
                    <w:rPr>
                      <w:b/>
                      <w:szCs w:val="21"/>
                    </w:rPr>
                    <w:t>污染影响型</w:t>
                  </w:r>
                </w:p>
              </w:tc>
              <w:tc>
                <w:tcPr>
                  <w:tcW w:w="3331" w:type="dxa"/>
                  <w:gridSpan w:val="4"/>
                  <w:tcBorders>
                    <w:top w:val="single" w:sz="12" w:space="0" w:color="auto"/>
                    <w:left w:val="single" w:sz="4" w:space="0" w:color="auto"/>
                    <w:bottom w:val="single" w:sz="4" w:space="0" w:color="auto"/>
                    <w:right w:val="nil"/>
                  </w:tcBorders>
                  <w:vAlign w:val="center"/>
                </w:tcPr>
                <w:p w14:paraId="789A8EC2" w14:textId="77777777" w:rsidR="002A48D4" w:rsidRDefault="002A48D4">
                  <w:pPr>
                    <w:snapToGrid w:val="0"/>
                    <w:jc w:val="center"/>
                    <w:rPr>
                      <w:b/>
                      <w:szCs w:val="21"/>
                    </w:rPr>
                  </w:pPr>
                  <w:r>
                    <w:rPr>
                      <w:b/>
                      <w:szCs w:val="21"/>
                    </w:rPr>
                    <w:t>生态影响型</w:t>
                  </w:r>
                </w:p>
              </w:tc>
            </w:tr>
            <w:tr w:rsidR="002A48D4" w14:paraId="749B6681" w14:textId="77777777" w:rsidTr="003F4D1B">
              <w:trPr>
                <w:trHeight w:val="340"/>
                <w:jc w:val="center"/>
              </w:trPr>
              <w:tc>
                <w:tcPr>
                  <w:tcW w:w="1366" w:type="dxa"/>
                  <w:vMerge/>
                  <w:tcBorders>
                    <w:top w:val="single" w:sz="12" w:space="0" w:color="auto"/>
                    <w:left w:val="nil"/>
                    <w:bottom w:val="single" w:sz="4" w:space="0" w:color="auto"/>
                    <w:right w:val="single" w:sz="4" w:space="0" w:color="auto"/>
                  </w:tcBorders>
                  <w:vAlign w:val="center"/>
                </w:tcPr>
                <w:p w14:paraId="776A6006" w14:textId="77777777" w:rsidR="002A48D4" w:rsidRDefault="002A48D4">
                  <w:pPr>
                    <w:widowControl/>
                    <w:jc w:val="left"/>
                    <w:rPr>
                      <w:b/>
                      <w:szCs w:val="21"/>
                    </w:rPr>
                  </w:pPr>
                </w:p>
              </w:tc>
              <w:tc>
                <w:tcPr>
                  <w:tcW w:w="943" w:type="dxa"/>
                  <w:tcBorders>
                    <w:top w:val="single" w:sz="4" w:space="0" w:color="auto"/>
                    <w:left w:val="single" w:sz="4" w:space="0" w:color="auto"/>
                    <w:bottom w:val="single" w:sz="4" w:space="0" w:color="auto"/>
                    <w:right w:val="single" w:sz="4" w:space="0" w:color="auto"/>
                  </w:tcBorders>
                  <w:vAlign w:val="center"/>
                </w:tcPr>
                <w:p w14:paraId="46F2B06E" w14:textId="77777777" w:rsidR="002A48D4" w:rsidRDefault="002A48D4">
                  <w:pPr>
                    <w:snapToGrid w:val="0"/>
                    <w:jc w:val="center"/>
                    <w:rPr>
                      <w:b/>
                      <w:szCs w:val="21"/>
                    </w:rPr>
                  </w:pPr>
                  <w:r>
                    <w:rPr>
                      <w:b/>
                      <w:szCs w:val="21"/>
                    </w:rPr>
                    <w:t>大气沉降</w:t>
                  </w:r>
                </w:p>
              </w:tc>
              <w:tc>
                <w:tcPr>
                  <w:tcW w:w="943" w:type="dxa"/>
                  <w:tcBorders>
                    <w:top w:val="single" w:sz="4" w:space="0" w:color="auto"/>
                    <w:left w:val="single" w:sz="4" w:space="0" w:color="auto"/>
                    <w:bottom w:val="single" w:sz="4" w:space="0" w:color="auto"/>
                    <w:right w:val="single" w:sz="4" w:space="0" w:color="auto"/>
                  </w:tcBorders>
                  <w:vAlign w:val="center"/>
                </w:tcPr>
                <w:p w14:paraId="67673550" w14:textId="77777777" w:rsidR="002A48D4" w:rsidRDefault="002A48D4">
                  <w:pPr>
                    <w:snapToGrid w:val="0"/>
                    <w:jc w:val="center"/>
                    <w:rPr>
                      <w:b/>
                      <w:szCs w:val="21"/>
                    </w:rPr>
                  </w:pPr>
                  <w:r>
                    <w:rPr>
                      <w:b/>
                      <w:szCs w:val="21"/>
                    </w:rPr>
                    <w:t>地面漫流</w:t>
                  </w:r>
                </w:p>
              </w:tc>
              <w:tc>
                <w:tcPr>
                  <w:tcW w:w="943" w:type="dxa"/>
                  <w:tcBorders>
                    <w:top w:val="single" w:sz="4" w:space="0" w:color="auto"/>
                    <w:left w:val="single" w:sz="4" w:space="0" w:color="auto"/>
                    <w:bottom w:val="single" w:sz="4" w:space="0" w:color="auto"/>
                    <w:right w:val="single" w:sz="4" w:space="0" w:color="auto"/>
                  </w:tcBorders>
                  <w:vAlign w:val="center"/>
                </w:tcPr>
                <w:p w14:paraId="7D753798" w14:textId="77777777" w:rsidR="002A48D4" w:rsidRDefault="002A48D4">
                  <w:pPr>
                    <w:snapToGrid w:val="0"/>
                    <w:jc w:val="center"/>
                    <w:rPr>
                      <w:b/>
                      <w:szCs w:val="21"/>
                    </w:rPr>
                  </w:pPr>
                  <w:r>
                    <w:rPr>
                      <w:b/>
                      <w:szCs w:val="21"/>
                    </w:rPr>
                    <w:t>垂直入渗</w:t>
                  </w:r>
                </w:p>
              </w:tc>
              <w:tc>
                <w:tcPr>
                  <w:tcW w:w="944" w:type="dxa"/>
                  <w:tcBorders>
                    <w:top w:val="single" w:sz="4" w:space="0" w:color="auto"/>
                    <w:left w:val="single" w:sz="4" w:space="0" w:color="auto"/>
                    <w:bottom w:val="single" w:sz="4" w:space="0" w:color="auto"/>
                    <w:right w:val="single" w:sz="4" w:space="0" w:color="auto"/>
                  </w:tcBorders>
                  <w:vAlign w:val="center"/>
                </w:tcPr>
                <w:p w14:paraId="14E2B3E3" w14:textId="77777777" w:rsidR="002A48D4" w:rsidRDefault="002A48D4">
                  <w:pPr>
                    <w:snapToGrid w:val="0"/>
                    <w:jc w:val="center"/>
                    <w:rPr>
                      <w:b/>
                      <w:szCs w:val="21"/>
                    </w:rPr>
                  </w:pPr>
                  <w:r>
                    <w:rPr>
                      <w:b/>
                      <w:szCs w:val="21"/>
                    </w:rPr>
                    <w:t>其他</w:t>
                  </w:r>
                </w:p>
              </w:tc>
              <w:tc>
                <w:tcPr>
                  <w:tcW w:w="832" w:type="dxa"/>
                  <w:tcBorders>
                    <w:top w:val="single" w:sz="4" w:space="0" w:color="auto"/>
                    <w:left w:val="single" w:sz="4" w:space="0" w:color="auto"/>
                    <w:bottom w:val="single" w:sz="4" w:space="0" w:color="auto"/>
                    <w:right w:val="single" w:sz="4" w:space="0" w:color="auto"/>
                  </w:tcBorders>
                  <w:vAlign w:val="center"/>
                </w:tcPr>
                <w:p w14:paraId="581BD412" w14:textId="77777777" w:rsidR="002A48D4" w:rsidRDefault="002A48D4">
                  <w:pPr>
                    <w:snapToGrid w:val="0"/>
                    <w:jc w:val="center"/>
                    <w:rPr>
                      <w:b/>
                      <w:szCs w:val="21"/>
                    </w:rPr>
                  </w:pPr>
                  <w:r>
                    <w:rPr>
                      <w:b/>
                      <w:szCs w:val="21"/>
                    </w:rPr>
                    <w:t>盐化</w:t>
                  </w:r>
                </w:p>
              </w:tc>
              <w:tc>
                <w:tcPr>
                  <w:tcW w:w="832" w:type="dxa"/>
                  <w:tcBorders>
                    <w:top w:val="single" w:sz="4" w:space="0" w:color="auto"/>
                    <w:left w:val="single" w:sz="4" w:space="0" w:color="auto"/>
                    <w:bottom w:val="single" w:sz="4" w:space="0" w:color="auto"/>
                    <w:right w:val="single" w:sz="4" w:space="0" w:color="auto"/>
                  </w:tcBorders>
                  <w:vAlign w:val="center"/>
                </w:tcPr>
                <w:p w14:paraId="3EA390C1" w14:textId="77777777" w:rsidR="002A48D4" w:rsidRDefault="002A48D4">
                  <w:pPr>
                    <w:snapToGrid w:val="0"/>
                    <w:jc w:val="center"/>
                    <w:rPr>
                      <w:b/>
                      <w:szCs w:val="21"/>
                    </w:rPr>
                  </w:pPr>
                  <w:r>
                    <w:rPr>
                      <w:b/>
                      <w:szCs w:val="21"/>
                    </w:rPr>
                    <w:t>碱化</w:t>
                  </w:r>
                </w:p>
              </w:tc>
              <w:tc>
                <w:tcPr>
                  <w:tcW w:w="832" w:type="dxa"/>
                  <w:tcBorders>
                    <w:top w:val="single" w:sz="4" w:space="0" w:color="auto"/>
                    <w:left w:val="single" w:sz="4" w:space="0" w:color="auto"/>
                    <w:bottom w:val="single" w:sz="4" w:space="0" w:color="auto"/>
                    <w:right w:val="single" w:sz="4" w:space="0" w:color="auto"/>
                  </w:tcBorders>
                  <w:vAlign w:val="center"/>
                </w:tcPr>
                <w:p w14:paraId="23F50A44" w14:textId="77777777" w:rsidR="002A48D4" w:rsidRDefault="002A48D4">
                  <w:pPr>
                    <w:snapToGrid w:val="0"/>
                    <w:jc w:val="center"/>
                    <w:rPr>
                      <w:b/>
                      <w:szCs w:val="21"/>
                    </w:rPr>
                  </w:pPr>
                  <w:r>
                    <w:rPr>
                      <w:b/>
                      <w:szCs w:val="21"/>
                    </w:rPr>
                    <w:t>酸化</w:t>
                  </w:r>
                </w:p>
              </w:tc>
              <w:tc>
                <w:tcPr>
                  <w:tcW w:w="835" w:type="dxa"/>
                  <w:tcBorders>
                    <w:top w:val="single" w:sz="4" w:space="0" w:color="auto"/>
                    <w:left w:val="single" w:sz="4" w:space="0" w:color="auto"/>
                    <w:bottom w:val="single" w:sz="4" w:space="0" w:color="auto"/>
                    <w:right w:val="nil"/>
                  </w:tcBorders>
                  <w:vAlign w:val="center"/>
                </w:tcPr>
                <w:p w14:paraId="0A97977E" w14:textId="77777777" w:rsidR="002A48D4" w:rsidRDefault="002A48D4">
                  <w:pPr>
                    <w:snapToGrid w:val="0"/>
                    <w:jc w:val="center"/>
                    <w:rPr>
                      <w:b/>
                      <w:szCs w:val="21"/>
                    </w:rPr>
                  </w:pPr>
                  <w:r>
                    <w:rPr>
                      <w:b/>
                      <w:szCs w:val="21"/>
                    </w:rPr>
                    <w:t>其他</w:t>
                  </w:r>
                </w:p>
              </w:tc>
            </w:tr>
            <w:tr w:rsidR="002A48D4" w14:paraId="39DDE24A" w14:textId="77777777" w:rsidTr="003F4D1B">
              <w:trPr>
                <w:trHeight w:val="340"/>
                <w:jc w:val="center"/>
              </w:trPr>
              <w:tc>
                <w:tcPr>
                  <w:tcW w:w="1366" w:type="dxa"/>
                  <w:tcBorders>
                    <w:top w:val="single" w:sz="4" w:space="0" w:color="auto"/>
                    <w:left w:val="nil"/>
                    <w:bottom w:val="single" w:sz="4" w:space="0" w:color="auto"/>
                    <w:right w:val="single" w:sz="4" w:space="0" w:color="auto"/>
                  </w:tcBorders>
                  <w:vAlign w:val="center"/>
                </w:tcPr>
                <w:p w14:paraId="08B869BD" w14:textId="77777777" w:rsidR="002A48D4" w:rsidRDefault="002A48D4">
                  <w:pPr>
                    <w:snapToGrid w:val="0"/>
                    <w:jc w:val="center"/>
                    <w:rPr>
                      <w:b/>
                      <w:szCs w:val="21"/>
                    </w:rPr>
                  </w:pPr>
                  <w:r>
                    <w:rPr>
                      <w:b/>
                      <w:szCs w:val="21"/>
                    </w:rPr>
                    <w:t>运营期</w:t>
                  </w:r>
                </w:p>
              </w:tc>
              <w:tc>
                <w:tcPr>
                  <w:tcW w:w="943" w:type="dxa"/>
                  <w:tcBorders>
                    <w:top w:val="single" w:sz="4" w:space="0" w:color="auto"/>
                    <w:left w:val="single" w:sz="4" w:space="0" w:color="auto"/>
                    <w:bottom w:val="single" w:sz="4" w:space="0" w:color="auto"/>
                    <w:right w:val="single" w:sz="4" w:space="0" w:color="auto"/>
                  </w:tcBorders>
                  <w:vAlign w:val="center"/>
                </w:tcPr>
                <w:p w14:paraId="25BD2957" w14:textId="77777777" w:rsidR="002A48D4" w:rsidRDefault="002A48D4">
                  <w:pPr>
                    <w:snapToGrid w:val="0"/>
                    <w:jc w:val="center"/>
                    <w:rPr>
                      <w:szCs w:val="21"/>
                    </w:rPr>
                  </w:pPr>
                  <w:r>
                    <w:rPr>
                      <w:szCs w:val="21"/>
                    </w:rPr>
                    <w:t>√</w:t>
                  </w:r>
                </w:p>
              </w:tc>
              <w:tc>
                <w:tcPr>
                  <w:tcW w:w="943" w:type="dxa"/>
                  <w:tcBorders>
                    <w:top w:val="single" w:sz="4" w:space="0" w:color="auto"/>
                    <w:left w:val="single" w:sz="4" w:space="0" w:color="auto"/>
                    <w:bottom w:val="single" w:sz="4" w:space="0" w:color="auto"/>
                    <w:right w:val="single" w:sz="4" w:space="0" w:color="auto"/>
                  </w:tcBorders>
                  <w:vAlign w:val="center"/>
                </w:tcPr>
                <w:p w14:paraId="64E7B27D" w14:textId="77777777" w:rsidR="002A48D4" w:rsidRDefault="002A48D4">
                  <w:pPr>
                    <w:snapToGrid w:val="0"/>
                    <w:jc w:val="center"/>
                    <w:rPr>
                      <w:szCs w:val="21"/>
                    </w:rPr>
                  </w:pPr>
                  <w:r>
                    <w:rPr>
                      <w:szCs w:val="21"/>
                    </w:rPr>
                    <w:t>/</w:t>
                  </w:r>
                </w:p>
              </w:tc>
              <w:tc>
                <w:tcPr>
                  <w:tcW w:w="943" w:type="dxa"/>
                  <w:tcBorders>
                    <w:top w:val="single" w:sz="4" w:space="0" w:color="auto"/>
                    <w:left w:val="single" w:sz="4" w:space="0" w:color="auto"/>
                    <w:bottom w:val="single" w:sz="4" w:space="0" w:color="auto"/>
                    <w:right w:val="single" w:sz="4" w:space="0" w:color="auto"/>
                  </w:tcBorders>
                  <w:vAlign w:val="center"/>
                </w:tcPr>
                <w:p w14:paraId="27B754FB" w14:textId="77777777" w:rsidR="002A48D4" w:rsidRDefault="002A48D4">
                  <w:pPr>
                    <w:snapToGrid w:val="0"/>
                    <w:jc w:val="center"/>
                    <w:rPr>
                      <w:szCs w:val="21"/>
                    </w:rPr>
                  </w:pPr>
                  <w:r>
                    <w:rPr>
                      <w:szCs w:val="21"/>
                    </w:rPr>
                    <w:t>/</w:t>
                  </w:r>
                </w:p>
              </w:tc>
              <w:tc>
                <w:tcPr>
                  <w:tcW w:w="944" w:type="dxa"/>
                  <w:tcBorders>
                    <w:top w:val="single" w:sz="4" w:space="0" w:color="auto"/>
                    <w:left w:val="single" w:sz="4" w:space="0" w:color="auto"/>
                    <w:bottom w:val="single" w:sz="4" w:space="0" w:color="auto"/>
                    <w:right w:val="single" w:sz="4" w:space="0" w:color="auto"/>
                  </w:tcBorders>
                  <w:vAlign w:val="center"/>
                </w:tcPr>
                <w:p w14:paraId="3F43E66B" w14:textId="77777777" w:rsidR="002A48D4" w:rsidRDefault="002A48D4">
                  <w:pPr>
                    <w:snapToGrid w:val="0"/>
                    <w:jc w:val="center"/>
                    <w:rPr>
                      <w:szCs w:val="21"/>
                    </w:rPr>
                  </w:pPr>
                  <w:r>
                    <w:rPr>
                      <w:szCs w:val="21"/>
                    </w:rPr>
                    <w:t>/</w:t>
                  </w:r>
                </w:p>
              </w:tc>
              <w:tc>
                <w:tcPr>
                  <w:tcW w:w="832" w:type="dxa"/>
                  <w:tcBorders>
                    <w:top w:val="single" w:sz="4" w:space="0" w:color="auto"/>
                    <w:left w:val="single" w:sz="4" w:space="0" w:color="auto"/>
                    <w:bottom w:val="single" w:sz="4" w:space="0" w:color="auto"/>
                    <w:right w:val="single" w:sz="4" w:space="0" w:color="auto"/>
                  </w:tcBorders>
                  <w:vAlign w:val="center"/>
                </w:tcPr>
                <w:p w14:paraId="2AEB6A6B" w14:textId="77777777" w:rsidR="002A48D4" w:rsidRDefault="002A48D4">
                  <w:pPr>
                    <w:snapToGrid w:val="0"/>
                    <w:jc w:val="center"/>
                    <w:rPr>
                      <w:szCs w:val="21"/>
                    </w:rPr>
                  </w:pPr>
                  <w:r>
                    <w:rPr>
                      <w:szCs w:val="21"/>
                    </w:rPr>
                    <w:t>/</w:t>
                  </w:r>
                </w:p>
              </w:tc>
              <w:tc>
                <w:tcPr>
                  <w:tcW w:w="832" w:type="dxa"/>
                  <w:tcBorders>
                    <w:top w:val="single" w:sz="4" w:space="0" w:color="auto"/>
                    <w:left w:val="single" w:sz="4" w:space="0" w:color="auto"/>
                    <w:bottom w:val="single" w:sz="4" w:space="0" w:color="auto"/>
                    <w:right w:val="single" w:sz="4" w:space="0" w:color="auto"/>
                  </w:tcBorders>
                  <w:vAlign w:val="center"/>
                </w:tcPr>
                <w:p w14:paraId="245E52A8" w14:textId="77777777" w:rsidR="002A48D4" w:rsidRDefault="002A48D4">
                  <w:pPr>
                    <w:snapToGrid w:val="0"/>
                    <w:jc w:val="center"/>
                    <w:rPr>
                      <w:szCs w:val="21"/>
                    </w:rPr>
                  </w:pPr>
                  <w:r>
                    <w:rPr>
                      <w:szCs w:val="21"/>
                    </w:rPr>
                    <w:t>/</w:t>
                  </w:r>
                </w:p>
              </w:tc>
              <w:tc>
                <w:tcPr>
                  <w:tcW w:w="832" w:type="dxa"/>
                  <w:tcBorders>
                    <w:top w:val="single" w:sz="4" w:space="0" w:color="auto"/>
                    <w:left w:val="single" w:sz="4" w:space="0" w:color="auto"/>
                    <w:bottom w:val="single" w:sz="4" w:space="0" w:color="auto"/>
                    <w:right w:val="single" w:sz="4" w:space="0" w:color="auto"/>
                  </w:tcBorders>
                  <w:vAlign w:val="center"/>
                </w:tcPr>
                <w:p w14:paraId="5195AAF5" w14:textId="77777777" w:rsidR="002A48D4" w:rsidRDefault="002A48D4">
                  <w:pPr>
                    <w:snapToGrid w:val="0"/>
                    <w:jc w:val="center"/>
                    <w:rPr>
                      <w:szCs w:val="21"/>
                    </w:rPr>
                  </w:pPr>
                  <w:r>
                    <w:rPr>
                      <w:szCs w:val="21"/>
                    </w:rPr>
                    <w:t>/</w:t>
                  </w:r>
                </w:p>
              </w:tc>
              <w:tc>
                <w:tcPr>
                  <w:tcW w:w="835" w:type="dxa"/>
                  <w:tcBorders>
                    <w:top w:val="single" w:sz="4" w:space="0" w:color="auto"/>
                    <w:left w:val="single" w:sz="4" w:space="0" w:color="auto"/>
                    <w:bottom w:val="single" w:sz="4" w:space="0" w:color="auto"/>
                    <w:right w:val="nil"/>
                  </w:tcBorders>
                  <w:vAlign w:val="center"/>
                </w:tcPr>
                <w:p w14:paraId="75CC4E1F" w14:textId="77777777" w:rsidR="002A48D4" w:rsidRDefault="002A48D4">
                  <w:pPr>
                    <w:snapToGrid w:val="0"/>
                    <w:jc w:val="center"/>
                    <w:rPr>
                      <w:szCs w:val="21"/>
                    </w:rPr>
                  </w:pPr>
                  <w:r>
                    <w:rPr>
                      <w:szCs w:val="21"/>
                    </w:rPr>
                    <w:t>/</w:t>
                  </w:r>
                </w:p>
              </w:tc>
            </w:tr>
            <w:tr w:rsidR="002A48D4" w14:paraId="5E805E0E" w14:textId="77777777" w:rsidTr="003F4D1B">
              <w:trPr>
                <w:trHeight w:val="340"/>
                <w:jc w:val="center"/>
              </w:trPr>
              <w:tc>
                <w:tcPr>
                  <w:tcW w:w="1366" w:type="dxa"/>
                  <w:tcBorders>
                    <w:top w:val="single" w:sz="4" w:space="0" w:color="auto"/>
                    <w:left w:val="nil"/>
                    <w:bottom w:val="single" w:sz="12" w:space="0" w:color="auto"/>
                    <w:right w:val="single" w:sz="4" w:space="0" w:color="auto"/>
                  </w:tcBorders>
                  <w:vAlign w:val="center"/>
                </w:tcPr>
                <w:p w14:paraId="103F016F" w14:textId="77777777" w:rsidR="002A48D4" w:rsidRDefault="002A48D4">
                  <w:pPr>
                    <w:snapToGrid w:val="0"/>
                    <w:jc w:val="center"/>
                    <w:rPr>
                      <w:b/>
                      <w:szCs w:val="21"/>
                    </w:rPr>
                  </w:pPr>
                  <w:r>
                    <w:rPr>
                      <w:b/>
                      <w:szCs w:val="21"/>
                    </w:rPr>
                    <w:t>服务期满后</w:t>
                  </w:r>
                </w:p>
              </w:tc>
              <w:tc>
                <w:tcPr>
                  <w:tcW w:w="943" w:type="dxa"/>
                  <w:tcBorders>
                    <w:top w:val="single" w:sz="4" w:space="0" w:color="auto"/>
                    <w:left w:val="single" w:sz="4" w:space="0" w:color="auto"/>
                    <w:bottom w:val="single" w:sz="12" w:space="0" w:color="auto"/>
                    <w:right w:val="single" w:sz="4" w:space="0" w:color="auto"/>
                  </w:tcBorders>
                  <w:vAlign w:val="center"/>
                </w:tcPr>
                <w:p w14:paraId="5C26BCEA" w14:textId="77777777" w:rsidR="002A48D4" w:rsidRDefault="002A48D4">
                  <w:pPr>
                    <w:snapToGrid w:val="0"/>
                    <w:jc w:val="center"/>
                    <w:rPr>
                      <w:szCs w:val="21"/>
                    </w:rPr>
                  </w:pPr>
                  <w:r>
                    <w:rPr>
                      <w:szCs w:val="21"/>
                    </w:rPr>
                    <w:t>/</w:t>
                  </w:r>
                </w:p>
              </w:tc>
              <w:tc>
                <w:tcPr>
                  <w:tcW w:w="943" w:type="dxa"/>
                  <w:tcBorders>
                    <w:top w:val="single" w:sz="4" w:space="0" w:color="auto"/>
                    <w:left w:val="single" w:sz="4" w:space="0" w:color="auto"/>
                    <w:bottom w:val="single" w:sz="12" w:space="0" w:color="auto"/>
                    <w:right w:val="single" w:sz="4" w:space="0" w:color="auto"/>
                  </w:tcBorders>
                  <w:vAlign w:val="center"/>
                </w:tcPr>
                <w:p w14:paraId="552A42AF" w14:textId="77777777" w:rsidR="002A48D4" w:rsidRDefault="002A48D4">
                  <w:pPr>
                    <w:snapToGrid w:val="0"/>
                    <w:jc w:val="center"/>
                    <w:rPr>
                      <w:szCs w:val="21"/>
                    </w:rPr>
                  </w:pPr>
                  <w:r>
                    <w:rPr>
                      <w:szCs w:val="21"/>
                    </w:rPr>
                    <w:t>/</w:t>
                  </w:r>
                </w:p>
              </w:tc>
              <w:tc>
                <w:tcPr>
                  <w:tcW w:w="943" w:type="dxa"/>
                  <w:tcBorders>
                    <w:top w:val="single" w:sz="4" w:space="0" w:color="auto"/>
                    <w:left w:val="single" w:sz="4" w:space="0" w:color="auto"/>
                    <w:bottom w:val="single" w:sz="12" w:space="0" w:color="auto"/>
                    <w:right w:val="single" w:sz="4" w:space="0" w:color="auto"/>
                  </w:tcBorders>
                  <w:vAlign w:val="center"/>
                </w:tcPr>
                <w:p w14:paraId="514D2012" w14:textId="77777777" w:rsidR="002A48D4" w:rsidRDefault="002A48D4">
                  <w:pPr>
                    <w:snapToGrid w:val="0"/>
                    <w:jc w:val="center"/>
                    <w:rPr>
                      <w:szCs w:val="21"/>
                    </w:rPr>
                  </w:pPr>
                  <w:r>
                    <w:rPr>
                      <w:szCs w:val="21"/>
                    </w:rPr>
                    <w:t>/</w:t>
                  </w:r>
                </w:p>
              </w:tc>
              <w:tc>
                <w:tcPr>
                  <w:tcW w:w="944" w:type="dxa"/>
                  <w:tcBorders>
                    <w:top w:val="single" w:sz="4" w:space="0" w:color="auto"/>
                    <w:left w:val="single" w:sz="4" w:space="0" w:color="auto"/>
                    <w:bottom w:val="single" w:sz="12" w:space="0" w:color="auto"/>
                    <w:right w:val="single" w:sz="4" w:space="0" w:color="auto"/>
                  </w:tcBorders>
                  <w:vAlign w:val="center"/>
                </w:tcPr>
                <w:p w14:paraId="16D42CFB" w14:textId="77777777" w:rsidR="002A48D4" w:rsidRDefault="002A48D4">
                  <w:pPr>
                    <w:snapToGrid w:val="0"/>
                    <w:jc w:val="center"/>
                    <w:rPr>
                      <w:szCs w:val="21"/>
                    </w:rPr>
                  </w:pPr>
                  <w:r>
                    <w:rPr>
                      <w:szCs w:val="21"/>
                    </w:rPr>
                    <w:t>/</w:t>
                  </w:r>
                </w:p>
              </w:tc>
              <w:tc>
                <w:tcPr>
                  <w:tcW w:w="832" w:type="dxa"/>
                  <w:tcBorders>
                    <w:top w:val="single" w:sz="4" w:space="0" w:color="auto"/>
                    <w:left w:val="single" w:sz="4" w:space="0" w:color="auto"/>
                    <w:bottom w:val="single" w:sz="12" w:space="0" w:color="auto"/>
                    <w:right w:val="single" w:sz="4" w:space="0" w:color="auto"/>
                  </w:tcBorders>
                  <w:vAlign w:val="center"/>
                </w:tcPr>
                <w:p w14:paraId="64CE55E0" w14:textId="77777777" w:rsidR="002A48D4" w:rsidRDefault="002A48D4">
                  <w:pPr>
                    <w:snapToGrid w:val="0"/>
                    <w:jc w:val="center"/>
                    <w:rPr>
                      <w:szCs w:val="21"/>
                    </w:rPr>
                  </w:pPr>
                  <w:r>
                    <w:rPr>
                      <w:szCs w:val="21"/>
                    </w:rPr>
                    <w:t>/</w:t>
                  </w:r>
                </w:p>
              </w:tc>
              <w:tc>
                <w:tcPr>
                  <w:tcW w:w="832" w:type="dxa"/>
                  <w:tcBorders>
                    <w:top w:val="single" w:sz="4" w:space="0" w:color="auto"/>
                    <w:left w:val="single" w:sz="4" w:space="0" w:color="auto"/>
                    <w:bottom w:val="single" w:sz="12" w:space="0" w:color="auto"/>
                    <w:right w:val="single" w:sz="4" w:space="0" w:color="auto"/>
                  </w:tcBorders>
                  <w:vAlign w:val="center"/>
                </w:tcPr>
                <w:p w14:paraId="5AC15128" w14:textId="77777777" w:rsidR="002A48D4" w:rsidRDefault="002A48D4">
                  <w:pPr>
                    <w:snapToGrid w:val="0"/>
                    <w:jc w:val="center"/>
                    <w:rPr>
                      <w:szCs w:val="21"/>
                    </w:rPr>
                  </w:pPr>
                  <w:r>
                    <w:rPr>
                      <w:szCs w:val="21"/>
                    </w:rPr>
                    <w:t>/</w:t>
                  </w:r>
                </w:p>
              </w:tc>
              <w:tc>
                <w:tcPr>
                  <w:tcW w:w="832" w:type="dxa"/>
                  <w:tcBorders>
                    <w:top w:val="single" w:sz="4" w:space="0" w:color="auto"/>
                    <w:left w:val="single" w:sz="4" w:space="0" w:color="auto"/>
                    <w:bottom w:val="single" w:sz="12" w:space="0" w:color="auto"/>
                    <w:right w:val="single" w:sz="4" w:space="0" w:color="auto"/>
                  </w:tcBorders>
                  <w:vAlign w:val="center"/>
                </w:tcPr>
                <w:p w14:paraId="4553631E" w14:textId="77777777" w:rsidR="002A48D4" w:rsidRDefault="002A48D4">
                  <w:pPr>
                    <w:snapToGrid w:val="0"/>
                    <w:jc w:val="center"/>
                    <w:rPr>
                      <w:szCs w:val="21"/>
                    </w:rPr>
                  </w:pPr>
                  <w:r>
                    <w:rPr>
                      <w:szCs w:val="21"/>
                    </w:rPr>
                    <w:t>/</w:t>
                  </w:r>
                </w:p>
              </w:tc>
              <w:tc>
                <w:tcPr>
                  <w:tcW w:w="835" w:type="dxa"/>
                  <w:tcBorders>
                    <w:top w:val="single" w:sz="4" w:space="0" w:color="auto"/>
                    <w:left w:val="single" w:sz="4" w:space="0" w:color="auto"/>
                    <w:bottom w:val="single" w:sz="12" w:space="0" w:color="auto"/>
                    <w:right w:val="nil"/>
                  </w:tcBorders>
                  <w:vAlign w:val="center"/>
                </w:tcPr>
                <w:p w14:paraId="2B0E4BD8" w14:textId="77777777" w:rsidR="002A48D4" w:rsidRDefault="002A48D4">
                  <w:pPr>
                    <w:snapToGrid w:val="0"/>
                    <w:jc w:val="center"/>
                    <w:rPr>
                      <w:szCs w:val="21"/>
                    </w:rPr>
                  </w:pPr>
                  <w:r>
                    <w:rPr>
                      <w:szCs w:val="21"/>
                    </w:rPr>
                    <w:t>/</w:t>
                  </w:r>
                </w:p>
              </w:tc>
            </w:tr>
          </w:tbl>
          <w:p w14:paraId="7DA52EF3" w14:textId="77777777" w:rsidR="002A48D4" w:rsidRDefault="002A48D4">
            <w:pPr>
              <w:adjustRightInd w:val="0"/>
              <w:snapToGrid w:val="0"/>
              <w:spacing w:line="360" w:lineRule="auto"/>
              <w:ind w:firstLineChars="200" w:firstLine="480"/>
              <w:rPr>
                <w:sz w:val="24"/>
              </w:rPr>
            </w:pPr>
            <w:r>
              <w:rPr>
                <w:sz w:val="24"/>
              </w:rPr>
              <w:t>由上表可知：运营期本项目排放的污染物主要通过大气沉降进入土壤。</w:t>
            </w:r>
          </w:p>
          <w:p w14:paraId="450727BF" w14:textId="77777777" w:rsidR="002A48D4" w:rsidRDefault="002A48D4">
            <w:pPr>
              <w:adjustRightInd w:val="0"/>
              <w:snapToGrid w:val="0"/>
              <w:spacing w:line="360" w:lineRule="auto"/>
              <w:ind w:firstLineChars="200" w:firstLine="480"/>
              <w:rPr>
                <w:sz w:val="24"/>
              </w:rPr>
            </w:pPr>
            <w:r>
              <w:rPr>
                <w:sz w:val="24"/>
              </w:rPr>
              <w:t>大气沉降：本项目排放的非甲烷总烃可能通过大气沉降方式污染土壤环境，主要集中在土壤表层。非甲烷总烃中含有石油烃，会在土壤中积累，导致土壤理化性质改变，肥力下降，并有可能通过农作物进入食物链，影响人群健康；石油烃沉降至土壤下，其半衰期为</w:t>
            </w:r>
            <w:r>
              <w:rPr>
                <w:sz w:val="24"/>
              </w:rPr>
              <w:t>10</w:t>
            </w:r>
            <w:r>
              <w:rPr>
                <w:sz w:val="24"/>
              </w:rPr>
              <w:t>年以上，有可能污染土壤。</w:t>
            </w:r>
          </w:p>
          <w:p w14:paraId="3E8CB3D0" w14:textId="0BC2D13A" w:rsidR="002A48D4" w:rsidRDefault="002A48D4">
            <w:pPr>
              <w:pStyle w:val="af7"/>
              <w:snapToGrid w:val="0"/>
              <w:spacing w:line="240" w:lineRule="auto"/>
              <w:jc w:val="center"/>
              <w:rPr>
                <w:rFonts w:hAnsi="宋体"/>
                <w:b/>
                <w:color w:val="0C0C0C"/>
                <w:sz w:val="24"/>
              </w:rPr>
            </w:pPr>
            <w:r>
              <w:rPr>
                <w:rFonts w:ascii="Times New Roman" w:hAnsi="Times New Roman"/>
                <w:b/>
                <w:color w:val="0C0C0C"/>
                <w:sz w:val="24"/>
              </w:rPr>
              <w:t>表</w:t>
            </w:r>
            <w:r>
              <w:rPr>
                <w:rFonts w:ascii="Times New Roman" w:hAnsi="Times New Roman"/>
                <w:b/>
                <w:color w:val="0C0C0C"/>
                <w:sz w:val="24"/>
              </w:rPr>
              <w:t>4-</w:t>
            </w:r>
            <w:r w:rsidR="00123C15">
              <w:rPr>
                <w:rFonts w:ascii="Times New Roman" w:hAnsi="Times New Roman" w:hint="eastAsia"/>
                <w:b/>
                <w:color w:val="0C0C0C"/>
                <w:sz w:val="24"/>
              </w:rPr>
              <w:t>26</w:t>
            </w:r>
            <w:r>
              <w:rPr>
                <w:rFonts w:ascii="Times New Roman" w:hAnsi="Times New Roman"/>
                <w:b/>
                <w:color w:val="0C0C0C"/>
                <w:sz w:val="24"/>
              </w:rPr>
              <w:t xml:space="preserve">  </w:t>
            </w:r>
            <w:r>
              <w:rPr>
                <w:rFonts w:ascii="Times New Roman" w:hAnsi="Times New Roman"/>
                <w:b/>
                <w:color w:val="0C0C0C"/>
                <w:sz w:val="24"/>
              </w:rPr>
              <w:t>本项目</w:t>
            </w:r>
            <w:r>
              <w:rPr>
                <w:rFonts w:hint="eastAsia"/>
                <w:b/>
                <w:color w:val="0C0C0C"/>
                <w:sz w:val="24"/>
              </w:rPr>
              <w:t>土壤环境影响源与影响因子表</w:t>
            </w:r>
          </w:p>
          <w:tbl>
            <w:tblPr>
              <w:tblW w:w="0" w:type="auto"/>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66"/>
              <w:gridCol w:w="1677"/>
              <w:gridCol w:w="1133"/>
              <w:gridCol w:w="1701"/>
              <w:gridCol w:w="1105"/>
              <w:gridCol w:w="882"/>
              <w:gridCol w:w="1006"/>
            </w:tblGrid>
            <w:tr w:rsidR="002A48D4" w14:paraId="58B3B2D9" w14:textId="77777777" w:rsidTr="003F4D1B">
              <w:trPr>
                <w:trHeight w:val="340"/>
                <w:jc w:val="center"/>
              </w:trPr>
              <w:tc>
                <w:tcPr>
                  <w:tcW w:w="966" w:type="dxa"/>
                  <w:tcBorders>
                    <w:top w:val="single" w:sz="12" w:space="0" w:color="auto"/>
                    <w:left w:val="nil"/>
                    <w:bottom w:val="single" w:sz="4" w:space="0" w:color="auto"/>
                    <w:right w:val="single" w:sz="4" w:space="0" w:color="auto"/>
                  </w:tcBorders>
                  <w:vAlign w:val="center"/>
                </w:tcPr>
                <w:p w14:paraId="36DAFBD8" w14:textId="77777777" w:rsidR="002A48D4" w:rsidRDefault="002A48D4">
                  <w:pPr>
                    <w:snapToGrid w:val="0"/>
                    <w:jc w:val="center"/>
                    <w:rPr>
                      <w:b/>
                      <w:bCs/>
                      <w:szCs w:val="21"/>
                    </w:rPr>
                  </w:pPr>
                  <w:r>
                    <w:rPr>
                      <w:b/>
                      <w:bCs/>
                    </w:rPr>
                    <w:t>污染源</w:t>
                  </w:r>
                </w:p>
              </w:tc>
              <w:tc>
                <w:tcPr>
                  <w:tcW w:w="1677" w:type="dxa"/>
                  <w:tcBorders>
                    <w:top w:val="single" w:sz="12" w:space="0" w:color="auto"/>
                    <w:left w:val="single" w:sz="4" w:space="0" w:color="auto"/>
                    <w:bottom w:val="single" w:sz="4" w:space="0" w:color="auto"/>
                    <w:right w:val="single" w:sz="4" w:space="0" w:color="auto"/>
                  </w:tcBorders>
                  <w:vAlign w:val="center"/>
                </w:tcPr>
                <w:p w14:paraId="09FC59AD" w14:textId="77777777" w:rsidR="002A48D4" w:rsidRDefault="002A48D4">
                  <w:pPr>
                    <w:snapToGrid w:val="0"/>
                    <w:jc w:val="center"/>
                    <w:rPr>
                      <w:b/>
                      <w:bCs/>
                      <w:szCs w:val="21"/>
                    </w:rPr>
                  </w:pPr>
                  <w:r>
                    <w:rPr>
                      <w:b/>
                      <w:bCs/>
                    </w:rPr>
                    <w:t>工艺流程</w:t>
                  </w:r>
                  <w:r>
                    <w:rPr>
                      <w:b/>
                      <w:bCs/>
                    </w:rPr>
                    <w:t>/</w:t>
                  </w:r>
                  <w:r>
                    <w:rPr>
                      <w:b/>
                      <w:bCs/>
                    </w:rPr>
                    <w:t>节点</w:t>
                  </w:r>
                </w:p>
              </w:tc>
              <w:tc>
                <w:tcPr>
                  <w:tcW w:w="1133" w:type="dxa"/>
                  <w:tcBorders>
                    <w:top w:val="single" w:sz="12" w:space="0" w:color="auto"/>
                    <w:left w:val="single" w:sz="4" w:space="0" w:color="auto"/>
                    <w:bottom w:val="single" w:sz="4" w:space="0" w:color="auto"/>
                    <w:right w:val="single" w:sz="4" w:space="0" w:color="auto"/>
                  </w:tcBorders>
                  <w:vAlign w:val="center"/>
                </w:tcPr>
                <w:p w14:paraId="3108EAE9" w14:textId="77777777" w:rsidR="002A48D4" w:rsidRDefault="002A48D4">
                  <w:pPr>
                    <w:snapToGrid w:val="0"/>
                    <w:jc w:val="center"/>
                    <w:rPr>
                      <w:b/>
                      <w:bCs/>
                      <w:szCs w:val="21"/>
                    </w:rPr>
                  </w:pPr>
                  <w:r>
                    <w:rPr>
                      <w:b/>
                      <w:bCs/>
                    </w:rPr>
                    <w:t>污染途径</w:t>
                  </w:r>
                </w:p>
              </w:tc>
              <w:tc>
                <w:tcPr>
                  <w:tcW w:w="1701" w:type="dxa"/>
                  <w:tcBorders>
                    <w:top w:val="single" w:sz="12" w:space="0" w:color="auto"/>
                    <w:left w:val="single" w:sz="4" w:space="0" w:color="auto"/>
                    <w:bottom w:val="single" w:sz="4" w:space="0" w:color="auto"/>
                    <w:right w:val="single" w:sz="4" w:space="0" w:color="auto"/>
                  </w:tcBorders>
                  <w:vAlign w:val="center"/>
                </w:tcPr>
                <w:p w14:paraId="3E28B4CD" w14:textId="546A98B4" w:rsidR="002A48D4" w:rsidRDefault="002A48D4">
                  <w:pPr>
                    <w:snapToGrid w:val="0"/>
                    <w:jc w:val="center"/>
                    <w:rPr>
                      <w:b/>
                      <w:bCs/>
                      <w:szCs w:val="21"/>
                    </w:rPr>
                  </w:pPr>
                  <w:r>
                    <w:rPr>
                      <w:b/>
                      <w:bCs/>
                    </w:rPr>
                    <w:t>全部污染物指标</w:t>
                  </w:r>
                </w:p>
              </w:tc>
              <w:tc>
                <w:tcPr>
                  <w:tcW w:w="1105" w:type="dxa"/>
                  <w:tcBorders>
                    <w:top w:val="single" w:sz="12" w:space="0" w:color="auto"/>
                    <w:left w:val="single" w:sz="4" w:space="0" w:color="auto"/>
                    <w:bottom w:val="single" w:sz="4" w:space="0" w:color="auto"/>
                    <w:right w:val="single" w:sz="4" w:space="0" w:color="auto"/>
                  </w:tcBorders>
                  <w:vAlign w:val="center"/>
                </w:tcPr>
                <w:p w14:paraId="3AACF33E" w14:textId="77777777" w:rsidR="002A48D4" w:rsidRDefault="002A48D4">
                  <w:pPr>
                    <w:snapToGrid w:val="0"/>
                    <w:jc w:val="center"/>
                    <w:rPr>
                      <w:b/>
                      <w:bCs/>
                      <w:szCs w:val="21"/>
                    </w:rPr>
                  </w:pPr>
                  <w:r>
                    <w:rPr>
                      <w:b/>
                      <w:bCs/>
                    </w:rPr>
                    <w:t>特征因子</w:t>
                  </w:r>
                </w:p>
              </w:tc>
              <w:tc>
                <w:tcPr>
                  <w:tcW w:w="882" w:type="dxa"/>
                  <w:tcBorders>
                    <w:top w:val="single" w:sz="12" w:space="0" w:color="auto"/>
                    <w:left w:val="single" w:sz="4" w:space="0" w:color="auto"/>
                    <w:bottom w:val="single" w:sz="4" w:space="0" w:color="auto"/>
                    <w:right w:val="single" w:sz="4" w:space="0" w:color="auto"/>
                  </w:tcBorders>
                  <w:vAlign w:val="center"/>
                </w:tcPr>
                <w:p w14:paraId="17FC520A" w14:textId="1871186B" w:rsidR="002A48D4" w:rsidRDefault="002A48D4">
                  <w:pPr>
                    <w:snapToGrid w:val="0"/>
                    <w:jc w:val="center"/>
                    <w:rPr>
                      <w:b/>
                      <w:bCs/>
                      <w:szCs w:val="21"/>
                    </w:rPr>
                  </w:pPr>
                  <w:r>
                    <w:rPr>
                      <w:b/>
                      <w:bCs/>
                    </w:rPr>
                    <w:t>备注</w:t>
                  </w:r>
                </w:p>
              </w:tc>
              <w:tc>
                <w:tcPr>
                  <w:tcW w:w="1006" w:type="dxa"/>
                  <w:tcBorders>
                    <w:top w:val="single" w:sz="12" w:space="0" w:color="auto"/>
                    <w:left w:val="single" w:sz="4" w:space="0" w:color="auto"/>
                    <w:bottom w:val="single" w:sz="4" w:space="0" w:color="auto"/>
                    <w:right w:val="nil"/>
                  </w:tcBorders>
                  <w:vAlign w:val="center"/>
                </w:tcPr>
                <w:p w14:paraId="45E40C2B" w14:textId="77777777" w:rsidR="002A48D4" w:rsidRDefault="002A48D4">
                  <w:pPr>
                    <w:snapToGrid w:val="0"/>
                    <w:jc w:val="center"/>
                    <w:rPr>
                      <w:b/>
                      <w:bCs/>
                      <w:szCs w:val="21"/>
                    </w:rPr>
                  </w:pPr>
                  <w:r>
                    <w:rPr>
                      <w:b/>
                      <w:bCs/>
                    </w:rPr>
                    <w:t>敏感目标</w:t>
                  </w:r>
                </w:p>
              </w:tc>
            </w:tr>
            <w:tr w:rsidR="002A48D4" w14:paraId="29E83841" w14:textId="77777777" w:rsidTr="003F4D1B">
              <w:trPr>
                <w:trHeight w:val="340"/>
                <w:jc w:val="center"/>
              </w:trPr>
              <w:tc>
                <w:tcPr>
                  <w:tcW w:w="966" w:type="dxa"/>
                  <w:tcBorders>
                    <w:top w:val="single" w:sz="4" w:space="0" w:color="auto"/>
                    <w:left w:val="nil"/>
                    <w:bottom w:val="single" w:sz="12" w:space="0" w:color="auto"/>
                    <w:right w:val="single" w:sz="4" w:space="0" w:color="auto"/>
                  </w:tcBorders>
                  <w:vAlign w:val="center"/>
                </w:tcPr>
                <w:p w14:paraId="00E117E3" w14:textId="77777777" w:rsidR="002A48D4" w:rsidRDefault="002A48D4">
                  <w:pPr>
                    <w:snapToGrid w:val="0"/>
                    <w:jc w:val="center"/>
                    <w:rPr>
                      <w:szCs w:val="21"/>
                    </w:rPr>
                  </w:pPr>
                  <w:r>
                    <w:t>生产车间</w:t>
                  </w:r>
                </w:p>
              </w:tc>
              <w:tc>
                <w:tcPr>
                  <w:tcW w:w="1677" w:type="dxa"/>
                  <w:tcBorders>
                    <w:top w:val="single" w:sz="4" w:space="0" w:color="auto"/>
                    <w:left w:val="single" w:sz="4" w:space="0" w:color="auto"/>
                    <w:bottom w:val="single" w:sz="12" w:space="0" w:color="auto"/>
                    <w:right w:val="single" w:sz="4" w:space="0" w:color="auto"/>
                  </w:tcBorders>
                  <w:vAlign w:val="center"/>
                </w:tcPr>
                <w:p w14:paraId="565E05E7" w14:textId="77777777" w:rsidR="002A48D4" w:rsidRDefault="002A48D4">
                  <w:pPr>
                    <w:snapToGrid w:val="0"/>
                    <w:jc w:val="center"/>
                    <w:rPr>
                      <w:szCs w:val="21"/>
                    </w:rPr>
                  </w:pPr>
                  <w:r>
                    <w:t>干燥、熔融挤出、流延压花等</w:t>
                  </w:r>
                </w:p>
              </w:tc>
              <w:tc>
                <w:tcPr>
                  <w:tcW w:w="1133" w:type="dxa"/>
                  <w:tcBorders>
                    <w:top w:val="single" w:sz="4" w:space="0" w:color="auto"/>
                    <w:left w:val="single" w:sz="4" w:space="0" w:color="auto"/>
                    <w:bottom w:val="single" w:sz="12" w:space="0" w:color="auto"/>
                    <w:right w:val="single" w:sz="4" w:space="0" w:color="auto"/>
                  </w:tcBorders>
                  <w:vAlign w:val="center"/>
                </w:tcPr>
                <w:p w14:paraId="70154FB9" w14:textId="77777777" w:rsidR="002A48D4" w:rsidRDefault="002A48D4">
                  <w:pPr>
                    <w:snapToGrid w:val="0"/>
                    <w:jc w:val="center"/>
                    <w:rPr>
                      <w:szCs w:val="21"/>
                    </w:rPr>
                  </w:pPr>
                  <w:r>
                    <w:t>大气沉降</w:t>
                  </w:r>
                </w:p>
              </w:tc>
              <w:tc>
                <w:tcPr>
                  <w:tcW w:w="1701" w:type="dxa"/>
                  <w:tcBorders>
                    <w:top w:val="single" w:sz="4" w:space="0" w:color="auto"/>
                    <w:left w:val="single" w:sz="4" w:space="0" w:color="auto"/>
                    <w:bottom w:val="single" w:sz="12" w:space="0" w:color="auto"/>
                    <w:right w:val="single" w:sz="4" w:space="0" w:color="auto"/>
                  </w:tcBorders>
                  <w:vAlign w:val="center"/>
                </w:tcPr>
                <w:p w14:paraId="7CA06B95" w14:textId="77777777" w:rsidR="002A48D4" w:rsidRDefault="002A48D4">
                  <w:pPr>
                    <w:snapToGrid w:val="0"/>
                    <w:jc w:val="center"/>
                    <w:rPr>
                      <w:szCs w:val="21"/>
                    </w:rPr>
                  </w:pPr>
                  <w:r>
                    <w:t>非甲烷总烃</w:t>
                  </w:r>
                </w:p>
              </w:tc>
              <w:tc>
                <w:tcPr>
                  <w:tcW w:w="1105" w:type="dxa"/>
                  <w:tcBorders>
                    <w:top w:val="single" w:sz="4" w:space="0" w:color="auto"/>
                    <w:left w:val="single" w:sz="4" w:space="0" w:color="auto"/>
                    <w:bottom w:val="single" w:sz="12" w:space="0" w:color="auto"/>
                    <w:right w:val="single" w:sz="4" w:space="0" w:color="auto"/>
                  </w:tcBorders>
                  <w:vAlign w:val="center"/>
                </w:tcPr>
                <w:p w14:paraId="314C2B3D" w14:textId="77777777" w:rsidR="002A48D4" w:rsidRDefault="002A48D4">
                  <w:pPr>
                    <w:snapToGrid w:val="0"/>
                    <w:jc w:val="center"/>
                    <w:rPr>
                      <w:szCs w:val="21"/>
                    </w:rPr>
                  </w:pPr>
                  <w:r>
                    <w:t>非甲烷总烃</w:t>
                  </w:r>
                </w:p>
              </w:tc>
              <w:tc>
                <w:tcPr>
                  <w:tcW w:w="882" w:type="dxa"/>
                  <w:tcBorders>
                    <w:top w:val="single" w:sz="4" w:space="0" w:color="auto"/>
                    <w:left w:val="single" w:sz="4" w:space="0" w:color="auto"/>
                    <w:bottom w:val="single" w:sz="12" w:space="0" w:color="auto"/>
                    <w:right w:val="single" w:sz="4" w:space="0" w:color="auto"/>
                  </w:tcBorders>
                  <w:vAlign w:val="center"/>
                </w:tcPr>
                <w:p w14:paraId="5223A398" w14:textId="77777777" w:rsidR="002A48D4" w:rsidRDefault="002A48D4">
                  <w:pPr>
                    <w:snapToGrid w:val="0"/>
                    <w:jc w:val="center"/>
                    <w:rPr>
                      <w:szCs w:val="21"/>
                    </w:rPr>
                  </w:pPr>
                  <w:r>
                    <w:t>正常、连续</w:t>
                  </w:r>
                </w:p>
              </w:tc>
              <w:tc>
                <w:tcPr>
                  <w:tcW w:w="1006" w:type="dxa"/>
                  <w:tcBorders>
                    <w:top w:val="single" w:sz="4" w:space="0" w:color="auto"/>
                    <w:left w:val="single" w:sz="4" w:space="0" w:color="auto"/>
                    <w:bottom w:val="single" w:sz="12" w:space="0" w:color="auto"/>
                    <w:right w:val="nil"/>
                  </w:tcBorders>
                  <w:vAlign w:val="center"/>
                </w:tcPr>
                <w:p w14:paraId="3C47CF4B" w14:textId="77777777" w:rsidR="002A48D4" w:rsidRDefault="002A48D4">
                  <w:pPr>
                    <w:snapToGrid w:val="0"/>
                    <w:jc w:val="center"/>
                    <w:rPr>
                      <w:szCs w:val="21"/>
                    </w:rPr>
                  </w:pPr>
                  <w:r>
                    <w:t>周边居民</w:t>
                  </w:r>
                </w:p>
              </w:tc>
            </w:tr>
          </w:tbl>
          <w:p w14:paraId="4CC2DE71" w14:textId="77777777" w:rsidR="002A48D4" w:rsidRDefault="002A48D4">
            <w:pPr>
              <w:adjustRightInd w:val="0"/>
              <w:snapToGrid w:val="0"/>
              <w:spacing w:line="360" w:lineRule="auto"/>
              <w:ind w:firstLineChars="200" w:firstLine="482"/>
              <w:rPr>
                <w:b/>
                <w:bCs/>
                <w:sz w:val="24"/>
              </w:rPr>
            </w:pPr>
            <w:r>
              <w:rPr>
                <w:b/>
                <w:bCs/>
                <w:sz w:val="24"/>
              </w:rPr>
              <w:t>（</w:t>
            </w:r>
            <w:r>
              <w:rPr>
                <w:b/>
                <w:bCs/>
                <w:sz w:val="24"/>
              </w:rPr>
              <w:t>2</w:t>
            </w:r>
            <w:r>
              <w:rPr>
                <w:b/>
                <w:bCs/>
                <w:sz w:val="24"/>
              </w:rPr>
              <w:t>）污染防治措施</w:t>
            </w:r>
          </w:p>
          <w:p w14:paraId="6ADC842B" w14:textId="77777777" w:rsidR="002A48D4" w:rsidRDefault="002A48D4">
            <w:pPr>
              <w:adjustRightInd w:val="0"/>
              <w:snapToGrid w:val="0"/>
              <w:spacing w:line="360" w:lineRule="auto"/>
              <w:ind w:firstLineChars="200" w:firstLine="480"/>
              <w:rPr>
                <w:rFonts w:ascii="宋体" w:hAnsi="宋体"/>
                <w:sz w:val="24"/>
              </w:rPr>
            </w:pPr>
            <w:r>
              <w:rPr>
                <w:rFonts w:ascii="宋体" w:hAnsi="宋体" w:hint="eastAsia"/>
                <w:sz w:val="24"/>
              </w:rPr>
              <w:t>①污染源及污染途径</w:t>
            </w:r>
          </w:p>
          <w:p w14:paraId="28C74DC6" w14:textId="77777777" w:rsidR="002A48D4" w:rsidRDefault="002A48D4">
            <w:pPr>
              <w:adjustRightInd w:val="0"/>
              <w:snapToGrid w:val="0"/>
              <w:spacing w:line="360" w:lineRule="auto"/>
              <w:ind w:firstLineChars="200" w:firstLine="480"/>
              <w:rPr>
                <w:rFonts w:ascii="宋体" w:hAnsi="宋体"/>
                <w:sz w:val="24"/>
              </w:rPr>
            </w:pPr>
            <w:r>
              <w:rPr>
                <w:rFonts w:ascii="宋体" w:hAnsi="宋体" w:hint="eastAsia"/>
                <w:sz w:val="24"/>
              </w:rPr>
              <w:t>本项目对土壤环境的可能影响区域主要为：生产车间、危险废物暂存区、仓库等。</w:t>
            </w:r>
          </w:p>
          <w:p w14:paraId="00FF6AFE" w14:textId="77777777" w:rsidR="002A48D4" w:rsidRDefault="002A48D4">
            <w:pPr>
              <w:adjustRightInd w:val="0"/>
              <w:snapToGrid w:val="0"/>
              <w:spacing w:line="360" w:lineRule="auto"/>
              <w:ind w:firstLineChars="200" w:firstLine="480"/>
              <w:rPr>
                <w:rFonts w:ascii="宋体" w:hAnsi="宋体"/>
                <w:sz w:val="24"/>
              </w:rPr>
            </w:pPr>
            <w:r>
              <w:rPr>
                <w:rFonts w:ascii="宋体" w:hAnsi="宋体" w:hint="eastAsia"/>
                <w:sz w:val="24"/>
              </w:rPr>
              <w:t>②源头控制措施</w:t>
            </w:r>
          </w:p>
          <w:p w14:paraId="61B83F61" w14:textId="77777777" w:rsidR="002A48D4" w:rsidRDefault="002A48D4">
            <w:pPr>
              <w:adjustRightInd w:val="0"/>
              <w:snapToGrid w:val="0"/>
              <w:spacing w:line="360" w:lineRule="auto"/>
              <w:ind w:firstLineChars="200" w:firstLine="480"/>
              <w:rPr>
                <w:rFonts w:ascii="宋体" w:hAnsi="宋体"/>
                <w:sz w:val="24"/>
              </w:rPr>
            </w:pPr>
            <w:r>
              <w:rPr>
                <w:rFonts w:ascii="宋体" w:hAnsi="宋体" w:hint="eastAsia"/>
                <w:sz w:val="24"/>
              </w:rPr>
              <w:t>为保护土壤环境，采取防控措施从源头控制对土壤的污染。实施清洁生产和</w:t>
            </w:r>
            <w:r>
              <w:rPr>
                <w:rFonts w:ascii="宋体" w:hAnsi="宋体" w:hint="eastAsia"/>
                <w:sz w:val="24"/>
              </w:rPr>
              <w:lastRenderedPageBreak/>
              <w:t>循环经济，减少污染物的排放量。从设计、管理各种工艺设备和物料运输管线上，防止和减少污染物的跑冒滴漏，合理布局，减少污染物的泄露途径。</w:t>
            </w:r>
          </w:p>
          <w:p w14:paraId="7464536A" w14:textId="77777777" w:rsidR="002A48D4" w:rsidRDefault="002A48D4">
            <w:pPr>
              <w:adjustRightInd w:val="0"/>
              <w:snapToGrid w:val="0"/>
              <w:spacing w:line="360" w:lineRule="auto"/>
              <w:ind w:firstLineChars="200" w:firstLine="480"/>
              <w:rPr>
                <w:rFonts w:ascii="宋体" w:hAnsi="宋体"/>
                <w:sz w:val="24"/>
              </w:rPr>
            </w:pPr>
            <w:r>
              <w:rPr>
                <w:rFonts w:ascii="宋体" w:hAnsi="宋体" w:hint="eastAsia"/>
                <w:sz w:val="24"/>
              </w:rPr>
              <w:t>在生产车间、危险废物暂存区、仓库等均做防渗漏处理，以确保各物料的冒溢能被回收；固液废弃物在厂内暂存期间，如属有毒有害物质，用桶包装后储存，存放场地采取严格的防渗防流失措施；不在地下设置化学品、污水等输送管线。</w:t>
            </w:r>
          </w:p>
          <w:p w14:paraId="47E0F362" w14:textId="77777777" w:rsidR="002A48D4" w:rsidRDefault="002A48D4">
            <w:pPr>
              <w:adjustRightInd w:val="0"/>
              <w:snapToGrid w:val="0"/>
              <w:spacing w:line="360" w:lineRule="auto"/>
              <w:ind w:firstLineChars="200" w:firstLine="480"/>
              <w:rPr>
                <w:rFonts w:ascii="宋体" w:hAnsi="宋体"/>
                <w:sz w:val="24"/>
              </w:rPr>
            </w:pPr>
            <w:r>
              <w:rPr>
                <w:rFonts w:ascii="宋体" w:hAnsi="宋体" w:hint="eastAsia"/>
                <w:sz w:val="24"/>
              </w:rPr>
              <w:t>③分区防控措施</w:t>
            </w:r>
          </w:p>
          <w:p w14:paraId="1BE5C368" w14:textId="77777777" w:rsidR="002A48D4" w:rsidRDefault="002A48D4">
            <w:pPr>
              <w:adjustRightInd w:val="0"/>
              <w:snapToGrid w:val="0"/>
              <w:spacing w:line="360" w:lineRule="auto"/>
              <w:ind w:firstLineChars="200" w:firstLine="480"/>
              <w:rPr>
                <w:rFonts w:ascii="宋体" w:hAnsi="宋体"/>
                <w:sz w:val="24"/>
              </w:rPr>
            </w:pPr>
            <w:r>
              <w:rPr>
                <w:rFonts w:ascii="宋体" w:hAnsi="宋体" w:hint="eastAsia"/>
                <w:sz w:val="24"/>
              </w:rPr>
              <w:t>项目根据场地天然包气带防污性能提出土壤分区防渗技术要求。</w:t>
            </w:r>
          </w:p>
          <w:p w14:paraId="58862739" w14:textId="0B5477EA" w:rsidR="002A48D4" w:rsidRDefault="002A48D4">
            <w:pPr>
              <w:pStyle w:val="af7"/>
              <w:snapToGrid w:val="0"/>
              <w:spacing w:line="240" w:lineRule="auto"/>
              <w:jc w:val="center"/>
              <w:rPr>
                <w:rFonts w:hAnsi="宋体"/>
                <w:b/>
                <w:color w:val="0C0C0C"/>
                <w:sz w:val="24"/>
              </w:rPr>
            </w:pPr>
            <w:r>
              <w:rPr>
                <w:rFonts w:ascii="Times New Roman" w:hAnsi="Times New Roman"/>
                <w:b/>
                <w:color w:val="0C0C0C"/>
                <w:sz w:val="24"/>
              </w:rPr>
              <w:t>表</w:t>
            </w:r>
            <w:r>
              <w:rPr>
                <w:rFonts w:ascii="Times New Roman" w:hAnsi="Times New Roman"/>
                <w:b/>
                <w:color w:val="0C0C0C"/>
                <w:sz w:val="24"/>
              </w:rPr>
              <w:t>4-</w:t>
            </w:r>
            <w:r w:rsidR="00123C15">
              <w:rPr>
                <w:rFonts w:ascii="Times New Roman" w:hAnsi="Times New Roman" w:hint="eastAsia"/>
                <w:b/>
                <w:color w:val="0C0C0C"/>
                <w:sz w:val="24"/>
              </w:rPr>
              <w:t>27</w:t>
            </w:r>
            <w:r>
              <w:rPr>
                <w:rFonts w:ascii="Times New Roman" w:hAnsi="Times New Roman"/>
                <w:b/>
                <w:color w:val="0C0C0C"/>
                <w:sz w:val="24"/>
              </w:rPr>
              <w:t xml:space="preserve">  </w:t>
            </w:r>
            <w:r>
              <w:rPr>
                <w:rFonts w:ascii="Times New Roman" w:hAnsi="Times New Roman"/>
                <w:b/>
                <w:color w:val="0C0C0C"/>
                <w:sz w:val="24"/>
              </w:rPr>
              <w:t>天然包气带防污性能分</w:t>
            </w:r>
            <w:r>
              <w:rPr>
                <w:rFonts w:hint="eastAsia"/>
                <w:b/>
                <w:color w:val="0C0C0C"/>
                <w:sz w:val="24"/>
              </w:rPr>
              <w:t>级表</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798"/>
              <w:gridCol w:w="7705"/>
            </w:tblGrid>
            <w:tr w:rsidR="002A48D4" w14:paraId="3B1E8FBF" w14:textId="77777777" w:rsidTr="003F4D1B">
              <w:trPr>
                <w:trHeight w:val="340"/>
                <w:jc w:val="center"/>
              </w:trPr>
              <w:tc>
                <w:tcPr>
                  <w:tcW w:w="469" w:type="pct"/>
                  <w:tcBorders>
                    <w:top w:val="single" w:sz="12" w:space="0" w:color="auto"/>
                    <w:left w:val="nil"/>
                    <w:bottom w:val="single" w:sz="4" w:space="0" w:color="auto"/>
                    <w:right w:val="single" w:sz="4" w:space="0" w:color="auto"/>
                  </w:tcBorders>
                  <w:vAlign w:val="center"/>
                </w:tcPr>
                <w:p w14:paraId="2D9BA99F" w14:textId="77777777" w:rsidR="002A48D4" w:rsidRDefault="002A48D4">
                  <w:pPr>
                    <w:snapToGrid w:val="0"/>
                    <w:jc w:val="center"/>
                    <w:rPr>
                      <w:b/>
                      <w:bCs/>
                      <w:szCs w:val="21"/>
                    </w:rPr>
                  </w:pPr>
                  <w:r>
                    <w:rPr>
                      <w:b/>
                      <w:bCs/>
                    </w:rPr>
                    <w:t>分级</w:t>
                  </w:r>
                </w:p>
              </w:tc>
              <w:tc>
                <w:tcPr>
                  <w:tcW w:w="4531" w:type="pct"/>
                  <w:tcBorders>
                    <w:top w:val="single" w:sz="12" w:space="0" w:color="auto"/>
                    <w:left w:val="single" w:sz="4" w:space="0" w:color="auto"/>
                    <w:bottom w:val="single" w:sz="4" w:space="0" w:color="auto"/>
                    <w:right w:val="nil"/>
                  </w:tcBorders>
                  <w:vAlign w:val="center"/>
                </w:tcPr>
                <w:p w14:paraId="47C71287" w14:textId="77777777" w:rsidR="002A48D4" w:rsidRDefault="002A48D4">
                  <w:pPr>
                    <w:snapToGrid w:val="0"/>
                    <w:jc w:val="center"/>
                    <w:rPr>
                      <w:b/>
                      <w:bCs/>
                      <w:szCs w:val="21"/>
                    </w:rPr>
                  </w:pPr>
                  <w:r>
                    <w:rPr>
                      <w:b/>
                    </w:rPr>
                    <w:t>包气带岩土的渗透性能</w:t>
                  </w:r>
                </w:p>
              </w:tc>
            </w:tr>
            <w:tr w:rsidR="002A48D4" w14:paraId="5BF59D0E" w14:textId="77777777" w:rsidTr="003F4D1B">
              <w:trPr>
                <w:trHeight w:val="340"/>
                <w:jc w:val="center"/>
              </w:trPr>
              <w:tc>
                <w:tcPr>
                  <w:tcW w:w="469" w:type="pct"/>
                  <w:tcBorders>
                    <w:top w:val="single" w:sz="4" w:space="0" w:color="auto"/>
                    <w:left w:val="nil"/>
                    <w:bottom w:val="single" w:sz="4" w:space="0" w:color="auto"/>
                    <w:right w:val="single" w:sz="4" w:space="0" w:color="auto"/>
                  </w:tcBorders>
                  <w:vAlign w:val="center"/>
                </w:tcPr>
                <w:p w14:paraId="1E7D6FE6" w14:textId="77777777" w:rsidR="002A48D4" w:rsidRDefault="002A48D4">
                  <w:pPr>
                    <w:snapToGrid w:val="0"/>
                    <w:jc w:val="center"/>
                    <w:rPr>
                      <w:szCs w:val="21"/>
                    </w:rPr>
                  </w:pPr>
                  <w:r>
                    <w:t>强</w:t>
                  </w:r>
                </w:p>
              </w:tc>
              <w:tc>
                <w:tcPr>
                  <w:tcW w:w="4531" w:type="pct"/>
                  <w:tcBorders>
                    <w:top w:val="single" w:sz="4" w:space="0" w:color="auto"/>
                    <w:left w:val="single" w:sz="4" w:space="0" w:color="auto"/>
                    <w:bottom w:val="single" w:sz="4" w:space="0" w:color="auto"/>
                    <w:right w:val="nil"/>
                  </w:tcBorders>
                  <w:vAlign w:val="center"/>
                </w:tcPr>
                <w:p w14:paraId="4D3A9868" w14:textId="77777777" w:rsidR="002A48D4" w:rsidRDefault="002A48D4">
                  <w:pPr>
                    <w:snapToGrid w:val="0"/>
                    <w:jc w:val="center"/>
                    <w:rPr>
                      <w:szCs w:val="21"/>
                    </w:rPr>
                  </w:pPr>
                  <w:r>
                    <w:t>岩</w:t>
                  </w:r>
                  <w:r>
                    <w:t>(</w:t>
                  </w:r>
                  <w:r>
                    <w:t>土</w:t>
                  </w:r>
                  <w:r>
                    <w:t>)</w:t>
                  </w:r>
                  <w:r>
                    <w:t>层单层厚度</w:t>
                  </w:r>
                  <w:r>
                    <w:t>Mb≥1.0m</w:t>
                  </w:r>
                  <w:r>
                    <w:t>，渗透系数</w:t>
                  </w:r>
                  <w:r>
                    <w:t>K≤1×10</w:t>
                  </w:r>
                  <w:r>
                    <w:rPr>
                      <w:vertAlign w:val="superscript"/>
                    </w:rPr>
                    <w:t>-6</w:t>
                  </w:r>
                  <w:r>
                    <w:t>cm/s</w:t>
                  </w:r>
                  <w:r>
                    <w:t>，且分布连续、稳定</w:t>
                  </w:r>
                </w:p>
              </w:tc>
            </w:tr>
            <w:tr w:rsidR="002A48D4" w14:paraId="0F1C817B" w14:textId="77777777" w:rsidTr="003F4D1B">
              <w:trPr>
                <w:trHeight w:val="340"/>
                <w:jc w:val="center"/>
              </w:trPr>
              <w:tc>
                <w:tcPr>
                  <w:tcW w:w="469" w:type="pct"/>
                  <w:tcBorders>
                    <w:top w:val="single" w:sz="4" w:space="0" w:color="auto"/>
                    <w:left w:val="nil"/>
                    <w:bottom w:val="single" w:sz="4" w:space="0" w:color="auto"/>
                    <w:right w:val="single" w:sz="4" w:space="0" w:color="auto"/>
                  </w:tcBorders>
                  <w:vAlign w:val="center"/>
                </w:tcPr>
                <w:p w14:paraId="789702AA" w14:textId="77777777" w:rsidR="002A48D4" w:rsidRDefault="002A48D4">
                  <w:pPr>
                    <w:snapToGrid w:val="0"/>
                    <w:jc w:val="center"/>
                    <w:rPr>
                      <w:szCs w:val="21"/>
                    </w:rPr>
                  </w:pPr>
                  <w:r>
                    <w:t>中</w:t>
                  </w:r>
                </w:p>
              </w:tc>
              <w:tc>
                <w:tcPr>
                  <w:tcW w:w="4531" w:type="pct"/>
                  <w:tcBorders>
                    <w:top w:val="single" w:sz="4" w:space="0" w:color="auto"/>
                    <w:left w:val="single" w:sz="4" w:space="0" w:color="auto"/>
                    <w:bottom w:val="single" w:sz="4" w:space="0" w:color="auto"/>
                    <w:right w:val="nil"/>
                  </w:tcBorders>
                  <w:vAlign w:val="center"/>
                </w:tcPr>
                <w:p w14:paraId="544E3921" w14:textId="77777777" w:rsidR="002A48D4" w:rsidRDefault="002A48D4">
                  <w:pPr>
                    <w:snapToGrid w:val="0"/>
                    <w:jc w:val="center"/>
                    <w:rPr>
                      <w:szCs w:val="21"/>
                    </w:rPr>
                  </w:pPr>
                  <w:r>
                    <w:t>岩</w:t>
                  </w:r>
                  <w:r>
                    <w:t>(</w:t>
                  </w:r>
                  <w:r>
                    <w:t>土</w:t>
                  </w:r>
                  <w:r>
                    <w:t>)</w:t>
                  </w:r>
                  <w:r>
                    <w:t>层单层厚度</w:t>
                  </w:r>
                  <w:r>
                    <w:t>0.5m≤Mb</w:t>
                  </w:r>
                  <w:r>
                    <w:t>＜</w:t>
                  </w:r>
                  <w:r>
                    <w:t>1.0m</w:t>
                  </w:r>
                  <w:r>
                    <w:t>，渗透系数</w:t>
                  </w:r>
                  <w:r>
                    <w:t>K≤1×10</w:t>
                  </w:r>
                  <w:r>
                    <w:rPr>
                      <w:vertAlign w:val="superscript"/>
                    </w:rPr>
                    <w:t>-6</w:t>
                  </w:r>
                  <w:r>
                    <w:t>cm/s</w:t>
                  </w:r>
                  <w:r>
                    <w:t>，且分布连续、稳定。</w:t>
                  </w:r>
                </w:p>
                <w:p w14:paraId="57F28D1D" w14:textId="77777777" w:rsidR="002A48D4" w:rsidRDefault="002A48D4">
                  <w:pPr>
                    <w:snapToGrid w:val="0"/>
                    <w:jc w:val="center"/>
                    <w:rPr>
                      <w:szCs w:val="21"/>
                    </w:rPr>
                  </w:pPr>
                  <w:r>
                    <w:t>岩</w:t>
                  </w:r>
                  <w:r>
                    <w:t>(</w:t>
                  </w:r>
                  <w:r>
                    <w:t>土</w:t>
                  </w:r>
                  <w:r>
                    <w:t>)</w:t>
                  </w:r>
                  <w:r>
                    <w:t>层单层厚度</w:t>
                  </w:r>
                  <w:r>
                    <w:t>≥1.0m</w:t>
                  </w:r>
                  <w:r>
                    <w:t>，渗透系数</w:t>
                  </w:r>
                  <w:r>
                    <w:t>1×10</w:t>
                  </w:r>
                  <w:r>
                    <w:rPr>
                      <w:vertAlign w:val="superscript"/>
                    </w:rPr>
                    <w:t>-6</w:t>
                  </w:r>
                  <w:r>
                    <w:t>cm/s</w:t>
                  </w:r>
                  <w:r>
                    <w:t>＜</w:t>
                  </w:r>
                  <w:r>
                    <w:t>K≤1×10</w:t>
                  </w:r>
                  <w:r>
                    <w:rPr>
                      <w:vertAlign w:val="superscript"/>
                    </w:rPr>
                    <w:t>-4</w:t>
                  </w:r>
                  <w:r>
                    <w:t>cm/s</w:t>
                  </w:r>
                  <w:r>
                    <w:t>，且分布连续、稳定。</w:t>
                  </w:r>
                </w:p>
              </w:tc>
            </w:tr>
            <w:tr w:rsidR="002A48D4" w14:paraId="22AEC04B" w14:textId="77777777" w:rsidTr="003F4D1B">
              <w:trPr>
                <w:trHeight w:val="340"/>
                <w:jc w:val="center"/>
              </w:trPr>
              <w:tc>
                <w:tcPr>
                  <w:tcW w:w="469" w:type="pct"/>
                  <w:tcBorders>
                    <w:top w:val="single" w:sz="4" w:space="0" w:color="auto"/>
                    <w:left w:val="nil"/>
                    <w:bottom w:val="single" w:sz="12" w:space="0" w:color="auto"/>
                    <w:right w:val="single" w:sz="4" w:space="0" w:color="auto"/>
                  </w:tcBorders>
                  <w:vAlign w:val="center"/>
                </w:tcPr>
                <w:p w14:paraId="53A00D65" w14:textId="77777777" w:rsidR="002A48D4" w:rsidRDefault="002A48D4">
                  <w:pPr>
                    <w:snapToGrid w:val="0"/>
                    <w:jc w:val="center"/>
                    <w:rPr>
                      <w:szCs w:val="21"/>
                    </w:rPr>
                  </w:pPr>
                  <w:r>
                    <w:t>弱</w:t>
                  </w:r>
                </w:p>
              </w:tc>
              <w:tc>
                <w:tcPr>
                  <w:tcW w:w="4531" w:type="pct"/>
                  <w:tcBorders>
                    <w:top w:val="single" w:sz="4" w:space="0" w:color="auto"/>
                    <w:left w:val="single" w:sz="4" w:space="0" w:color="auto"/>
                    <w:bottom w:val="single" w:sz="12" w:space="0" w:color="auto"/>
                    <w:right w:val="nil"/>
                  </w:tcBorders>
                  <w:vAlign w:val="center"/>
                </w:tcPr>
                <w:p w14:paraId="3E2EC0FF" w14:textId="77777777" w:rsidR="002A48D4" w:rsidRDefault="002A48D4">
                  <w:pPr>
                    <w:snapToGrid w:val="0"/>
                    <w:jc w:val="center"/>
                    <w:rPr>
                      <w:szCs w:val="21"/>
                    </w:rPr>
                  </w:pPr>
                  <w:r>
                    <w:t>岩</w:t>
                  </w:r>
                  <w:r>
                    <w:t>(</w:t>
                  </w:r>
                  <w:r>
                    <w:t>土</w:t>
                  </w:r>
                  <w:r>
                    <w:t>)</w:t>
                  </w:r>
                  <w:r>
                    <w:t>层不满足上述</w:t>
                  </w:r>
                  <w:r>
                    <w:t>“</w:t>
                  </w:r>
                  <w:r>
                    <w:t>强</w:t>
                  </w:r>
                  <w:r>
                    <w:t>”</w:t>
                  </w:r>
                  <w:r>
                    <w:t>和</w:t>
                  </w:r>
                  <w:r>
                    <w:t>“</w:t>
                  </w:r>
                  <w:r>
                    <w:t>中</w:t>
                  </w:r>
                  <w:r>
                    <w:t>”</w:t>
                  </w:r>
                  <w:r>
                    <w:t>条件。</w:t>
                  </w:r>
                </w:p>
              </w:tc>
            </w:tr>
          </w:tbl>
          <w:p w14:paraId="2513C5EE" w14:textId="77777777" w:rsidR="002A48D4" w:rsidRDefault="002A48D4">
            <w:pPr>
              <w:adjustRightInd w:val="0"/>
              <w:snapToGrid w:val="0"/>
              <w:spacing w:line="360" w:lineRule="auto"/>
              <w:ind w:firstLineChars="200" w:firstLine="480"/>
              <w:rPr>
                <w:sz w:val="24"/>
              </w:rPr>
            </w:pPr>
            <w:r>
              <w:rPr>
                <w:sz w:val="24"/>
              </w:rPr>
              <w:t>包气带及地表与潜水面之间的地带，是地下含水层的天然保护层，是地表污染物质进入含水层的垂直过渡带。污染物质进入包气带便与周围介质发生物理化学生物等作用，其作用时间越长越充分，包气带净化能力越强。建设项目场地底下基础之下第一岩土层为淤泥质粉质粘土，平均厚度</w:t>
            </w:r>
            <w:r>
              <w:rPr>
                <w:sz w:val="24"/>
              </w:rPr>
              <w:t>Mb</w:t>
            </w:r>
            <w:r>
              <w:rPr>
                <w:sz w:val="24"/>
              </w:rPr>
              <w:t>大于</w:t>
            </w:r>
            <w:r>
              <w:rPr>
                <w:sz w:val="24"/>
              </w:rPr>
              <w:t>1m</w:t>
            </w:r>
            <w:r>
              <w:rPr>
                <w:sz w:val="24"/>
              </w:rPr>
              <w:t>，平均渗透系数</w:t>
            </w:r>
            <w:r>
              <w:rPr>
                <w:sz w:val="24"/>
              </w:rPr>
              <w:t>K</w:t>
            </w:r>
            <w:r>
              <w:rPr>
                <w:sz w:val="24"/>
              </w:rPr>
              <w:t>为</w:t>
            </w:r>
            <w:r>
              <w:rPr>
                <w:sz w:val="24"/>
              </w:rPr>
              <w:t>1.30×10</w:t>
            </w:r>
            <w:r>
              <w:rPr>
                <w:sz w:val="24"/>
                <w:vertAlign w:val="superscript"/>
              </w:rPr>
              <w:t>-6</w:t>
            </w:r>
            <w:r>
              <w:rPr>
                <w:sz w:val="24"/>
              </w:rPr>
              <w:t>cm/s</w:t>
            </w:r>
            <w:r>
              <w:rPr>
                <w:sz w:val="24"/>
              </w:rPr>
              <w:t>，因此包气带防污性能为</w:t>
            </w:r>
            <w:r>
              <w:rPr>
                <w:sz w:val="24"/>
              </w:rPr>
              <w:t>“</w:t>
            </w:r>
            <w:r>
              <w:rPr>
                <w:sz w:val="24"/>
              </w:rPr>
              <w:t>中</w:t>
            </w:r>
            <w:r>
              <w:rPr>
                <w:sz w:val="24"/>
              </w:rPr>
              <w:t>”</w:t>
            </w:r>
            <w:r>
              <w:rPr>
                <w:sz w:val="24"/>
              </w:rPr>
              <w:t>。</w:t>
            </w:r>
          </w:p>
          <w:p w14:paraId="029CF649" w14:textId="77777777" w:rsidR="002A48D4" w:rsidRDefault="002A48D4">
            <w:pPr>
              <w:adjustRightInd w:val="0"/>
              <w:snapToGrid w:val="0"/>
              <w:spacing w:line="360" w:lineRule="auto"/>
              <w:ind w:firstLineChars="200" w:firstLine="480"/>
              <w:rPr>
                <w:rFonts w:ascii="宋体" w:hAnsi="宋体"/>
                <w:sz w:val="24"/>
              </w:rPr>
            </w:pPr>
            <w:r>
              <w:rPr>
                <w:rFonts w:ascii="宋体" w:hAnsi="宋体" w:hint="eastAsia"/>
                <w:sz w:val="24"/>
              </w:rPr>
              <w:t>企业已设置的防渗措施包括：车间、危废仓库、仓库等区域，采取粘土铺底，再在上层</w:t>
            </w:r>
            <w:r>
              <w:rPr>
                <w:sz w:val="24"/>
              </w:rPr>
              <w:t>铺设</w:t>
            </w:r>
            <w:r>
              <w:rPr>
                <w:sz w:val="24"/>
              </w:rPr>
              <w:t>10</w:t>
            </w:r>
            <w:r>
              <w:rPr>
                <w:sz w:val="24"/>
                <w:vertAlign w:val="superscript"/>
              </w:rPr>
              <w:t>-15</w:t>
            </w:r>
            <w:r>
              <w:rPr>
                <w:sz w:val="24"/>
              </w:rPr>
              <w:t>cm</w:t>
            </w:r>
            <w:r>
              <w:rPr>
                <w:rFonts w:ascii="宋体" w:hAnsi="宋体" w:hint="eastAsia"/>
                <w:sz w:val="24"/>
              </w:rPr>
              <w:t>的水泥进行硬化；办公区作为一般防渗区，采取了水泥防渗结构。</w:t>
            </w:r>
          </w:p>
          <w:p w14:paraId="5AA0F22F" w14:textId="77777777" w:rsidR="002A48D4" w:rsidRDefault="002A48D4">
            <w:pPr>
              <w:adjustRightInd w:val="0"/>
              <w:snapToGrid w:val="0"/>
              <w:spacing w:line="360" w:lineRule="auto"/>
              <w:ind w:firstLineChars="200" w:firstLine="480"/>
              <w:rPr>
                <w:sz w:val="24"/>
              </w:rPr>
            </w:pPr>
            <w:r>
              <w:rPr>
                <w:sz w:val="24"/>
              </w:rPr>
              <w:t>本项目针对污染特点设置土壤一般污染防渗区和重点污染防渗区。一般污染防渗区主要为办公区；重点污染防渗区主要为车间、危废仓库、仓库等。一般防渗区自上而下采用人工大理石或水泥防渗结构，路面全部进行粘土夯实、混凝硬化。如采取粘土铺底，再在上层铺</w:t>
            </w:r>
            <w:r>
              <w:rPr>
                <w:sz w:val="24"/>
              </w:rPr>
              <w:t>10~15cm</w:t>
            </w:r>
            <w:r>
              <w:rPr>
                <w:sz w:val="24"/>
              </w:rPr>
              <w:t>的水泥进行硬化。</w:t>
            </w:r>
          </w:p>
          <w:p w14:paraId="6B77E099" w14:textId="21DAA546" w:rsidR="002A48D4" w:rsidRDefault="002A48D4">
            <w:pPr>
              <w:adjustRightInd w:val="0"/>
              <w:snapToGrid w:val="0"/>
              <w:spacing w:line="360" w:lineRule="auto"/>
              <w:ind w:firstLineChars="200" w:firstLine="480"/>
              <w:rPr>
                <w:sz w:val="24"/>
              </w:rPr>
            </w:pPr>
            <w:r>
              <w:rPr>
                <w:sz w:val="24"/>
              </w:rPr>
              <w:t>重点污染区的防渗设计参照《危险废物填埋污染控制标准》（</w:t>
            </w:r>
            <w:r>
              <w:rPr>
                <w:sz w:val="24"/>
              </w:rPr>
              <w:t>GB18598-2001</w:t>
            </w:r>
            <w:r>
              <w:rPr>
                <w:sz w:val="24"/>
              </w:rPr>
              <w:t>）要求。危废贮存区等重点污染区严格按照建筑防渗设计规范，采用高标号的防水混凝土，如采取粘土铺底，再在上层铺</w:t>
            </w:r>
            <w:r>
              <w:rPr>
                <w:sz w:val="24"/>
              </w:rPr>
              <w:t>10~15cm</w:t>
            </w:r>
            <w:r>
              <w:rPr>
                <w:sz w:val="24"/>
              </w:rPr>
              <w:t>的水泥进行硬化；地坪做严格的防渗措施。防渗措施设置于地面以上，便于跑、冒、滴、漏的直接观察；设置集</w:t>
            </w:r>
            <w:r>
              <w:rPr>
                <w:sz w:val="24"/>
              </w:rPr>
              <w:lastRenderedPageBreak/>
              <w:t>水设施（集水沟和集水池），并在四周设置边沟。</w:t>
            </w:r>
          </w:p>
          <w:p w14:paraId="70F03129" w14:textId="77777777" w:rsidR="002A48D4" w:rsidRDefault="002A48D4">
            <w:pPr>
              <w:adjustRightInd w:val="0"/>
              <w:snapToGrid w:val="0"/>
              <w:spacing w:line="360" w:lineRule="auto"/>
              <w:ind w:firstLineChars="200" w:firstLine="482"/>
              <w:rPr>
                <w:b/>
                <w:bCs/>
                <w:sz w:val="24"/>
              </w:rPr>
            </w:pPr>
            <w:r>
              <w:rPr>
                <w:b/>
                <w:bCs/>
                <w:sz w:val="24"/>
              </w:rPr>
              <w:t>（</w:t>
            </w:r>
            <w:r>
              <w:rPr>
                <w:b/>
                <w:bCs/>
                <w:sz w:val="24"/>
              </w:rPr>
              <w:t>3</w:t>
            </w:r>
            <w:r>
              <w:rPr>
                <w:b/>
                <w:bCs/>
                <w:sz w:val="24"/>
              </w:rPr>
              <w:t>）土壤环境影响分析</w:t>
            </w:r>
          </w:p>
          <w:p w14:paraId="499ADB2B" w14:textId="0228E1DE" w:rsidR="002A48D4" w:rsidRDefault="002A48D4">
            <w:pPr>
              <w:adjustRightInd w:val="0"/>
              <w:snapToGrid w:val="0"/>
              <w:spacing w:line="360" w:lineRule="auto"/>
              <w:ind w:firstLineChars="200" w:firstLine="480"/>
              <w:rPr>
                <w:rFonts w:ascii="宋体" w:hAnsi="宋体"/>
                <w:sz w:val="24"/>
              </w:rPr>
            </w:pPr>
            <w:r>
              <w:rPr>
                <w:rFonts w:ascii="宋体" w:hAnsi="宋体" w:hint="eastAsia"/>
                <w:sz w:val="24"/>
              </w:rPr>
              <w:t>本项目正常工况下排放的非甲烷总烃贡献浓度较低，其中含有的石油烃成分以大气沉降方式进入土壤，确保各项防渗措施得以落实、加强维护和厂区环境管理的前提下，土壤累积影响很小，不会对周边土壤产生明显影响。</w:t>
            </w:r>
          </w:p>
          <w:p w14:paraId="54D6E267" w14:textId="77777777" w:rsidR="002A48D4" w:rsidRDefault="002A48D4">
            <w:pPr>
              <w:spacing w:line="360" w:lineRule="auto"/>
              <w:ind w:firstLineChars="200" w:firstLine="480"/>
              <w:rPr>
                <w:sz w:val="24"/>
              </w:rPr>
            </w:pPr>
            <w:r>
              <w:rPr>
                <w:rFonts w:hint="eastAsia"/>
                <w:sz w:val="24"/>
              </w:rPr>
              <w:t>综上所述，本项目对于可能造成的土壤污染所采取的防渗治理措施是合理可行的，故本项目可不开展土壤环境影响评价。</w:t>
            </w:r>
          </w:p>
          <w:p w14:paraId="52B864D4" w14:textId="77777777" w:rsidR="002A48D4" w:rsidRDefault="002A48D4">
            <w:pPr>
              <w:adjustRightInd w:val="0"/>
              <w:snapToGrid w:val="0"/>
              <w:spacing w:line="360" w:lineRule="auto"/>
              <w:rPr>
                <w:b/>
                <w:bCs/>
                <w:sz w:val="24"/>
              </w:rPr>
            </w:pPr>
            <w:r>
              <w:rPr>
                <w:rFonts w:hint="eastAsia"/>
                <w:b/>
                <w:bCs/>
                <w:sz w:val="24"/>
              </w:rPr>
              <w:t>7</w:t>
            </w:r>
            <w:r>
              <w:rPr>
                <w:rFonts w:hint="eastAsia"/>
                <w:b/>
                <w:bCs/>
                <w:sz w:val="24"/>
              </w:rPr>
              <w:t>、生态</w:t>
            </w:r>
          </w:p>
          <w:p w14:paraId="070109F0" w14:textId="77777777" w:rsidR="002A48D4" w:rsidRDefault="002A48D4">
            <w:pPr>
              <w:adjustRightInd w:val="0"/>
              <w:snapToGrid w:val="0"/>
              <w:spacing w:line="360" w:lineRule="auto"/>
              <w:ind w:firstLineChars="200" w:firstLine="480"/>
              <w:rPr>
                <w:bCs/>
                <w:sz w:val="24"/>
                <w:szCs w:val="22"/>
              </w:rPr>
            </w:pPr>
            <w:r>
              <w:rPr>
                <w:rFonts w:hint="eastAsia"/>
                <w:bCs/>
                <w:sz w:val="24"/>
                <w:szCs w:val="22"/>
              </w:rPr>
              <w:t>本项目不在已划定的生态空间管控区域和生态红线区内，无需设置生态保护措施。</w:t>
            </w:r>
          </w:p>
          <w:p w14:paraId="4DE6E566" w14:textId="77777777" w:rsidR="002A48D4" w:rsidRDefault="002A48D4">
            <w:pPr>
              <w:adjustRightInd w:val="0"/>
              <w:snapToGrid w:val="0"/>
              <w:spacing w:line="360" w:lineRule="auto"/>
              <w:rPr>
                <w:b/>
                <w:bCs/>
                <w:sz w:val="24"/>
              </w:rPr>
            </w:pPr>
            <w:r>
              <w:rPr>
                <w:rFonts w:hint="eastAsia"/>
                <w:b/>
                <w:bCs/>
                <w:sz w:val="24"/>
              </w:rPr>
              <w:t>8</w:t>
            </w:r>
            <w:r>
              <w:rPr>
                <w:rFonts w:hint="eastAsia"/>
                <w:b/>
                <w:bCs/>
                <w:sz w:val="24"/>
              </w:rPr>
              <w:t>、</w:t>
            </w:r>
            <w:r>
              <w:rPr>
                <w:b/>
                <w:bCs/>
                <w:sz w:val="24"/>
              </w:rPr>
              <w:t>环境风险评价</w:t>
            </w:r>
          </w:p>
          <w:p w14:paraId="2DFB5026" w14:textId="77777777" w:rsidR="002A48D4" w:rsidRDefault="002A48D4">
            <w:pPr>
              <w:adjustRightInd w:val="0"/>
              <w:snapToGrid w:val="0"/>
              <w:spacing w:line="360" w:lineRule="auto"/>
              <w:ind w:firstLineChars="200" w:firstLine="480"/>
              <w:rPr>
                <w:bCs/>
                <w:sz w:val="24"/>
                <w:szCs w:val="22"/>
              </w:rPr>
            </w:pPr>
            <w:r>
              <w:rPr>
                <w:bCs/>
                <w:sz w:val="24"/>
                <w:szCs w:val="22"/>
              </w:rPr>
              <w:t>（</w:t>
            </w:r>
            <w:r>
              <w:rPr>
                <w:bCs/>
                <w:sz w:val="24"/>
                <w:szCs w:val="22"/>
              </w:rPr>
              <w:t>1</w:t>
            </w:r>
            <w:r>
              <w:rPr>
                <w:bCs/>
                <w:sz w:val="24"/>
                <w:szCs w:val="22"/>
              </w:rPr>
              <w:t>）评价工作等级划分</w:t>
            </w:r>
          </w:p>
          <w:p w14:paraId="1D3E9055" w14:textId="77777777" w:rsidR="002A48D4" w:rsidRDefault="002A48D4">
            <w:pPr>
              <w:adjustRightInd w:val="0"/>
              <w:snapToGrid w:val="0"/>
              <w:spacing w:line="360" w:lineRule="auto"/>
              <w:ind w:firstLineChars="200" w:firstLine="480"/>
              <w:rPr>
                <w:bCs/>
                <w:sz w:val="24"/>
                <w:szCs w:val="22"/>
              </w:rPr>
            </w:pPr>
            <w:r>
              <w:rPr>
                <w:bCs/>
                <w:sz w:val="24"/>
                <w:szCs w:val="22"/>
              </w:rPr>
              <w:t>根据《建设项目环境风险评价技术导则》（</w:t>
            </w:r>
            <w:r>
              <w:rPr>
                <w:bCs/>
                <w:sz w:val="24"/>
                <w:szCs w:val="22"/>
              </w:rPr>
              <w:t>HJ169—2018</w:t>
            </w:r>
            <w:r>
              <w:rPr>
                <w:bCs/>
                <w:sz w:val="24"/>
                <w:szCs w:val="22"/>
              </w:rPr>
              <w:t>），首先对本项目危险物质数量及临界量比值（</w:t>
            </w:r>
            <w:r>
              <w:rPr>
                <w:bCs/>
                <w:sz w:val="24"/>
                <w:szCs w:val="22"/>
              </w:rPr>
              <w:t>Q</w:t>
            </w:r>
            <w:r>
              <w:rPr>
                <w:bCs/>
                <w:sz w:val="24"/>
                <w:szCs w:val="22"/>
              </w:rPr>
              <w:t>）进行计算。</w:t>
            </w:r>
          </w:p>
          <w:p w14:paraId="0433CE25" w14:textId="77777777" w:rsidR="002A48D4" w:rsidRDefault="002A48D4">
            <w:pPr>
              <w:adjustRightInd w:val="0"/>
              <w:snapToGrid w:val="0"/>
              <w:spacing w:line="360" w:lineRule="auto"/>
              <w:ind w:firstLineChars="200" w:firstLine="480"/>
              <w:rPr>
                <w:bCs/>
                <w:sz w:val="24"/>
                <w:szCs w:val="22"/>
              </w:rPr>
            </w:pPr>
            <w:r>
              <w:rPr>
                <w:bCs/>
                <w:sz w:val="24"/>
                <w:szCs w:val="22"/>
              </w:rPr>
              <w:t>计算所涉及的每种危险物质在厂界内的最大存在总量与其在附录中对应临界量的比值</w:t>
            </w:r>
            <w:r>
              <w:rPr>
                <w:bCs/>
                <w:sz w:val="24"/>
                <w:szCs w:val="22"/>
              </w:rPr>
              <w:t>Q</w:t>
            </w:r>
            <w:r>
              <w:rPr>
                <w:bCs/>
                <w:sz w:val="24"/>
                <w:szCs w:val="22"/>
              </w:rPr>
              <w:t>时，在不同厂区的同一种物质，按其在厂界内的最大存在总量计算。对于长输管线项目，按照两个截断阀室之间管段危险物质最大存在总量计算。</w:t>
            </w:r>
          </w:p>
          <w:p w14:paraId="52781CEF" w14:textId="77777777" w:rsidR="002A48D4" w:rsidRDefault="002A48D4">
            <w:pPr>
              <w:adjustRightInd w:val="0"/>
              <w:snapToGrid w:val="0"/>
              <w:spacing w:line="360" w:lineRule="auto"/>
              <w:ind w:firstLineChars="200" w:firstLine="480"/>
              <w:rPr>
                <w:bCs/>
                <w:sz w:val="24"/>
                <w:szCs w:val="22"/>
              </w:rPr>
            </w:pPr>
            <w:r>
              <w:rPr>
                <w:bCs/>
                <w:sz w:val="24"/>
                <w:szCs w:val="22"/>
              </w:rPr>
              <w:t>当只涉及一种危险物质时，计算该物质的总量与其临界量比值，即为</w:t>
            </w:r>
            <w:r>
              <w:rPr>
                <w:bCs/>
                <w:sz w:val="24"/>
                <w:szCs w:val="22"/>
              </w:rPr>
              <w:t>Q</w:t>
            </w:r>
            <w:r>
              <w:rPr>
                <w:bCs/>
                <w:sz w:val="24"/>
                <w:szCs w:val="22"/>
              </w:rPr>
              <w:t>；</w:t>
            </w:r>
          </w:p>
          <w:p w14:paraId="64FADF34" w14:textId="77777777" w:rsidR="002A48D4" w:rsidRDefault="002A48D4">
            <w:pPr>
              <w:adjustRightInd w:val="0"/>
              <w:snapToGrid w:val="0"/>
              <w:spacing w:line="360" w:lineRule="auto"/>
              <w:ind w:firstLineChars="200" w:firstLine="480"/>
              <w:rPr>
                <w:bCs/>
                <w:sz w:val="24"/>
                <w:szCs w:val="22"/>
              </w:rPr>
            </w:pPr>
            <w:r>
              <w:rPr>
                <w:bCs/>
                <w:sz w:val="24"/>
                <w:szCs w:val="22"/>
              </w:rPr>
              <w:t>当存在多种危险物质时，则按式（</w:t>
            </w:r>
            <w:r>
              <w:rPr>
                <w:bCs/>
                <w:sz w:val="24"/>
                <w:szCs w:val="22"/>
              </w:rPr>
              <w:t>C.1</w:t>
            </w:r>
            <w:r>
              <w:rPr>
                <w:bCs/>
                <w:sz w:val="24"/>
                <w:szCs w:val="22"/>
              </w:rPr>
              <w:t>）计算物质总量与其临界量比值（</w:t>
            </w:r>
            <w:r>
              <w:rPr>
                <w:bCs/>
                <w:sz w:val="24"/>
                <w:szCs w:val="22"/>
              </w:rPr>
              <w:t>Q</w:t>
            </w:r>
            <w:r>
              <w:rPr>
                <w:bCs/>
                <w:sz w:val="24"/>
                <w:szCs w:val="22"/>
              </w:rPr>
              <w:t>）；</w:t>
            </w:r>
          </w:p>
          <w:p w14:paraId="0751BAB1" w14:textId="77777777" w:rsidR="002A48D4" w:rsidRDefault="002A48D4">
            <w:pPr>
              <w:adjustRightInd w:val="0"/>
              <w:snapToGrid w:val="0"/>
              <w:spacing w:line="360" w:lineRule="auto"/>
              <w:ind w:firstLineChars="200" w:firstLine="480"/>
              <w:jc w:val="center"/>
              <w:rPr>
                <w:bCs/>
                <w:sz w:val="24"/>
                <w:szCs w:val="22"/>
              </w:rPr>
            </w:pPr>
            <w:r>
              <w:rPr>
                <w:bCs/>
                <w:position w:val="-30"/>
                <w:sz w:val="24"/>
                <w:szCs w:val="22"/>
              </w:rPr>
              <w:object w:dxaOrig="2179" w:dyaOrig="676" w14:anchorId="79C32A67">
                <v:shape id="_x0000_i1030" type="#_x0000_t75" style="width:108pt;height:33.95pt" o:ole="">
                  <v:imagedata r:id="rId25" o:title=""/>
                </v:shape>
                <o:OLEObject Type="Embed" ProgID="Equation.3" ShapeID="_x0000_i1030" DrawAspect="Content" ObjectID="_1687008631" r:id="rId26"/>
              </w:object>
            </w:r>
          </w:p>
          <w:p w14:paraId="6573C1E2" w14:textId="77777777" w:rsidR="002A48D4" w:rsidRDefault="002A48D4">
            <w:pPr>
              <w:adjustRightInd w:val="0"/>
              <w:snapToGrid w:val="0"/>
              <w:spacing w:line="360" w:lineRule="auto"/>
              <w:ind w:firstLineChars="200" w:firstLine="480"/>
              <w:rPr>
                <w:bCs/>
                <w:sz w:val="24"/>
                <w:szCs w:val="22"/>
              </w:rPr>
            </w:pPr>
            <w:r>
              <w:rPr>
                <w:bCs/>
                <w:sz w:val="24"/>
                <w:szCs w:val="22"/>
              </w:rPr>
              <w:t>式中：</w:t>
            </w:r>
            <w:r>
              <w:rPr>
                <w:bCs/>
                <w:sz w:val="24"/>
                <w:szCs w:val="22"/>
              </w:rPr>
              <w:t>q</w:t>
            </w:r>
            <w:r>
              <w:rPr>
                <w:bCs/>
                <w:sz w:val="24"/>
                <w:szCs w:val="22"/>
                <w:vertAlign w:val="subscript"/>
              </w:rPr>
              <w:t>1</w:t>
            </w:r>
            <w:r>
              <w:rPr>
                <w:bCs/>
                <w:sz w:val="24"/>
                <w:szCs w:val="22"/>
              </w:rPr>
              <w:t>、</w:t>
            </w:r>
            <w:r>
              <w:rPr>
                <w:bCs/>
                <w:sz w:val="24"/>
                <w:szCs w:val="22"/>
              </w:rPr>
              <w:t>q</w:t>
            </w:r>
            <w:r>
              <w:rPr>
                <w:bCs/>
                <w:sz w:val="24"/>
                <w:szCs w:val="22"/>
                <w:vertAlign w:val="subscript"/>
              </w:rPr>
              <w:t>2</w:t>
            </w:r>
            <w:r>
              <w:rPr>
                <w:bCs/>
                <w:sz w:val="24"/>
                <w:szCs w:val="22"/>
              </w:rPr>
              <w:t>、</w:t>
            </w:r>
            <w:r>
              <w:rPr>
                <w:bCs/>
                <w:sz w:val="24"/>
                <w:szCs w:val="22"/>
              </w:rPr>
              <w:t>…q</w:t>
            </w:r>
            <w:r>
              <w:rPr>
                <w:bCs/>
                <w:sz w:val="24"/>
                <w:szCs w:val="22"/>
                <w:vertAlign w:val="subscript"/>
              </w:rPr>
              <w:t>n</w:t>
            </w:r>
            <w:r>
              <w:rPr>
                <w:bCs/>
                <w:sz w:val="24"/>
                <w:szCs w:val="22"/>
              </w:rPr>
              <w:t>----</w:t>
            </w:r>
            <w:r>
              <w:rPr>
                <w:bCs/>
                <w:sz w:val="24"/>
                <w:szCs w:val="22"/>
              </w:rPr>
              <w:t>每种环境风险物质的存在量，</w:t>
            </w:r>
            <w:r>
              <w:rPr>
                <w:bCs/>
                <w:sz w:val="24"/>
                <w:szCs w:val="22"/>
              </w:rPr>
              <w:t>t</w:t>
            </w:r>
            <w:r>
              <w:rPr>
                <w:bCs/>
                <w:sz w:val="24"/>
                <w:szCs w:val="22"/>
              </w:rPr>
              <w:t>；</w:t>
            </w:r>
          </w:p>
          <w:p w14:paraId="24E1F40A" w14:textId="77777777" w:rsidR="002A48D4" w:rsidRDefault="002A48D4">
            <w:pPr>
              <w:adjustRightInd w:val="0"/>
              <w:snapToGrid w:val="0"/>
              <w:spacing w:line="360" w:lineRule="auto"/>
              <w:ind w:firstLineChars="200" w:firstLine="480"/>
              <w:rPr>
                <w:bCs/>
                <w:sz w:val="24"/>
                <w:szCs w:val="22"/>
              </w:rPr>
            </w:pPr>
            <w:r>
              <w:rPr>
                <w:bCs/>
                <w:sz w:val="24"/>
                <w:szCs w:val="22"/>
              </w:rPr>
              <w:t>Q</w:t>
            </w:r>
            <w:r>
              <w:rPr>
                <w:bCs/>
                <w:sz w:val="24"/>
                <w:szCs w:val="22"/>
                <w:vertAlign w:val="subscript"/>
              </w:rPr>
              <w:t>1</w:t>
            </w:r>
            <w:r>
              <w:rPr>
                <w:bCs/>
                <w:sz w:val="24"/>
                <w:szCs w:val="22"/>
              </w:rPr>
              <w:t>、</w:t>
            </w:r>
            <w:r>
              <w:rPr>
                <w:bCs/>
                <w:sz w:val="24"/>
                <w:szCs w:val="22"/>
              </w:rPr>
              <w:t>Q</w:t>
            </w:r>
            <w:r>
              <w:rPr>
                <w:bCs/>
                <w:sz w:val="24"/>
                <w:szCs w:val="22"/>
                <w:vertAlign w:val="subscript"/>
              </w:rPr>
              <w:t>2</w:t>
            </w:r>
            <w:r>
              <w:rPr>
                <w:bCs/>
                <w:sz w:val="24"/>
                <w:szCs w:val="22"/>
              </w:rPr>
              <w:t>、</w:t>
            </w:r>
            <w:r>
              <w:rPr>
                <w:bCs/>
                <w:sz w:val="24"/>
                <w:szCs w:val="22"/>
              </w:rPr>
              <w:t>…Q</w:t>
            </w:r>
            <w:r>
              <w:rPr>
                <w:bCs/>
                <w:sz w:val="24"/>
                <w:szCs w:val="22"/>
                <w:vertAlign w:val="subscript"/>
              </w:rPr>
              <w:t>n</w:t>
            </w:r>
            <w:r>
              <w:rPr>
                <w:bCs/>
                <w:sz w:val="24"/>
                <w:szCs w:val="22"/>
              </w:rPr>
              <w:t>----</w:t>
            </w:r>
            <w:r>
              <w:rPr>
                <w:bCs/>
                <w:sz w:val="24"/>
                <w:szCs w:val="22"/>
              </w:rPr>
              <w:t>每种环境风险物质的临界量，</w:t>
            </w:r>
            <w:r>
              <w:rPr>
                <w:bCs/>
                <w:sz w:val="24"/>
                <w:szCs w:val="22"/>
              </w:rPr>
              <w:t>t</w:t>
            </w:r>
            <w:r>
              <w:rPr>
                <w:bCs/>
                <w:sz w:val="24"/>
                <w:szCs w:val="22"/>
              </w:rPr>
              <w:t>。</w:t>
            </w:r>
          </w:p>
          <w:p w14:paraId="0B5BDD8E" w14:textId="77777777" w:rsidR="002A48D4" w:rsidRDefault="002A48D4">
            <w:pPr>
              <w:adjustRightInd w:val="0"/>
              <w:snapToGrid w:val="0"/>
              <w:spacing w:line="360" w:lineRule="auto"/>
              <w:ind w:firstLineChars="200" w:firstLine="480"/>
              <w:rPr>
                <w:bCs/>
                <w:sz w:val="24"/>
                <w:szCs w:val="22"/>
              </w:rPr>
            </w:pPr>
            <w:r>
              <w:rPr>
                <w:bCs/>
                <w:sz w:val="24"/>
                <w:szCs w:val="22"/>
              </w:rPr>
              <w:t>当</w:t>
            </w:r>
            <w:r>
              <w:rPr>
                <w:bCs/>
                <w:sz w:val="24"/>
                <w:szCs w:val="22"/>
              </w:rPr>
              <w:t>Q</w:t>
            </w:r>
            <w:r>
              <w:rPr>
                <w:bCs/>
                <w:sz w:val="24"/>
                <w:szCs w:val="22"/>
              </w:rPr>
              <w:t>＜</w:t>
            </w:r>
            <w:r>
              <w:rPr>
                <w:bCs/>
                <w:sz w:val="24"/>
                <w:szCs w:val="22"/>
              </w:rPr>
              <w:t>1</w:t>
            </w:r>
            <w:r>
              <w:rPr>
                <w:bCs/>
                <w:sz w:val="24"/>
                <w:szCs w:val="22"/>
              </w:rPr>
              <w:t>时，该项目环境风险潜势为</w:t>
            </w:r>
            <w:r>
              <w:rPr>
                <w:bCs/>
                <w:sz w:val="24"/>
                <w:szCs w:val="22"/>
              </w:rPr>
              <w:t>I</w:t>
            </w:r>
            <w:r>
              <w:rPr>
                <w:bCs/>
                <w:sz w:val="24"/>
                <w:szCs w:val="22"/>
              </w:rPr>
              <w:t>。</w:t>
            </w:r>
          </w:p>
          <w:p w14:paraId="5E4F53B8" w14:textId="77777777" w:rsidR="002A48D4" w:rsidRDefault="002A48D4">
            <w:pPr>
              <w:adjustRightInd w:val="0"/>
              <w:snapToGrid w:val="0"/>
              <w:spacing w:line="360" w:lineRule="auto"/>
              <w:ind w:firstLineChars="200" w:firstLine="480"/>
              <w:rPr>
                <w:bCs/>
                <w:sz w:val="24"/>
                <w:szCs w:val="22"/>
              </w:rPr>
            </w:pPr>
            <w:r>
              <w:rPr>
                <w:bCs/>
                <w:sz w:val="24"/>
                <w:szCs w:val="22"/>
              </w:rPr>
              <w:t>当</w:t>
            </w:r>
            <w:r>
              <w:rPr>
                <w:bCs/>
                <w:sz w:val="24"/>
                <w:szCs w:val="22"/>
              </w:rPr>
              <w:t>Q≥1</w:t>
            </w:r>
            <w:r>
              <w:rPr>
                <w:bCs/>
                <w:sz w:val="24"/>
                <w:szCs w:val="22"/>
              </w:rPr>
              <w:t>，将</w:t>
            </w:r>
            <w:r>
              <w:rPr>
                <w:bCs/>
                <w:sz w:val="24"/>
                <w:szCs w:val="22"/>
              </w:rPr>
              <w:t>Q</w:t>
            </w:r>
            <w:r>
              <w:rPr>
                <w:bCs/>
                <w:sz w:val="24"/>
                <w:szCs w:val="22"/>
              </w:rPr>
              <w:t>值划分为：（</w:t>
            </w:r>
            <w:r>
              <w:rPr>
                <w:bCs/>
                <w:sz w:val="24"/>
                <w:szCs w:val="22"/>
              </w:rPr>
              <w:t>1</w:t>
            </w:r>
            <w:r>
              <w:rPr>
                <w:bCs/>
                <w:sz w:val="24"/>
                <w:szCs w:val="22"/>
              </w:rPr>
              <w:t>）</w:t>
            </w:r>
            <w:r>
              <w:rPr>
                <w:bCs/>
                <w:sz w:val="24"/>
                <w:szCs w:val="22"/>
              </w:rPr>
              <w:t>1≤Q</w:t>
            </w:r>
            <w:r>
              <w:rPr>
                <w:bCs/>
                <w:sz w:val="24"/>
                <w:szCs w:val="22"/>
              </w:rPr>
              <w:t>＜</w:t>
            </w:r>
            <w:r>
              <w:rPr>
                <w:bCs/>
                <w:sz w:val="24"/>
                <w:szCs w:val="22"/>
              </w:rPr>
              <w:t>10</w:t>
            </w:r>
            <w:r>
              <w:rPr>
                <w:bCs/>
                <w:sz w:val="24"/>
                <w:szCs w:val="22"/>
              </w:rPr>
              <w:t>；（</w:t>
            </w:r>
            <w:r>
              <w:rPr>
                <w:bCs/>
                <w:sz w:val="24"/>
                <w:szCs w:val="22"/>
              </w:rPr>
              <w:t>2</w:t>
            </w:r>
            <w:r>
              <w:rPr>
                <w:bCs/>
                <w:sz w:val="24"/>
                <w:szCs w:val="22"/>
              </w:rPr>
              <w:t>）</w:t>
            </w:r>
            <w:r>
              <w:rPr>
                <w:bCs/>
                <w:sz w:val="24"/>
                <w:szCs w:val="22"/>
              </w:rPr>
              <w:t>10≤Q</w:t>
            </w:r>
            <w:r>
              <w:rPr>
                <w:bCs/>
                <w:sz w:val="24"/>
                <w:szCs w:val="22"/>
              </w:rPr>
              <w:t>＜</w:t>
            </w:r>
            <w:r>
              <w:rPr>
                <w:bCs/>
                <w:sz w:val="24"/>
                <w:szCs w:val="22"/>
              </w:rPr>
              <w:t>100</w:t>
            </w:r>
            <w:r>
              <w:rPr>
                <w:bCs/>
                <w:sz w:val="24"/>
                <w:szCs w:val="22"/>
              </w:rPr>
              <w:t>；</w:t>
            </w:r>
          </w:p>
          <w:p w14:paraId="244BB075" w14:textId="67BD5176" w:rsidR="002A48D4" w:rsidRDefault="002A48D4">
            <w:pPr>
              <w:adjustRightInd w:val="0"/>
              <w:snapToGrid w:val="0"/>
              <w:spacing w:line="360" w:lineRule="auto"/>
              <w:ind w:firstLineChars="200" w:firstLine="480"/>
              <w:rPr>
                <w:b/>
                <w:sz w:val="24"/>
              </w:rPr>
            </w:pPr>
            <w:r>
              <w:rPr>
                <w:bCs/>
                <w:sz w:val="24"/>
              </w:rPr>
              <w:t>危废暂存间内有废活性炭</w:t>
            </w:r>
            <w:r>
              <w:rPr>
                <w:rFonts w:hint="eastAsia"/>
                <w:bCs/>
                <w:sz w:val="24"/>
              </w:rPr>
              <w:t>、废包装袋、废包装桶和</w:t>
            </w:r>
            <w:r>
              <w:rPr>
                <w:bCs/>
                <w:sz w:val="24"/>
              </w:rPr>
              <w:t>废三甘醇。若上述</w:t>
            </w:r>
            <w:r>
              <w:rPr>
                <w:rFonts w:hint="eastAsia"/>
                <w:bCs/>
                <w:sz w:val="24"/>
              </w:rPr>
              <w:t>废三甘醇</w:t>
            </w:r>
            <w:r>
              <w:rPr>
                <w:bCs/>
                <w:sz w:val="24"/>
              </w:rPr>
              <w:t>泄漏进入雨水管网，会对周围水体造成一定的影响。根据导则附录</w:t>
            </w:r>
            <w:r>
              <w:rPr>
                <w:bCs/>
                <w:sz w:val="24"/>
              </w:rPr>
              <w:t>B</w:t>
            </w:r>
            <w:r>
              <w:rPr>
                <w:bCs/>
                <w:sz w:val="24"/>
              </w:rPr>
              <w:t>，本项目危险物质数量及临界量比值（</w:t>
            </w:r>
            <w:r>
              <w:rPr>
                <w:bCs/>
                <w:sz w:val="24"/>
              </w:rPr>
              <w:t>Q</w:t>
            </w:r>
            <w:r>
              <w:rPr>
                <w:bCs/>
                <w:sz w:val="24"/>
              </w:rPr>
              <w:t>）统计如下。</w:t>
            </w:r>
          </w:p>
          <w:p w14:paraId="06BD4097" w14:textId="78BA74BB" w:rsidR="002A48D4" w:rsidRDefault="002A48D4">
            <w:pPr>
              <w:adjustRightInd w:val="0"/>
              <w:snapToGrid w:val="0"/>
              <w:jc w:val="center"/>
              <w:rPr>
                <w:b/>
                <w:sz w:val="24"/>
              </w:rPr>
            </w:pPr>
            <w:r>
              <w:rPr>
                <w:b/>
                <w:sz w:val="24"/>
              </w:rPr>
              <w:lastRenderedPageBreak/>
              <w:t>表</w:t>
            </w:r>
            <w:r w:rsidR="00123C15">
              <w:rPr>
                <w:rFonts w:hint="eastAsia"/>
                <w:b/>
                <w:sz w:val="24"/>
              </w:rPr>
              <w:t>4-28</w:t>
            </w:r>
            <w:r>
              <w:rPr>
                <w:rFonts w:hint="eastAsia"/>
                <w:b/>
                <w:sz w:val="24"/>
              </w:rPr>
              <w:t xml:space="preserve"> </w:t>
            </w:r>
            <w:r>
              <w:rPr>
                <w:b/>
                <w:sz w:val="24"/>
              </w:rPr>
              <w:t xml:space="preserve"> </w:t>
            </w:r>
            <w:r>
              <w:rPr>
                <w:b/>
                <w:sz w:val="24"/>
              </w:rPr>
              <w:t>本项目危险物质数量及临界量比值（</w:t>
            </w:r>
            <w:r>
              <w:rPr>
                <w:b/>
                <w:sz w:val="24"/>
              </w:rPr>
              <w:t>Q</w:t>
            </w:r>
            <w:r>
              <w:rPr>
                <w:b/>
                <w:sz w:val="24"/>
              </w:rPr>
              <w:t>）一览表</w:t>
            </w:r>
          </w:p>
          <w:tbl>
            <w:tblPr>
              <w:tblW w:w="4998" w:type="pct"/>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67"/>
              <w:gridCol w:w="1251"/>
              <w:gridCol w:w="3726"/>
              <w:gridCol w:w="910"/>
              <w:gridCol w:w="1746"/>
            </w:tblGrid>
            <w:tr w:rsidR="002A48D4" w14:paraId="1DAA5021" w14:textId="77777777" w:rsidTr="003F4D1B">
              <w:trPr>
                <w:trHeight w:val="340"/>
                <w:jc w:val="center"/>
              </w:trPr>
              <w:tc>
                <w:tcPr>
                  <w:tcW w:w="510" w:type="pct"/>
                  <w:tcBorders>
                    <w:top w:val="single" w:sz="12" w:space="0" w:color="auto"/>
                  </w:tcBorders>
                  <w:vAlign w:val="center"/>
                </w:tcPr>
                <w:p w14:paraId="25638A4B" w14:textId="77777777" w:rsidR="002A48D4" w:rsidRDefault="002A48D4">
                  <w:pPr>
                    <w:adjustRightInd w:val="0"/>
                    <w:snapToGrid w:val="0"/>
                    <w:jc w:val="center"/>
                    <w:rPr>
                      <w:b/>
                      <w:bCs/>
                      <w:szCs w:val="21"/>
                    </w:rPr>
                  </w:pPr>
                  <w:r>
                    <w:rPr>
                      <w:b/>
                      <w:bCs/>
                      <w:szCs w:val="21"/>
                    </w:rPr>
                    <w:t>序号</w:t>
                  </w:r>
                </w:p>
              </w:tc>
              <w:tc>
                <w:tcPr>
                  <w:tcW w:w="736" w:type="pct"/>
                  <w:tcBorders>
                    <w:top w:val="single" w:sz="12" w:space="0" w:color="auto"/>
                  </w:tcBorders>
                  <w:vAlign w:val="center"/>
                </w:tcPr>
                <w:p w14:paraId="76BD23E1" w14:textId="77777777" w:rsidR="002A48D4" w:rsidRDefault="002A48D4">
                  <w:pPr>
                    <w:adjustRightInd w:val="0"/>
                    <w:snapToGrid w:val="0"/>
                    <w:jc w:val="center"/>
                    <w:rPr>
                      <w:b/>
                      <w:bCs/>
                      <w:szCs w:val="21"/>
                    </w:rPr>
                  </w:pPr>
                  <w:r>
                    <w:rPr>
                      <w:b/>
                      <w:bCs/>
                      <w:szCs w:val="21"/>
                    </w:rPr>
                    <w:t>名称</w:t>
                  </w:r>
                </w:p>
              </w:tc>
              <w:tc>
                <w:tcPr>
                  <w:tcW w:w="2192" w:type="pct"/>
                  <w:tcBorders>
                    <w:top w:val="single" w:sz="12" w:space="0" w:color="auto"/>
                  </w:tcBorders>
                  <w:vAlign w:val="center"/>
                </w:tcPr>
                <w:p w14:paraId="51165743" w14:textId="77777777" w:rsidR="002A48D4" w:rsidRDefault="002A48D4">
                  <w:pPr>
                    <w:adjustRightInd w:val="0"/>
                    <w:snapToGrid w:val="0"/>
                    <w:jc w:val="center"/>
                    <w:rPr>
                      <w:b/>
                      <w:bCs/>
                      <w:szCs w:val="21"/>
                    </w:rPr>
                  </w:pPr>
                  <w:r>
                    <w:rPr>
                      <w:b/>
                      <w:bCs/>
                      <w:szCs w:val="21"/>
                    </w:rPr>
                    <w:t>最大存在总量（</w:t>
                  </w:r>
                  <w:r>
                    <w:rPr>
                      <w:b/>
                      <w:bCs/>
                      <w:szCs w:val="21"/>
                    </w:rPr>
                    <w:t>t</w:t>
                  </w:r>
                  <w:r>
                    <w:rPr>
                      <w:b/>
                      <w:bCs/>
                      <w:szCs w:val="21"/>
                    </w:rPr>
                    <w:t>）</w:t>
                  </w:r>
                </w:p>
                <w:p w14:paraId="611E8E2A" w14:textId="77777777" w:rsidR="002A48D4" w:rsidRDefault="002A48D4">
                  <w:pPr>
                    <w:adjustRightInd w:val="0"/>
                    <w:snapToGrid w:val="0"/>
                    <w:jc w:val="center"/>
                    <w:rPr>
                      <w:b/>
                      <w:bCs/>
                      <w:szCs w:val="21"/>
                    </w:rPr>
                  </w:pPr>
                  <w:r>
                    <w:rPr>
                      <w:b/>
                      <w:bCs/>
                      <w:szCs w:val="21"/>
                    </w:rPr>
                    <w:t>（包括车间暂存量及存储区量）</w:t>
                  </w:r>
                </w:p>
              </w:tc>
              <w:tc>
                <w:tcPr>
                  <w:tcW w:w="535" w:type="pct"/>
                  <w:tcBorders>
                    <w:top w:val="single" w:sz="12" w:space="0" w:color="auto"/>
                  </w:tcBorders>
                  <w:vAlign w:val="center"/>
                </w:tcPr>
                <w:p w14:paraId="6C40BF84" w14:textId="77777777" w:rsidR="002A48D4" w:rsidRDefault="002A48D4">
                  <w:pPr>
                    <w:adjustRightInd w:val="0"/>
                    <w:snapToGrid w:val="0"/>
                    <w:jc w:val="center"/>
                    <w:rPr>
                      <w:b/>
                      <w:bCs/>
                      <w:szCs w:val="21"/>
                    </w:rPr>
                  </w:pPr>
                  <w:r>
                    <w:rPr>
                      <w:b/>
                      <w:bCs/>
                      <w:szCs w:val="21"/>
                    </w:rPr>
                    <w:t>临界量（</w:t>
                  </w:r>
                  <w:r>
                    <w:rPr>
                      <w:b/>
                      <w:bCs/>
                      <w:szCs w:val="21"/>
                    </w:rPr>
                    <w:t>t</w:t>
                  </w:r>
                  <w:r>
                    <w:rPr>
                      <w:b/>
                      <w:bCs/>
                      <w:szCs w:val="21"/>
                    </w:rPr>
                    <w:t>）</w:t>
                  </w:r>
                </w:p>
              </w:tc>
              <w:tc>
                <w:tcPr>
                  <w:tcW w:w="1027" w:type="pct"/>
                  <w:tcBorders>
                    <w:top w:val="single" w:sz="12" w:space="0" w:color="auto"/>
                  </w:tcBorders>
                  <w:vAlign w:val="center"/>
                </w:tcPr>
                <w:p w14:paraId="0B001821" w14:textId="77777777" w:rsidR="002A48D4" w:rsidRDefault="002A48D4">
                  <w:pPr>
                    <w:adjustRightInd w:val="0"/>
                    <w:snapToGrid w:val="0"/>
                    <w:jc w:val="center"/>
                    <w:rPr>
                      <w:b/>
                      <w:bCs/>
                      <w:szCs w:val="21"/>
                    </w:rPr>
                  </w:pPr>
                  <w:r>
                    <w:rPr>
                      <w:b/>
                      <w:bCs/>
                      <w:szCs w:val="21"/>
                    </w:rPr>
                    <w:object w:dxaOrig="363" w:dyaOrig="676" w14:anchorId="4F3EA974">
                      <v:shape id="_x0000_i1031" type="#_x0000_t75" style="width:18.35pt;height:33.95pt" o:ole="">
                        <v:imagedata r:id="rId27" o:title=""/>
                      </v:shape>
                      <o:OLEObject Type="Embed" ProgID="Equation.3" ShapeID="_x0000_i1031" DrawAspect="Content" ObjectID="_1687008632" r:id="rId28"/>
                    </w:object>
                  </w:r>
                </w:p>
              </w:tc>
            </w:tr>
            <w:tr w:rsidR="002A48D4" w14:paraId="4BCC3D5F" w14:textId="77777777" w:rsidTr="003F4D1B">
              <w:trPr>
                <w:trHeight w:val="340"/>
                <w:jc w:val="center"/>
              </w:trPr>
              <w:tc>
                <w:tcPr>
                  <w:tcW w:w="510" w:type="pct"/>
                  <w:vAlign w:val="center"/>
                </w:tcPr>
                <w:p w14:paraId="29D0C6ED" w14:textId="77777777" w:rsidR="002A48D4" w:rsidRDefault="002A48D4">
                  <w:pPr>
                    <w:adjustRightInd w:val="0"/>
                    <w:snapToGrid w:val="0"/>
                    <w:jc w:val="center"/>
                    <w:rPr>
                      <w:szCs w:val="21"/>
                    </w:rPr>
                  </w:pPr>
                  <w:r>
                    <w:rPr>
                      <w:szCs w:val="21"/>
                    </w:rPr>
                    <w:t>1</w:t>
                  </w:r>
                </w:p>
              </w:tc>
              <w:tc>
                <w:tcPr>
                  <w:tcW w:w="736" w:type="pct"/>
                  <w:vAlign w:val="center"/>
                </w:tcPr>
                <w:p w14:paraId="496C29C5" w14:textId="77777777" w:rsidR="002A48D4" w:rsidRDefault="002A48D4">
                  <w:pPr>
                    <w:jc w:val="center"/>
                    <w:rPr>
                      <w:szCs w:val="21"/>
                    </w:rPr>
                  </w:pPr>
                  <w:r>
                    <w:rPr>
                      <w:rFonts w:hint="eastAsia"/>
                      <w:szCs w:val="21"/>
                    </w:rPr>
                    <w:t>偶联剂</w:t>
                  </w:r>
                </w:p>
              </w:tc>
              <w:tc>
                <w:tcPr>
                  <w:tcW w:w="2192" w:type="pct"/>
                  <w:vAlign w:val="center"/>
                </w:tcPr>
                <w:p w14:paraId="558B42D5" w14:textId="77777777" w:rsidR="002A48D4" w:rsidRDefault="002A48D4">
                  <w:pPr>
                    <w:adjustRightInd w:val="0"/>
                    <w:snapToGrid w:val="0"/>
                    <w:jc w:val="center"/>
                    <w:rPr>
                      <w:szCs w:val="21"/>
                    </w:rPr>
                  </w:pPr>
                  <w:r>
                    <w:rPr>
                      <w:rFonts w:hint="eastAsia"/>
                      <w:szCs w:val="21"/>
                    </w:rPr>
                    <w:t>2</w:t>
                  </w:r>
                </w:p>
              </w:tc>
              <w:tc>
                <w:tcPr>
                  <w:tcW w:w="535" w:type="pct"/>
                  <w:vAlign w:val="center"/>
                </w:tcPr>
                <w:p w14:paraId="5A8FBE2B" w14:textId="77777777" w:rsidR="002A48D4" w:rsidRDefault="002A48D4">
                  <w:pPr>
                    <w:pStyle w:val="a4"/>
                    <w:adjustRightInd w:val="0"/>
                    <w:snapToGrid w:val="0"/>
                    <w:ind w:firstLine="0"/>
                    <w:jc w:val="center"/>
                    <w:rPr>
                      <w:rFonts w:ascii="Times New Roman" w:hAnsi="Times New Roman"/>
                      <w:bCs/>
                      <w:szCs w:val="21"/>
                    </w:rPr>
                  </w:pPr>
                  <w:r>
                    <w:rPr>
                      <w:rFonts w:ascii="Times New Roman" w:hAnsi="Times New Roman" w:hint="eastAsia"/>
                      <w:bCs/>
                      <w:szCs w:val="21"/>
                    </w:rPr>
                    <w:t>100</w:t>
                  </w:r>
                </w:p>
              </w:tc>
              <w:tc>
                <w:tcPr>
                  <w:tcW w:w="1027" w:type="pct"/>
                  <w:vAlign w:val="center"/>
                </w:tcPr>
                <w:p w14:paraId="577F5AD3" w14:textId="77777777" w:rsidR="002A48D4" w:rsidRDefault="002A48D4">
                  <w:pPr>
                    <w:pStyle w:val="a4"/>
                    <w:adjustRightInd w:val="0"/>
                    <w:snapToGrid w:val="0"/>
                    <w:ind w:firstLine="0"/>
                    <w:jc w:val="center"/>
                    <w:rPr>
                      <w:rFonts w:ascii="Times New Roman" w:hAnsi="Times New Roman"/>
                      <w:bCs/>
                      <w:szCs w:val="21"/>
                    </w:rPr>
                  </w:pPr>
                  <w:r>
                    <w:rPr>
                      <w:rFonts w:ascii="Times New Roman" w:hAnsi="Times New Roman" w:hint="eastAsia"/>
                      <w:bCs/>
                      <w:szCs w:val="21"/>
                    </w:rPr>
                    <w:t>0.02</w:t>
                  </w:r>
                </w:p>
              </w:tc>
            </w:tr>
            <w:tr w:rsidR="002A48D4" w14:paraId="1C7905AE" w14:textId="77777777" w:rsidTr="003F4D1B">
              <w:trPr>
                <w:trHeight w:val="340"/>
                <w:jc w:val="center"/>
              </w:trPr>
              <w:tc>
                <w:tcPr>
                  <w:tcW w:w="510" w:type="pct"/>
                  <w:vAlign w:val="center"/>
                </w:tcPr>
                <w:p w14:paraId="755B54DA" w14:textId="77777777" w:rsidR="002A48D4" w:rsidRDefault="002A48D4">
                  <w:pPr>
                    <w:adjustRightInd w:val="0"/>
                    <w:snapToGrid w:val="0"/>
                    <w:jc w:val="center"/>
                    <w:rPr>
                      <w:szCs w:val="21"/>
                    </w:rPr>
                  </w:pPr>
                  <w:r>
                    <w:rPr>
                      <w:szCs w:val="21"/>
                    </w:rPr>
                    <w:t>2</w:t>
                  </w:r>
                </w:p>
              </w:tc>
              <w:tc>
                <w:tcPr>
                  <w:tcW w:w="736" w:type="pct"/>
                  <w:vAlign w:val="center"/>
                </w:tcPr>
                <w:p w14:paraId="4BD32C40" w14:textId="77777777" w:rsidR="002A48D4" w:rsidRDefault="002A48D4">
                  <w:pPr>
                    <w:jc w:val="center"/>
                    <w:rPr>
                      <w:szCs w:val="21"/>
                    </w:rPr>
                  </w:pPr>
                  <w:r>
                    <w:rPr>
                      <w:rFonts w:hint="eastAsia"/>
                      <w:szCs w:val="21"/>
                    </w:rPr>
                    <w:t>吸收剂</w:t>
                  </w:r>
                </w:p>
              </w:tc>
              <w:tc>
                <w:tcPr>
                  <w:tcW w:w="2192" w:type="pct"/>
                  <w:vAlign w:val="center"/>
                </w:tcPr>
                <w:p w14:paraId="7F55733B" w14:textId="77777777" w:rsidR="002A48D4" w:rsidRDefault="002A48D4">
                  <w:pPr>
                    <w:adjustRightInd w:val="0"/>
                    <w:snapToGrid w:val="0"/>
                    <w:jc w:val="center"/>
                    <w:rPr>
                      <w:szCs w:val="21"/>
                    </w:rPr>
                  </w:pPr>
                  <w:r>
                    <w:rPr>
                      <w:rFonts w:hint="eastAsia"/>
                      <w:szCs w:val="21"/>
                    </w:rPr>
                    <w:t>0.6</w:t>
                  </w:r>
                </w:p>
              </w:tc>
              <w:tc>
                <w:tcPr>
                  <w:tcW w:w="535" w:type="pct"/>
                  <w:vAlign w:val="center"/>
                </w:tcPr>
                <w:p w14:paraId="0C32926D" w14:textId="77777777" w:rsidR="002A48D4" w:rsidRDefault="002A48D4">
                  <w:pPr>
                    <w:jc w:val="center"/>
                  </w:pPr>
                  <w:r>
                    <w:rPr>
                      <w:rFonts w:hint="eastAsia"/>
                      <w:bCs/>
                      <w:szCs w:val="21"/>
                    </w:rPr>
                    <w:t>100</w:t>
                  </w:r>
                </w:p>
              </w:tc>
              <w:tc>
                <w:tcPr>
                  <w:tcW w:w="1027" w:type="pct"/>
                  <w:vAlign w:val="center"/>
                </w:tcPr>
                <w:p w14:paraId="0B2819F8" w14:textId="77777777" w:rsidR="002A48D4" w:rsidRDefault="002A48D4">
                  <w:pPr>
                    <w:pStyle w:val="a4"/>
                    <w:adjustRightInd w:val="0"/>
                    <w:snapToGrid w:val="0"/>
                    <w:ind w:firstLine="0"/>
                    <w:jc w:val="center"/>
                    <w:rPr>
                      <w:rFonts w:ascii="Times New Roman" w:hAnsi="Times New Roman"/>
                      <w:bCs/>
                      <w:szCs w:val="21"/>
                    </w:rPr>
                  </w:pPr>
                  <w:r>
                    <w:rPr>
                      <w:rFonts w:ascii="Times New Roman" w:hAnsi="Times New Roman" w:hint="eastAsia"/>
                      <w:bCs/>
                      <w:szCs w:val="21"/>
                    </w:rPr>
                    <w:t>0.006</w:t>
                  </w:r>
                </w:p>
              </w:tc>
            </w:tr>
            <w:tr w:rsidR="002A48D4" w14:paraId="30447FB5" w14:textId="77777777" w:rsidTr="003F4D1B">
              <w:trPr>
                <w:trHeight w:val="340"/>
                <w:jc w:val="center"/>
              </w:trPr>
              <w:tc>
                <w:tcPr>
                  <w:tcW w:w="510" w:type="pct"/>
                  <w:vAlign w:val="center"/>
                </w:tcPr>
                <w:p w14:paraId="69DB9BBB" w14:textId="77777777" w:rsidR="002A48D4" w:rsidRDefault="002A48D4">
                  <w:pPr>
                    <w:adjustRightInd w:val="0"/>
                    <w:snapToGrid w:val="0"/>
                    <w:jc w:val="center"/>
                    <w:rPr>
                      <w:szCs w:val="21"/>
                    </w:rPr>
                  </w:pPr>
                  <w:r>
                    <w:rPr>
                      <w:szCs w:val="21"/>
                    </w:rPr>
                    <w:t>3</w:t>
                  </w:r>
                </w:p>
              </w:tc>
              <w:tc>
                <w:tcPr>
                  <w:tcW w:w="736" w:type="pct"/>
                  <w:vAlign w:val="center"/>
                </w:tcPr>
                <w:p w14:paraId="28F245A1" w14:textId="77777777" w:rsidR="002A48D4" w:rsidRDefault="002A48D4">
                  <w:pPr>
                    <w:jc w:val="center"/>
                    <w:rPr>
                      <w:szCs w:val="21"/>
                    </w:rPr>
                  </w:pPr>
                  <w:r>
                    <w:rPr>
                      <w:rFonts w:hint="eastAsia"/>
                      <w:szCs w:val="21"/>
                    </w:rPr>
                    <w:t>稳定剂</w:t>
                  </w:r>
                </w:p>
              </w:tc>
              <w:tc>
                <w:tcPr>
                  <w:tcW w:w="2192" w:type="pct"/>
                  <w:vAlign w:val="center"/>
                </w:tcPr>
                <w:p w14:paraId="7165EC28" w14:textId="77777777" w:rsidR="002A48D4" w:rsidRDefault="002A48D4">
                  <w:pPr>
                    <w:adjustRightInd w:val="0"/>
                    <w:snapToGrid w:val="0"/>
                    <w:jc w:val="center"/>
                    <w:rPr>
                      <w:szCs w:val="21"/>
                    </w:rPr>
                  </w:pPr>
                  <w:r>
                    <w:rPr>
                      <w:rFonts w:hint="eastAsia"/>
                      <w:szCs w:val="21"/>
                    </w:rPr>
                    <w:t>0.6</w:t>
                  </w:r>
                </w:p>
              </w:tc>
              <w:tc>
                <w:tcPr>
                  <w:tcW w:w="535" w:type="pct"/>
                  <w:vAlign w:val="center"/>
                </w:tcPr>
                <w:p w14:paraId="6E219CFC" w14:textId="77777777" w:rsidR="002A48D4" w:rsidRDefault="002A48D4">
                  <w:pPr>
                    <w:jc w:val="center"/>
                  </w:pPr>
                  <w:r>
                    <w:rPr>
                      <w:rFonts w:hint="eastAsia"/>
                      <w:bCs/>
                      <w:szCs w:val="21"/>
                    </w:rPr>
                    <w:t>100</w:t>
                  </w:r>
                </w:p>
              </w:tc>
              <w:tc>
                <w:tcPr>
                  <w:tcW w:w="1027" w:type="pct"/>
                  <w:vAlign w:val="center"/>
                </w:tcPr>
                <w:p w14:paraId="1A906377" w14:textId="77777777" w:rsidR="002A48D4" w:rsidRDefault="002A48D4">
                  <w:pPr>
                    <w:pStyle w:val="a4"/>
                    <w:adjustRightInd w:val="0"/>
                    <w:snapToGrid w:val="0"/>
                    <w:ind w:firstLine="0"/>
                    <w:jc w:val="center"/>
                    <w:rPr>
                      <w:rFonts w:ascii="Times New Roman" w:hAnsi="Times New Roman"/>
                      <w:bCs/>
                      <w:szCs w:val="21"/>
                    </w:rPr>
                  </w:pPr>
                  <w:r>
                    <w:rPr>
                      <w:rFonts w:ascii="Times New Roman" w:hAnsi="Times New Roman" w:hint="eastAsia"/>
                      <w:bCs/>
                      <w:szCs w:val="21"/>
                    </w:rPr>
                    <w:t>0.006</w:t>
                  </w:r>
                </w:p>
              </w:tc>
            </w:tr>
            <w:tr w:rsidR="002A48D4" w14:paraId="1F4F90EC" w14:textId="77777777" w:rsidTr="003F4D1B">
              <w:trPr>
                <w:trHeight w:val="340"/>
                <w:jc w:val="center"/>
              </w:trPr>
              <w:tc>
                <w:tcPr>
                  <w:tcW w:w="510" w:type="pct"/>
                  <w:vAlign w:val="center"/>
                </w:tcPr>
                <w:p w14:paraId="4EE4146D" w14:textId="77777777" w:rsidR="002A48D4" w:rsidRDefault="002A48D4">
                  <w:pPr>
                    <w:adjustRightInd w:val="0"/>
                    <w:snapToGrid w:val="0"/>
                    <w:jc w:val="center"/>
                    <w:rPr>
                      <w:szCs w:val="21"/>
                    </w:rPr>
                  </w:pPr>
                  <w:r>
                    <w:rPr>
                      <w:szCs w:val="21"/>
                    </w:rPr>
                    <w:t>4</w:t>
                  </w:r>
                </w:p>
              </w:tc>
              <w:tc>
                <w:tcPr>
                  <w:tcW w:w="736" w:type="pct"/>
                  <w:vAlign w:val="center"/>
                </w:tcPr>
                <w:p w14:paraId="1EF072FD" w14:textId="77777777" w:rsidR="002A48D4" w:rsidRDefault="002A48D4">
                  <w:pPr>
                    <w:jc w:val="center"/>
                    <w:rPr>
                      <w:szCs w:val="21"/>
                    </w:rPr>
                  </w:pPr>
                  <w:r>
                    <w:rPr>
                      <w:rFonts w:hint="eastAsia"/>
                      <w:szCs w:val="21"/>
                    </w:rPr>
                    <w:t>交联剂</w:t>
                  </w:r>
                </w:p>
              </w:tc>
              <w:tc>
                <w:tcPr>
                  <w:tcW w:w="2192" w:type="pct"/>
                  <w:vAlign w:val="center"/>
                </w:tcPr>
                <w:p w14:paraId="09782224" w14:textId="77777777" w:rsidR="002A48D4" w:rsidRDefault="002A48D4">
                  <w:pPr>
                    <w:adjustRightInd w:val="0"/>
                    <w:snapToGrid w:val="0"/>
                    <w:jc w:val="center"/>
                    <w:rPr>
                      <w:szCs w:val="21"/>
                    </w:rPr>
                  </w:pPr>
                  <w:r>
                    <w:rPr>
                      <w:rFonts w:hint="eastAsia"/>
                      <w:szCs w:val="21"/>
                    </w:rPr>
                    <w:t>0.6</w:t>
                  </w:r>
                </w:p>
              </w:tc>
              <w:tc>
                <w:tcPr>
                  <w:tcW w:w="535" w:type="pct"/>
                  <w:vAlign w:val="center"/>
                </w:tcPr>
                <w:p w14:paraId="60C26477" w14:textId="77777777" w:rsidR="002A48D4" w:rsidRDefault="002A48D4">
                  <w:pPr>
                    <w:jc w:val="center"/>
                  </w:pPr>
                  <w:r>
                    <w:rPr>
                      <w:rFonts w:hint="eastAsia"/>
                      <w:bCs/>
                      <w:szCs w:val="21"/>
                    </w:rPr>
                    <w:t>100</w:t>
                  </w:r>
                </w:p>
              </w:tc>
              <w:tc>
                <w:tcPr>
                  <w:tcW w:w="1027" w:type="pct"/>
                  <w:vAlign w:val="center"/>
                </w:tcPr>
                <w:p w14:paraId="1C951B93" w14:textId="77777777" w:rsidR="002A48D4" w:rsidRDefault="002A48D4">
                  <w:pPr>
                    <w:pStyle w:val="a4"/>
                    <w:adjustRightInd w:val="0"/>
                    <w:snapToGrid w:val="0"/>
                    <w:ind w:firstLine="0"/>
                    <w:jc w:val="center"/>
                    <w:rPr>
                      <w:rFonts w:ascii="Times New Roman" w:hAnsi="Times New Roman"/>
                      <w:bCs/>
                      <w:szCs w:val="21"/>
                    </w:rPr>
                  </w:pPr>
                  <w:r>
                    <w:rPr>
                      <w:rFonts w:ascii="Times New Roman" w:hAnsi="Times New Roman" w:hint="eastAsia"/>
                      <w:bCs/>
                      <w:szCs w:val="21"/>
                    </w:rPr>
                    <w:t>0.006</w:t>
                  </w:r>
                </w:p>
              </w:tc>
            </w:tr>
            <w:tr w:rsidR="002A48D4" w14:paraId="7A24BD9B" w14:textId="77777777" w:rsidTr="003F4D1B">
              <w:trPr>
                <w:trHeight w:val="340"/>
                <w:jc w:val="center"/>
              </w:trPr>
              <w:tc>
                <w:tcPr>
                  <w:tcW w:w="510" w:type="pct"/>
                  <w:vAlign w:val="center"/>
                </w:tcPr>
                <w:p w14:paraId="4A778241" w14:textId="77777777" w:rsidR="002A48D4" w:rsidRDefault="002A48D4">
                  <w:pPr>
                    <w:adjustRightInd w:val="0"/>
                    <w:snapToGrid w:val="0"/>
                    <w:jc w:val="center"/>
                    <w:rPr>
                      <w:szCs w:val="21"/>
                    </w:rPr>
                  </w:pPr>
                  <w:r>
                    <w:rPr>
                      <w:rFonts w:hint="eastAsia"/>
                      <w:szCs w:val="21"/>
                    </w:rPr>
                    <w:t>5</w:t>
                  </w:r>
                </w:p>
              </w:tc>
              <w:tc>
                <w:tcPr>
                  <w:tcW w:w="736" w:type="pct"/>
                  <w:vAlign w:val="center"/>
                </w:tcPr>
                <w:p w14:paraId="65CCCD41" w14:textId="77777777" w:rsidR="002A48D4" w:rsidRDefault="002A48D4">
                  <w:pPr>
                    <w:jc w:val="center"/>
                    <w:rPr>
                      <w:szCs w:val="21"/>
                    </w:rPr>
                  </w:pPr>
                  <w:r>
                    <w:rPr>
                      <w:rFonts w:hint="eastAsia"/>
                      <w:szCs w:val="21"/>
                    </w:rPr>
                    <w:t>三甘醇</w:t>
                  </w:r>
                </w:p>
              </w:tc>
              <w:tc>
                <w:tcPr>
                  <w:tcW w:w="2192" w:type="pct"/>
                  <w:vAlign w:val="center"/>
                </w:tcPr>
                <w:p w14:paraId="7CEB280D" w14:textId="77777777" w:rsidR="002A48D4" w:rsidRDefault="002A48D4">
                  <w:pPr>
                    <w:adjustRightInd w:val="0"/>
                    <w:snapToGrid w:val="0"/>
                    <w:jc w:val="center"/>
                    <w:rPr>
                      <w:szCs w:val="21"/>
                    </w:rPr>
                  </w:pPr>
                  <w:r>
                    <w:rPr>
                      <w:rFonts w:hint="eastAsia"/>
                      <w:szCs w:val="21"/>
                    </w:rPr>
                    <w:t>5</w:t>
                  </w:r>
                </w:p>
              </w:tc>
              <w:tc>
                <w:tcPr>
                  <w:tcW w:w="535" w:type="pct"/>
                  <w:vAlign w:val="center"/>
                </w:tcPr>
                <w:p w14:paraId="646C7B13" w14:textId="77777777" w:rsidR="002A48D4" w:rsidRDefault="002A48D4">
                  <w:pPr>
                    <w:pStyle w:val="a4"/>
                    <w:adjustRightInd w:val="0"/>
                    <w:snapToGrid w:val="0"/>
                    <w:ind w:firstLine="0"/>
                    <w:jc w:val="center"/>
                    <w:rPr>
                      <w:rFonts w:ascii="Times New Roman" w:hAnsi="Times New Roman"/>
                      <w:bCs/>
                      <w:szCs w:val="21"/>
                    </w:rPr>
                  </w:pPr>
                  <w:r>
                    <w:rPr>
                      <w:rFonts w:ascii="Times New Roman" w:hAnsi="Times New Roman" w:hint="eastAsia"/>
                      <w:bCs/>
                      <w:szCs w:val="21"/>
                    </w:rPr>
                    <w:t>100</w:t>
                  </w:r>
                </w:p>
              </w:tc>
              <w:tc>
                <w:tcPr>
                  <w:tcW w:w="1027" w:type="pct"/>
                  <w:vAlign w:val="center"/>
                </w:tcPr>
                <w:p w14:paraId="30BA6796" w14:textId="77777777" w:rsidR="002A48D4" w:rsidRDefault="002A48D4">
                  <w:pPr>
                    <w:pStyle w:val="a4"/>
                    <w:adjustRightInd w:val="0"/>
                    <w:snapToGrid w:val="0"/>
                    <w:ind w:firstLine="0"/>
                    <w:jc w:val="center"/>
                    <w:rPr>
                      <w:rFonts w:ascii="Times New Roman" w:hAnsi="Times New Roman"/>
                      <w:bCs/>
                      <w:szCs w:val="21"/>
                    </w:rPr>
                  </w:pPr>
                  <w:r>
                    <w:rPr>
                      <w:rFonts w:ascii="Times New Roman" w:hAnsi="Times New Roman" w:hint="eastAsia"/>
                      <w:bCs/>
                      <w:szCs w:val="21"/>
                    </w:rPr>
                    <w:t>0.05</w:t>
                  </w:r>
                </w:p>
              </w:tc>
            </w:tr>
            <w:tr w:rsidR="002A48D4" w14:paraId="1317AB92" w14:textId="77777777" w:rsidTr="003F4D1B">
              <w:trPr>
                <w:trHeight w:val="340"/>
                <w:jc w:val="center"/>
              </w:trPr>
              <w:tc>
                <w:tcPr>
                  <w:tcW w:w="510" w:type="pct"/>
                  <w:vAlign w:val="center"/>
                </w:tcPr>
                <w:p w14:paraId="6E8AD486" w14:textId="77777777" w:rsidR="002A48D4" w:rsidRDefault="002A48D4">
                  <w:pPr>
                    <w:adjustRightInd w:val="0"/>
                    <w:snapToGrid w:val="0"/>
                    <w:jc w:val="center"/>
                    <w:rPr>
                      <w:szCs w:val="21"/>
                    </w:rPr>
                  </w:pPr>
                  <w:r>
                    <w:rPr>
                      <w:rFonts w:hint="eastAsia"/>
                      <w:szCs w:val="21"/>
                    </w:rPr>
                    <w:t>6</w:t>
                  </w:r>
                </w:p>
              </w:tc>
              <w:tc>
                <w:tcPr>
                  <w:tcW w:w="736" w:type="pct"/>
                  <w:vAlign w:val="center"/>
                </w:tcPr>
                <w:p w14:paraId="5F080433" w14:textId="19C53D70" w:rsidR="002A48D4" w:rsidRDefault="002A48D4">
                  <w:pPr>
                    <w:jc w:val="center"/>
                    <w:rPr>
                      <w:szCs w:val="21"/>
                    </w:rPr>
                  </w:pPr>
                  <w:r>
                    <w:rPr>
                      <w:szCs w:val="21"/>
                    </w:rPr>
                    <w:t>废三甘醇</w:t>
                  </w:r>
                </w:p>
              </w:tc>
              <w:tc>
                <w:tcPr>
                  <w:tcW w:w="2192" w:type="pct"/>
                  <w:vAlign w:val="center"/>
                </w:tcPr>
                <w:p w14:paraId="51960B8B" w14:textId="3ED29ECB" w:rsidR="002A48D4" w:rsidRDefault="002A48D4">
                  <w:pPr>
                    <w:adjustRightInd w:val="0"/>
                    <w:snapToGrid w:val="0"/>
                    <w:jc w:val="center"/>
                    <w:rPr>
                      <w:szCs w:val="21"/>
                    </w:rPr>
                  </w:pPr>
                  <w:r>
                    <w:rPr>
                      <w:rFonts w:hint="eastAsia"/>
                      <w:szCs w:val="21"/>
                    </w:rPr>
                    <w:t>4.2</w:t>
                  </w:r>
                </w:p>
              </w:tc>
              <w:tc>
                <w:tcPr>
                  <w:tcW w:w="535" w:type="pct"/>
                  <w:vAlign w:val="center"/>
                </w:tcPr>
                <w:p w14:paraId="0445A65F" w14:textId="3122B8EC" w:rsidR="002A48D4" w:rsidRDefault="002A48D4">
                  <w:pPr>
                    <w:pStyle w:val="a4"/>
                    <w:adjustRightInd w:val="0"/>
                    <w:snapToGrid w:val="0"/>
                    <w:ind w:firstLine="0"/>
                    <w:jc w:val="center"/>
                    <w:rPr>
                      <w:rFonts w:ascii="Times New Roman" w:hAnsi="Times New Roman"/>
                      <w:bCs/>
                      <w:szCs w:val="21"/>
                    </w:rPr>
                  </w:pPr>
                  <w:r>
                    <w:rPr>
                      <w:szCs w:val="21"/>
                    </w:rPr>
                    <w:t>100</w:t>
                  </w:r>
                </w:p>
              </w:tc>
              <w:tc>
                <w:tcPr>
                  <w:tcW w:w="1027" w:type="pct"/>
                  <w:vAlign w:val="center"/>
                </w:tcPr>
                <w:p w14:paraId="7F0C39F0" w14:textId="1C1D1426" w:rsidR="002A48D4" w:rsidRDefault="002A48D4">
                  <w:pPr>
                    <w:pStyle w:val="a4"/>
                    <w:adjustRightInd w:val="0"/>
                    <w:snapToGrid w:val="0"/>
                    <w:ind w:firstLine="0"/>
                    <w:jc w:val="center"/>
                    <w:rPr>
                      <w:rFonts w:ascii="Times New Roman" w:hAnsi="Times New Roman"/>
                      <w:bCs/>
                      <w:szCs w:val="21"/>
                    </w:rPr>
                  </w:pPr>
                  <w:r>
                    <w:rPr>
                      <w:szCs w:val="21"/>
                    </w:rPr>
                    <w:t>0.</w:t>
                  </w:r>
                  <w:r>
                    <w:rPr>
                      <w:rFonts w:hint="eastAsia"/>
                      <w:szCs w:val="21"/>
                    </w:rPr>
                    <w:t>042</w:t>
                  </w:r>
                </w:p>
              </w:tc>
            </w:tr>
            <w:tr w:rsidR="002A48D4" w14:paraId="3B43DC50" w14:textId="77777777" w:rsidTr="003F4D1B">
              <w:trPr>
                <w:trHeight w:val="340"/>
                <w:jc w:val="center"/>
              </w:trPr>
              <w:tc>
                <w:tcPr>
                  <w:tcW w:w="510" w:type="pct"/>
                  <w:vAlign w:val="center"/>
                </w:tcPr>
                <w:p w14:paraId="0E1DAB6D" w14:textId="77777777" w:rsidR="002A48D4" w:rsidRDefault="002A48D4">
                  <w:pPr>
                    <w:adjustRightInd w:val="0"/>
                    <w:snapToGrid w:val="0"/>
                    <w:jc w:val="center"/>
                    <w:rPr>
                      <w:szCs w:val="21"/>
                    </w:rPr>
                  </w:pPr>
                  <w:r>
                    <w:rPr>
                      <w:rFonts w:hint="eastAsia"/>
                      <w:szCs w:val="21"/>
                    </w:rPr>
                    <w:t>7</w:t>
                  </w:r>
                </w:p>
              </w:tc>
              <w:tc>
                <w:tcPr>
                  <w:tcW w:w="736" w:type="pct"/>
                  <w:vAlign w:val="center"/>
                </w:tcPr>
                <w:p w14:paraId="23462E98" w14:textId="229AA430" w:rsidR="002A48D4" w:rsidRDefault="002A48D4">
                  <w:pPr>
                    <w:jc w:val="center"/>
                    <w:rPr>
                      <w:szCs w:val="21"/>
                    </w:rPr>
                  </w:pPr>
                  <w:r>
                    <w:rPr>
                      <w:rFonts w:hint="eastAsia"/>
                      <w:szCs w:val="21"/>
                    </w:rPr>
                    <w:t>废包装桶</w:t>
                  </w:r>
                </w:p>
              </w:tc>
              <w:tc>
                <w:tcPr>
                  <w:tcW w:w="2192" w:type="pct"/>
                  <w:vAlign w:val="center"/>
                </w:tcPr>
                <w:p w14:paraId="56764752" w14:textId="219989A0" w:rsidR="002A48D4" w:rsidRDefault="002A48D4">
                  <w:pPr>
                    <w:jc w:val="center"/>
                    <w:rPr>
                      <w:szCs w:val="21"/>
                    </w:rPr>
                  </w:pPr>
                  <w:r>
                    <w:rPr>
                      <w:rFonts w:hint="eastAsia"/>
                      <w:szCs w:val="21"/>
                    </w:rPr>
                    <w:t>0.15</w:t>
                  </w:r>
                </w:p>
              </w:tc>
              <w:tc>
                <w:tcPr>
                  <w:tcW w:w="535" w:type="pct"/>
                  <w:vAlign w:val="center"/>
                </w:tcPr>
                <w:p w14:paraId="129B0748" w14:textId="1A417DD8" w:rsidR="002A48D4" w:rsidRDefault="002A48D4">
                  <w:pPr>
                    <w:jc w:val="center"/>
                    <w:rPr>
                      <w:szCs w:val="21"/>
                    </w:rPr>
                  </w:pPr>
                  <w:r>
                    <w:rPr>
                      <w:rFonts w:hint="eastAsia"/>
                      <w:szCs w:val="21"/>
                    </w:rPr>
                    <w:t>100</w:t>
                  </w:r>
                </w:p>
              </w:tc>
              <w:tc>
                <w:tcPr>
                  <w:tcW w:w="1027" w:type="pct"/>
                  <w:vAlign w:val="center"/>
                </w:tcPr>
                <w:p w14:paraId="60731D9C" w14:textId="5D857C37" w:rsidR="002A48D4" w:rsidRDefault="002A48D4">
                  <w:pPr>
                    <w:jc w:val="center"/>
                    <w:rPr>
                      <w:szCs w:val="21"/>
                    </w:rPr>
                  </w:pPr>
                  <w:r>
                    <w:rPr>
                      <w:rFonts w:hint="eastAsia"/>
                      <w:szCs w:val="21"/>
                    </w:rPr>
                    <w:t>0.0015</w:t>
                  </w:r>
                </w:p>
              </w:tc>
            </w:tr>
            <w:tr w:rsidR="002A48D4" w14:paraId="61279F91" w14:textId="77777777" w:rsidTr="003F4D1B">
              <w:trPr>
                <w:trHeight w:val="340"/>
                <w:jc w:val="center"/>
              </w:trPr>
              <w:tc>
                <w:tcPr>
                  <w:tcW w:w="3973" w:type="pct"/>
                  <w:gridSpan w:val="4"/>
                  <w:tcBorders>
                    <w:bottom w:val="single" w:sz="12" w:space="0" w:color="auto"/>
                  </w:tcBorders>
                  <w:vAlign w:val="center"/>
                </w:tcPr>
                <w:p w14:paraId="4C4CB0FE" w14:textId="77777777" w:rsidR="002A48D4" w:rsidRDefault="002A48D4">
                  <w:pPr>
                    <w:pStyle w:val="a4"/>
                    <w:adjustRightInd w:val="0"/>
                    <w:snapToGrid w:val="0"/>
                    <w:ind w:firstLine="0"/>
                    <w:jc w:val="center"/>
                    <w:rPr>
                      <w:rFonts w:ascii="Times New Roman" w:hAnsi="Times New Roman"/>
                      <w:bCs/>
                      <w:szCs w:val="21"/>
                    </w:rPr>
                  </w:pPr>
                  <w:r>
                    <w:rPr>
                      <w:rFonts w:ascii="Times New Roman" w:hAnsi="Times New Roman"/>
                      <w:szCs w:val="21"/>
                    </w:rPr>
                    <w:t>合计</w:t>
                  </w:r>
                </w:p>
              </w:tc>
              <w:tc>
                <w:tcPr>
                  <w:tcW w:w="1027" w:type="pct"/>
                  <w:tcBorders>
                    <w:bottom w:val="single" w:sz="12" w:space="0" w:color="auto"/>
                  </w:tcBorders>
                  <w:vAlign w:val="center"/>
                </w:tcPr>
                <w:p w14:paraId="352ED82A" w14:textId="6A2D2AF0" w:rsidR="002A48D4" w:rsidRDefault="002A48D4">
                  <w:pPr>
                    <w:pStyle w:val="a4"/>
                    <w:adjustRightInd w:val="0"/>
                    <w:snapToGrid w:val="0"/>
                    <w:ind w:firstLine="0"/>
                    <w:jc w:val="center"/>
                    <w:rPr>
                      <w:rFonts w:ascii="Times New Roman" w:hAnsi="Times New Roman"/>
                      <w:bCs/>
                      <w:szCs w:val="21"/>
                    </w:rPr>
                  </w:pPr>
                  <w:r>
                    <w:rPr>
                      <w:rFonts w:ascii="Times New Roman" w:hAnsi="Times New Roman" w:hint="eastAsia"/>
                      <w:bCs/>
                      <w:szCs w:val="21"/>
                    </w:rPr>
                    <w:t>0.1315</w:t>
                  </w:r>
                </w:p>
              </w:tc>
            </w:tr>
          </w:tbl>
          <w:p w14:paraId="4821757C" w14:textId="27F965E2" w:rsidR="002A48D4" w:rsidRDefault="002A48D4">
            <w:pPr>
              <w:adjustRightInd w:val="0"/>
              <w:snapToGrid w:val="0"/>
              <w:spacing w:line="360" w:lineRule="auto"/>
              <w:rPr>
                <w:b/>
                <w:szCs w:val="21"/>
              </w:rPr>
            </w:pPr>
            <w:r>
              <w:rPr>
                <w:b/>
                <w:szCs w:val="21"/>
              </w:rPr>
              <w:t>注：</w:t>
            </w:r>
            <w:r>
              <w:rPr>
                <w:rFonts w:ascii="宋体" w:hAnsi="宋体" w:cs="宋体" w:hint="eastAsia"/>
                <w:b/>
                <w:szCs w:val="21"/>
              </w:rPr>
              <w:t>①偶联剂、吸收剂、稳定剂、交联剂、</w:t>
            </w:r>
            <w:r>
              <w:rPr>
                <w:b/>
                <w:szCs w:val="21"/>
              </w:rPr>
              <w:t>废活性炭</w:t>
            </w:r>
            <w:r>
              <w:rPr>
                <w:rFonts w:hint="eastAsia"/>
                <w:b/>
                <w:szCs w:val="21"/>
              </w:rPr>
              <w:t>、废包装桶、废三甘醇、三甘醇</w:t>
            </w:r>
            <w:r>
              <w:rPr>
                <w:b/>
                <w:szCs w:val="21"/>
              </w:rPr>
              <w:t>临界值参照《建设项目环境风险评价技术导则》（</w:t>
            </w:r>
            <w:r>
              <w:rPr>
                <w:b/>
                <w:szCs w:val="21"/>
              </w:rPr>
              <w:t>HJ169—2018</w:t>
            </w:r>
            <w:r>
              <w:rPr>
                <w:b/>
                <w:szCs w:val="21"/>
              </w:rPr>
              <w:t>）表</w:t>
            </w:r>
            <w:r>
              <w:rPr>
                <w:b/>
                <w:szCs w:val="21"/>
              </w:rPr>
              <w:t>B.2</w:t>
            </w:r>
            <w:r>
              <w:rPr>
                <w:b/>
                <w:szCs w:val="21"/>
              </w:rPr>
              <w:t>中</w:t>
            </w:r>
            <w:r>
              <w:rPr>
                <w:b/>
                <w:szCs w:val="21"/>
              </w:rPr>
              <w:t>“</w:t>
            </w:r>
            <w:r>
              <w:rPr>
                <w:b/>
                <w:szCs w:val="21"/>
              </w:rPr>
              <w:t>危害水环境物</w:t>
            </w:r>
            <w:r>
              <w:rPr>
                <w:b/>
                <w:szCs w:val="21"/>
              </w:rPr>
              <w:t>”</w:t>
            </w:r>
            <w:r>
              <w:rPr>
                <w:b/>
                <w:szCs w:val="21"/>
              </w:rPr>
              <w:t>临界值</w:t>
            </w:r>
            <w:r>
              <w:rPr>
                <w:rFonts w:hint="eastAsia"/>
                <w:b/>
                <w:szCs w:val="21"/>
              </w:rPr>
              <w:t>；</w:t>
            </w:r>
          </w:p>
          <w:p w14:paraId="46A500E5" w14:textId="77777777" w:rsidR="002A48D4" w:rsidRDefault="002A48D4">
            <w:pPr>
              <w:adjustRightInd w:val="0"/>
              <w:snapToGrid w:val="0"/>
              <w:spacing w:line="360" w:lineRule="auto"/>
              <w:ind w:firstLineChars="200" w:firstLine="480"/>
              <w:rPr>
                <w:bCs/>
                <w:sz w:val="24"/>
              </w:rPr>
            </w:pPr>
            <w:r>
              <w:rPr>
                <w:bCs/>
                <w:sz w:val="24"/>
              </w:rPr>
              <w:t>经分析可知，本项目</w:t>
            </w:r>
            <w:r>
              <w:rPr>
                <w:bCs/>
                <w:sz w:val="24"/>
              </w:rPr>
              <w:t>Q</w:t>
            </w:r>
            <w:r>
              <w:rPr>
                <w:bCs/>
                <w:sz w:val="24"/>
              </w:rPr>
              <w:t>＜</w:t>
            </w:r>
            <w:r>
              <w:rPr>
                <w:bCs/>
                <w:sz w:val="24"/>
              </w:rPr>
              <w:t>1</w:t>
            </w:r>
            <w:r>
              <w:rPr>
                <w:bCs/>
                <w:sz w:val="24"/>
              </w:rPr>
              <w:t>，环境风险势能直接判断为</w:t>
            </w:r>
            <w:r>
              <w:rPr>
                <w:bCs/>
                <w:sz w:val="24"/>
              </w:rPr>
              <w:t>I</w:t>
            </w:r>
            <w:r>
              <w:rPr>
                <w:bCs/>
                <w:sz w:val="24"/>
              </w:rPr>
              <w:t>等级，根据《建设项目环境风险评价技术导则》（</w:t>
            </w:r>
            <w:r>
              <w:rPr>
                <w:bCs/>
                <w:sz w:val="24"/>
              </w:rPr>
              <w:t>HJ169—2018</w:t>
            </w:r>
            <w:r>
              <w:rPr>
                <w:bCs/>
                <w:sz w:val="24"/>
              </w:rPr>
              <w:t>）相关要求，对本项目评价内容进行简单分析。</w:t>
            </w:r>
          </w:p>
          <w:p w14:paraId="43202BC8" w14:textId="77777777" w:rsidR="002A48D4" w:rsidRDefault="002A48D4">
            <w:pPr>
              <w:adjustRightInd w:val="0"/>
              <w:snapToGrid w:val="0"/>
              <w:spacing w:line="360" w:lineRule="auto"/>
              <w:ind w:firstLineChars="200" w:firstLine="480"/>
              <w:rPr>
                <w:bCs/>
                <w:sz w:val="24"/>
                <w:szCs w:val="22"/>
              </w:rPr>
            </w:pPr>
            <w:r>
              <w:rPr>
                <w:bCs/>
                <w:sz w:val="24"/>
                <w:szCs w:val="22"/>
              </w:rPr>
              <w:t>（</w:t>
            </w:r>
            <w:r>
              <w:rPr>
                <w:bCs/>
                <w:sz w:val="24"/>
                <w:szCs w:val="22"/>
              </w:rPr>
              <w:t>2</w:t>
            </w:r>
            <w:r>
              <w:rPr>
                <w:bCs/>
                <w:sz w:val="24"/>
                <w:szCs w:val="22"/>
              </w:rPr>
              <w:t>）风险评价</w:t>
            </w:r>
          </w:p>
          <w:p w14:paraId="443C6249" w14:textId="77777777" w:rsidR="002A48D4" w:rsidRDefault="002A48D4">
            <w:pPr>
              <w:adjustRightInd w:val="0"/>
              <w:snapToGrid w:val="0"/>
              <w:spacing w:line="360" w:lineRule="auto"/>
              <w:ind w:firstLineChars="200" w:firstLine="480"/>
              <w:rPr>
                <w:bCs/>
                <w:sz w:val="24"/>
                <w:szCs w:val="22"/>
              </w:rPr>
            </w:pPr>
            <w:r>
              <w:rPr>
                <w:rFonts w:ascii="宋体" w:hAnsi="宋体" w:cs="宋体" w:hint="eastAsia"/>
                <w:bCs/>
                <w:sz w:val="24"/>
                <w:szCs w:val="22"/>
              </w:rPr>
              <w:t>①</w:t>
            </w:r>
            <w:r>
              <w:rPr>
                <w:bCs/>
                <w:sz w:val="24"/>
                <w:szCs w:val="22"/>
              </w:rPr>
              <w:t>评价依据：根据评价工作等级划分，本项目</w:t>
            </w:r>
            <w:r>
              <w:rPr>
                <w:bCs/>
                <w:sz w:val="24"/>
                <w:szCs w:val="22"/>
              </w:rPr>
              <w:t>Q</w:t>
            </w:r>
            <w:r>
              <w:rPr>
                <w:bCs/>
                <w:sz w:val="24"/>
                <w:szCs w:val="22"/>
              </w:rPr>
              <w:t>＜</w:t>
            </w:r>
            <w:r>
              <w:rPr>
                <w:bCs/>
                <w:sz w:val="24"/>
                <w:szCs w:val="22"/>
              </w:rPr>
              <w:t>1</w:t>
            </w:r>
            <w:r>
              <w:rPr>
                <w:bCs/>
                <w:sz w:val="24"/>
                <w:szCs w:val="22"/>
              </w:rPr>
              <w:t>，环境风险势能直接判断为</w:t>
            </w:r>
            <w:r>
              <w:rPr>
                <w:bCs/>
                <w:sz w:val="24"/>
                <w:szCs w:val="22"/>
              </w:rPr>
              <w:t>I</w:t>
            </w:r>
            <w:r>
              <w:rPr>
                <w:bCs/>
                <w:sz w:val="24"/>
                <w:szCs w:val="22"/>
              </w:rPr>
              <w:t>等级。</w:t>
            </w:r>
          </w:p>
          <w:p w14:paraId="5B93610F" w14:textId="77777777" w:rsidR="002A48D4" w:rsidRDefault="002A48D4">
            <w:pPr>
              <w:adjustRightInd w:val="0"/>
              <w:snapToGrid w:val="0"/>
              <w:spacing w:line="360" w:lineRule="auto"/>
              <w:ind w:firstLineChars="200" w:firstLine="480"/>
              <w:rPr>
                <w:bCs/>
                <w:sz w:val="24"/>
                <w:szCs w:val="22"/>
              </w:rPr>
            </w:pPr>
            <w:r>
              <w:rPr>
                <w:rFonts w:ascii="宋体" w:hAnsi="宋体" w:cs="宋体" w:hint="eastAsia"/>
                <w:bCs/>
                <w:sz w:val="24"/>
                <w:szCs w:val="22"/>
              </w:rPr>
              <w:t>②</w:t>
            </w:r>
            <w:r>
              <w:rPr>
                <w:bCs/>
                <w:sz w:val="24"/>
                <w:szCs w:val="22"/>
              </w:rPr>
              <w:t>环境敏感目标概况：周边</w:t>
            </w:r>
            <w:r>
              <w:rPr>
                <w:bCs/>
                <w:sz w:val="24"/>
                <w:szCs w:val="22"/>
              </w:rPr>
              <w:t>500m</w:t>
            </w:r>
            <w:r>
              <w:rPr>
                <w:bCs/>
                <w:sz w:val="24"/>
                <w:szCs w:val="22"/>
              </w:rPr>
              <w:t>范围内地下取水口。</w:t>
            </w:r>
          </w:p>
          <w:p w14:paraId="3FFF74C9" w14:textId="440E8141" w:rsidR="002A48D4" w:rsidRDefault="002A48D4">
            <w:pPr>
              <w:adjustRightInd w:val="0"/>
              <w:snapToGrid w:val="0"/>
              <w:spacing w:line="360" w:lineRule="auto"/>
              <w:ind w:firstLineChars="200" w:firstLine="480"/>
              <w:rPr>
                <w:bCs/>
                <w:sz w:val="24"/>
              </w:rPr>
            </w:pPr>
            <w:r>
              <w:rPr>
                <w:rFonts w:ascii="宋体" w:hAnsi="宋体" w:cs="宋体" w:hint="eastAsia"/>
                <w:bCs/>
                <w:sz w:val="24"/>
              </w:rPr>
              <w:t>③</w:t>
            </w:r>
            <w:r>
              <w:rPr>
                <w:bCs/>
                <w:sz w:val="24"/>
              </w:rPr>
              <w:t>环境风险识别：危废暂存间内有少量的</w:t>
            </w:r>
            <w:r>
              <w:rPr>
                <w:rFonts w:hint="eastAsia"/>
                <w:bCs/>
                <w:sz w:val="24"/>
              </w:rPr>
              <w:t>废三甘醇、</w:t>
            </w:r>
            <w:r>
              <w:rPr>
                <w:bCs/>
                <w:sz w:val="24"/>
              </w:rPr>
              <w:t>废活性炭等，</w:t>
            </w:r>
            <w:r>
              <w:rPr>
                <w:rFonts w:hint="eastAsia"/>
                <w:bCs/>
                <w:sz w:val="24"/>
              </w:rPr>
              <w:t>废三甘醇</w:t>
            </w:r>
            <w:r>
              <w:rPr>
                <w:bCs/>
                <w:sz w:val="24"/>
              </w:rPr>
              <w:t>泄漏进入雨水管网，对水环境存在一定风险。</w:t>
            </w:r>
          </w:p>
          <w:p w14:paraId="463011EB" w14:textId="15E26C21" w:rsidR="002A48D4" w:rsidRDefault="002A48D4">
            <w:pPr>
              <w:adjustRightInd w:val="0"/>
              <w:snapToGrid w:val="0"/>
              <w:spacing w:line="360" w:lineRule="auto"/>
              <w:ind w:firstLineChars="200" w:firstLine="480"/>
              <w:rPr>
                <w:bCs/>
                <w:sz w:val="24"/>
                <w:szCs w:val="22"/>
              </w:rPr>
            </w:pPr>
            <w:r>
              <w:rPr>
                <w:rFonts w:ascii="宋体" w:hAnsi="宋体" w:cs="宋体" w:hint="eastAsia"/>
                <w:bCs/>
                <w:sz w:val="24"/>
              </w:rPr>
              <w:t>④</w:t>
            </w:r>
            <w:r>
              <w:rPr>
                <w:bCs/>
                <w:sz w:val="24"/>
              </w:rPr>
              <w:t>环境风险分析：若仓库及危废暂存间中暂存的</w:t>
            </w:r>
            <w:r>
              <w:rPr>
                <w:rFonts w:hint="eastAsia"/>
                <w:bCs/>
                <w:sz w:val="24"/>
              </w:rPr>
              <w:t>废三甘醇泄漏液</w:t>
            </w:r>
            <w:r>
              <w:rPr>
                <w:bCs/>
                <w:sz w:val="24"/>
              </w:rPr>
              <w:t>进入雨水管网，</w:t>
            </w:r>
            <w:r w:rsidRPr="00A93C35">
              <w:rPr>
                <w:rFonts w:hint="eastAsia"/>
                <w:bCs/>
                <w:sz w:val="24"/>
              </w:rPr>
              <w:t>废活性炭遇明火引发火灾</w:t>
            </w:r>
            <w:r w:rsidRPr="00A93C35">
              <w:rPr>
                <w:bCs/>
                <w:sz w:val="24"/>
              </w:rPr>
              <w:t>，</w:t>
            </w:r>
            <w:r>
              <w:rPr>
                <w:bCs/>
                <w:sz w:val="24"/>
              </w:rPr>
              <w:t>会对周围</w:t>
            </w:r>
            <w:r>
              <w:rPr>
                <w:rFonts w:hint="eastAsia"/>
                <w:bCs/>
                <w:sz w:val="24"/>
              </w:rPr>
              <w:t>环境</w:t>
            </w:r>
            <w:r>
              <w:rPr>
                <w:bCs/>
                <w:sz w:val="24"/>
              </w:rPr>
              <w:t>造成一定的影响。另外，车间内电路破碎存在触电的危险，短路造成的火灾、爆炸等危险；机械设备还可能导致机械伤害、触电等事故。</w:t>
            </w:r>
          </w:p>
          <w:p w14:paraId="3D2C487A" w14:textId="77777777" w:rsidR="002A48D4" w:rsidRDefault="002A48D4">
            <w:pPr>
              <w:adjustRightInd w:val="0"/>
              <w:snapToGrid w:val="0"/>
              <w:spacing w:line="360" w:lineRule="auto"/>
              <w:ind w:firstLineChars="200" w:firstLine="480"/>
              <w:rPr>
                <w:bCs/>
                <w:sz w:val="24"/>
                <w:szCs w:val="22"/>
              </w:rPr>
            </w:pPr>
            <w:r>
              <w:rPr>
                <w:rFonts w:ascii="宋体" w:hAnsi="宋体" w:cs="宋体" w:hint="eastAsia"/>
                <w:bCs/>
                <w:sz w:val="24"/>
              </w:rPr>
              <w:t>⑤</w:t>
            </w:r>
            <w:r>
              <w:rPr>
                <w:bCs/>
                <w:sz w:val="24"/>
                <w:szCs w:val="22"/>
              </w:rPr>
              <w:t>环境风险防范措施及应急要求：</w:t>
            </w:r>
          </w:p>
          <w:p w14:paraId="66E53D92" w14:textId="77777777" w:rsidR="002A48D4" w:rsidRDefault="002A48D4">
            <w:pPr>
              <w:adjustRightInd w:val="0"/>
              <w:snapToGrid w:val="0"/>
              <w:spacing w:line="360" w:lineRule="auto"/>
              <w:ind w:firstLineChars="200" w:firstLine="480"/>
              <w:rPr>
                <w:bCs/>
                <w:sz w:val="24"/>
                <w:szCs w:val="22"/>
              </w:rPr>
            </w:pPr>
            <w:r>
              <w:rPr>
                <w:bCs/>
                <w:sz w:val="24"/>
                <w:szCs w:val="22"/>
              </w:rPr>
              <w:t>a.</w:t>
            </w:r>
            <w:r>
              <w:rPr>
                <w:bCs/>
                <w:sz w:val="24"/>
                <w:szCs w:val="22"/>
              </w:rPr>
              <w:t>使用防爆、防火电缆，电气设施进行了触电保护，爆炸危险区域的划分、防爆电器（气）的安装和布防必须符合《爆炸和火灾环境电力装置设计规范</w:t>
            </w:r>
            <w:r>
              <w:rPr>
                <w:bCs/>
                <w:sz w:val="24"/>
                <w:szCs w:val="22"/>
              </w:rPr>
              <w:t>(GB50058)</w:t>
            </w:r>
            <w:r>
              <w:rPr>
                <w:bCs/>
                <w:sz w:val="24"/>
                <w:szCs w:val="22"/>
              </w:rPr>
              <w:t>》要求。各装置防静电设计应符合《防止静电事故通用导则》（</w:t>
            </w:r>
            <w:r>
              <w:rPr>
                <w:bCs/>
                <w:sz w:val="24"/>
                <w:szCs w:val="22"/>
              </w:rPr>
              <w:t>GB12518</w:t>
            </w:r>
            <w:r>
              <w:rPr>
                <w:bCs/>
                <w:sz w:val="24"/>
                <w:szCs w:val="22"/>
              </w:rPr>
              <w:t>）以及《工业企业静电接地设计规程》（</w:t>
            </w:r>
            <w:r>
              <w:rPr>
                <w:bCs/>
                <w:sz w:val="24"/>
                <w:szCs w:val="22"/>
              </w:rPr>
              <w:t>HGJ28</w:t>
            </w:r>
            <w:r>
              <w:rPr>
                <w:bCs/>
                <w:sz w:val="24"/>
                <w:szCs w:val="22"/>
              </w:rPr>
              <w:t>）；各装置防静电设计应根据生产工</w:t>
            </w:r>
            <w:r>
              <w:rPr>
                <w:bCs/>
                <w:sz w:val="24"/>
                <w:szCs w:val="22"/>
              </w:rPr>
              <w:lastRenderedPageBreak/>
              <w:t>艺要求，作业环境特点和物料性质采取相应的防静电措施；各生产装置在防爆区域内的所有金属设备、管道等都必须设计静电接地装置，且接地电阻符合规范要求：不大于</w:t>
            </w:r>
            <w:r>
              <w:rPr>
                <w:bCs/>
                <w:sz w:val="24"/>
                <w:szCs w:val="22"/>
              </w:rPr>
              <w:t>10Ω</w:t>
            </w:r>
            <w:r>
              <w:rPr>
                <w:bCs/>
                <w:sz w:val="24"/>
                <w:szCs w:val="22"/>
              </w:rPr>
              <w:t>；非导电设备、管道等应设计间接接地或采用屏蔽方法，屏蔽体必须可靠接地；根据生产特点配置必要的静电检测仪器、仪表；设备接地处理，及时清理除尘设备，远离火源；车间需满足《粉尘防爆安全规程》（</w:t>
            </w:r>
            <w:r>
              <w:rPr>
                <w:bCs/>
                <w:sz w:val="24"/>
                <w:szCs w:val="22"/>
              </w:rPr>
              <w:t>GB15577-2018</w:t>
            </w:r>
            <w:r>
              <w:rPr>
                <w:bCs/>
                <w:sz w:val="24"/>
                <w:szCs w:val="22"/>
              </w:rPr>
              <w:t>）的相关规定，加强车间粉尘防爆的安全管理，防止粉尘爆炸事故发生，保障公司财产和员工人身安全。</w:t>
            </w:r>
          </w:p>
          <w:p w14:paraId="0377EE4C" w14:textId="77777777" w:rsidR="002A48D4" w:rsidRDefault="002A48D4">
            <w:pPr>
              <w:adjustRightInd w:val="0"/>
              <w:snapToGrid w:val="0"/>
              <w:spacing w:line="360" w:lineRule="auto"/>
              <w:ind w:firstLineChars="200" w:firstLine="480"/>
              <w:rPr>
                <w:bCs/>
                <w:sz w:val="24"/>
                <w:szCs w:val="22"/>
              </w:rPr>
            </w:pPr>
            <w:r>
              <w:rPr>
                <w:bCs/>
                <w:sz w:val="24"/>
                <w:szCs w:val="22"/>
              </w:rPr>
              <w:t>b.</w:t>
            </w:r>
            <w:r>
              <w:rPr>
                <w:bCs/>
                <w:sz w:val="24"/>
                <w:szCs w:val="22"/>
              </w:rPr>
              <w:t>定期检查、维护生产中使用的设备、仓库，确保各设施、设备正常运行。</w:t>
            </w:r>
          </w:p>
          <w:p w14:paraId="2AFD8E6F" w14:textId="77777777" w:rsidR="002A48D4" w:rsidRDefault="002A48D4">
            <w:pPr>
              <w:adjustRightInd w:val="0"/>
              <w:snapToGrid w:val="0"/>
              <w:spacing w:line="360" w:lineRule="auto"/>
              <w:ind w:firstLineChars="200" w:firstLine="480"/>
              <w:rPr>
                <w:bCs/>
                <w:sz w:val="24"/>
                <w:szCs w:val="22"/>
              </w:rPr>
            </w:pPr>
            <w:r>
              <w:rPr>
                <w:bCs/>
                <w:sz w:val="24"/>
                <w:szCs w:val="22"/>
              </w:rPr>
              <w:t>c.</w:t>
            </w:r>
            <w:r>
              <w:rPr>
                <w:bCs/>
                <w:sz w:val="24"/>
                <w:szCs w:val="22"/>
              </w:rPr>
              <w:t>生产车间、仓库、危废暂存间均配备黄沙箱、应急桶等，用于泄漏的</w:t>
            </w:r>
            <w:r>
              <w:rPr>
                <w:rFonts w:hint="eastAsia"/>
                <w:bCs/>
                <w:sz w:val="24"/>
                <w:szCs w:val="22"/>
              </w:rPr>
              <w:t>废三甘醇</w:t>
            </w:r>
            <w:r>
              <w:rPr>
                <w:bCs/>
                <w:sz w:val="24"/>
                <w:szCs w:val="22"/>
              </w:rPr>
              <w:t>应急暂存。</w:t>
            </w:r>
          </w:p>
          <w:p w14:paraId="5C4E1456" w14:textId="77777777" w:rsidR="002A48D4" w:rsidRDefault="002A48D4">
            <w:pPr>
              <w:adjustRightInd w:val="0"/>
              <w:snapToGrid w:val="0"/>
              <w:spacing w:line="360" w:lineRule="auto"/>
              <w:ind w:firstLineChars="200" w:firstLine="480"/>
              <w:rPr>
                <w:bCs/>
                <w:sz w:val="24"/>
                <w:szCs w:val="22"/>
              </w:rPr>
            </w:pPr>
            <w:r>
              <w:rPr>
                <w:bCs/>
                <w:sz w:val="24"/>
                <w:szCs w:val="22"/>
              </w:rPr>
              <w:t>d.</w:t>
            </w:r>
            <w:r>
              <w:rPr>
                <w:bCs/>
                <w:sz w:val="24"/>
                <w:szCs w:val="22"/>
              </w:rPr>
              <w:t>生产区和各仓库设置干粉灭火器和泡沫灭火器、消防砂；厂内采用电话报警，专人负责，发生火灾时，及时向有关负责人通报火警；根据实际情况设置感烟、感温探测器及手动报警按钮等。</w:t>
            </w:r>
          </w:p>
          <w:p w14:paraId="3A6F032E" w14:textId="77777777" w:rsidR="002A48D4" w:rsidRDefault="002A48D4">
            <w:pPr>
              <w:adjustRightInd w:val="0"/>
              <w:snapToGrid w:val="0"/>
              <w:spacing w:line="360" w:lineRule="auto"/>
              <w:ind w:firstLineChars="200" w:firstLine="480"/>
              <w:rPr>
                <w:bCs/>
                <w:sz w:val="24"/>
                <w:szCs w:val="22"/>
              </w:rPr>
            </w:pPr>
            <w:r>
              <w:rPr>
                <w:bCs/>
                <w:sz w:val="24"/>
                <w:szCs w:val="22"/>
              </w:rPr>
              <w:t>e.</w:t>
            </w:r>
            <w:r>
              <w:rPr>
                <w:bCs/>
                <w:sz w:val="24"/>
                <w:szCs w:val="22"/>
              </w:rPr>
              <w:t>生产现场设置各种安全标志。按照规范对凡需要迅速发现并引起注意以防发生事故的场所、部位均按要求涂安全色。</w:t>
            </w:r>
          </w:p>
          <w:p w14:paraId="4FD9D0AE" w14:textId="77777777" w:rsidR="002A48D4" w:rsidRDefault="002A48D4">
            <w:pPr>
              <w:adjustRightInd w:val="0"/>
              <w:snapToGrid w:val="0"/>
              <w:spacing w:line="360" w:lineRule="auto"/>
              <w:ind w:firstLineChars="200" w:firstLine="480"/>
              <w:rPr>
                <w:bCs/>
                <w:sz w:val="24"/>
                <w:szCs w:val="22"/>
              </w:rPr>
            </w:pPr>
            <w:r>
              <w:rPr>
                <w:bCs/>
                <w:sz w:val="24"/>
                <w:szCs w:val="22"/>
              </w:rPr>
              <w:t>f.</w:t>
            </w:r>
            <w:r>
              <w:rPr>
                <w:bCs/>
                <w:sz w:val="24"/>
                <w:szCs w:val="22"/>
              </w:rPr>
              <w:t>一旦发生火灾，应立即停止生产，迅速使用厂内灭火器材，同时，通知镇、区消防支队；并迅速疏散厂内职工和周围群众撤离现场。</w:t>
            </w:r>
          </w:p>
          <w:p w14:paraId="72277C4C" w14:textId="77777777" w:rsidR="002A48D4" w:rsidRDefault="002A48D4">
            <w:pPr>
              <w:adjustRightInd w:val="0"/>
              <w:snapToGrid w:val="0"/>
              <w:spacing w:line="360" w:lineRule="auto"/>
              <w:ind w:firstLineChars="200" w:firstLine="480"/>
              <w:rPr>
                <w:bCs/>
                <w:sz w:val="24"/>
                <w:szCs w:val="22"/>
              </w:rPr>
            </w:pPr>
            <w:r>
              <w:rPr>
                <w:bCs/>
                <w:sz w:val="24"/>
                <w:szCs w:val="22"/>
              </w:rPr>
              <w:t>g.</w:t>
            </w:r>
            <w:r>
              <w:rPr>
                <w:bCs/>
                <w:sz w:val="24"/>
                <w:szCs w:val="22"/>
              </w:rPr>
              <w:t>加强工厂、车间的安全环保管理，对全厂职工进行安全环保的教育和培训，实行上岗证制度。</w:t>
            </w:r>
          </w:p>
          <w:p w14:paraId="6FD86EAF" w14:textId="77777777" w:rsidR="002A48D4" w:rsidRDefault="002A48D4">
            <w:pPr>
              <w:adjustRightInd w:val="0"/>
              <w:snapToGrid w:val="0"/>
              <w:spacing w:line="360" w:lineRule="auto"/>
              <w:ind w:firstLineChars="200" w:firstLine="480"/>
              <w:rPr>
                <w:bCs/>
                <w:sz w:val="24"/>
                <w:szCs w:val="22"/>
              </w:rPr>
            </w:pPr>
            <w:r>
              <w:rPr>
                <w:bCs/>
                <w:sz w:val="24"/>
                <w:szCs w:val="22"/>
              </w:rPr>
              <w:t>h.</w:t>
            </w:r>
            <w:r>
              <w:rPr>
                <w:bCs/>
                <w:sz w:val="24"/>
                <w:szCs w:val="22"/>
              </w:rPr>
              <w:t>定期检查生产和原料贮存区，杜绝事故隐患，降低事故发生概率。</w:t>
            </w:r>
          </w:p>
          <w:p w14:paraId="5D1B322C" w14:textId="77777777" w:rsidR="002A48D4" w:rsidRDefault="002A48D4">
            <w:pPr>
              <w:adjustRightInd w:val="0"/>
              <w:snapToGrid w:val="0"/>
              <w:spacing w:line="360" w:lineRule="auto"/>
              <w:ind w:firstLineChars="200" w:firstLine="480"/>
              <w:rPr>
                <w:bCs/>
                <w:sz w:val="24"/>
                <w:szCs w:val="22"/>
              </w:rPr>
            </w:pPr>
            <w:r>
              <w:rPr>
                <w:bCs/>
                <w:sz w:val="24"/>
                <w:szCs w:val="22"/>
              </w:rPr>
              <w:t>i.</w:t>
            </w:r>
            <w:r>
              <w:rPr>
                <w:bCs/>
                <w:sz w:val="24"/>
                <w:szCs w:val="22"/>
              </w:rPr>
              <w:t>配备</w:t>
            </w:r>
            <w:r>
              <w:rPr>
                <w:bCs/>
                <w:sz w:val="24"/>
                <w:szCs w:val="22"/>
              </w:rPr>
              <w:t>24</w:t>
            </w:r>
            <w:r>
              <w:rPr>
                <w:bCs/>
                <w:sz w:val="24"/>
                <w:szCs w:val="22"/>
              </w:rPr>
              <w:t>小时有效的报警装置，建立有效的内部、外部通讯联络手段。上述措施可满足本项目风险防范及应急需求且具有可行性。在采取规范化环境风险防范措施和应急措施的前提下，本项目环境风险可控。</w:t>
            </w:r>
          </w:p>
          <w:p w14:paraId="7760B2E6" w14:textId="4E0EC90A" w:rsidR="002A48D4" w:rsidRDefault="002A48D4">
            <w:pPr>
              <w:adjustRightInd w:val="0"/>
              <w:snapToGrid w:val="0"/>
              <w:jc w:val="center"/>
              <w:rPr>
                <w:b/>
                <w:bCs/>
                <w:sz w:val="24"/>
              </w:rPr>
            </w:pPr>
            <w:r>
              <w:rPr>
                <w:b/>
                <w:bCs/>
                <w:sz w:val="24"/>
              </w:rPr>
              <w:t>表</w:t>
            </w:r>
            <w:r w:rsidR="00123C15">
              <w:rPr>
                <w:rFonts w:hint="eastAsia"/>
                <w:b/>
                <w:bCs/>
                <w:sz w:val="24"/>
              </w:rPr>
              <w:t>4-29</w:t>
            </w:r>
            <w:r>
              <w:rPr>
                <w:b/>
                <w:bCs/>
                <w:sz w:val="24"/>
              </w:rPr>
              <w:t xml:space="preserve">  </w:t>
            </w:r>
            <w:r>
              <w:rPr>
                <w:b/>
                <w:bCs/>
                <w:sz w:val="24"/>
              </w:rPr>
              <w:t>本项目环境风险简单分析内容表</w:t>
            </w:r>
          </w:p>
          <w:tbl>
            <w:tblPr>
              <w:tblW w:w="4999"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915"/>
              <w:gridCol w:w="1644"/>
              <w:gridCol w:w="1644"/>
              <w:gridCol w:w="1644"/>
              <w:gridCol w:w="1654"/>
            </w:tblGrid>
            <w:tr w:rsidR="002A48D4" w14:paraId="6F8C5CE9" w14:textId="77777777" w:rsidTr="003F4D1B">
              <w:trPr>
                <w:trHeight w:val="340"/>
                <w:jc w:val="center"/>
              </w:trPr>
              <w:tc>
                <w:tcPr>
                  <w:tcW w:w="1126" w:type="pct"/>
                  <w:vAlign w:val="center"/>
                </w:tcPr>
                <w:p w14:paraId="53BC177E" w14:textId="77777777" w:rsidR="002A48D4" w:rsidRDefault="002A48D4">
                  <w:pPr>
                    <w:adjustRightInd w:val="0"/>
                    <w:snapToGrid w:val="0"/>
                    <w:jc w:val="center"/>
                  </w:pPr>
                  <w:r>
                    <w:t>建设项目名称</w:t>
                  </w:r>
                </w:p>
              </w:tc>
              <w:tc>
                <w:tcPr>
                  <w:tcW w:w="3873" w:type="pct"/>
                  <w:gridSpan w:val="4"/>
                  <w:vAlign w:val="center"/>
                </w:tcPr>
                <w:p w14:paraId="71DE1303" w14:textId="77777777" w:rsidR="002A48D4" w:rsidRDefault="002A48D4">
                  <w:pPr>
                    <w:adjustRightInd w:val="0"/>
                    <w:snapToGrid w:val="0"/>
                    <w:jc w:val="center"/>
                  </w:pPr>
                  <w:r>
                    <w:t>年产</w:t>
                  </w:r>
                  <w:r>
                    <w:t>1</w:t>
                  </w:r>
                  <w:r>
                    <w:rPr>
                      <w:rFonts w:hint="eastAsia"/>
                    </w:rPr>
                    <w:t>2</w:t>
                  </w:r>
                  <w:r>
                    <w:t>0</w:t>
                  </w:r>
                  <w:r>
                    <w:rPr>
                      <w:rFonts w:hint="eastAsia"/>
                    </w:rPr>
                    <w:t>0</w:t>
                  </w:r>
                  <w:r>
                    <w:t>0</w:t>
                  </w:r>
                  <w:r>
                    <w:t>吨</w:t>
                  </w:r>
                  <w:r>
                    <w:rPr>
                      <w:rFonts w:hint="eastAsia"/>
                    </w:rPr>
                    <w:t>BOPET</w:t>
                  </w:r>
                  <w:r>
                    <w:rPr>
                      <w:rFonts w:hint="eastAsia"/>
                    </w:rPr>
                    <w:t>膜、</w:t>
                  </w:r>
                  <w:r>
                    <w:rPr>
                      <w:rFonts w:hint="eastAsia"/>
                    </w:rPr>
                    <w:t>6000EVA</w:t>
                  </w:r>
                  <w:r>
                    <w:rPr>
                      <w:rFonts w:hint="eastAsia"/>
                    </w:rPr>
                    <w:t>胶膜扩建</w:t>
                  </w:r>
                  <w:r>
                    <w:t>项目</w:t>
                  </w:r>
                </w:p>
              </w:tc>
            </w:tr>
            <w:tr w:rsidR="002A48D4" w14:paraId="6A4541E3" w14:textId="77777777" w:rsidTr="003F4D1B">
              <w:trPr>
                <w:trHeight w:val="340"/>
                <w:jc w:val="center"/>
              </w:trPr>
              <w:tc>
                <w:tcPr>
                  <w:tcW w:w="1126" w:type="pct"/>
                  <w:vAlign w:val="center"/>
                </w:tcPr>
                <w:p w14:paraId="76D55C8A" w14:textId="77777777" w:rsidR="002A48D4" w:rsidRDefault="002A48D4">
                  <w:pPr>
                    <w:adjustRightInd w:val="0"/>
                    <w:snapToGrid w:val="0"/>
                    <w:jc w:val="center"/>
                  </w:pPr>
                  <w:r>
                    <w:t>建设地点</w:t>
                  </w:r>
                </w:p>
              </w:tc>
              <w:tc>
                <w:tcPr>
                  <w:tcW w:w="3873" w:type="pct"/>
                  <w:gridSpan w:val="4"/>
                  <w:vAlign w:val="center"/>
                </w:tcPr>
                <w:p w14:paraId="724C0ABF" w14:textId="77777777" w:rsidR="002A48D4" w:rsidRDefault="002A48D4">
                  <w:pPr>
                    <w:adjustRightInd w:val="0"/>
                    <w:snapToGrid w:val="0"/>
                    <w:jc w:val="center"/>
                  </w:pPr>
                  <w:r>
                    <w:rPr>
                      <w:rFonts w:hint="eastAsia"/>
                    </w:rPr>
                    <w:t>江苏省常州市武进区礼嘉镇武进东大道</w:t>
                  </w:r>
                  <w:r>
                    <w:rPr>
                      <w:rFonts w:hint="eastAsia"/>
                    </w:rPr>
                    <w:t>666</w:t>
                  </w:r>
                  <w:r>
                    <w:rPr>
                      <w:rFonts w:hint="eastAsia"/>
                    </w:rPr>
                    <w:t>号</w:t>
                  </w:r>
                </w:p>
              </w:tc>
            </w:tr>
            <w:tr w:rsidR="002A48D4" w14:paraId="74A603EB" w14:textId="77777777" w:rsidTr="003F4D1B">
              <w:trPr>
                <w:trHeight w:val="340"/>
                <w:jc w:val="center"/>
              </w:trPr>
              <w:tc>
                <w:tcPr>
                  <w:tcW w:w="1126" w:type="pct"/>
                  <w:vAlign w:val="center"/>
                </w:tcPr>
                <w:p w14:paraId="7DFD8F15" w14:textId="77777777" w:rsidR="002A48D4" w:rsidRDefault="002A48D4">
                  <w:pPr>
                    <w:adjustRightInd w:val="0"/>
                    <w:snapToGrid w:val="0"/>
                    <w:jc w:val="center"/>
                  </w:pPr>
                  <w:r>
                    <w:t>地理坐标</w:t>
                  </w:r>
                </w:p>
              </w:tc>
              <w:tc>
                <w:tcPr>
                  <w:tcW w:w="967" w:type="pct"/>
                  <w:vAlign w:val="center"/>
                </w:tcPr>
                <w:p w14:paraId="03670EDF" w14:textId="77777777" w:rsidR="002A48D4" w:rsidRDefault="002A48D4">
                  <w:pPr>
                    <w:adjustRightInd w:val="0"/>
                    <w:snapToGrid w:val="0"/>
                    <w:jc w:val="center"/>
                  </w:pPr>
                  <w:r>
                    <w:t>经度</w:t>
                  </w:r>
                </w:p>
              </w:tc>
              <w:tc>
                <w:tcPr>
                  <w:tcW w:w="967" w:type="pct"/>
                  <w:vAlign w:val="center"/>
                </w:tcPr>
                <w:p w14:paraId="23B22667" w14:textId="77777777" w:rsidR="002A48D4" w:rsidRDefault="002A48D4">
                  <w:pPr>
                    <w:adjustRightInd w:val="0"/>
                    <w:snapToGrid w:val="0"/>
                    <w:jc w:val="center"/>
                  </w:pPr>
                  <w:r>
                    <w:t>119.985674</w:t>
                  </w:r>
                </w:p>
              </w:tc>
              <w:tc>
                <w:tcPr>
                  <w:tcW w:w="967" w:type="pct"/>
                  <w:vAlign w:val="center"/>
                </w:tcPr>
                <w:p w14:paraId="04780966" w14:textId="77777777" w:rsidR="002A48D4" w:rsidRDefault="002A48D4">
                  <w:pPr>
                    <w:adjustRightInd w:val="0"/>
                    <w:snapToGrid w:val="0"/>
                    <w:jc w:val="center"/>
                  </w:pPr>
                  <w:r>
                    <w:t>纬度</w:t>
                  </w:r>
                </w:p>
              </w:tc>
              <w:tc>
                <w:tcPr>
                  <w:tcW w:w="969" w:type="pct"/>
                  <w:vAlign w:val="center"/>
                </w:tcPr>
                <w:p w14:paraId="0C0D4894" w14:textId="77777777" w:rsidR="002A48D4" w:rsidRDefault="002A48D4">
                  <w:pPr>
                    <w:adjustRightInd w:val="0"/>
                    <w:snapToGrid w:val="0"/>
                    <w:jc w:val="center"/>
                  </w:pPr>
                  <w:r>
                    <w:t>31.631791</w:t>
                  </w:r>
                </w:p>
              </w:tc>
            </w:tr>
            <w:tr w:rsidR="002A48D4" w14:paraId="70967B48" w14:textId="77777777" w:rsidTr="003F4D1B">
              <w:trPr>
                <w:trHeight w:val="340"/>
                <w:jc w:val="center"/>
              </w:trPr>
              <w:tc>
                <w:tcPr>
                  <w:tcW w:w="1126" w:type="pct"/>
                  <w:vAlign w:val="center"/>
                </w:tcPr>
                <w:p w14:paraId="1FF14A61" w14:textId="77777777" w:rsidR="002A48D4" w:rsidRDefault="002A48D4">
                  <w:pPr>
                    <w:adjustRightInd w:val="0"/>
                    <w:snapToGrid w:val="0"/>
                    <w:jc w:val="center"/>
                  </w:pPr>
                  <w:r>
                    <w:t>主要危险物质及分布</w:t>
                  </w:r>
                </w:p>
              </w:tc>
              <w:tc>
                <w:tcPr>
                  <w:tcW w:w="3873" w:type="pct"/>
                  <w:gridSpan w:val="4"/>
                  <w:vAlign w:val="center"/>
                </w:tcPr>
                <w:p w14:paraId="06BF3665" w14:textId="7B8170A1" w:rsidR="002A48D4" w:rsidRDefault="002A48D4" w:rsidP="00B276BD">
                  <w:pPr>
                    <w:adjustRightInd w:val="0"/>
                    <w:snapToGrid w:val="0"/>
                    <w:jc w:val="center"/>
                    <w:rPr>
                      <w:b/>
                      <w:bCs/>
                    </w:rPr>
                  </w:pPr>
                  <w:r>
                    <w:rPr>
                      <w:szCs w:val="21"/>
                    </w:rPr>
                    <w:t>主要危险物质：废活性炭</w:t>
                  </w:r>
                  <w:r>
                    <w:rPr>
                      <w:rFonts w:hint="eastAsia"/>
                      <w:szCs w:val="21"/>
                    </w:rPr>
                    <w:t>、废三甘醇、废包装桶、废包装袋</w:t>
                  </w:r>
                  <w:r>
                    <w:rPr>
                      <w:szCs w:val="21"/>
                    </w:rPr>
                    <w:t>；分布情况：</w:t>
                  </w:r>
                  <w:r>
                    <w:rPr>
                      <w:rFonts w:hint="eastAsia"/>
                      <w:szCs w:val="21"/>
                    </w:rPr>
                    <w:t>2</w:t>
                  </w:r>
                  <w:r>
                    <w:rPr>
                      <w:rFonts w:hint="eastAsia"/>
                      <w:szCs w:val="21"/>
                    </w:rPr>
                    <w:t>号危废仓库</w:t>
                  </w:r>
                </w:p>
              </w:tc>
            </w:tr>
            <w:tr w:rsidR="002A48D4" w14:paraId="10A4BB94" w14:textId="77777777" w:rsidTr="003F4D1B">
              <w:trPr>
                <w:trHeight w:val="340"/>
                <w:jc w:val="center"/>
              </w:trPr>
              <w:tc>
                <w:tcPr>
                  <w:tcW w:w="1126" w:type="pct"/>
                  <w:vAlign w:val="center"/>
                </w:tcPr>
                <w:p w14:paraId="58047B01" w14:textId="77777777" w:rsidR="002A48D4" w:rsidRDefault="002A48D4">
                  <w:pPr>
                    <w:adjustRightInd w:val="0"/>
                    <w:snapToGrid w:val="0"/>
                    <w:jc w:val="center"/>
                  </w:pPr>
                  <w:r>
                    <w:lastRenderedPageBreak/>
                    <w:t>环境影响途径及危害后果（大气、地表水、地下水等）</w:t>
                  </w:r>
                </w:p>
              </w:tc>
              <w:tc>
                <w:tcPr>
                  <w:tcW w:w="3873" w:type="pct"/>
                  <w:gridSpan w:val="4"/>
                  <w:vAlign w:val="center"/>
                </w:tcPr>
                <w:p w14:paraId="3EEFCD53" w14:textId="616AAC8D" w:rsidR="002A48D4" w:rsidRDefault="002A48D4" w:rsidP="009B3012">
                  <w:pPr>
                    <w:adjustRightInd w:val="0"/>
                    <w:snapToGrid w:val="0"/>
                    <w:jc w:val="center"/>
                  </w:pPr>
                  <w:r>
                    <w:rPr>
                      <w:szCs w:val="21"/>
                    </w:rPr>
                    <w:t>若</w:t>
                  </w:r>
                  <w:r>
                    <w:rPr>
                      <w:rFonts w:hint="eastAsia"/>
                      <w:szCs w:val="21"/>
                    </w:rPr>
                    <w:t>危废</w:t>
                  </w:r>
                  <w:r>
                    <w:rPr>
                      <w:szCs w:val="21"/>
                    </w:rPr>
                    <w:t>仓库中的</w:t>
                  </w:r>
                  <w:r>
                    <w:rPr>
                      <w:rFonts w:hint="eastAsia"/>
                      <w:szCs w:val="21"/>
                    </w:rPr>
                    <w:t>废三甘醇</w:t>
                  </w:r>
                  <w:r>
                    <w:rPr>
                      <w:szCs w:val="21"/>
                    </w:rPr>
                    <w:t>泄漏，进入雨水管网，会对周围地表水体造成一定的影响</w:t>
                  </w:r>
                </w:p>
              </w:tc>
            </w:tr>
            <w:tr w:rsidR="002A48D4" w14:paraId="3A92767D" w14:textId="77777777" w:rsidTr="003F4D1B">
              <w:trPr>
                <w:trHeight w:val="476"/>
                <w:jc w:val="center"/>
              </w:trPr>
              <w:tc>
                <w:tcPr>
                  <w:tcW w:w="1126" w:type="pct"/>
                  <w:vAlign w:val="center"/>
                </w:tcPr>
                <w:p w14:paraId="1ABCC8C0" w14:textId="77777777" w:rsidR="002A48D4" w:rsidRDefault="002A48D4">
                  <w:pPr>
                    <w:adjustRightInd w:val="0"/>
                    <w:snapToGrid w:val="0"/>
                    <w:jc w:val="center"/>
                  </w:pPr>
                  <w:r>
                    <w:t>风险防范措施要求</w:t>
                  </w:r>
                </w:p>
              </w:tc>
              <w:tc>
                <w:tcPr>
                  <w:tcW w:w="3873" w:type="pct"/>
                  <w:gridSpan w:val="4"/>
                  <w:vAlign w:val="center"/>
                </w:tcPr>
                <w:p w14:paraId="576E3920" w14:textId="77777777" w:rsidR="002A48D4" w:rsidRDefault="002A48D4">
                  <w:pPr>
                    <w:adjustRightInd w:val="0"/>
                    <w:snapToGrid w:val="0"/>
                    <w:jc w:val="center"/>
                  </w:pPr>
                  <w:r>
                    <w:t>定期检查厂内各风险防范措施的完善情况，设置应急物资，建立健全应急防范机制</w:t>
                  </w:r>
                </w:p>
              </w:tc>
            </w:tr>
            <w:tr w:rsidR="002A48D4" w14:paraId="4C2F226A" w14:textId="77777777" w:rsidTr="003F4D1B">
              <w:trPr>
                <w:trHeight w:val="476"/>
                <w:jc w:val="center"/>
              </w:trPr>
              <w:tc>
                <w:tcPr>
                  <w:tcW w:w="5000" w:type="pct"/>
                  <w:gridSpan w:val="5"/>
                  <w:vAlign w:val="center"/>
                </w:tcPr>
                <w:p w14:paraId="1FD86889" w14:textId="77777777" w:rsidR="002A48D4" w:rsidRDefault="002A48D4">
                  <w:pPr>
                    <w:adjustRightInd w:val="0"/>
                    <w:snapToGrid w:val="0"/>
                    <w:jc w:val="center"/>
                  </w:pPr>
                  <w:r>
                    <w:t>填表说明（列出项目相关信息及评价说明）：本项目</w:t>
                  </w:r>
                  <w:r>
                    <w:t>Q</w:t>
                  </w:r>
                  <w:r>
                    <w:t>＜</w:t>
                  </w:r>
                  <w:r>
                    <w:t>1</w:t>
                  </w:r>
                  <w:r>
                    <w:t>，环境风险势能直接判断为</w:t>
                  </w:r>
                  <w:r>
                    <w:t>I</w:t>
                  </w:r>
                  <w:r>
                    <w:t>等级</w:t>
                  </w:r>
                </w:p>
              </w:tc>
            </w:tr>
          </w:tbl>
          <w:p w14:paraId="474823C2" w14:textId="77777777" w:rsidR="002A48D4" w:rsidRDefault="002A48D4">
            <w:pPr>
              <w:adjustRightInd w:val="0"/>
              <w:snapToGrid w:val="0"/>
              <w:spacing w:line="360" w:lineRule="auto"/>
              <w:rPr>
                <w:b/>
                <w:bCs/>
                <w:sz w:val="24"/>
              </w:rPr>
            </w:pPr>
            <w:r>
              <w:rPr>
                <w:rFonts w:hint="eastAsia"/>
                <w:b/>
                <w:bCs/>
                <w:sz w:val="24"/>
              </w:rPr>
              <w:t>9</w:t>
            </w:r>
            <w:r>
              <w:rPr>
                <w:rFonts w:hint="eastAsia"/>
                <w:b/>
                <w:bCs/>
                <w:sz w:val="24"/>
              </w:rPr>
              <w:t>、电磁辐射</w:t>
            </w:r>
          </w:p>
          <w:p w14:paraId="3590AEDB" w14:textId="19FFB3D3" w:rsidR="002A48D4" w:rsidRDefault="002A48D4">
            <w:pPr>
              <w:adjustRightInd w:val="0"/>
              <w:snapToGrid w:val="0"/>
              <w:spacing w:line="360" w:lineRule="auto"/>
              <w:ind w:firstLineChars="200" w:firstLine="480"/>
              <w:rPr>
                <w:rFonts w:ascii="宋体" w:hAnsi="宋体" w:cs="宋体"/>
                <w:sz w:val="24"/>
              </w:rPr>
            </w:pPr>
            <w:r>
              <w:rPr>
                <w:rFonts w:hint="eastAsia"/>
                <w:bCs/>
                <w:sz w:val="24"/>
                <w:szCs w:val="22"/>
              </w:rPr>
              <w:t>本项目不涉及电磁辐射。</w:t>
            </w:r>
          </w:p>
          <w:p w14:paraId="4DBD8797" w14:textId="042D7706" w:rsidR="002A48D4" w:rsidRDefault="002A48D4" w:rsidP="007E7DF9">
            <w:pPr>
              <w:adjustRightInd w:val="0"/>
              <w:snapToGrid w:val="0"/>
              <w:spacing w:line="360" w:lineRule="auto"/>
              <w:rPr>
                <w:b/>
                <w:sz w:val="24"/>
              </w:rPr>
            </w:pPr>
            <w:r>
              <w:rPr>
                <w:rFonts w:hint="eastAsia"/>
                <w:b/>
                <w:sz w:val="24"/>
              </w:rPr>
              <w:t>10</w:t>
            </w:r>
            <w:r>
              <w:rPr>
                <w:rFonts w:ascii="宋体" w:hAnsi="宋体" w:hint="eastAsia"/>
                <w:b/>
                <w:sz w:val="24"/>
              </w:rPr>
              <w:t>、</w:t>
            </w:r>
            <w:r>
              <w:rPr>
                <w:rFonts w:ascii="宋体" w:hAnsi="宋体"/>
                <w:b/>
                <w:sz w:val="24"/>
              </w:rPr>
              <w:t>排污口规范化设置</w:t>
            </w:r>
          </w:p>
          <w:p w14:paraId="7B077E59" w14:textId="77777777" w:rsidR="002A48D4" w:rsidRDefault="002A48D4" w:rsidP="007E7DF9">
            <w:pPr>
              <w:adjustRightInd w:val="0"/>
              <w:snapToGrid w:val="0"/>
              <w:spacing w:line="360" w:lineRule="auto"/>
              <w:ind w:firstLineChars="217" w:firstLine="521"/>
              <w:rPr>
                <w:sz w:val="24"/>
              </w:rPr>
            </w:pPr>
            <w:r>
              <w:rPr>
                <w:rFonts w:ascii="宋体" w:hAnsi="宋体"/>
                <w:sz w:val="24"/>
              </w:rPr>
              <w:t>根据国家环保局《关于开展排污口规范化整治试点工作的通知》和《关于加快排污口规范化整治试点工作的通知》精神，贯彻执行《江苏省开展排污口规范化整治工作方案》，建设项目应在建设的同时规范排污口。</w:t>
            </w:r>
          </w:p>
          <w:p w14:paraId="69872779" w14:textId="77777777" w:rsidR="002A48D4" w:rsidRDefault="002A48D4" w:rsidP="007E7DF9">
            <w:pPr>
              <w:adjustRightInd w:val="0"/>
              <w:snapToGrid w:val="0"/>
              <w:spacing w:line="360" w:lineRule="auto"/>
              <w:ind w:firstLineChars="217" w:firstLine="521"/>
              <w:rPr>
                <w:sz w:val="24"/>
              </w:rPr>
            </w:pPr>
            <w:r>
              <w:rPr>
                <w:rFonts w:ascii="宋体" w:hAnsi="宋体"/>
                <w:sz w:val="24"/>
              </w:rPr>
              <w:t>根据江苏省环保局《江苏省排污口设置及规范化整治管理办法》第十二条规定，对排污口进行规范化整治，以满足江苏省和常州市</w:t>
            </w:r>
            <w:r>
              <w:rPr>
                <w:rFonts w:ascii="宋体" w:hAnsi="宋体" w:hint="eastAsia"/>
                <w:sz w:val="24"/>
              </w:rPr>
              <w:t>生态环境</w:t>
            </w:r>
            <w:r>
              <w:rPr>
                <w:rFonts w:ascii="宋体" w:hAnsi="宋体"/>
                <w:sz w:val="24"/>
              </w:rPr>
              <w:t>局的管理要求。本项目现有一个雨水排放口，一个污水排放口，在接管口设置标志牌；并设置采样点，进行定期监测。</w:t>
            </w:r>
          </w:p>
          <w:p w14:paraId="010232A4" w14:textId="2D2A0EC3" w:rsidR="002A48D4" w:rsidRDefault="002A48D4" w:rsidP="007E7DF9">
            <w:pPr>
              <w:adjustRightInd w:val="0"/>
              <w:snapToGrid w:val="0"/>
              <w:spacing w:line="360" w:lineRule="auto"/>
              <w:ind w:firstLineChars="217" w:firstLine="521"/>
              <w:rPr>
                <w:sz w:val="24"/>
              </w:rPr>
            </w:pPr>
            <w:r>
              <w:rPr>
                <w:rFonts w:ascii="宋体" w:hAnsi="宋体"/>
                <w:sz w:val="24"/>
              </w:rPr>
              <w:t>建设项目废气排放口应按要求装好标志牌。有组织排放废气的排气筒高度应符合国家大气污染物排放标准的有关规定，并设置永久采样孔，每年定期监测一次。企业共设置</w:t>
            </w:r>
            <w:r w:rsidR="00A7652E">
              <w:rPr>
                <w:rFonts w:hint="eastAsia"/>
                <w:sz w:val="24"/>
              </w:rPr>
              <w:t>12</w:t>
            </w:r>
            <w:r>
              <w:rPr>
                <w:rFonts w:ascii="宋体" w:hAnsi="宋体"/>
                <w:sz w:val="24"/>
              </w:rPr>
              <w:t>个排气筒</w:t>
            </w:r>
            <w:r>
              <w:rPr>
                <w:rFonts w:ascii="宋体" w:hAnsi="宋体" w:hint="eastAsia"/>
                <w:sz w:val="24"/>
              </w:rPr>
              <w:t>，本次新增</w:t>
            </w:r>
            <w:r w:rsidR="00A7652E" w:rsidRPr="001D48A7">
              <w:rPr>
                <w:rFonts w:hint="eastAsia"/>
                <w:color w:val="00B0F0"/>
                <w:sz w:val="24"/>
              </w:rPr>
              <w:t>3</w:t>
            </w:r>
            <w:r w:rsidRPr="001D48A7">
              <w:rPr>
                <w:rFonts w:ascii="宋体" w:hAnsi="宋体" w:hint="eastAsia"/>
                <w:color w:val="00B0F0"/>
                <w:sz w:val="24"/>
              </w:rPr>
              <w:t>个排</w:t>
            </w:r>
            <w:r>
              <w:rPr>
                <w:rFonts w:ascii="宋体" w:hAnsi="宋体" w:hint="eastAsia"/>
                <w:sz w:val="24"/>
              </w:rPr>
              <w:t>气筒（</w:t>
            </w:r>
            <w:r>
              <w:rPr>
                <w:rFonts w:hint="eastAsia"/>
                <w:sz w:val="24"/>
              </w:rPr>
              <w:t>FQ-10</w:t>
            </w:r>
            <w:r>
              <w:rPr>
                <w:rFonts w:ascii="宋体" w:hAnsi="宋体" w:hint="eastAsia"/>
                <w:sz w:val="24"/>
              </w:rPr>
              <w:t>、</w:t>
            </w:r>
            <w:r>
              <w:rPr>
                <w:rFonts w:hint="eastAsia"/>
                <w:sz w:val="24"/>
              </w:rPr>
              <w:t>FQ-11</w:t>
            </w:r>
            <w:r w:rsidR="00A7652E">
              <w:rPr>
                <w:rFonts w:ascii="宋体" w:hAnsi="宋体" w:hint="eastAsia"/>
                <w:sz w:val="24"/>
              </w:rPr>
              <w:t>、</w:t>
            </w:r>
            <w:r w:rsidR="00A7652E">
              <w:rPr>
                <w:rFonts w:hint="eastAsia"/>
                <w:sz w:val="24"/>
              </w:rPr>
              <w:t>FQ-12</w:t>
            </w:r>
            <w:r>
              <w:rPr>
                <w:rFonts w:ascii="宋体" w:hAnsi="宋体" w:hint="eastAsia"/>
                <w:sz w:val="24"/>
              </w:rPr>
              <w:t>）。</w:t>
            </w:r>
          </w:p>
          <w:p w14:paraId="4C5D5D59" w14:textId="77777777" w:rsidR="002A48D4" w:rsidRDefault="002A48D4" w:rsidP="007E7DF9">
            <w:pPr>
              <w:adjustRightInd w:val="0"/>
              <w:snapToGrid w:val="0"/>
              <w:spacing w:line="360" w:lineRule="auto"/>
              <w:ind w:firstLineChars="217" w:firstLine="521"/>
              <w:rPr>
                <w:sz w:val="24"/>
              </w:rPr>
            </w:pPr>
            <w:r>
              <w:rPr>
                <w:rFonts w:ascii="宋体" w:hAnsi="宋体"/>
                <w:sz w:val="24"/>
              </w:rPr>
              <w:t>对固定噪声污染源对边界影响最大处，设置环境噪声监测点，并在该处附近醒目处设置环境保护图形标志牌；边界上有若干个在声环境中相对独立的固定噪声污染源扰民处，应分别设置环境噪声监测点和环境保护图形标志牌。</w:t>
            </w:r>
          </w:p>
          <w:p w14:paraId="34D2F9C6" w14:textId="77777777" w:rsidR="002A48D4" w:rsidRDefault="002A48D4" w:rsidP="007E7DF9">
            <w:pPr>
              <w:adjustRightInd w:val="0"/>
              <w:snapToGrid w:val="0"/>
              <w:spacing w:line="360" w:lineRule="auto"/>
              <w:ind w:firstLineChars="217" w:firstLine="521"/>
              <w:rPr>
                <w:rFonts w:cs="宋体"/>
                <w:sz w:val="24"/>
              </w:rPr>
            </w:pPr>
            <w:r>
              <w:rPr>
                <w:rFonts w:ascii="宋体" w:hAnsi="宋体"/>
                <w:sz w:val="24"/>
              </w:rPr>
              <w:t>固体废弃物收集后需堆放在固定场所，并做到防晒、防渗漏、防止混杂，固体废物贮存场所应设置醒目标志牌，并及时委外处置，防止对环境造成污染。</w:t>
            </w:r>
          </w:p>
          <w:p w14:paraId="1CC4E917" w14:textId="180BE3AB" w:rsidR="002A48D4" w:rsidRDefault="002A48D4" w:rsidP="007E7DF9">
            <w:pPr>
              <w:adjustRightInd w:val="0"/>
              <w:snapToGrid w:val="0"/>
              <w:spacing w:line="360" w:lineRule="auto"/>
              <w:rPr>
                <w:b/>
                <w:bCs/>
                <w:sz w:val="24"/>
              </w:rPr>
            </w:pPr>
            <w:r>
              <w:rPr>
                <w:rFonts w:hint="eastAsia"/>
                <w:b/>
                <w:bCs/>
                <w:sz w:val="24"/>
              </w:rPr>
              <w:t>11</w:t>
            </w:r>
            <w:r>
              <w:rPr>
                <w:rFonts w:ascii="宋体" w:hAnsi="宋体"/>
                <w:b/>
                <w:bCs/>
                <w:sz w:val="24"/>
              </w:rPr>
              <w:t>、信息公开</w:t>
            </w:r>
          </w:p>
          <w:p w14:paraId="492EC7C2" w14:textId="77777777" w:rsidR="002A48D4" w:rsidRDefault="002A48D4" w:rsidP="007E7DF9">
            <w:pPr>
              <w:adjustRightInd w:val="0"/>
              <w:snapToGrid w:val="0"/>
              <w:spacing w:line="360" w:lineRule="auto"/>
              <w:ind w:firstLineChars="200" w:firstLine="480"/>
              <w:rPr>
                <w:rFonts w:ascii="宋体" w:hAnsi="宋体"/>
                <w:sz w:val="24"/>
              </w:rPr>
            </w:pPr>
            <w:r>
              <w:rPr>
                <w:rFonts w:ascii="宋体" w:hAnsi="宋体" w:hint="eastAsia"/>
                <w:sz w:val="24"/>
              </w:rPr>
              <w:t>根据《企业事业单位环境信息公开办法》（环境保护部令</w:t>
            </w:r>
            <w:r>
              <w:rPr>
                <w:rFonts w:ascii="宋体" w:hAnsi="宋体"/>
                <w:sz w:val="24"/>
              </w:rPr>
              <w:t>第</w:t>
            </w:r>
            <w:r>
              <w:rPr>
                <w:sz w:val="24"/>
              </w:rPr>
              <w:t>31</w:t>
            </w:r>
            <w:r>
              <w:rPr>
                <w:rFonts w:ascii="宋体" w:hAnsi="宋体"/>
                <w:sz w:val="24"/>
              </w:rPr>
              <w:t>号）规</w:t>
            </w:r>
            <w:r>
              <w:rPr>
                <w:rFonts w:ascii="宋体" w:hAnsi="宋体" w:hint="eastAsia"/>
                <w:sz w:val="24"/>
              </w:rPr>
              <w:t>定，企业可参照重点排污单位公开其信息：</w:t>
            </w:r>
          </w:p>
          <w:p w14:paraId="22B2445B" w14:textId="77777777" w:rsidR="002A48D4" w:rsidRDefault="002A48D4" w:rsidP="007E7DF9">
            <w:pPr>
              <w:adjustRightInd w:val="0"/>
              <w:snapToGrid w:val="0"/>
              <w:spacing w:line="360" w:lineRule="auto"/>
              <w:ind w:firstLineChars="200" w:firstLine="480"/>
              <w:rPr>
                <w:rFonts w:ascii="宋体" w:hAnsi="宋体"/>
                <w:sz w:val="24"/>
              </w:rPr>
            </w:pPr>
            <w:r>
              <w:rPr>
                <w:rFonts w:ascii="宋体" w:hAnsi="宋体"/>
                <w:sz w:val="24"/>
              </w:rPr>
              <w:t>（</w:t>
            </w:r>
            <w:r>
              <w:rPr>
                <w:sz w:val="24"/>
              </w:rPr>
              <w:t>1</w:t>
            </w:r>
            <w:r>
              <w:rPr>
                <w:rFonts w:ascii="宋体" w:hAnsi="宋体"/>
                <w:sz w:val="24"/>
              </w:rPr>
              <w:t>）</w:t>
            </w:r>
            <w:r>
              <w:rPr>
                <w:rFonts w:ascii="宋体" w:hAnsi="宋体" w:hint="eastAsia"/>
                <w:sz w:val="24"/>
              </w:rPr>
              <w:t>基础信息，包括单位名称、组织机构代码、法定代表人、生产地址、联系方式，以及生产经营和管理服务的主要内容、产品及规模；</w:t>
            </w:r>
          </w:p>
          <w:p w14:paraId="2BF51999" w14:textId="77777777" w:rsidR="002A48D4" w:rsidRDefault="002A48D4" w:rsidP="007E7DF9">
            <w:pPr>
              <w:adjustRightInd w:val="0"/>
              <w:snapToGrid w:val="0"/>
              <w:spacing w:line="360" w:lineRule="auto"/>
              <w:ind w:firstLineChars="200" w:firstLine="480"/>
              <w:rPr>
                <w:rFonts w:ascii="宋体" w:hAnsi="宋体"/>
                <w:sz w:val="24"/>
              </w:rPr>
            </w:pPr>
            <w:r>
              <w:rPr>
                <w:rFonts w:ascii="宋体" w:hAnsi="宋体"/>
                <w:sz w:val="24"/>
              </w:rPr>
              <w:lastRenderedPageBreak/>
              <w:t>（</w:t>
            </w:r>
            <w:r>
              <w:rPr>
                <w:sz w:val="24"/>
              </w:rPr>
              <w:t>2</w:t>
            </w:r>
            <w:r>
              <w:rPr>
                <w:rFonts w:ascii="宋体" w:hAnsi="宋体"/>
                <w:sz w:val="24"/>
              </w:rPr>
              <w:t>）</w:t>
            </w:r>
            <w:r>
              <w:rPr>
                <w:rFonts w:ascii="宋体" w:hAnsi="宋体" w:hint="eastAsia"/>
                <w:sz w:val="24"/>
              </w:rPr>
              <w:t>排污信息，包括主要污染物及特征污染物的名称、排放方式、排放口数量和分布情况、排放浓度和总量、超标情况，以及执行的污染物排放标准、核定的排放总量；</w:t>
            </w:r>
          </w:p>
          <w:p w14:paraId="74E3C172" w14:textId="77777777" w:rsidR="002A48D4" w:rsidRDefault="002A48D4" w:rsidP="007E7DF9">
            <w:pPr>
              <w:adjustRightInd w:val="0"/>
              <w:snapToGrid w:val="0"/>
              <w:spacing w:line="360" w:lineRule="auto"/>
              <w:ind w:firstLineChars="200" w:firstLine="480"/>
              <w:rPr>
                <w:sz w:val="24"/>
              </w:rPr>
            </w:pPr>
            <w:r>
              <w:rPr>
                <w:rFonts w:ascii="宋体" w:hAnsi="宋体"/>
                <w:sz w:val="24"/>
              </w:rPr>
              <w:t>（</w:t>
            </w:r>
            <w:r>
              <w:rPr>
                <w:sz w:val="24"/>
              </w:rPr>
              <w:t>3</w:t>
            </w:r>
            <w:r>
              <w:rPr>
                <w:rFonts w:ascii="宋体" w:hAnsi="宋体"/>
                <w:sz w:val="24"/>
              </w:rPr>
              <w:t>）防治污染设施的建设和运行情况；</w:t>
            </w:r>
          </w:p>
          <w:p w14:paraId="60811B76" w14:textId="77777777" w:rsidR="002A48D4" w:rsidRDefault="002A48D4" w:rsidP="007E7DF9">
            <w:pPr>
              <w:adjustRightInd w:val="0"/>
              <w:snapToGrid w:val="0"/>
              <w:spacing w:line="360" w:lineRule="auto"/>
              <w:ind w:firstLineChars="200" w:firstLine="480"/>
              <w:rPr>
                <w:sz w:val="24"/>
              </w:rPr>
            </w:pPr>
            <w:r>
              <w:rPr>
                <w:rFonts w:ascii="宋体" w:hAnsi="宋体"/>
                <w:sz w:val="24"/>
              </w:rPr>
              <w:t>（</w:t>
            </w:r>
            <w:r>
              <w:rPr>
                <w:sz w:val="24"/>
              </w:rPr>
              <w:t>4</w:t>
            </w:r>
            <w:r>
              <w:rPr>
                <w:rFonts w:ascii="宋体" w:hAnsi="宋体"/>
                <w:sz w:val="24"/>
              </w:rPr>
              <w:t>）建设项目环境影响评价及其他环境保护行政许可情况；</w:t>
            </w:r>
          </w:p>
          <w:p w14:paraId="54077108" w14:textId="77777777" w:rsidR="002A48D4" w:rsidRDefault="002A48D4" w:rsidP="007E7DF9">
            <w:pPr>
              <w:adjustRightInd w:val="0"/>
              <w:snapToGrid w:val="0"/>
              <w:spacing w:line="360" w:lineRule="auto"/>
              <w:ind w:firstLineChars="200" w:firstLine="480"/>
              <w:rPr>
                <w:sz w:val="24"/>
              </w:rPr>
            </w:pPr>
            <w:r>
              <w:rPr>
                <w:rFonts w:ascii="宋体" w:hAnsi="宋体"/>
                <w:sz w:val="24"/>
              </w:rPr>
              <w:t>（</w:t>
            </w:r>
            <w:r>
              <w:rPr>
                <w:sz w:val="24"/>
              </w:rPr>
              <w:t>5</w:t>
            </w:r>
            <w:r>
              <w:rPr>
                <w:rFonts w:ascii="宋体" w:hAnsi="宋体"/>
                <w:sz w:val="24"/>
              </w:rPr>
              <w:t>）突发环境事件应急预案；</w:t>
            </w:r>
          </w:p>
          <w:p w14:paraId="3C8820B7" w14:textId="77777777" w:rsidR="002A48D4" w:rsidRDefault="002A48D4" w:rsidP="007E7DF9">
            <w:pPr>
              <w:adjustRightInd w:val="0"/>
              <w:snapToGrid w:val="0"/>
              <w:spacing w:line="360" w:lineRule="auto"/>
              <w:ind w:firstLineChars="200" w:firstLine="480"/>
              <w:rPr>
                <w:rFonts w:ascii="宋体" w:hAnsi="宋体"/>
                <w:sz w:val="24"/>
              </w:rPr>
            </w:pPr>
            <w:r>
              <w:rPr>
                <w:rFonts w:ascii="宋体" w:hAnsi="宋体"/>
                <w:sz w:val="24"/>
              </w:rPr>
              <w:t>（</w:t>
            </w:r>
            <w:r>
              <w:rPr>
                <w:sz w:val="24"/>
              </w:rPr>
              <w:t>6</w:t>
            </w:r>
            <w:r>
              <w:rPr>
                <w:rFonts w:ascii="宋体" w:hAnsi="宋体"/>
                <w:sz w:val="24"/>
              </w:rPr>
              <w:t>）</w:t>
            </w:r>
            <w:r>
              <w:rPr>
                <w:rFonts w:ascii="宋体" w:hAnsi="宋体" w:hint="eastAsia"/>
                <w:sz w:val="24"/>
              </w:rPr>
              <w:t>其他应当公开的环境信息。</w:t>
            </w:r>
          </w:p>
          <w:p w14:paraId="4D5BDA08" w14:textId="2E7ED38C" w:rsidR="002A48D4" w:rsidRDefault="002A48D4" w:rsidP="007E7DF9">
            <w:pPr>
              <w:snapToGrid w:val="0"/>
              <w:spacing w:line="360" w:lineRule="auto"/>
              <w:rPr>
                <w:b/>
                <w:sz w:val="24"/>
              </w:rPr>
            </w:pPr>
            <w:r>
              <w:rPr>
                <w:rFonts w:hint="eastAsia"/>
                <w:b/>
                <w:sz w:val="24"/>
              </w:rPr>
              <w:t>12</w:t>
            </w:r>
            <w:r>
              <w:rPr>
                <w:rFonts w:ascii="宋体" w:hAnsi="宋体"/>
                <w:b/>
                <w:sz w:val="24"/>
              </w:rPr>
              <w:t>、环境管理</w:t>
            </w:r>
          </w:p>
          <w:p w14:paraId="57C83EAB" w14:textId="77777777" w:rsidR="002A48D4" w:rsidRDefault="002A48D4" w:rsidP="007E7DF9">
            <w:pPr>
              <w:adjustRightInd w:val="0"/>
              <w:snapToGrid w:val="0"/>
              <w:spacing w:line="360" w:lineRule="auto"/>
              <w:ind w:firstLineChars="200" w:firstLine="480"/>
              <w:rPr>
                <w:rFonts w:ascii="宋体" w:hAnsi="宋体"/>
                <w:sz w:val="24"/>
              </w:rPr>
            </w:pPr>
            <w:r>
              <w:rPr>
                <w:rFonts w:ascii="宋体" w:hAnsi="宋体" w:hint="eastAsia"/>
                <w:sz w:val="24"/>
              </w:rPr>
              <w:t>为了做好生产全过程的环境保护工作，减轻本项目外排污染物对环境的影响程度，建设单位应高度重视环境保护工作。建议设立内部环境保护管理机构，专人负责环境保护工作，实行定岗定员，岗位责任制，负责各生产环节的环境保护管理，保证环保设施的正常运行。</w:t>
            </w:r>
          </w:p>
          <w:p w14:paraId="38191730" w14:textId="77777777" w:rsidR="002A48D4" w:rsidRDefault="002A48D4" w:rsidP="007E7DF9">
            <w:pPr>
              <w:adjustRightInd w:val="0"/>
              <w:snapToGrid w:val="0"/>
              <w:spacing w:line="360" w:lineRule="auto"/>
              <w:ind w:firstLineChars="200" w:firstLine="480"/>
              <w:rPr>
                <w:rFonts w:ascii="宋体" w:hAnsi="宋体"/>
                <w:sz w:val="24"/>
              </w:rPr>
            </w:pPr>
            <w:r>
              <w:rPr>
                <w:rFonts w:ascii="宋体" w:hAnsi="宋体" w:hint="eastAsia"/>
                <w:sz w:val="24"/>
              </w:rPr>
              <w:t>环境保护管理机构（或环境保护责任人）应明确如下责任：</w:t>
            </w:r>
          </w:p>
          <w:p w14:paraId="359B69F3" w14:textId="77777777" w:rsidR="002A48D4" w:rsidRDefault="002A48D4" w:rsidP="007E7DF9">
            <w:pPr>
              <w:adjustRightInd w:val="0"/>
              <w:snapToGrid w:val="0"/>
              <w:spacing w:line="360" w:lineRule="auto"/>
              <w:ind w:firstLineChars="200" w:firstLine="480"/>
              <w:rPr>
                <w:rFonts w:ascii="宋体" w:hAnsi="宋体"/>
                <w:sz w:val="24"/>
              </w:rPr>
            </w:pPr>
            <w:r>
              <w:rPr>
                <w:rFonts w:ascii="宋体" w:hAnsi="宋体"/>
                <w:sz w:val="24"/>
              </w:rPr>
              <w:t>（</w:t>
            </w:r>
            <w:r>
              <w:rPr>
                <w:sz w:val="24"/>
              </w:rPr>
              <w:t>1</w:t>
            </w:r>
            <w:r>
              <w:rPr>
                <w:rFonts w:ascii="宋体" w:hAnsi="宋体"/>
                <w:sz w:val="24"/>
              </w:rPr>
              <w:t>）</w:t>
            </w:r>
            <w:r>
              <w:rPr>
                <w:rFonts w:ascii="宋体" w:hAnsi="宋体" w:hint="eastAsia"/>
                <w:sz w:val="24"/>
              </w:rPr>
              <w:t>保持与环境保护主管机构的密切联系，及时了解国家、地方对本项目的有关环境保护的法律、法规和其它要求，及时向环境保护主管机构反映与项目有关的污染因素、存在的问题、采取的污染控制对策等环境保护方面的内容，听取环境保护主管机构的批示意见。</w:t>
            </w:r>
          </w:p>
          <w:p w14:paraId="263C5D21" w14:textId="77777777" w:rsidR="002A48D4" w:rsidRDefault="002A48D4" w:rsidP="007E7DF9">
            <w:pPr>
              <w:adjustRightInd w:val="0"/>
              <w:snapToGrid w:val="0"/>
              <w:spacing w:line="360" w:lineRule="auto"/>
              <w:ind w:firstLineChars="200" w:firstLine="480"/>
              <w:rPr>
                <w:rFonts w:ascii="宋体" w:hAnsi="宋体"/>
                <w:sz w:val="24"/>
              </w:rPr>
            </w:pPr>
            <w:r>
              <w:rPr>
                <w:rFonts w:ascii="宋体" w:hAnsi="宋体" w:hint="eastAsia"/>
                <w:sz w:val="24"/>
              </w:rPr>
              <w:t>（</w:t>
            </w:r>
            <w:r>
              <w:rPr>
                <w:rFonts w:hint="eastAsia"/>
                <w:sz w:val="24"/>
              </w:rPr>
              <w:t>2</w:t>
            </w:r>
            <w:r>
              <w:rPr>
                <w:rFonts w:ascii="宋体" w:hAnsi="宋体" w:hint="eastAsia"/>
                <w:sz w:val="24"/>
              </w:rPr>
              <w:t>）及时将国家、地方与本项目环境保护有关的法律、法规和其它要求向单位负责人汇报，及时向本单位有关机构、人员进行通报，组织职工进行环境保护方面的教育、培训，提高环保意识。</w:t>
            </w:r>
          </w:p>
          <w:p w14:paraId="74CD8A42" w14:textId="77777777" w:rsidR="002A48D4" w:rsidRDefault="002A48D4" w:rsidP="007E7DF9">
            <w:pPr>
              <w:adjustRightInd w:val="0"/>
              <w:snapToGrid w:val="0"/>
              <w:spacing w:line="360" w:lineRule="auto"/>
              <w:ind w:firstLineChars="200" w:firstLine="480"/>
              <w:rPr>
                <w:rFonts w:ascii="宋体" w:hAnsi="宋体"/>
                <w:sz w:val="24"/>
              </w:rPr>
            </w:pPr>
            <w:r>
              <w:rPr>
                <w:rFonts w:ascii="宋体" w:hAnsi="宋体" w:hint="eastAsia"/>
                <w:sz w:val="24"/>
              </w:rPr>
              <w:t>（</w:t>
            </w:r>
            <w:r>
              <w:rPr>
                <w:rFonts w:hint="eastAsia"/>
                <w:sz w:val="24"/>
              </w:rPr>
              <w:t>3</w:t>
            </w:r>
            <w:r>
              <w:rPr>
                <w:rFonts w:ascii="宋体" w:hAnsi="宋体" w:hint="eastAsia"/>
                <w:sz w:val="24"/>
              </w:rPr>
              <w:t>）及时向单位负责人汇报与本项目有关的污染因素、存在问题、采取的污染控制对策、实施情况等，提出改进建议。</w:t>
            </w:r>
          </w:p>
          <w:p w14:paraId="0C3E0CED" w14:textId="77777777" w:rsidR="002A48D4" w:rsidRDefault="002A48D4" w:rsidP="007E7DF9">
            <w:pPr>
              <w:adjustRightInd w:val="0"/>
              <w:snapToGrid w:val="0"/>
              <w:spacing w:line="360" w:lineRule="auto"/>
              <w:ind w:firstLineChars="200" w:firstLine="480"/>
              <w:rPr>
                <w:rFonts w:ascii="宋体" w:hAnsi="宋体"/>
                <w:sz w:val="24"/>
              </w:rPr>
            </w:pPr>
            <w:r>
              <w:rPr>
                <w:rFonts w:ascii="宋体" w:hAnsi="宋体" w:hint="eastAsia"/>
                <w:sz w:val="24"/>
              </w:rPr>
              <w:t>（</w:t>
            </w:r>
            <w:r>
              <w:rPr>
                <w:rFonts w:hint="eastAsia"/>
                <w:sz w:val="24"/>
              </w:rPr>
              <w:t>4</w:t>
            </w:r>
            <w:r>
              <w:rPr>
                <w:rFonts w:ascii="宋体" w:hAnsi="宋体" w:hint="eastAsia"/>
                <w:sz w:val="24"/>
              </w:rPr>
              <w:t>）负责制定、监督实施本单位的有关环境保护管理规章制度，负责实施污染控制措施、管理污染治理设施，并进行详细的记录、以备检查。</w:t>
            </w:r>
          </w:p>
          <w:p w14:paraId="438298D2" w14:textId="77777777" w:rsidR="002A48D4" w:rsidRDefault="002A48D4" w:rsidP="007E7DF9">
            <w:pPr>
              <w:spacing w:line="360" w:lineRule="auto"/>
              <w:ind w:firstLineChars="200" w:firstLine="480"/>
              <w:rPr>
                <w:szCs w:val="21"/>
              </w:rPr>
            </w:pPr>
            <w:r>
              <w:rPr>
                <w:rFonts w:ascii="宋体" w:hAnsi="宋体" w:hint="eastAsia"/>
                <w:sz w:val="24"/>
              </w:rPr>
              <w:t>（</w:t>
            </w:r>
            <w:r>
              <w:rPr>
                <w:rFonts w:hint="eastAsia"/>
                <w:sz w:val="24"/>
              </w:rPr>
              <w:t>5</w:t>
            </w:r>
            <w:r>
              <w:rPr>
                <w:rFonts w:ascii="宋体" w:hAnsi="宋体" w:hint="eastAsia"/>
                <w:sz w:val="24"/>
              </w:rPr>
              <w:t>）按照本报告提出的各项环境保护措施，编制详细的环境保护措施落实计划，明确各污染源位置、环境影响、环境保护措施、落实责任机构（人）等，并将该环境保护计划以书面形式发放给相关人员，以便于各项措施的有效落实。</w:t>
            </w:r>
          </w:p>
          <w:p w14:paraId="01A26306" w14:textId="77777777" w:rsidR="002A48D4" w:rsidRPr="007E7DF9" w:rsidRDefault="002A48D4" w:rsidP="007E7DF9">
            <w:pPr>
              <w:rPr>
                <w:rFonts w:ascii="宋体" w:hAnsi="宋体" w:cs="宋体"/>
                <w:sz w:val="24"/>
              </w:rPr>
            </w:pPr>
          </w:p>
        </w:tc>
      </w:tr>
    </w:tbl>
    <w:p w14:paraId="1AA5236B" w14:textId="77777777" w:rsidR="002A48D4" w:rsidRDefault="002A48D4"/>
    <w:p w14:paraId="71C247A2" w14:textId="77777777" w:rsidR="00CE5886" w:rsidRDefault="00CE5886">
      <w:pPr>
        <w:adjustRightInd w:val="0"/>
        <w:snapToGrid w:val="0"/>
        <w:spacing w:line="360" w:lineRule="auto"/>
        <w:rPr>
          <w:rFonts w:ascii="宋体" w:cs="宋体"/>
          <w:b/>
          <w:kern w:val="0"/>
          <w:sz w:val="28"/>
          <w:szCs w:val="28"/>
        </w:rPr>
        <w:sectPr w:rsidR="00CE5886">
          <w:pgSz w:w="11907" w:h="16840"/>
          <w:pgMar w:top="1701" w:right="1531" w:bottom="2127" w:left="1531" w:header="851" w:footer="851" w:gutter="0"/>
          <w:cols w:space="720"/>
          <w:docGrid w:linePitch="312"/>
        </w:sectPr>
      </w:pPr>
    </w:p>
    <w:p w14:paraId="4542F369" w14:textId="77777777" w:rsidR="00CE5886" w:rsidRDefault="008370D5">
      <w:pPr>
        <w:pStyle w:val="ad"/>
        <w:spacing w:before="0" w:beforeAutospacing="0" w:after="0" w:afterAutospacing="0"/>
        <w:jc w:val="center"/>
        <w:outlineLvl w:val="0"/>
        <w:rPr>
          <w:rFonts w:ascii="黑体" w:eastAsia="黑体" w:hAnsi="黑体"/>
          <w:snapToGrid w:val="0"/>
          <w:sz w:val="30"/>
          <w:szCs w:val="30"/>
        </w:rPr>
      </w:pPr>
      <w:r>
        <w:rPr>
          <w:rFonts w:ascii="黑体" w:eastAsia="黑体" w:hAnsi="黑体" w:hint="eastAsia"/>
          <w:snapToGrid w:val="0"/>
          <w:sz w:val="30"/>
          <w:szCs w:val="30"/>
        </w:rPr>
        <w:lastRenderedPageBreak/>
        <w:t>五、</w:t>
      </w:r>
      <w:bookmarkStart w:id="6" w:name="_Hlk54167917"/>
      <w:r>
        <w:rPr>
          <w:rFonts w:ascii="黑体" w:eastAsia="黑体" w:hAnsi="黑体" w:hint="eastAsia"/>
          <w:snapToGrid w:val="0"/>
          <w:sz w:val="30"/>
          <w:szCs w:val="30"/>
        </w:rPr>
        <w:t>环境保护措施监督检查清单</w:t>
      </w:r>
      <w:bookmarkEnd w:id="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8"/>
        <w:gridCol w:w="1701"/>
        <w:gridCol w:w="1417"/>
        <w:gridCol w:w="2126"/>
        <w:gridCol w:w="2018"/>
      </w:tblGrid>
      <w:tr w:rsidR="00CE5886" w14:paraId="370CE581" w14:textId="77777777">
        <w:trPr>
          <w:trHeight w:val="340"/>
          <w:jc w:val="center"/>
        </w:trPr>
        <w:tc>
          <w:tcPr>
            <w:tcW w:w="1538" w:type="dxa"/>
            <w:tcBorders>
              <w:tl2br w:val="single" w:sz="4" w:space="0" w:color="auto"/>
            </w:tcBorders>
          </w:tcPr>
          <w:p w14:paraId="3480C9CE" w14:textId="77777777" w:rsidR="00CE5886" w:rsidRDefault="008370D5">
            <w:pPr>
              <w:adjustRightInd w:val="0"/>
              <w:snapToGrid w:val="0"/>
              <w:ind w:firstLine="840"/>
              <w:rPr>
                <w:rFonts w:ascii="宋体" w:hAnsi="宋体" w:cs="宋体"/>
                <w:szCs w:val="21"/>
              </w:rPr>
            </w:pPr>
            <w:r>
              <w:rPr>
                <w:rFonts w:ascii="宋体" w:hAnsi="宋体" w:cs="宋体" w:hint="eastAsia"/>
                <w:szCs w:val="21"/>
              </w:rPr>
              <w:t>内容</w:t>
            </w:r>
          </w:p>
          <w:p w14:paraId="4BCAA253" w14:textId="77777777" w:rsidR="00CE5886" w:rsidRDefault="008370D5">
            <w:pPr>
              <w:adjustRightInd w:val="0"/>
              <w:snapToGrid w:val="0"/>
              <w:rPr>
                <w:rFonts w:ascii="宋体" w:hAnsi="宋体" w:cs="宋体"/>
                <w:szCs w:val="21"/>
              </w:rPr>
            </w:pPr>
            <w:r>
              <w:rPr>
                <w:rFonts w:ascii="宋体" w:hAnsi="宋体" w:cs="宋体" w:hint="eastAsia"/>
                <w:szCs w:val="21"/>
              </w:rPr>
              <w:t>要素</w:t>
            </w:r>
          </w:p>
        </w:tc>
        <w:tc>
          <w:tcPr>
            <w:tcW w:w="1701" w:type="dxa"/>
            <w:vAlign w:val="center"/>
          </w:tcPr>
          <w:p w14:paraId="37C236B9" w14:textId="77777777" w:rsidR="00CE5886" w:rsidRDefault="008370D5">
            <w:pPr>
              <w:adjustRightInd w:val="0"/>
              <w:snapToGrid w:val="0"/>
              <w:jc w:val="center"/>
              <w:rPr>
                <w:rFonts w:ascii="宋体" w:hAnsi="宋体" w:cs="宋体"/>
                <w:szCs w:val="21"/>
              </w:rPr>
            </w:pPr>
            <w:r>
              <w:rPr>
                <w:rFonts w:ascii="宋体" w:hAnsi="宋体" w:cs="宋体" w:hint="eastAsia"/>
                <w:szCs w:val="21"/>
              </w:rPr>
              <w:t>排放口(编号、</w:t>
            </w:r>
          </w:p>
          <w:p w14:paraId="30BA389D" w14:textId="77777777" w:rsidR="00CE5886" w:rsidRDefault="008370D5">
            <w:pPr>
              <w:adjustRightInd w:val="0"/>
              <w:snapToGrid w:val="0"/>
              <w:jc w:val="center"/>
              <w:rPr>
                <w:rFonts w:ascii="宋体" w:hAnsi="宋体" w:cs="宋体"/>
                <w:szCs w:val="21"/>
              </w:rPr>
            </w:pPr>
            <w:r>
              <w:rPr>
                <w:rFonts w:ascii="宋体" w:hAnsi="宋体" w:cs="宋体" w:hint="eastAsia"/>
                <w:szCs w:val="21"/>
              </w:rPr>
              <w:t>名称)/污染源</w:t>
            </w:r>
          </w:p>
        </w:tc>
        <w:tc>
          <w:tcPr>
            <w:tcW w:w="1417" w:type="dxa"/>
            <w:vAlign w:val="center"/>
          </w:tcPr>
          <w:p w14:paraId="731ABDF7" w14:textId="77777777" w:rsidR="00CE5886" w:rsidRDefault="008370D5">
            <w:pPr>
              <w:adjustRightInd w:val="0"/>
              <w:snapToGrid w:val="0"/>
              <w:jc w:val="center"/>
              <w:rPr>
                <w:rFonts w:ascii="宋体" w:hAnsi="宋体" w:cs="宋体"/>
                <w:szCs w:val="21"/>
              </w:rPr>
            </w:pPr>
            <w:r>
              <w:rPr>
                <w:rFonts w:ascii="宋体" w:hAnsi="宋体" w:cs="宋体" w:hint="eastAsia"/>
                <w:szCs w:val="21"/>
              </w:rPr>
              <w:t>污染物项目</w:t>
            </w:r>
          </w:p>
        </w:tc>
        <w:tc>
          <w:tcPr>
            <w:tcW w:w="2126" w:type="dxa"/>
            <w:vAlign w:val="center"/>
          </w:tcPr>
          <w:p w14:paraId="63F6B240" w14:textId="77777777" w:rsidR="00CE5886" w:rsidRDefault="008370D5">
            <w:pPr>
              <w:adjustRightInd w:val="0"/>
              <w:snapToGrid w:val="0"/>
              <w:jc w:val="center"/>
              <w:rPr>
                <w:rFonts w:ascii="宋体" w:hAnsi="宋体" w:cs="宋体"/>
                <w:szCs w:val="21"/>
              </w:rPr>
            </w:pPr>
            <w:r>
              <w:rPr>
                <w:rFonts w:ascii="宋体" w:hAnsi="宋体" w:cs="宋体" w:hint="eastAsia"/>
                <w:szCs w:val="21"/>
              </w:rPr>
              <w:t>环境保护措施</w:t>
            </w:r>
          </w:p>
        </w:tc>
        <w:tc>
          <w:tcPr>
            <w:tcW w:w="2018" w:type="dxa"/>
            <w:vAlign w:val="center"/>
          </w:tcPr>
          <w:p w14:paraId="0A213578" w14:textId="77777777" w:rsidR="00CE5886" w:rsidRDefault="008370D5">
            <w:pPr>
              <w:adjustRightInd w:val="0"/>
              <w:snapToGrid w:val="0"/>
              <w:jc w:val="center"/>
              <w:rPr>
                <w:rFonts w:ascii="宋体" w:hAnsi="宋体" w:cs="宋体"/>
                <w:szCs w:val="21"/>
              </w:rPr>
            </w:pPr>
            <w:r>
              <w:rPr>
                <w:rFonts w:ascii="宋体" w:hAnsi="宋体" w:cs="宋体" w:hint="eastAsia"/>
                <w:szCs w:val="21"/>
              </w:rPr>
              <w:t>执行标准</w:t>
            </w:r>
          </w:p>
        </w:tc>
      </w:tr>
      <w:tr w:rsidR="001D48A7" w14:paraId="561703F7" w14:textId="77777777" w:rsidTr="00905D53">
        <w:trPr>
          <w:trHeight w:val="1043"/>
          <w:jc w:val="center"/>
        </w:trPr>
        <w:tc>
          <w:tcPr>
            <w:tcW w:w="1538" w:type="dxa"/>
            <w:vMerge w:val="restart"/>
            <w:vAlign w:val="center"/>
          </w:tcPr>
          <w:p w14:paraId="04CD6673" w14:textId="77777777" w:rsidR="001D48A7" w:rsidRDefault="001D48A7">
            <w:pPr>
              <w:adjustRightInd w:val="0"/>
              <w:snapToGrid w:val="0"/>
              <w:jc w:val="center"/>
              <w:rPr>
                <w:rFonts w:ascii="宋体" w:hAnsi="宋体" w:cs="宋体"/>
                <w:szCs w:val="21"/>
              </w:rPr>
            </w:pPr>
            <w:r>
              <w:rPr>
                <w:rFonts w:ascii="宋体" w:hAnsi="宋体" w:cs="宋体" w:hint="eastAsia"/>
                <w:szCs w:val="21"/>
              </w:rPr>
              <w:t>大气环境</w:t>
            </w:r>
          </w:p>
        </w:tc>
        <w:tc>
          <w:tcPr>
            <w:tcW w:w="1701" w:type="dxa"/>
            <w:vMerge w:val="restart"/>
            <w:vAlign w:val="center"/>
          </w:tcPr>
          <w:p w14:paraId="56E0026C" w14:textId="77777777" w:rsidR="001D48A7" w:rsidRDefault="001D48A7">
            <w:pPr>
              <w:adjustRightInd w:val="0"/>
              <w:snapToGrid w:val="0"/>
              <w:jc w:val="center"/>
              <w:rPr>
                <w:rFonts w:ascii="宋体" w:hAnsi="宋体" w:cs="宋体"/>
                <w:szCs w:val="21"/>
              </w:rPr>
            </w:pPr>
            <w:r>
              <w:rPr>
                <w:szCs w:val="21"/>
              </w:rPr>
              <w:t>有组织废气</w:t>
            </w:r>
          </w:p>
        </w:tc>
        <w:tc>
          <w:tcPr>
            <w:tcW w:w="1417" w:type="dxa"/>
            <w:vMerge w:val="restart"/>
            <w:vAlign w:val="center"/>
          </w:tcPr>
          <w:p w14:paraId="6AC9CF5C" w14:textId="77777777" w:rsidR="001D48A7" w:rsidRDefault="001D48A7">
            <w:pPr>
              <w:jc w:val="center"/>
              <w:rPr>
                <w:szCs w:val="21"/>
              </w:rPr>
            </w:pPr>
            <w:r>
              <w:rPr>
                <w:szCs w:val="21"/>
              </w:rPr>
              <w:t>非甲烷总烃</w:t>
            </w:r>
          </w:p>
        </w:tc>
        <w:tc>
          <w:tcPr>
            <w:tcW w:w="2126" w:type="dxa"/>
            <w:tcBorders>
              <w:bottom w:val="single" w:sz="2" w:space="0" w:color="auto"/>
            </w:tcBorders>
            <w:vAlign w:val="center"/>
          </w:tcPr>
          <w:p w14:paraId="5B24EC5D" w14:textId="4B2EBB7B" w:rsidR="001D48A7" w:rsidRDefault="001D48A7" w:rsidP="00905D53">
            <w:pPr>
              <w:adjustRightInd w:val="0"/>
              <w:snapToGrid w:val="0"/>
              <w:jc w:val="center"/>
              <w:rPr>
                <w:rFonts w:ascii="宋体" w:hAnsi="宋体" w:cs="宋体"/>
                <w:szCs w:val="21"/>
              </w:rPr>
            </w:pPr>
            <w:r>
              <w:rPr>
                <w:szCs w:val="21"/>
              </w:rPr>
              <w:t>BOPET</w:t>
            </w:r>
            <w:r>
              <w:rPr>
                <w:rFonts w:hint="eastAsia"/>
                <w:szCs w:val="21"/>
              </w:rPr>
              <w:t>膜</w:t>
            </w:r>
            <w:r>
              <w:rPr>
                <w:szCs w:val="21"/>
              </w:rPr>
              <w:t>生产过程中的有机废气收集后，通过</w:t>
            </w:r>
            <w:r>
              <w:rPr>
                <w:rFonts w:hint="eastAsia"/>
                <w:szCs w:val="21"/>
              </w:rPr>
              <w:t>二级</w:t>
            </w:r>
            <w:r>
              <w:rPr>
                <w:szCs w:val="21"/>
              </w:rPr>
              <w:t>活性炭装置处理，最后通过</w:t>
            </w:r>
            <w:r>
              <w:rPr>
                <w:szCs w:val="21"/>
              </w:rPr>
              <w:t>1</w:t>
            </w:r>
            <w:r>
              <w:rPr>
                <w:szCs w:val="21"/>
              </w:rPr>
              <w:t>根</w:t>
            </w:r>
            <w:r>
              <w:rPr>
                <w:szCs w:val="21"/>
              </w:rPr>
              <w:t>15</w:t>
            </w:r>
            <w:r>
              <w:rPr>
                <w:szCs w:val="21"/>
              </w:rPr>
              <w:t>米高排气筒</w:t>
            </w:r>
            <w:r w:rsidRPr="00B276BD">
              <w:rPr>
                <w:color w:val="00B0F0"/>
                <w:szCs w:val="21"/>
              </w:rPr>
              <w:t>（</w:t>
            </w:r>
            <w:r w:rsidRPr="00B276BD">
              <w:rPr>
                <w:color w:val="00B0F0"/>
                <w:szCs w:val="21"/>
              </w:rPr>
              <w:t>FQ</w:t>
            </w:r>
            <w:r w:rsidRPr="00B276BD">
              <w:rPr>
                <w:rFonts w:hint="eastAsia"/>
                <w:color w:val="00B0F0"/>
                <w:szCs w:val="21"/>
              </w:rPr>
              <w:t>-10</w:t>
            </w:r>
            <w:r w:rsidRPr="00B276BD">
              <w:rPr>
                <w:color w:val="00B0F0"/>
                <w:szCs w:val="21"/>
              </w:rPr>
              <w:t>）</w:t>
            </w:r>
            <w:r>
              <w:rPr>
                <w:szCs w:val="21"/>
              </w:rPr>
              <w:t>排放</w:t>
            </w:r>
            <w:r>
              <w:rPr>
                <w:rFonts w:hint="eastAsia"/>
                <w:szCs w:val="21"/>
              </w:rPr>
              <w:t>。</w:t>
            </w:r>
          </w:p>
        </w:tc>
        <w:tc>
          <w:tcPr>
            <w:tcW w:w="2018" w:type="dxa"/>
            <w:vMerge w:val="restart"/>
            <w:vAlign w:val="center"/>
          </w:tcPr>
          <w:p w14:paraId="328C9403" w14:textId="77777777" w:rsidR="001D48A7" w:rsidRDefault="001D48A7">
            <w:pPr>
              <w:adjustRightInd w:val="0"/>
              <w:snapToGrid w:val="0"/>
              <w:jc w:val="center"/>
              <w:rPr>
                <w:szCs w:val="21"/>
              </w:rPr>
            </w:pPr>
            <w:r>
              <w:rPr>
                <w:szCs w:val="21"/>
              </w:rPr>
              <w:t>《合成树脂工业污染物排放标准》（</w:t>
            </w:r>
            <w:r>
              <w:rPr>
                <w:szCs w:val="21"/>
              </w:rPr>
              <w:t>GB31572-2015</w:t>
            </w:r>
            <w:r>
              <w:rPr>
                <w:szCs w:val="21"/>
              </w:rPr>
              <w:t>）表</w:t>
            </w:r>
            <w:r>
              <w:rPr>
                <w:szCs w:val="21"/>
              </w:rPr>
              <w:t>5</w:t>
            </w:r>
            <w:r>
              <w:rPr>
                <w:szCs w:val="21"/>
              </w:rPr>
              <w:t>标准</w:t>
            </w:r>
          </w:p>
        </w:tc>
      </w:tr>
      <w:tr w:rsidR="001D48A7" w14:paraId="187AF483" w14:textId="77777777" w:rsidTr="00905D53">
        <w:trPr>
          <w:trHeight w:val="1222"/>
          <w:jc w:val="center"/>
        </w:trPr>
        <w:tc>
          <w:tcPr>
            <w:tcW w:w="1538" w:type="dxa"/>
            <w:vMerge/>
            <w:vAlign w:val="center"/>
          </w:tcPr>
          <w:p w14:paraId="4C000281" w14:textId="77777777" w:rsidR="001D48A7" w:rsidRDefault="001D48A7">
            <w:pPr>
              <w:adjustRightInd w:val="0"/>
              <w:snapToGrid w:val="0"/>
              <w:jc w:val="center"/>
              <w:rPr>
                <w:rFonts w:ascii="宋体" w:hAnsi="宋体" w:cs="宋体"/>
                <w:szCs w:val="21"/>
              </w:rPr>
            </w:pPr>
          </w:p>
        </w:tc>
        <w:tc>
          <w:tcPr>
            <w:tcW w:w="1701" w:type="dxa"/>
            <w:vMerge/>
            <w:vAlign w:val="center"/>
          </w:tcPr>
          <w:p w14:paraId="376CFEA8" w14:textId="77777777" w:rsidR="001D48A7" w:rsidRDefault="001D48A7">
            <w:pPr>
              <w:adjustRightInd w:val="0"/>
              <w:snapToGrid w:val="0"/>
              <w:jc w:val="center"/>
              <w:rPr>
                <w:szCs w:val="21"/>
              </w:rPr>
            </w:pPr>
          </w:p>
        </w:tc>
        <w:tc>
          <w:tcPr>
            <w:tcW w:w="1417" w:type="dxa"/>
            <w:vMerge/>
            <w:vAlign w:val="center"/>
          </w:tcPr>
          <w:p w14:paraId="6B724D2B" w14:textId="77777777" w:rsidR="001D48A7" w:rsidRDefault="001D48A7">
            <w:pPr>
              <w:jc w:val="center"/>
              <w:rPr>
                <w:szCs w:val="21"/>
              </w:rPr>
            </w:pPr>
          </w:p>
        </w:tc>
        <w:tc>
          <w:tcPr>
            <w:tcW w:w="2126" w:type="dxa"/>
            <w:tcBorders>
              <w:top w:val="single" w:sz="2" w:space="0" w:color="auto"/>
            </w:tcBorders>
            <w:vAlign w:val="center"/>
          </w:tcPr>
          <w:p w14:paraId="1B07582B" w14:textId="05DFEC0F" w:rsidR="001D48A7" w:rsidRDefault="001D48A7" w:rsidP="00B276BD">
            <w:pPr>
              <w:adjustRightInd w:val="0"/>
              <w:snapToGrid w:val="0"/>
              <w:jc w:val="center"/>
              <w:rPr>
                <w:szCs w:val="21"/>
              </w:rPr>
            </w:pPr>
            <w:r>
              <w:rPr>
                <w:szCs w:val="21"/>
              </w:rPr>
              <w:t>EVA</w:t>
            </w:r>
            <w:r>
              <w:rPr>
                <w:rFonts w:hint="eastAsia"/>
                <w:szCs w:val="21"/>
              </w:rPr>
              <w:t>胶膜</w:t>
            </w:r>
            <w:r>
              <w:rPr>
                <w:szCs w:val="21"/>
              </w:rPr>
              <w:t>生产过程中的有机废气收集后，通过</w:t>
            </w:r>
            <w:r>
              <w:rPr>
                <w:rFonts w:hint="eastAsia"/>
                <w:szCs w:val="21"/>
              </w:rPr>
              <w:t>二级</w:t>
            </w:r>
            <w:r>
              <w:rPr>
                <w:szCs w:val="21"/>
              </w:rPr>
              <w:t>活性炭装置处理，最后通过</w:t>
            </w:r>
            <w:r>
              <w:rPr>
                <w:szCs w:val="21"/>
              </w:rPr>
              <w:t>1</w:t>
            </w:r>
            <w:r>
              <w:rPr>
                <w:szCs w:val="21"/>
              </w:rPr>
              <w:t>根</w:t>
            </w:r>
            <w:r>
              <w:rPr>
                <w:szCs w:val="21"/>
              </w:rPr>
              <w:t>15</w:t>
            </w:r>
            <w:r>
              <w:rPr>
                <w:szCs w:val="21"/>
              </w:rPr>
              <w:t>米高排气筒</w:t>
            </w:r>
            <w:r w:rsidRPr="00B276BD">
              <w:rPr>
                <w:color w:val="00B0F0"/>
                <w:szCs w:val="21"/>
              </w:rPr>
              <w:t>（</w:t>
            </w:r>
            <w:r w:rsidRPr="00B276BD">
              <w:rPr>
                <w:color w:val="00B0F0"/>
                <w:szCs w:val="21"/>
              </w:rPr>
              <w:t>FQ-</w:t>
            </w:r>
            <w:r>
              <w:rPr>
                <w:rFonts w:hint="eastAsia"/>
                <w:color w:val="00B0F0"/>
                <w:szCs w:val="21"/>
              </w:rPr>
              <w:t>12</w:t>
            </w:r>
            <w:r w:rsidRPr="00B276BD">
              <w:rPr>
                <w:color w:val="00B0F0"/>
                <w:szCs w:val="21"/>
              </w:rPr>
              <w:t>）</w:t>
            </w:r>
            <w:r>
              <w:rPr>
                <w:szCs w:val="21"/>
              </w:rPr>
              <w:t>排放</w:t>
            </w:r>
            <w:r>
              <w:rPr>
                <w:rFonts w:hint="eastAsia"/>
                <w:szCs w:val="21"/>
              </w:rPr>
              <w:t>。</w:t>
            </w:r>
          </w:p>
        </w:tc>
        <w:tc>
          <w:tcPr>
            <w:tcW w:w="2018" w:type="dxa"/>
            <w:vMerge/>
            <w:vAlign w:val="center"/>
          </w:tcPr>
          <w:p w14:paraId="03CE32AE" w14:textId="77777777" w:rsidR="001D48A7" w:rsidRDefault="001D48A7">
            <w:pPr>
              <w:adjustRightInd w:val="0"/>
              <w:snapToGrid w:val="0"/>
              <w:jc w:val="center"/>
              <w:rPr>
                <w:szCs w:val="21"/>
              </w:rPr>
            </w:pPr>
          </w:p>
        </w:tc>
      </w:tr>
      <w:tr w:rsidR="001D48A7" w14:paraId="61A44036" w14:textId="77777777" w:rsidTr="00905D53">
        <w:trPr>
          <w:trHeight w:val="1222"/>
          <w:jc w:val="center"/>
        </w:trPr>
        <w:tc>
          <w:tcPr>
            <w:tcW w:w="1538" w:type="dxa"/>
            <w:vMerge/>
            <w:vAlign w:val="center"/>
          </w:tcPr>
          <w:p w14:paraId="63954017" w14:textId="77777777" w:rsidR="001D48A7" w:rsidRDefault="001D48A7">
            <w:pPr>
              <w:adjustRightInd w:val="0"/>
              <w:snapToGrid w:val="0"/>
              <w:jc w:val="center"/>
              <w:rPr>
                <w:rFonts w:ascii="宋体" w:hAnsi="宋体" w:cs="宋体"/>
                <w:szCs w:val="21"/>
              </w:rPr>
            </w:pPr>
          </w:p>
        </w:tc>
        <w:tc>
          <w:tcPr>
            <w:tcW w:w="1701" w:type="dxa"/>
            <w:vMerge/>
            <w:vAlign w:val="center"/>
          </w:tcPr>
          <w:p w14:paraId="6FC897F5" w14:textId="77777777" w:rsidR="001D48A7" w:rsidRDefault="001D48A7">
            <w:pPr>
              <w:adjustRightInd w:val="0"/>
              <w:snapToGrid w:val="0"/>
              <w:jc w:val="center"/>
              <w:rPr>
                <w:szCs w:val="21"/>
              </w:rPr>
            </w:pPr>
          </w:p>
        </w:tc>
        <w:tc>
          <w:tcPr>
            <w:tcW w:w="1417" w:type="dxa"/>
            <w:vMerge/>
            <w:vAlign w:val="center"/>
          </w:tcPr>
          <w:p w14:paraId="7D7A7787" w14:textId="77777777" w:rsidR="001D48A7" w:rsidRDefault="001D48A7">
            <w:pPr>
              <w:jc w:val="center"/>
              <w:rPr>
                <w:szCs w:val="21"/>
              </w:rPr>
            </w:pPr>
          </w:p>
        </w:tc>
        <w:tc>
          <w:tcPr>
            <w:tcW w:w="2126" w:type="dxa"/>
            <w:tcBorders>
              <w:top w:val="single" w:sz="2" w:space="0" w:color="auto"/>
            </w:tcBorders>
            <w:vAlign w:val="center"/>
          </w:tcPr>
          <w:p w14:paraId="5E487B0A" w14:textId="45717018" w:rsidR="001D48A7" w:rsidRPr="0059254F" w:rsidRDefault="001D48A7" w:rsidP="001D48A7">
            <w:pPr>
              <w:adjustRightInd w:val="0"/>
              <w:snapToGrid w:val="0"/>
              <w:jc w:val="center"/>
              <w:rPr>
                <w:color w:val="00B0F0"/>
                <w:szCs w:val="21"/>
              </w:rPr>
            </w:pPr>
            <w:r w:rsidRPr="0059254F">
              <w:rPr>
                <w:rFonts w:hint="eastAsia"/>
                <w:color w:val="00B0F0"/>
                <w:szCs w:val="21"/>
              </w:rPr>
              <w:t>清洗</w:t>
            </w:r>
            <w:r w:rsidRPr="0059254F">
              <w:rPr>
                <w:color w:val="00B0F0"/>
                <w:szCs w:val="21"/>
              </w:rPr>
              <w:t>过程中的有机废气收集后，通过</w:t>
            </w:r>
            <w:r w:rsidRPr="0059254F">
              <w:rPr>
                <w:rFonts w:hint="eastAsia"/>
                <w:color w:val="00B0F0"/>
                <w:szCs w:val="21"/>
              </w:rPr>
              <w:t>二级</w:t>
            </w:r>
            <w:r w:rsidRPr="0059254F">
              <w:rPr>
                <w:color w:val="00B0F0"/>
                <w:szCs w:val="21"/>
              </w:rPr>
              <w:t>活性炭装置处理，最后通过</w:t>
            </w:r>
            <w:r w:rsidRPr="0059254F">
              <w:rPr>
                <w:color w:val="00B0F0"/>
                <w:szCs w:val="21"/>
              </w:rPr>
              <w:t>1</w:t>
            </w:r>
            <w:r w:rsidRPr="0059254F">
              <w:rPr>
                <w:color w:val="00B0F0"/>
                <w:szCs w:val="21"/>
              </w:rPr>
              <w:t>根</w:t>
            </w:r>
            <w:r w:rsidRPr="0059254F">
              <w:rPr>
                <w:color w:val="00B0F0"/>
                <w:szCs w:val="21"/>
              </w:rPr>
              <w:t>15</w:t>
            </w:r>
            <w:r w:rsidRPr="0059254F">
              <w:rPr>
                <w:color w:val="00B0F0"/>
                <w:szCs w:val="21"/>
              </w:rPr>
              <w:t>米高排气筒（</w:t>
            </w:r>
            <w:r w:rsidRPr="0059254F">
              <w:rPr>
                <w:color w:val="00B0F0"/>
                <w:szCs w:val="21"/>
              </w:rPr>
              <w:t>FQ-</w:t>
            </w:r>
            <w:r w:rsidRPr="0059254F">
              <w:rPr>
                <w:rFonts w:hint="eastAsia"/>
                <w:color w:val="00B0F0"/>
                <w:szCs w:val="21"/>
              </w:rPr>
              <w:t>11</w:t>
            </w:r>
            <w:r w:rsidRPr="0059254F">
              <w:rPr>
                <w:color w:val="00B0F0"/>
                <w:szCs w:val="21"/>
              </w:rPr>
              <w:t>）排放</w:t>
            </w:r>
          </w:p>
        </w:tc>
        <w:tc>
          <w:tcPr>
            <w:tcW w:w="2018" w:type="dxa"/>
            <w:vAlign w:val="center"/>
          </w:tcPr>
          <w:p w14:paraId="1DA5185C" w14:textId="19179498" w:rsidR="001D48A7" w:rsidRPr="0059254F" w:rsidRDefault="0059254F">
            <w:pPr>
              <w:adjustRightInd w:val="0"/>
              <w:snapToGrid w:val="0"/>
              <w:jc w:val="center"/>
              <w:rPr>
                <w:color w:val="00B0F0"/>
                <w:szCs w:val="21"/>
              </w:rPr>
            </w:pPr>
            <w:r w:rsidRPr="0059254F">
              <w:rPr>
                <w:rFonts w:hint="eastAsia"/>
                <w:color w:val="00B0F0"/>
                <w:szCs w:val="21"/>
              </w:rPr>
              <w:t>《大气污染物综合排放标准》（</w:t>
            </w:r>
            <w:r w:rsidRPr="0059254F">
              <w:rPr>
                <w:rFonts w:hint="eastAsia"/>
                <w:color w:val="00B0F0"/>
                <w:szCs w:val="21"/>
              </w:rPr>
              <w:t>DB32/4041-2021</w:t>
            </w:r>
            <w:r w:rsidRPr="0059254F">
              <w:rPr>
                <w:rFonts w:hint="eastAsia"/>
                <w:color w:val="00B0F0"/>
                <w:szCs w:val="21"/>
              </w:rPr>
              <w:t>）表</w:t>
            </w:r>
            <w:r w:rsidRPr="0059254F">
              <w:rPr>
                <w:rFonts w:hint="eastAsia"/>
                <w:color w:val="00B0F0"/>
                <w:szCs w:val="21"/>
              </w:rPr>
              <w:t>1</w:t>
            </w:r>
            <w:r w:rsidRPr="0059254F">
              <w:rPr>
                <w:rFonts w:hint="eastAsia"/>
                <w:color w:val="00B0F0"/>
                <w:szCs w:val="21"/>
              </w:rPr>
              <w:t>标准</w:t>
            </w:r>
          </w:p>
        </w:tc>
      </w:tr>
      <w:tr w:rsidR="00CE5886" w14:paraId="486BAEEC" w14:textId="77777777">
        <w:trPr>
          <w:trHeight w:val="340"/>
          <w:jc w:val="center"/>
        </w:trPr>
        <w:tc>
          <w:tcPr>
            <w:tcW w:w="1538" w:type="dxa"/>
            <w:vMerge/>
            <w:vAlign w:val="center"/>
          </w:tcPr>
          <w:p w14:paraId="4002FB04" w14:textId="77777777" w:rsidR="00CE5886" w:rsidRDefault="00CE5886">
            <w:pPr>
              <w:adjustRightInd w:val="0"/>
              <w:snapToGrid w:val="0"/>
              <w:jc w:val="center"/>
              <w:rPr>
                <w:rFonts w:ascii="宋体" w:hAnsi="宋体" w:cs="宋体"/>
                <w:szCs w:val="21"/>
              </w:rPr>
            </w:pPr>
          </w:p>
        </w:tc>
        <w:tc>
          <w:tcPr>
            <w:tcW w:w="1701" w:type="dxa"/>
            <w:vMerge w:val="restart"/>
            <w:vAlign w:val="center"/>
          </w:tcPr>
          <w:p w14:paraId="4D648F7C" w14:textId="77777777" w:rsidR="00CE5886" w:rsidRDefault="008370D5">
            <w:pPr>
              <w:adjustRightInd w:val="0"/>
              <w:snapToGrid w:val="0"/>
              <w:jc w:val="center"/>
              <w:rPr>
                <w:rFonts w:ascii="宋体" w:hAnsi="宋体" w:cs="宋体"/>
                <w:szCs w:val="21"/>
              </w:rPr>
            </w:pPr>
            <w:r>
              <w:rPr>
                <w:szCs w:val="21"/>
              </w:rPr>
              <w:t>无组织废气</w:t>
            </w:r>
          </w:p>
        </w:tc>
        <w:tc>
          <w:tcPr>
            <w:tcW w:w="1417" w:type="dxa"/>
            <w:vAlign w:val="center"/>
          </w:tcPr>
          <w:p w14:paraId="25E16961" w14:textId="77777777" w:rsidR="00CE5886" w:rsidRDefault="008370D5">
            <w:pPr>
              <w:adjustRightInd w:val="0"/>
              <w:snapToGrid w:val="0"/>
              <w:jc w:val="center"/>
              <w:rPr>
                <w:szCs w:val="21"/>
              </w:rPr>
            </w:pPr>
            <w:r>
              <w:rPr>
                <w:rFonts w:hint="eastAsia"/>
                <w:szCs w:val="21"/>
              </w:rPr>
              <w:t>NMHC</w:t>
            </w:r>
          </w:p>
          <w:p w14:paraId="53948634" w14:textId="77777777" w:rsidR="00CE5886" w:rsidRDefault="008370D5">
            <w:pPr>
              <w:adjustRightInd w:val="0"/>
              <w:snapToGrid w:val="0"/>
              <w:jc w:val="center"/>
              <w:rPr>
                <w:szCs w:val="21"/>
              </w:rPr>
            </w:pPr>
            <w:r>
              <w:rPr>
                <w:rFonts w:hint="eastAsia"/>
                <w:szCs w:val="21"/>
              </w:rPr>
              <w:t>（厂区内）</w:t>
            </w:r>
          </w:p>
        </w:tc>
        <w:tc>
          <w:tcPr>
            <w:tcW w:w="2126" w:type="dxa"/>
            <w:vMerge w:val="restart"/>
            <w:vAlign w:val="center"/>
          </w:tcPr>
          <w:p w14:paraId="03ED5C2D" w14:textId="77777777" w:rsidR="00CE5886" w:rsidRDefault="008370D5">
            <w:pPr>
              <w:adjustRightInd w:val="0"/>
              <w:snapToGrid w:val="0"/>
              <w:jc w:val="center"/>
              <w:rPr>
                <w:rFonts w:ascii="宋体" w:hAnsi="宋体" w:cs="宋体"/>
                <w:szCs w:val="21"/>
              </w:rPr>
            </w:pPr>
            <w:r>
              <w:rPr>
                <w:szCs w:val="21"/>
              </w:rPr>
              <w:t>加强车间内通风</w:t>
            </w:r>
          </w:p>
        </w:tc>
        <w:tc>
          <w:tcPr>
            <w:tcW w:w="2018" w:type="dxa"/>
            <w:vAlign w:val="center"/>
          </w:tcPr>
          <w:p w14:paraId="43F5D14F" w14:textId="77777777" w:rsidR="00CE5886" w:rsidRDefault="008370D5">
            <w:pPr>
              <w:adjustRightInd w:val="0"/>
              <w:snapToGrid w:val="0"/>
              <w:jc w:val="center"/>
              <w:rPr>
                <w:rFonts w:eastAsiaTheme="minorEastAsia" w:hAnsiTheme="minorEastAsia"/>
                <w:szCs w:val="21"/>
              </w:rPr>
            </w:pPr>
            <w:r>
              <w:rPr>
                <w:rFonts w:eastAsiaTheme="minorEastAsia" w:hAnsiTheme="minorEastAsia"/>
                <w:szCs w:val="21"/>
              </w:rPr>
              <w:t>《挥发性有机物无组织排放控制标准》（</w:t>
            </w:r>
            <w:r>
              <w:rPr>
                <w:rFonts w:eastAsiaTheme="minorEastAsia" w:hAnsiTheme="minorEastAsia"/>
                <w:szCs w:val="21"/>
              </w:rPr>
              <w:t>GB37822-2019</w:t>
            </w:r>
            <w:r>
              <w:rPr>
                <w:rFonts w:eastAsiaTheme="minorEastAsia" w:hAnsiTheme="minorEastAsia"/>
                <w:szCs w:val="21"/>
              </w:rPr>
              <w:t>）表</w:t>
            </w:r>
            <w:r>
              <w:rPr>
                <w:rFonts w:eastAsiaTheme="minorEastAsia" w:hAnsiTheme="minorEastAsia"/>
                <w:szCs w:val="21"/>
              </w:rPr>
              <w:t>A.1</w:t>
            </w:r>
          </w:p>
        </w:tc>
      </w:tr>
      <w:tr w:rsidR="00CE5886" w14:paraId="09D5AEB6" w14:textId="77777777">
        <w:trPr>
          <w:trHeight w:val="340"/>
          <w:jc w:val="center"/>
        </w:trPr>
        <w:tc>
          <w:tcPr>
            <w:tcW w:w="1538" w:type="dxa"/>
            <w:vMerge/>
            <w:vAlign w:val="center"/>
          </w:tcPr>
          <w:p w14:paraId="66226ACD" w14:textId="77777777" w:rsidR="00CE5886" w:rsidRDefault="00CE5886">
            <w:pPr>
              <w:adjustRightInd w:val="0"/>
              <w:snapToGrid w:val="0"/>
              <w:jc w:val="center"/>
              <w:rPr>
                <w:rFonts w:ascii="宋体" w:hAnsi="宋体" w:cs="宋体"/>
                <w:szCs w:val="21"/>
              </w:rPr>
            </w:pPr>
          </w:p>
        </w:tc>
        <w:tc>
          <w:tcPr>
            <w:tcW w:w="1701" w:type="dxa"/>
            <w:vMerge/>
            <w:vAlign w:val="center"/>
          </w:tcPr>
          <w:p w14:paraId="516816DC" w14:textId="77777777" w:rsidR="00CE5886" w:rsidRDefault="00CE5886">
            <w:pPr>
              <w:adjustRightInd w:val="0"/>
              <w:snapToGrid w:val="0"/>
              <w:jc w:val="center"/>
              <w:rPr>
                <w:szCs w:val="21"/>
              </w:rPr>
            </w:pPr>
          </w:p>
        </w:tc>
        <w:tc>
          <w:tcPr>
            <w:tcW w:w="1417" w:type="dxa"/>
            <w:vAlign w:val="center"/>
          </w:tcPr>
          <w:p w14:paraId="2141CE57" w14:textId="77777777" w:rsidR="00CE5886" w:rsidRDefault="008370D5">
            <w:pPr>
              <w:adjustRightInd w:val="0"/>
              <w:snapToGrid w:val="0"/>
              <w:jc w:val="center"/>
              <w:rPr>
                <w:szCs w:val="21"/>
              </w:rPr>
            </w:pPr>
            <w:r>
              <w:rPr>
                <w:szCs w:val="21"/>
              </w:rPr>
              <w:t>非甲烷总烃</w:t>
            </w:r>
            <w:r>
              <w:rPr>
                <w:rFonts w:hint="eastAsia"/>
                <w:szCs w:val="21"/>
              </w:rPr>
              <w:t>（厂界）</w:t>
            </w:r>
          </w:p>
        </w:tc>
        <w:tc>
          <w:tcPr>
            <w:tcW w:w="2126" w:type="dxa"/>
            <w:vMerge/>
            <w:vAlign w:val="center"/>
          </w:tcPr>
          <w:p w14:paraId="74959FF7" w14:textId="77777777" w:rsidR="00CE5886" w:rsidRDefault="00CE5886">
            <w:pPr>
              <w:adjustRightInd w:val="0"/>
              <w:snapToGrid w:val="0"/>
              <w:jc w:val="center"/>
              <w:rPr>
                <w:szCs w:val="21"/>
              </w:rPr>
            </w:pPr>
          </w:p>
        </w:tc>
        <w:tc>
          <w:tcPr>
            <w:tcW w:w="2018" w:type="dxa"/>
            <w:vAlign w:val="center"/>
          </w:tcPr>
          <w:p w14:paraId="2B26C80F" w14:textId="71F05E13" w:rsidR="00CE5886" w:rsidRDefault="00E366C3">
            <w:pPr>
              <w:adjustRightInd w:val="0"/>
              <w:snapToGrid w:val="0"/>
              <w:jc w:val="center"/>
              <w:rPr>
                <w:rFonts w:eastAsiaTheme="minorEastAsia" w:hAnsiTheme="minorEastAsia"/>
                <w:szCs w:val="21"/>
              </w:rPr>
            </w:pPr>
            <w:r w:rsidRPr="00396D5A">
              <w:rPr>
                <w:rFonts w:hint="eastAsia"/>
                <w:color w:val="00B0F0"/>
                <w:szCs w:val="21"/>
              </w:rPr>
              <w:t>《大气污染物综合排放标准》（</w:t>
            </w:r>
            <w:r w:rsidRPr="00396D5A">
              <w:rPr>
                <w:rFonts w:hint="eastAsia"/>
                <w:color w:val="00B0F0"/>
                <w:szCs w:val="21"/>
              </w:rPr>
              <w:t>DB32/4041-2021</w:t>
            </w:r>
            <w:r w:rsidRPr="00396D5A">
              <w:rPr>
                <w:rFonts w:hint="eastAsia"/>
                <w:color w:val="00B0F0"/>
                <w:szCs w:val="21"/>
              </w:rPr>
              <w:t>）表</w:t>
            </w:r>
            <w:r w:rsidRPr="00396D5A">
              <w:rPr>
                <w:rFonts w:hint="eastAsia"/>
                <w:color w:val="00B0F0"/>
                <w:szCs w:val="21"/>
              </w:rPr>
              <w:t>1</w:t>
            </w:r>
            <w:r w:rsidRPr="00396D5A">
              <w:rPr>
                <w:rFonts w:hint="eastAsia"/>
                <w:color w:val="00B0F0"/>
                <w:szCs w:val="21"/>
              </w:rPr>
              <w:t>标准</w:t>
            </w:r>
          </w:p>
        </w:tc>
      </w:tr>
      <w:tr w:rsidR="00132ACE" w14:paraId="7616E250" w14:textId="77777777" w:rsidTr="00132ACE">
        <w:trPr>
          <w:trHeight w:val="425"/>
          <w:jc w:val="center"/>
        </w:trPr>
        <w:tc>
          <w:tcPr>
            <w:tcW w:w="1538" w:type="dxa"/>
            <w:vAlign w:val="center"/>
          </w:tcPr>
          <w:p w14:paraId="659C25A0" w14:textId="77777777" w:rsidR="00132ACE" w:rsidRDefault="00132ACE">
            <w:pPr>
              <w:adjustRightInd w:val="0"/>
              <w:snapToGrid w:val="0"/>
              <w:jc w:val="center"/>
              <w:rPr>
                <w:rFonts w:ascii="宋体" w:hAnsi="宋体" w:cs="宋体"/>
                <w:szCs w:val="21"/>
              </w:rPr>
            </w:pPr>
            <w:r>
              <w:rPr>
                <w:rFonts w:ascii="宋体" w:hAnsi="宋体" w:cs="宋体" w:hint="eastAsia"/>
                <w:szCs w:val="21"/>
              </w:rPr>
              <w:t>地表水环境</w:t>
            </w:r>
          </w:p>
        </w:tc>
        <w:tc>
          <w:tcPr>
            <w:tcW w:w="1701" w:type="dxa"/>
            <w:vAlign w:val="center"/>
          </w:tcPr>
          <w:p w14:paraId="325C5D18" w14:textId="14089667" w:rsidR="00132ACE" w:rsidRDefault="00132ACE">
            <w:pPr>
              <w:adjustRightInd w:val="0"/>
              <w:snapToGrid w:val="0"/>
              <w:jc w:val="center"/>
              <w:rPr>
                <w:rFonts w:ascii="宋体" w:hAnsi="宋体" w:cs="宋体"/>
                <w:szCs w:val="21"/>
              </w:rPr>
            </w:pPr>
            <w:r>
              <w:rPr>
                <w:rFonts w:ascii="宋体" w:hAnsi="宋体" w:cs="宋体" w:hint="eastAsia"/>
                <w:szCs w:val="21"/>
              </w:rPr>
              <w:t>/</w:t>
            </w:r>
          </w:p>
        </w:tc>
        <w:tc>
          <w:tcPr>
            <w:tcW w:w="1417" w:type="dxa"/>
            <w:vAlign w:val="center"/>
          </w:tcPr>
          <w:p w14:paraId="1C6C1FC3" w14:textId="287EBA39" w:rsidR="00132ACE" w:rsidRDefault="00132ACE">
            <w:pPr>
              <w:adjustRightInd w:val="0"/>
              <w:snapToGrid w:val="0"/>
              <w:jc w:val="center"/>
              <w:rPr>
                <w:rFonts w:ascii="宋体" w:hAnsi="宋体" w:cs="宋体"/>
                <w:szCs w:val="21"/>
              </w:rPr>
            </w:pPr>
            <w:r>
              <w:rPr>
                <w:rFonts w:ascii="宋体" w:hAnsi="宋体" w:cs="宋体" w:hint="eastAsia"/>
                <w:szCs w:val="21"/>
              </w:rPr>
              <w:t>/</w:t>
            </w:r>
          </w:p>
        </w:tc>
        <w:tc>
          <w:tcPr>
            <w:tcW w:w="2126" w:type="dxa"/>
            <w:vAlign w:val="center"/>
          </w:tcPr>
          <w:p w14:paraId="7B0B3E99" w14:textId="3ADCC0B8" w:rsidR="00132ACE" w:rsidRDefault="00132ACE">
            <w:pPr>
              <w:adjustRightInd w:val="0"/>
              <w:snapToGrid w:val="0"/>
              <w:jc w:val="center"/>
              <w:rPr>
                <w:rFonts w:ascii="宋体" w:hAnsi="宋体" w:cs="宋体"/>
                <w:szCs w:val="21"/>
              </w:rPr>
            </w:pPr>
            <w:r>
              <w:rPr>
                <w:rFonts w:ascii="宋体" w:hAnsi="宋体" w:cs="宋体" w:hint="eastAsia"/>
                <w:szCs w:val="21"/>
              </w:rPr>
              <w:t>/</w:t>
            </w:r>
          </w:p>
        </w:tc>
        <w:tc>
          <w:tcPr>
            <w:tcW w:w="2018" w:type="dxa"/>
            <w:vAlign w:val="center"/>
          </w:tcPr>
          <w:p w14:paraId="796D6DB6" w14:textId="69EE2760" w:rsidR="00132ACE" w:rsidRDefault="00132ACE">
            <w:pPr>
              <w:adjustRightInd w:val="0"/>
              <w:snapToGrid w:val="0"/>
              <w:jc w:val="center"/>
              <w:rPr>
                <w:rFonts w:ascii="宋体" w:hAnsi="宋体" w:cs="宋体"/>
                <w:szCs w:val="21"/>
              </w:rPr>
            </w:pPr>
            <w:r>
              <w:rPr>
                <w:rFonts w:ascii="宋体" w:hAnsi="宋体" w:cs="宋体" w:hint="eastAsia"/>
                <w:szCs w:val="21"/>
              </w:rPr>
              <w:t>/</w:t>
            </w:r>
          </w:p>
        </w:tc>
      </w:tr>
      <w:tr w:rsidR="007E7DF9" w14:paraId="316097B5" w14:textId="77777777">
        <w:trPr>
          <w:trHeight w:val="425"/>
          <w:jc w:val="center"/>
        </w:trPr>
        <w:tc>
          <w:tcPr>
            <w:tcW w:w="1538" w:type="dxa"/>
            <w:vAlign w:val="center"/>
          </w:tcPr>
          <w:p w14:paraId="66F5195C" w14:textId="77777777" w:rsidR="007E7DF9" w:rsidRDefault="007E7DF9">
            <w:pPr>
              <w:adjustRightInd w:val="0"/>
              <w:snapToGrid w:val="0"/>
              <w:jc w:val="center"/>
              <w:rPr>
                <w:rFonts w:ascii="宋体" w:hAnsi="宋体" w:cs="宋体"/>
                <w:szCs w:val="21"/>
              </w:rPr>
            </w:pPr>
            <w:r>
              <w:rPr>
                <w:rFonts w:ascii="宋体" w:hAnsi="宋体" w:cs="宋体" w:hint="eastAsia"/>
                <w:szCs w:val="21"/>
              </w:rPr>
              <w:t>声环境</w:t>
            </w:r>
          </w:p>
        </w:tc>
        <w:tc>
          <w:tcPr>
            <w:tcW w:w="1701" w:type="dxa"/>
            <w:vAlign w:val="center"/>
          </w:tcPr>
          <w:p w14:paraId="63DAD9D4" w14:textId="77777777" w:rsidR="007E7DF9" w:rsidRDefault="007E7DF9">
            <w:pPr>
              <w:jc w:val="center"/>
              <w:rPr>
                <w:szCs w:val="21"/>
              </w:rPr>
            </w:pPr>
            <w:r>
              <w:rPr>
                <w:szCs w:val="21"/>
              </w:rPr>
              <w:t>机械设备</w:t>
            </w:r>
          </w:p>
        </w:tc>
        <w:tc>
          <w:tcPr>
            <w:tcW w:w="1417" w:type="dxa"/>
            <w:vAlign w:val="center"/>
          </w:tcPr>
          <w:p w14:paraId="5DE37A12" w14:textId="77777777" w:rsidR="007E7DF9" w:rsidRDefault="007E7DF9">
            <w:pPr>
              <w:jc w:val="center"/>
              <w:rPr>
                <w:szCs w:val="21"/>
              </w:rPr>
            </w:pPr>
            <w:r>
              <w:rPr>
                <w:szCs w:val="21"/>
              </w:rPr>
              <w:t>噪声</w:t>
            </w:r>
          </w:p>
        </w:tc>
        <w:tc>
          <w:tcPr>
            <w:tcW w:w="2126" w:type="dxa"/>
            <w:vAlign w:val="center"/>
          </w:tcPr>
          <w:p w14:paraId="7ACEFF7E" w14:textId="77777777" w:rsidR="007E7DF9" w:rsidRDefault="007E7DF9">
            <w:pPr>
              <w:jc w:val="center"/>
              <w:rPr>
                <w:szCs w:val="21"/>
              </w:rPr>
            </w:pPr>
            <w:r>
              <w:rPr>
                <w:szCs w:val="21"/>
              </w:rPr>
              <w:t>合理布局、减振、厂房隔声、距离衰减等措施</w:t>
            </w:r>
          </w:p>
        </w:tc>
        <w:tc>
          <w:tcPr>
            <w:tcW w:w="2018" w:type="dxa"/>
            <w:vAlign w:val="center"/>
          </w:tcPr>
          <w:p w14:paraId="722C87BF" w14:textId="0636E8AC" w:rsidR="007E7DF9" w:rsidRDefault="007E7DF9">
            <w:pPr>
              <w:adjustRightInd w:val="0"/>
              <w:snapToGrid w:val="0"/>
              <w:jc w:val="center"/>
              <w:rPr>
                <w:rFonts w:ascii="宋体" w:hAnsi="宋体" w:cs="宋体"/>
                <w:szCs w:val="21"/>
              </w:rPr>
            </w:pPr>
            <w:r>
              <w:rPr>
                <w:szCs w:val="21"/>
              </w:rPr>
              <w:t>《工业企业厂界环境噪声排放标准》（</w:t>
            </w:r>
            <w:r>
              <w:rPr>
                <w:szCs w:val="21"/>
              </w:rPr>
              <w:t>GB12348-2008</w:t>
            </w:r>
            <w:r>
              <w:rPr>
                <w:szCs w:val="21"/>
              </w:rPr>
              <w:t>）中</w:t>
            </w:r>
            <w:r w:rsidR="00026088">
              <w:rPr>
                <w:rFonts w:hint="eastAsia"/>
                <w:szCs w:val="21"/>
              </w:rPr>
              <w:t>2</w:t>
            </w:r>
            <w:r>
              <w:rPr>
                <w:szCs w:val="21"/>
              </w:rPr>
              <w:t>类标准</w:t>
            </w:r>
            <w:r>
              <w:rPr>
                <w:bCs/>
                <w:szCs w:val="21"/>
              </w:rPr>
              <w:t>。</w:t>
            </w:r>
          </w:p>
        </w:tc>
      </w:tr>
      <w:tr w:rsidR="007E7DF9" w14:paraId="1D4A7CFA" w14:textId="77777777">
        <w:trPr>
          <w:trHeight w:val="425"/>
          <w:jc w:val="center"/>
        </w:trPr>
        <w:tc>
          <w:tcPr>
            <w:tcW w:w="1538" w:type="dxa"/>
            <w:vAlign w:val="center"/>
          </w:tcPr>
          <w:p w14:paraId="61A8D531" w14:textId="77777777" w:rsidR="007E7DF9" w:rsidRDefault="007E7DF9">
            <w:pPr>
              <w:adjustRightInd w:val="0"/>
              <w:snapToGrid w:val="0"/>
              <w:jc w:val="center"/>
              <w:rPr>
                <w:rFonts w:ascii="宋体" w:hAnsi="宋体" w:cs="宋体"/>
                <w:szCs w:val="21"/>
              </w:rPr>
            </w:pPr>
            <w:r>
              <w:rPr>
                <w:rFonts w:ascii="宋体" w:hAnsi="宋体" w:cs="宋体" w:hint="eastAsia"/>
                <w:szCs w:val="21"/>
              </w:rPr>
              <w:t>电磁辐射</w:t>
            </w:r>
          </w:p>
        </w:tc>
        <w:tc>
          <w:tcPr>
            <w:tcW w:w="1701" w:type="dxa"/>
            <w:vAlign w:val="center"/>
          </w:tcPr>
          <w:p w14:paraId="25079BDC" w14:textId="77777777" w:rsidR="007E7DF9" w:rsidRDefault="007E7DF9">
            <w:pPr>
              <w:adjustRightInd w:val="0"/>
              <w:snapToGrid w:val="0"/>
              <w:jc w:val="center"/>
              <w:rPr>
                <w:rFonts w:ascii="宋体" w:hAnsi="宋体" w:cs="宋体"/>
                <w:szCs w:val="21"/>
              </w:rPr>
            </w:pPr>
            <w:r>
              <w:rPr>
                <w:rFonts w:ascii="宋体" w:hAnsi="宋体" w:cs="宋体" w:hint="eastAsia"/>
                <w:szCs w:val="21"/>
              </w:rPr>
              <w:t>/</w:t>
            </w:r>
          </w:p>
        </w:tc>
        <w:tc>
          <w:tcPr>
            <w:tcW w:w="1417" w:type="dxa"/>
            <w:vAlign w:val="center"/>
          </w:tcPr>
          <w:p w14:paraId="2FF2FF58" w14:textId="77777777" w:rsidR="007E7DF9" w:rsidRDefault="007E7DF9">
            <w:pPr>
              <w:adjustRightInd w:val="0"/>
              <w:snapToGrid w:val="0"/>
              <w:jc w:val="center"/>
              <w:rPr>
                <w:rFonts w:ascii="宋体" w:hAnsi="宋体" w:cs="宋体"/>
                <w:szCs w:val="21"/>
              </w:rPr>
            </w:pPr>
            <w:r>
              <w:rPr>
                <w:rFonts w:ascii="宋体" w:hAnsi="宋体" w:cs="宋体" w:hint="eastAsia"/>
                <w:szCs w:val="21"/>
              </w:rPr>
              <w:t>/</w:t>
            </w:r>
          </w:p>
        </w:tc>
        <w:tc>
          <w:tcPr>
            <w:tcW w:w="2126" w:type="dxa"/>
            <w:vAlign w:val="center"/>
          </w:tcPr>
          <w:p w14:paraId="183AA432" w14:textId="77777777" w:rsidR="007E7DF9" w:rsidRDefault="007E7DF9">
            <w:pPr>
              <w:adjustRightInd w:val="0"/>
              <w:snapToGrid w:val="0"/>
              <w:jc w:val="center"/>
              <w:rPr>
                <w:rFonts w:ascii="宋体" w:hAnsi="宋体" w:cs="宋体"/>
                <w:szCs w:val="21"/>
              </w:rPr>
            </w:pPr>
            <w:r>
              <w:rPr>
                <w:rFonts w:ascii="宋体" w:hAnsi="宋体" w:cs="宋体" w:hint="eastAsia"/>
                <w:szCs w:val="21"/>
              </w:rPr>
              <w:t>/</w:t>
            </w:r>
          </w:p>
        </w:tc>
        <w:tc>
          <w:tcPr>
            <w:tcW w:w="2018" w:type="dxa"/>
            <w:vAlign w:val="center"/>
          </w:tcPr>
          <w:p w14:paraId="1CB9C1BF" w14:textId="77777777" w:rsidR="007E7DF9" w:rsidRDefault="007E7DF9">
            <w:pPr>
              <w:adjustRightInd w:val="0"/>
              <w:snapToGrid w:val="0"/>
              <w:jc w:val="center"/>
              <w:rPr>
                <w:rFonts w:ascii="宋体" w:hAnsi="宋体" w:cs="宋体"/>
                <w:szCs w:val="21"/>
              </w:rPr>
            </w:pPr>
            <w:r>
              <w:rPr>
                <w:rFonts w:ascii="宋体" w:hAnsi="宋体" w:cs="宋体" w:hint="eastAsia"/>
                <w:szCs w:val="21"/>
              </w:rPr>
              <w:t>/</w:t>
            </w:r>
          </w:p>
        </w:tc>
      </w:tr>
      <w:tr w:rsidR="007E7DF9" w14:paraId="272EC6C6" w14:textId="77777777">
        <w:trPr>
          <w:trHeight w:val="808"/>
          <w:jc w:val="center"/>
        </w:trPr>
        <w:tc>
          <w:tcPr>
            <w:tcW w:w="1538" w:type="dxa"/>
            <w:vAlign w:val="center"/>
          </w:tcPr>
          <w:p w14:paraId="4DA94C53" w14:textId="77777777" w:rsidR="007E7DF9" w:rsidRDefault="007E7DF9">
            <w:pPr>
              <w:adjustRightInd w:val="0"/>
              <w:snapToGrid w:val="0"/>
              <w:jc w:val="center"/>
              <w:rPr>
                <w:rFonts w:ascii="宋体" w:hAnsi="宋体" w:cs="宋体"/>
                <w:szCs w:val="21"/>
              </w:rPr>
            </w:pPr>
            <w:r>
              <w:rPr>
                <w:rFonts w:ascii="宋体" w:hAnsi="宋体" w:cs="宋体" w:hint="eastAsia"/>
                <w:szCs w:val="21"/>
              </w:rPr>
              <w:t>固体废物</w:t>
            </w:r>
          </w:p>
        </w:tc>
        <w:tc>
          <w:tcPr>
            <w:tcW w:w="7262" w:type="dxa"/>
            <w:gridSpan w:val="4"/>
            <w:vAlign w:val="center"/>
          </w:tcPr>
          <w:p w14:paraId="72E1ED42" w14:textId="000A8937" w:rsidR="007E7DF9" w:rsidRDefault="007E7DF9">
            <w:pPr>
              <w:adjustRightInd w:val="0"/>
              <w:snapToGrid w:val="0"/>
              <w:rPr>
                <w:szCs w:val="21"/>
              </w:rPr>
            </w:pPr>
            <w:r>
              <w:rPr>
                <w:rFonts w:hint="eastAsia"/>
                <w:szCs w:val="21"/>
              </w:rPr>
              <w:t>一般固废：边角料收集后</w:t>
            </w:r>
            <w:r w:rsidR="003F4D1B">
              <w:rPr>
                <w:rFonts w:hint="eastAsia"/>
                <w:szCs w:val="21"/>
              </w:rPr>
              <w:t>综合利用</w:t>
            </w:r>
            <w:r>
              <w:rPr>
                <w:rFonts w:hint="eastAsia"/>
                <w:szCs w:val="21"/>
              </w:rPr>
              <w:t>，过滤残渣、</w:t>
            </w:r>
            <w:r w:rsidRPr="005B1EE5">
              <w:rPr>
                <w:rFonts w:hint="eastAsia"/>
                <w:szCs w:val="21"/>
              </w:rPr>
              <w:t>废包装材料</w:t>
            </w:r>
            <w:r>
              <w:rPr>
                <w:rFonts w:hint="eastAsia"/>
                <w:szCs w:val="21"/>
              </w:rPr>
              <w:t>收集后外售；</w:t>
            </w:r>
          </w:p>
          <w:p w14:paraId="6057E666" w14:textId="2FCABE69" w:rsidR="007E7DF9" w:rsidRDefault="007E7DF9" w:rsidP="00B276BD">
            <w:pPr>
              <w:adjustRightInd w:val="0"/>
              <w:snapToGrid w:val="0"/>
              <w:rPr>
                <w:szCs w:val="21"/>
              </w:rPr>
            </w:pPr>
            <w:r>
              <w:rPr>
                <w:rFonts w:hint="eastAsia"/>
                <w:szCs w:val="21"/>
              </w:rPr>
              <w:t>危险固废：废包装桶、废活性炭、废三甘醇、废包装袋委托有资质单位处理。</w:t>
            </w:r>
          </w:p>
        </w:tc>
      </w:tr>
      <w:tr w:rsidR="007E7DF9" w14:paraId="7D348466" w14:textId="77777777">
        <w:trPr>
          <w:trHeight w:val="693"/>
          <w:jc w:val="center"/>
        </w:trPr>
        <w:tc>
          <w:tcPr>
            <w:tcW w:w="1538" w:type="dxa"/>
            <w:vAlign w:val="center"/>
          </w:tcPr>
          <w:p w14:paraId="488C6D1A" w14:textId="77777777" w:rsidR="007E7DF9" w:rsidRDefault="007E7DF9">
            <w:pPr>
              <w:adjustRightInd w:val="0"/>
              <w:snapToGrid w:val="0"/>
              <w:jc w:val="center"/>
              <w:rPr>
                <w:rFonts w:ascii="宋体" w:hAnsi="宋体" w:cs="宋体"/>
                <w:szCs w:val="21"/>
              </w:rPr>
            </w:pPr>
            <w:r>
              <w:rPr>
                <w:rFonts w:ascii="宋体" w:hAnsi="宋体" w:cs="宋体" w:hint="eastAsia"/>
                <w:szCs w:val="21"/>
              </w:rPr>
              <w:t>土壤及地下水</w:t>
            </w:r>
          </w:p>
          <w:p w14:paraId="4E4249BF" w14:textId="77777777" w:rsidR="007E7DF9" w:rsidRDefault="007E7DF9">
            <w:pPr>
              <w:adjustRightInd w:val="0"/>
              <w:snapToGrid w:val="0"/>
              <w:jc w:val="center"/>
              <w:rPr>
                <w:rFonts w:ascii="宋体" w:hAnsi="宋体" w:cs="宋体"/>
                <w:szCs w:val="21"/>
              </w:rPr>
            </w:pPr>
            <w:r>
              <w:rPr>
                <w:rFonts w:ascii="宋体" w:hAnsi="宋体" w:cs="宋体" w:hint="eastAsia"/>
                <w:szCs w:val="21"/>
              </w:rPr>
              <w:t>污染防治措施</w:t>
            </w:r>
          </w:p>
        </w:tc>
        <w:tc>
          <w:tcPr>
            <w:tcW w:w="7262" w:type="dxa"/>
            <w:gridSpan w:val="4"/>
            <w:vAlign w:val="center"/>
          </w:tcPr>
          <w:p w14:paraId="60141347" w14:textId="77777777" w:rsidR="007E7DF9" w:rsidRDefault="007E7DF9">
            <w:pPr>
              <w:adjustRightInd w:val="0"/>
              <w:snapToGrid w:val="0"/>
              <w:rPr>
                <w:rFonts w:ascii="宋体" w:hAnsi="宋体" w:cs="宋体"/>
                <w:szCs w:val="21"/>
              </w:rPr>
            </w:pPr>
            <w:r>
              <w:rPr>
                <w:rFonts w:ascii="宋体" w:hAnsi="宋体" w:cs="宋体" w:hint="eastAsia"/>
                <w:szCs w:val="21"/>
              </w:rPr>
              <w:t>车间地面、仓库及危废仓库进行硬化处理</w:t>
            </w:r>
          </w:p>
        </w:tc>
      </w:tr>
      <w:tr w:rsidR="007E7DF9" w14:paraId="36C2587B" w14:textId="77777777">
        <w:trPr>
          <w:trHeight w:val="407"/>
          <w:jc w:val="center"/>
        </w:trPr>
        <w:tc>
          <w:tcPr>
            <w:tcW w:w="1538" w:type="dxa"/>
            <w:vAlign w:val="center"/>
          </w:tcPr>
          <w:p w14:paraId="62C835B0" w14:textId="77777777" w:rsidR="007E7DF9" w:rsidRDefault="007E7DF9">
            <w:pPr>
              <w:adjustRightInd w:val="0"/>
              <w:snapToGrid w:val="0"/>
              <w:jc w:val="center"/>
              <w:rPr>
                <w:rFonts w:ascii="宋体" w:hAnsi="宋体" w:cs="宋体"/>
                <w:szCs w:val="21"/>
              </w:rPr>
            </w:pPr>
            <w:r>
              <w:rPr>
                <w:rFonts w:ascii="宋体" w:hAnsi="宋体" w:cs="宋体" w:hint="eastAsia"/>
                <w:szCs w:val="21"/>
              </w:rPr>
              <w:t>生态保护措施</w:t>
            </w:r>
          </w:p>
        </w:tc>
        <w:tc>
          <w:tcPr>
            <w:tcW w:w="7262" w:type="dxa"/>
            <w:gridSpan w:val="4"/>
            <w:vAlign w:val="center"/>
          </w:tcPr>
          <w:p w14:paraId="35C08BDC" w14:textId="05799D7D" w:rsidR="007E7DF9" w:rsidRDefault="007E7DF9" w:rsidP="00F92F64">
            <w:pPr>
              <w:adjustRightInd w:val="0"/>
              <w:snapToGrid w:val="0"/>
              <w:jc w:val="left"/>
              <w:rPr>
                <w:rFonts w:ascii="宋体" w:hAnsi="宋体" w:cs="宋体"/>
                <w:szCs w:val="21"/>
              </w:rPr>
            </w:pPr>
            <w:r>
              <w:rPr>
                <w:rFonts w:ascii="宋体" w:hAnsi="宋体" w:cs="宋体" w:hint="eastAsia"/>
                <w:szCs w:val="21"/>
              </w:rPr>
              <w:t>根据《江苏省生态空间管控区</w:t>
            </w:r>
            <w:r>
              <w:rPr>
                <w:szCs w:val="21"/>
              </w:rPr>
              <w:t>域规划》（苏政发〔</w:t>
            </w:r>
            <w:r>
              <w:rPr>
                <w:szCs w:val="21"/>
              </w:rPr>
              <w:t>2020</w:t>
            </w:r>
            <w:r>
              <w:rPr>
                <w:szCs w:val="21"/>
              </w:rPr>
              <w:t>〕</w:t>
            </w:r>
            <w:r>
              <w:rPr>
                <w:szCs w:val="21"/>
              </w:rPr>
              <w:t>1</w:t>
            </w:r>
            <w:r>
              <w:rPr>
                <w:szCs w:val="21"/>
              </w:rPr>
              <w:t>号），</w:t>
            </w:r>
            <w:r w:rsidR="00F92F64">
              <w:rPr>
                <w:rFonts w:hint="eastAsia"/>
                <w:szCs w:val="21"/>
              </w:rPr>
              <w:t>本项目</w:t>
            </w:r>
            <w:r>
              <w:rPr>
                <w:szCs w:val="21"/>
              </w:rPr>
              <w:t>不在常州市国家级生态保护红线和生态空间管控区域的保护区范围内。</w:t>
            </w:r>
          </w:p>
        </w:tc>
      </w:tr>
      <w:tr w:rsidR="007E7DF9" w14:paraId="1E9E6D5B" w14:textId="77777777" w:rsidTr="00905D53">
        <w:trPr>
          <w:trHeight w:val="70"/>
          <w:jc w:val="center"/>
        </w:trPr>
        <w:tc>
          <w:tcPr>
            <w:tcW w:w="1538" w:type="dxa"/>
            <w:vAlign w:val="center"/>
          </w:tcPr>
          <w:p w14:paraId="58C92D31" w14:textId="77777777" w:rsidR="007E7DF9" w:rsidRDefault="007E7DF9">
            <w:pPr>
              <w:adjustRightInd w:val="0"/>
              <w:snapToGrid w:val="0"/>
              <w:jc w:val="center"/>
              <w:rPr>
                <w:rFonts w:ascii="宋体" w:hAnsi="宋体" w:cs="宋体"/>
                <w:spacing w:val="-8"/>
                <w:szCs w:val="21"/>
              </w:rPr>
            </w:pPr>
            <w:r>
              <w:rPr>
                <w:rFonts w:ascii="宋体" w:hAnsi="宋体" w:cs="宋体" w:hint="eastAsia"/>
                <w:spacing w:val="-8"/>
                <w:szCs w:val="21"/>
              </w:rPr>
              <w:t>环境风险</w:t>
            </w:r>
          </w:p>
          <w:p w14:paraId="38D787B8" w14:textId="77777777" w:rsidR="007E7DF9" w:rsidRDefault="007E7DF9">
            <w:pPr>
              <w:adjustRightInd w:val="0"/>
              <w:snapToGrid w:val="0"/>
              <w:jc w:val="center"/>
              <w:rPr>
                <w:rFonts w:ascii="宋体" w:hAnsi="宋体" w:cs="宋体"/>
                <w:spacing w:val="-8"/>
                <w:szCs w:val="21"/>
              </w:rPr>
            </w:pPr>
            <w:r>
              <w:rPr>
                <w:rFonts w:ascii="宋体" w:hAnsi="宋体" w:cs="宋体" w:hint="eastAsia"/>
                <w:spacing w:val="-8"/>
                <w:szCs w:val="21"/>
              </w:rPr>
              <w:t>防范措施</w:t>
            </w:r>
          </w:p>
        </w:tc>
        <w:tc>
          <w:tcPr>
            <w:tcW w:w="7262" w:type="dxa"/>
            <w:gridSpan w:val="4"/>
            <w:vAlign w:val="center"/>
          </w:tcPr>
          <w:p w14:paraId="3F7E6C4B" w14:textId="77777777" w:rsidR="007E7DF9" w:rsidRDefault="007E7DF9">
            <w:pPr>
              <w:adjustRightInd w:val="0"/>
              <w:snapToGrid w:val="0"/>
              <w:rPr>
                <w:szCs w:val="21"/>
              </w:rPr>
            </w:pPr>
            <w:r>
              <w:rPr>
                <w:szCs w:val="21"/>
              </w:rPr>
              <w:t>1</w:t>
            </w:r>
            <w:r>
              <w:rPr>
                <w:szCs w:val="21"/>
              </w:rPr>
              <w:t>、建立健全各种有关消防与安全生产的规章制度，建立岗位责任制。仓库、生产车间严禁明火，禁火区设置明显标志牌。</w:t>
            </w:r>
          </w:p>
          <w:p w14:paraId="700D59E7" w14:textId="77777777" w:rsidR="007E7DF9" w:rsidRDefault="007E7DF9">
            <w:pPr>
              <w:adjustRightInd w:val="0"/>
              <w:snapToGrid w:val="0"/>
              <w:rPr>
                <w:szCs w:val="21"/>
              </w:rPr>
            </w:pPr>
            <w:r>
              <w:rPr>
                <w:szCs w:val="21"/>
              </w:rPr>
              <w:t>2</w:t>
            </w:r>
            <w:r>
              <w:rPr>
                <w:szCs w:val="21"/>
              </w:rPr>
              <w:t>、配置足量的灭火器及室内消防箱等消防设施，由专人保管和监护，并保持完好状态。</w:t>
            </w:r>
          </w:p>
          <w:p w14:paraId="4B3ED8E5" w14:textId="77777777" w:rsidR="007E7DF9" w:rsidRDefault="007E7DF9">
            <w:pPr>
              <w:adjustRightInd w:val="0"/>
              <w:snapToGrid w:val="0"/>
              <w:rPr>
                <w:szCs w:val="21"/>
              </w:rPr>
            </w:pPr>
            <w:r>
              <w:rPr>
                <w:szCs w:val="21"/>
              </w:rPr>
              <w:t>3</w:t>
            </w:r>
            <w:r>
              <w:rPr>
                <w:szCs w:val="21"/>
              </w:rPr>
              <w:t>、进行定期的培训和训练。对有火灾危险的场所设置自动报警系统，一旦发</w:t>
            </w:r>
            <w:r>
              <w:rPr>
                <w:szCs w:val="21"/>
              </w:rPr>
              <w:lastRenderedPageBreak/>
              <w:t>生火灾，立即做出应急反应。</w:t>
            </w:r>
          </w:p>
          <w:p w14:paraId="4513AB46" w14:textId="2F8E223B" w:rsidR="007E7DF9" w:rsidRDefault="007E7DF9" w:rsidP="006B510D">
            <w:pPr>
              <w:adjustRightInd w:val="0"/>
              <w:snapToGrid w:val="0"/>
              <w:rPr>
                <w:rFonts w:ascii="宋体" w:hAnsi="宋体" w:cs="宋体"/>
                <w:szCs w:val="21"/>
              </w:rPr>
            </w:pPr>
            <w:r>
              <w:rPr>
                <w:szCs w:val="21"/>
              </w:rPr>
              <w:t>4</w:t>
            </w:r>
            <w:r>
              <w:rPr>
                <w:szCs w:val="21"/>
              </w:rPr>
              <w:t>、危险废物暂存间设置监控系统。在库的出入口、内部等关键位置安装视频监控设施，进行实时监控，并与中控室联网。</w:t>
            </w:r>
          </w:p>
        </w:tc>
      </w:tr>
      <w:tr w:rsidR="007E7DF9" w14:paraId="0EA5CA38" w14:textId="77777777">
        <w:trPr>
          <w:trHeight w:val="707"/>
          <w:jc w:val="center"/>
        </w:trPr>
        <w:tc>
          <w:tcPr>
            <w:tcW w:w="1538" w:type="dxa"/>
            <w:vAlign w:val="center"/>
          </w:tcPr>
          <w:p w14:paraId="3ED5F621" w14:textId="77777777" w:rsidR="007E7DF9" w:rsidRDefault="007E7DF9">
            <w:pPr>
              <w:adjustRightInd w:val="0"/>
              <w:snapToGrid w:val="0"/>
              <w:jc w:val="center"/>
              <w:rPr>
                <w:rFonts w:ascii="宋体" w:hAnsi="宋体" w:cs="宋体"/>
                <w:spacing w:val="-8"/>
                <w:szCs w:val="21"/>
              </w:rPr>
            </w:pPr>
            <w:r>
              <w:rPr>
                <w:rFonts w:ascii="宋体" w:hAnsi="宋体" w:cs="宋体" w:hint="eastAsia"/>
                <w:spacing w:val="-8"/>
                <w:szCs w:val="21"/>
              </w:rPr>
              <w:lastRenderedPageBreak/>
              <w:t>其他环境</w:t>
            </w:r>
          </w:p>
          <w:p w14:paraId="31502110" w14:textId="77777777" w:rsidR="007E7DF9" w:rsidRDefault="007E7DF9">
            <w:pPr>
              <w:adjustRightInd w:val="0"/>
              <w:snapToGrid w:val="0"/>
              <w:jc w:val="center"/>
              <w:rPr>
                <w:rFonts w:ascii="宋体" w:hAnsi="宋体" w:cs="宋体"/>
                <w:spacing w:val="-8"/>
                <w:szCs w:val="21"/>
              </w:rPr>
            </w:pPr>
            <w:r>
              <w:rPr>
                <w:rFonts w:ascii="宋体" w:hAnsi="宋体" w:cs="宋体" w:hint="eastAsia"/>
                <w:spacing w:val="-8"/>
                <w:szCs w:val="21"/>
              </w:rPr>
              <w:t>管理要求</w:t>
            </w:r>
          </w:p>
        </w:tc>
        <w:tc>
          <w:tcPr>
            <w:tcW w:w="7262" w:type="dxa"/>
            <w:gridSpan w:val="4"/>
            <w:vAlign w:val="center"/>
          </w:tcPr>
          <w:p w14:paraId="6A112AD1" w14:textId="77777777" w:rsidR="007E7DF9" w:rsidRDefault="007E7DF9">
            <w:pPr>
              <w:adjustRightInd w:val="0"/>
              <w:snapToGrid w:val="0"/>
              <w:rPr>
                <w:szCs w:val="21"/>
              </w:rPr>
            </w:pPr>
            <w:r>
              <w:rPr>
                <w:szCs w:val="21"/>
              </w:rPr>
              <w:t>1</w:t>
            </w:r>
            <w:r>
              <w:rPr>
                <w:szCs w:val="21"/>
              </w:rPr>
              <w:t>、加强对高噪声设备的管理、维护和检修工作，做好噪声防治措施，确保厂界噪声贡献值达标排放。</w:t>
            </w:r>
          </w:p>
          <w:p w14:paraId="2FA4831F" w14:textId="77777777" w:rsidR="007E7DF9" w:rsidRDefault="007E7DF9">
            <w:pPr>
              <w:adjustRightInd w:val="0"/>
              <w:snapToGrid w:val="0"/>
              <w:rPr>
                <w:szCs w:val="21"/>
              </w:rPr>
            </w:pPr>
            <w:r>
              <w:rPr>
                <w:szCs w:val="21"/>
              </w:rPr>
              <w:t>2</w:t>
            </w:r>
            <w:r>
              <w:rPr>
                <w:szCs w:val="21"/>
              </w:rPr>
              <w:t>、严格按照《危险废物贮存污染控制标准》（</w:t>
            </w:r>
            <w:r>
              <w:rPr>
                <w:szCs w:val="21"/>
              </w:rPr>
              <w:t>GB18597-2001</w:t>
            </w:r>
            <w:r>
              <w:rPr>
                <w:szCs w:val="21"/>
              </w:rPr>
              <w:t>）及修改公告（环境保护部公告</w:t>
            </w:r>
            <w:r>
              <w:rPr>
                <w:szCs w:val="21"/>
              </w:rPr>
              <w:t>2013</w:t>
            </w:r>
            <w:r>
              <w:rPr>
                <w:szCs w:val="21"/>
              </w:rPr>
              <w:t>年第</w:t>
            </w:r>
            <w:r>
              <w:rPr>
                <w:szCs w:val="21"/>
              </w:rPr>
              <w:t>36</w:t>
            </w:r>
            <w:r>
              <w:rPr>
                <w:szCs w:val="21"/>
              </w:rPr>
              <w:t>号）要求贮存危险废物，落实危险固废处置单位，做到固废</w:t>
            </w:r>
            <w:r>
              <w:rPr>
                <w:rFonts w:ascii="宋体" w:hAnsi="宋体"/>
                <w:szCs w:val="21"/>
              </w:rPr>
              <w:t>“零”排</w:t>
            </w:r>
            <w:r>
              <w:rPr>
                <w:szCs w:val="21"/>
              </w:rPr>
              <w:t>放。</w:t>
            </w:r>
          </w:p>
          <w:p w14:paraId="55470504" w14:textId="77777777" w:rsidR="007E7DF9" w:rsidRDefault="007E7DF9">
            <w:pPr>
              <w:adjustRightInd w:val="0"/>
              <w:snapToGrid w:val="0"/>
              <w:rPr>
                <w:szCs w:val="21"/>
              </w:rPr>
            </w:pPr>
            <w:r>
              <w:rPr>
                <w:szCs w:val="21"/>
              </w:rPr>
              <w:t>3</w:t>
            </w:r>
            <w:r>
              <w:rPr>
                <w:szCs w:val="21"/>
              </w:rPr>
              <w:t>、加强对废气、废水处理装置的管理，确保废气、废水污染物稳定达标排放。</w:t>
            </w:r>
          </w:p>
          <w:p w14:paraId="2098529B" w14:textId="77777777" w:rsidR="007E7DF9" w:rsidRDefault="007E7DF9">
            <w:pPr>
              <w:adjustRightInd w:val="0"/>
              <w:snapToGrid w:val="0"/>
              <w:rPr>
                <w:rFonts w:ascii="宋体" w:hAnsi="宋体" w:cs="宋体"/>
                <w:szCs w:val="21"/>
              </w:rPr>
            </w:pPr>
            <w:r>
              <w:rPr>
                <w:szCs w:val="21"/>
              </w:rPr>
              <w:t>4</w:t>
            </w:r>
            <w:r>
              <w:rPr>
                <w:szCs w:val="21"/>
              </w:rPr>
              <w:t>、加强管</w:t>
            </w:r>
            <w:r>
              <w:rPr>
                <w:rFonts w:ascii="宋体" w:hAnsi="宋体" w:cs="宋体" w:hint="eastAsia"/>
                <w:szCs w:val="21"/>
              </w:rPr>
              <w:t>理，建立各种健全的生产环保规章制度，严格在岗人员操作管理。</w:t>
            </w:r>
          </w:p>
        </w:tc>
      </w:tr>
    </w:tbl>
    <w:p w14:paraId="094B8BE2" w14:textId="77777777" w:rsidR="00CE5886" w:rsidRDefault="008370D5">
      <w:pPr>
        <w:pStyle w:val="ad"/>
        <w:spacing w:before="0" w:beforeAutospacing="0" w:after="0" w:afterAutospacing="0"/>
        <w:jc w:val="center"/>
        <w:outlineLvl w:val="0"/>
        <w:rPr>
          <w:rFonts w:ascii="黑体" w:eastAsia="黑体" w:hAnsi="黑体"/>
          <w:snapToGrid w:val="0"/>
          <w:sz w:val="30"/>
          <w:szCs w:val="30"/>
        </w:rPr>
      </w:pPr>
      <w:r>
        <w:rPr>
          <w:snapToGrid w:val="0"/>
        </w:rPr>
        <w:br w:type="page"/>
      </w:r>
      <w:r>
        <w:rPr>
          <w:rFonts w:ascii="黑体" w:eastAsia="黑体" w:hAnsi="黑体" w:hint="eastAsia"/>
          <w:snapToGrid w:val="0"/>
          <w:sz w:val="30"/>
          <w:szCs w:val="30"/>
        </w:rPr>
        <w:lastRenderedPageBreak/>
        <w:t>六、结论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5"/>
      </w:tblGrid>
      <w:tr w:rsidR="00CE5886" w14:paraId="28FEEC68" w14:textId="77777777">
        <w:trPr>
          <w:trHeight w:val="11991"/>
          <w:jc w:val="center"/>
        </w:trPr>
        <w:tc>
          <w:tcPr>
            <w:tcW w:w="8865" w:type="dxa"/>
          </w:tcPr>
          <w:p w14:paraId="3241FFCB" w14:textId="77777777" w:rsidR="00CE5886" w:rsidRDefault="00B9009B">
            <w:pPr>
              <w:spacing w:line="360" w:lineRule="auto"/>
              <w:ind w:firstLineChars="200" w:firstLine="480"/>
              <w:rPr>
                <w:sz w:val="24"/>
              </w:rPr>
            </w:pPr>
            <w:r>
              <w:rPr>
                <w:rFonts w:hint="eastAsia"/>
                <w:sz w:val="24"/>
              </w:rPr>
              <w:t>本项目符合国家相关法律法规、产业政策和城市总体规划。项目在建设中和建成运行以后将产生一定程度的废气、废水、噪声及固体废物的污染，全面落实本评价拟定的各项环境保护措施，项目对周围环境的影响可以控制在国家有关标准和要求的允许范围以内，各污染物能够满足国家和地方规定的污染物排放标准，不改变当地的环境质量功能属性。因此，该项目的建设方案和规划，在环境保护方面可行，在拟定地点、按拟定规模及计划实施具有环境可行性。</w:t>
            </w:r>
          </w:p>
        </w:tc>
      </w:tr>
    </w:tbl>
    <w:p w14:paraId="56C02D91" w14:textId="77777777" w:rsidR="00CE5886" w:rsidRDefault="00CE5886">
      <w:pPr>
        <w:rPr>
          <w:rFonts w:ascii="宋体"/>
        </w:rPr>
      </w:pPr>
    </w:p>
    <w:p w14:paraId="25A10113" w14:textId="77777777" w:rsidR="00CE5886" w:rsidRDefault="00CE5886">
      <w:pPr>
        <w:rPr>
          <w:rFonts w:ascii="宋体"/>
        </w:rPr>
      </w:pPr>
    </w:p>
    <w:p w14:paraId="2CB2F0DF" w14:textId="77777777" w:rsidR="00CE5886" w:rsidRDefault="008370D5">
      <w:pPr>
        <w:pStyle w:val="a0"/>
        <w:ind w:left="1470" w:right="1470"/>
      </w:pPr>
      <w:r>
        <w:br w:type="page"/>
      </w:r>
    </w:p>
    <w:p w14:paraId="67CF72FA" w14:textId="77777777" w:rsidR="00CE5886" w:rsidRDefault="00CE5886">
      <w:pPr>
        <w:rPr>
          <w:rFonts w:ascii="宋体"/>
        </w:rPr>
        <w:sectPr w:rsidR="00CE5886">
          <w:pgSz w:w="11906" w:h="16838"/>
          <w:pgMar w:top="1701" w:right="1531" w:bottom="1701" w:left="1531" w:header="851" w:footer="851" w:gutter="0"/>
          <w:cols w:space="720"/>
          <w:docGrid w:linePitch="312"/>
        </w:sectPr>
      </w:pPr>
    </w:p>
    <w:p w14:paraId="1C7AC41A" w14:textId="77777777" w:rsidR="00CE5886" w:rsidRDefault="008370D5">
      <w:pPr>
        <w:pStyle w:val="ad"/>
        <w:adjustRightInd w:val="0"/>
        <w:spacing w:before="0" w:beforeAutospacing="0" w:after="0" w:afterAutospacing="0"/>
        <w:contextualSpacing/>
        <w:outlineLvl w:val="0"/>
        <w:rPr>
          <w:rFonts w:ascii="黑体" w:eastAsia="黑体" w:hAnsi="黑体"/>
          <w:snapToGrid w:val="0"/>
          <w:sz w:val="32"/>
          <w:szCs w:val="32"/>
        </w:rPr>
      </w:pPr>
      <w:r>
        <w:rPr>
          <w:rFonts w:ascii="黑体" w:eastAsia="黑体" w:hAnsi="黑体" w:hint="eastAsia"/>
          <w:snapToGrid w:val="0"/>
          <w:sz w:val="32"/>
          <w:szCs w:val="32"/>
        </w:rPr>
        <w:lastRenderedPageBreak/>
        <w:t>附表</w:t>
      </w:r>
    </w:p>
    <w:p w14:paraId="2CC1E6C6" w14:textId="77777777" w:rsidR="00CE5886" w:rsidRDefault="008370D5">
      <w:pPr>
        <w:pStyle w:val="ad"/>
        <w:adjustRightInd w:val="0"/>
        <w:spacing w:before="0" w:beforeAutospacing="0" w:after="0" w:afterAutospacing="0"/>
        <w:contextualSpacing/>
        <w:jc w:val="center"/>
        <w:outlineLvl w:val="0"/>
        <w:rPr>
          <w:rFonts w:ascii="方正小标宋_GBK" w:eastAsia="方正小标宋_GBK" w:hAnsi="黑体"/>
          <w:snapToGrid w:val="0"/>
          <w:sz w:val="38"/>
          <w:szCs w:val="38"/>
        </w:rPr>
      </w:pPr>
      <w:r>
        <w:rPr>
          <w:rFonts w:ascii="方正小标宋_GBK" w:eastAsia="方正小标宋_GBK" w:hAnsi="黑体" w:hint="eastAsia"/>
          <w:snapToGrid w:val="0"/>
          <w:sz w:val="38"/>
          <w:szCs w:val="38"/>
        </w:rPr>
        <w:t>建设项目污染物排放量汇总表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1417"/>
        <w:gridCol w:w="1701"/>
        <w:gridCol w:w="1276"/>
        <w:gridCol w:w="1701"/>
        <w:gridCol w:w="1559"/>
        <w:gridCol w:w="1761"/>
        <w:gridCol w:w="1641"/>
        <w:gridCol w:w="1144"/>
      </w:tblGrid>
      <w:tr w:rsidR="00CE5886" w14:paraId="794CEBBC" w14:textId="77777777" w:rsidTr="00B8017E">
        <w:trPr>
          <w:trHeight w:val="340"/>
        </w:trPr>
        <w:tc>
          <w:tcPr>
            <w:tcW w:w="1588" w:type="dxa"/>
            <w:tcBorders>
              <w:tl2br w:val="single" w:sz="4" w:space="0" w:color="auto"/>
            </w:tcBorders>
            <w:tcMar>
              <w:left w:w="28" w:type="dxa"/>
              <w:right w:w="28" w:type="dxa"/>
            </w:tcMar>
            <w:vAlign w:val="center"/>
          </w:tcPr>
          <w:p w14:paraId="25BEFECA" w14:textId="77777777" w:rsidR="00CE5886" w:rsidRDefault="008370D5" w:rsidP="002842E4">
            <w:pPr>
              <w:pStyle w:val="af3"/>
              <w:spacing w:beforeLines="0" w:afterLines="0" w:line="240" w:lineRule="auto"/>
              <w:jc w:val="right"/>
              <w:rPr>
                <w:rFonts w:ascii="Times New Roman" w:eastAsia="黑体"/>
                <w:snapToGrid w:val="0"/>
                <w:spacing w:val="-6"/>
                <w:kern w:val="21"/>
                <w:szCs w:val="21"/>
              </w:rPr>
            </w:pPr>
            <w:r>
              <w:rPr>
                <w:rFonts w:ascii="Times New Roman" w:eastAsia="黑体" w:hAnsi="黑体"/>
                <w:snapToGrid w:val="0"/>
                <w:spacing w:val="-6"/>
                <w:kern w:val="21"/>
                <w:szCs w:val="21"/>
              </w:rPr>
              <w:t>项目</w:t>
            </w:r>
          </w:p>
          <w:p w14:paraId="2B416273" w14:textId="77777777" w:rsidR="00CE5886" w:rsidRDefault="008370D5" w:rsidP="002842E4">
            <w:pPr>
              <w:pStyle w:val="af3"/>
              <w:spacing w:beforeLines="0" w:afterLines="0" w:line="240" w:lineRule="auto"/>
              <w:jc w:val="left"/>
              <w:rPr>
                <w:rFonts w:ascii="Times New Roman" w:eastAsia="黑体"/>
                <w:snapToGrid w:val="0"/>
                <w:spacing w:val="-6"/>
                <w:kern w:val="21"/>
                <w:szCs w:val="21"/>
              </w:rPr>
            </w:pPr>
            <w:r>
              <w:rPr>
                <w:rFonts w:ascii="Times New Roman" w:eastAsia="黑体" w:hAnsi="黑体"/>
                <w:snapToGrid w:val="0"/>
                <w:spacing w:val="-6"/>
                <w:kern w:val="21"/>
                <w:szCs w:val="21"/>
              </w:rPr>
              <w:t>分类</w:t>
            </w:r>
          </w:p>
        </w:tc>
        <w:tc>
          <w:tcPr>
            <w:tcW w:w="1417" w:type="dxa"/>
            <w:tcMar>
              <w:left w:w="28" w:type="dxa"/>
              <w:right w:w="28" w:type="dxa"/>
            </w:tcMar>
            <w:vAlign w:val="center"/>
          </w:tcPr>
          <w:p w14:paraId="066AB22B" w14:textId="77777777" w:rsidR="00CE5886" w:rsidRDefault="008370D5" w:rsidP="002842E4">
            <w:pPr>
              <w:pStyle w:val="af3"/>
              <w:spacing w:beforeLines="0" w:afterLines="0" w:line="240" w:lineRule="auto"/>
              <w:rPr>
                <w:rFonts w:ascii="Times New Roman" w:eastAsia="黑体"/>
                <w:snapToGrid w:val="0"/>
                <w:spacing w:val="-6"/>
                <w:kern w:val="21"/>
                <w:szCs w:val="21"/>
              </w:rPr>
            </w:pPr>
            <w:r>
              <w:rPr>
                <w:rFonts w:ascii="Times New Roman" w:eastAsia="黑体" w:hAnsi="黑体"/>
                <w:snapToGrid w:val="0"/>
                <w:spacing w:val="-6"/>
                <w:kern w:val="21"/>
                <w:szCs w:val="21"/>
              </w:rPr>
              <w:t>污染物名称</w:t>
            </w:r>
          </w:p>
        </w:tc>
        <w:tc>
          <w:tcPr>
            <w:tcW w:w="1701" w:type="dxa"/>
            <w:tcMar>
              <w:left w:w="28" w:type="dxa"/>
              <w:right w:w="28" w:type="dxa"/>
            </w:tcMar>
            <w:vAlign w:val="center"/>
          </w:tcPr>
          <w:p w14:paraId="4641CDAC" w14:textId="77777777" w:rsidR="00CE5886" w:rsidRDefault="008370D5" w:rsidP="002842E4">
            <w:pPr>
              <w:pStyle w:val="af3"/>
              <w:spacing w:beforeLines="0" w:afterLines="0" w:line="240" w:lineRule="auto"/>
              <w:rPr>
                <w:rFonts w:ascii="Times New Roman" w:eastAsia="黑体"/>
                <w:snapToGrid w:val="0"/>
                <w:spacing w:val="-6"/>
                <w:kern w:val="21"/>
                <w:szCs w:val="21"/>
              </w:rPr>
            </w:pPr>
            <w:r>
              <w:rPr>
                <w:rFonts w:ascii="Times New Roman" w:eastAsia="黑体" w:hAnsi="黑体"/>
                <w:snapToGrid w:val="0"/>
                <w:spacing w:val="-6"/>
                <w:kern w:val="21"/>
                <w:szCs w:val="21"/>
              </w:rPr>
              <w:t>现有工程</w:t>
            </w:r>
          </w:p>
          <w:p w14:paraId="657C2636" w14:textId="77777777" w:rsidR="00CE5886" w:rsidRDefault="008370D5" w:rsidP="002842E4">
            <w:pPr>
              <w:pStyle w:val="af3"/>
              <w:spacing w:beforeLines="0" w:afterLines="0" w:line="240" w:lineRule="auto"/>
              <w:rPr>
                <w:rFonts w:ascii="Times New Roman" w:eastAsia="黑体"/>
                <w:snapToGrid w:val="0"/>
                <w:spacing w:val="-6"/>
                <w:kern w:val="21"/>
                <w:szCs w:val="21"/>
              </w:rPr>
            </w:pPr>
            <w:r>
              <w:rPr>
                <w:rFonts w:ascii="Times New Roman" w:eastAsia="黑体" w:hAnsi="黑体"/>
                <w:snapToGrid w:val="0"/>
                <w:spacing w:val="-6"/>
                <w:kern w:val="21"/>
                <w:szCs w:val="21"/>
              </w:rPr>
              <w:t>排放量（固体废物产生量）</w:t>
            </w:r>
            <w:r>
              <w:rPr>
                <w:rFonts w:ascii="Times New Roman" w:eastAsia="黑体"/>
                <w:snapToGrid w:val="0"/>
                <w:spacing w:val="-6"/>
                <w:kern w:val="21"/>
                <w:szCs w:val="21"/>
              </w:rPr>
              <w:fldChar w:fldCharType="begin"/>
            </w:r>
            <w:r>
              <w:rPr>
                <w:rFonts w:ascii="Times New Roman" w:eastAsia="黑体"/>
                <w:snapToGrid w:val="0"/>
                <w:spacing w:val="-6"/>
                <w:kern w:val="21"/>
                <w:szCs w:val="21"/>
              </w:rPr>
              <w:instrText xml:space="preserve"> = 1 \* GB3 \* MERGEFORMAT </w:instrText>
            </w:r>
            <w:r>
              <w:rPr>
                <w:rFonts w:ascii="Times New Roman" w:eastAsia="黑体"/>
                <w:snapToGrid w:val="0"/>
                <w:spacing w:val="-6"/>
                <w:kern w:val="21"/>
                <w:szCs w:val="21"/>
              </w:rPr>
              <w:fldChar w:fldCharType="separate"/>
            </w:r>
            <w:r>
              <w:rPr>
                <w:rFonts w:ascii="Times New Roman" w:eastAsia="黑体" w:hAnsi="黑体"/>
                <w:kern w:val="2"/>
                <w:szCs w:val="21"/>
              </w:rPr>
              <w:t>①</w:t>
            </w:r>
            <w:r>
              <w:rPr>
                <w:rFonts w:ascii="Times New Roman" w:eastAsia="黑体"/>
                <w:snapToGrid w:val="0"/>
                <w:spacing w:val="-6"/>
                <w:kern w:val="21"/>
                <w:szCs w:val="21"/>
              </w:rPr>
              <w:fldChar w:fldCharType="end"/>
            </w:r>
          </w:p>
        </w:tc>
        <w:tc>
          <w:tcPr>
            <w:tcW w:w="1276" w:type="dxa"/>
            <w:tcMar>
              <w:left w:w="28" w:type="dxa"/>
              <w:right w:w="28" w:type="dxa"/>
            </w:tcMar>
            <w:vAlign w:val="center"/>
          </w:tcPr>
          <w:p w14:paraId="66D2C094" w14:textId="77777777" w:rsidR="00CE5886" w:rsidRDefault="008370D5" w:rsidP="002842E4">
            <w:pPr>
              <w:pStyle w:val="af3"/>
              <w:spacing w:beforeLines="0" w:afterLines="0" w:line="240" w:lineRule="auto"/>
              <w:rPr>
                <w:rFonts w:ascii="Times New Roman" w:eastAsia="黑体"/>
                <w:snapToGrid w:val="0"/>
                <w:spacing w:val="-6"/>
                <w:kern w:val="21"/>
                <w:szCs w:val="21"/>
              </w:rPr>
            </w:pPr>
            <w:r>
              <w:rPr>
                <w:rFonts w:ascii="Times New Roman" w:eastAsia="黑体" w:hAnsi="黑体"/>
                <w:snapToGrid w:val="0"/>
                <w:spacing w:val="-6"/>
                <w:kern w:val="21"/>
                <w:szCs w:val="21"/>
              </w:rPr>
              <w:t>现有工程</w:t>
            </w:r>
          </w:p>
          <w:p w14:paraId="3E32DB3C" w14:textId="77777777" w:rsidR="00CE5886" w:rsidRDefault="008370D5" w:rsidP="002842E4">
            <w:pPr>
              <w:pStyle w:val="af3"/>
              <w:spacing w:beforeLines="0" w:afterLines="0" w:line="240" w:lineRule="auto"/>
              <w:rPr>
                <w:rFonts w:ascii="Times New Roman" w:eastAsia="黑体"/>
                <w:snapToGrid w:val="0"/>
                <w:spacing w:val="-6"/>
                <w:kern w:val="21"/>
                <w:szCs w:val="21"/>
              </w:rPr>
            </w:pPr>
            <w:r>
              <w:rPr>
                <w:rFonts w:ascii="Times New Roman" w:eastAsia="黑体" w:hAnsi="黑体"/>
                <w:snapToGrid w:val="0"/>
                <w:spacing w:val="-6"/>
                <w:kern w:val="21"/>
                <w:szCs w:val="21"/>
              </w:rPr>
              <w:t>许可排放量</w:t>
            </w:r>
          </w:p>
          <w:p w14:paraId="40117519" w14:textId="77777777" w:rsidR="00CE5886" w:rsidRDefault="008370D5" w:rsidP="002842E4">
            <w:pPr>
              <w:pStyle w:val="af3"/>
              <w:spacing w:beforeLines="0" w:afterLines="0" w:line="240" w:lineRule="auto"/>
              <w:rPr>
                <w:rFonts w:ascii="Times New Roman" w:eastAsia="黑体"/>
                <w:snapToGrid w:val="0"/>
                <w:spacing w:val="-6"/>
                <w:kern w:val="21"/>
                <w:szCs w:val="21"/>
              </w:rPr>
            </w:pPr>
            <w:r>
              <w:rPr>
                <w:rFonts w:ascii="Times New Roman" w:eastAsia="黑体"/>
                <w:snapToGrid w:val="0"/>
                <w:spacing w:val="-6"/>
                <w:kern w:val="21"/>
                <w:szCs w:val="21"/>
              </w:rPr>
              <w:fldChar w:fldCharType="begin"/>
            </w:r>
            <w:r>
              <w:rPr>
                <w:rFonts w:ascii="Times New Roman" w:eastAsia="黑体"/>
                <w:snapToGrid w:val="0"/>
                <w:spacing w:val="-6"/>
                <w:kern w:val="21"/>
                <w:szCs w:val="21"/>
              </w:rPr>
              <w:instrText xml:space="preserve"> = 2 \* GB3 \* MERGEFORMAT </w:instrText>
            </w:r>
            <w:r>
              <w:rPr>
                <w:rFonts w:ascii="Times New Roman" w:eastAsia="黑体"/>
                <w:snapToGrid w:val="0"/>
                <w:spacing w:val="-6"/>
                <w:kern w:val="21"/>
                <w:szCs w:val="21"/>
              </w:rPr>
              <w:fldChar w:fldCharType="separate"/>
            </w:r>
            <w:r>
              <w:rPr>
                <w:rFonts w:ascii="Times New Roman" w:eastAsia="黑体" w:hAnsi="黑体"/>
                <w:snapToGrid w:val="0"/>
                <w:spacing w:val="-6"/>
                <w:kern w:val="21"/>
                <w:szCs w:val="21"/>
              </w:rPr>
              <w:t>②</w:t>
            </w:r>
            <w:r>
              <w:rPr>
                <w:rFonts w:ascii="Times New Roman" w:eastAsia="黑体"/>
                <w:snapToGrid w:val="0"/>
                <w:spacing w:val="-6"/>
                <w:kern w:val="21"/>
                <w:szCs w:val="21"/>
              </w:rPr>
              <w:fldChar w:fldCharType="end"/>
            </w:r>
          </w:p>
        </w:tc>
        <w:tc>
          <w:tcPr>
            <w:tcW w:w="1701" w:type="dxa"/>
            <w:tcMar>
              <w:left w:w="28" w:type="dxa"/>
              <w:right w:w="28" w:type="dxa"/>
            </w:tcMar>
            <w:vAlign w:val="center"/>
          </w:tcPr>
          <w:p w14:paraId="78C613EC" w14:textId="77777777" w:rsidR="00CE5886" w:rsidRDefault="008370D5" w:rsidP="002842E4">
            <w:pPr>
              <w:pStyle w:val="af3"/>
              <w:spacing w:beforeLines="0" w:afterLines="0" w:line="240" w:lineRule="auto"/>
              <w:rPr>
                <w:rFonts w:ascii="Times New Roman" w:eastAsia="黑体"/>
                <w:snapToGrid w:val="0"/>
                <w:spacing w:val="-6"/>
                <w:kern w:val="21"/>
                <w:szCs w:val="21"/>
              </w:rPr>
            </w:pPr>
            <w:r>
              <w:rPr>
                <w:rFonts w:ascii="Times New Roman" w:eastAsia="黑体" w:hAnsi="黑体"/>
                <w:snapToGrid w:val="0"/>
                <w:spacing w:val="-6"/>
                <w:kern w:val="21"/>
                <w:szCs w:val="21"/>
              </w:rPr>
              <w:t>在建工程</w:t>
            </w:r>
          </w:p>
          <w:p w14:paraId="61F74EC0" w14:textId="77777777" w:rsidR="00CE5886" w:rsidRDefault="008370D5" w:rsidP="002842E4">
            <w:pPr>
              <w:pStyle w:val="af3"/>
              <w:spacing w:beforeLines="0" w:afterLines="0" w:line="240" w:lineRule="auto"/>
              <w:rPr>
                <w:rFonts w:ascii="Times New Roman" w:eastAsia="黑体"/>
                <w:snapToGrid w:val="0"/>
                <w:spacing w:val="-6"/>
                <w:kern w:val="21"/>
                <w:szCs w:val="21"/>
              </w:rPr>
            </w:pPr>
            <w:r>
              <w:rPr>
                <w:rFonts w:ascii="Times New Roman" w:eastAsia="黑体" w:hAnsi="黑体"/>
                <w:snapToGrid w:val="0"/>
                <w:spacing w:val="-6"/>
                <w:kern w:val="21"/>
                <w:szCs w:val="21"/>
              </w:rPr>
              <w:t>排放量（固体废物产生量）</w:t>
            </w:r>
            <w:r>
              <w:rPr>
                <w:rFonts w:ascii="Times New Roman" w:eastAsia="黑体"/>
                <w:snapToGrid w:val="0"/>
                <w:spacing w:val="-6"/>
                <w:kern w:val="21"/>
                <w:szCs w:val="21"/>
              </w:rPr>
              <w:fldChar w:fldCharType="begin"/>
            </w:r>
            <w:r>
              <w:rPr>
                <w:rFonts w:ascii="Times New Roman" w:eastAsia="黑体"/>
                <w:snapToGrid w:val="0"/>
                <w:spacing w:val="-6"/>
                <w:kern w:val="21"/>
                <w:szCs w:val="21"/>
              </w:rPr>
              <w:instrText xml:space="preserve"> = 3 \* GB3 \* MERGEFORMAT </w:instrText>
            </w:r>
            <w:r>
              <w:rPr>
                <w:rFonts w:ascii="Times New Roman" w:eastAsia="黑体"/>
                <w:snapToGrid w:val="0"/>
                <w:spacing w:val="-6"/>
                <w:kern w:val="21"/>
                <w:szCs w:val="21"/>
              </w:rPr>
              <w:fldChar w:fldCharType="separate"/>
            </w:r>
            <w:r>
              <w:rPr>
                <w:rFonts w:ascii="Times New Roman" w:eastAsia="黑体" w:hAnsi="黑体"/>
                <w:kern w:val="2"/>
                <w:szCs w:val="21"/>
              </w:rPr>
              <w:t>③</w:t>
            </w:r>
            <w:r>
              <w:rPr>
                <w:rFonts w:ascii="Times New Roman" w:eastAsia="黑体"/>
                <w:snapToGrid w:val="0"/>
                <w:spacing w:val="-6"/>
                <w:kern w:val="21"/>
                <w:szCs w:val="21"/>
              </w:rPr>
              <w:fldChar w:fldCharType="end"/>
            </w:r>
          </w:p>
        </w:tc>
        <w:tc>
          <w:tcPr>
            <w:tcW w:w="1559" w:type="dxa"/>
            <w:tcMar>
              <w:left w:w="28" w:type="dxa"/>
              <w:right w:w="28" w:type="dxa"/>
            </w:tcMar>
            <w:vAlign w:val="center"/>
          </w:tcPr>
          <w:p w14:paraId="67950C11" w14:textId="77777777" w:rsidR="00CE5886" w:rsidRDefault="008370D5" w:rsidP="002842E4">
            <w:pPr>
              <w:pStyle w:val="af3"/>
              <w:spacing w:beforeLines="0" w:afterLines="0" w:line="240" w:lineRule="auto"/>
              <w:rPr>
                <w:rFonts w:ascii="Times New Roman" w:eastAsia="黑体"/>
                <w:snapToGrid w:val="0"/>
                <w:spacing w:val="-6"/>
                <w:kern w:val="21"/>
                <w:szCs w:val="21"/>
              </w:rPr>
            </w:pPr>
            <w:r>
              <w:rPr>
                <w:rFonts w:ascii="Times New Roman" w:eastAsia="黑体" w:hAnsi="黑体"/>
                <w:snapToGrid w:val="0"/>
                <w:spacing w:val="-6"/>
                <w:kern w:val="21"/>
                <w:szCs w:val="21"/>
              </w:rPr>
              <w:t>本项目</w:t>
            </w:r>
          </w:p>
          <w:p w14:paraId="5BFCCCBA" w14:textId="77777777" w:rsidR="00CE5886" w:rsidRDefault="008370D5" w:rsidP="002842E4">
            <w:pPr>
              <w:pStyle w:val="af3"/>
              <w:spacing w:beforeLines="0" w:afterLines="0" w:line="240" w:lineRule="auto"/>
              <w:rPr>
                <w:rFonts w:ascii="Times New Roman" w:eastAsia="黑体"/>
                <w:snapToGrid w:val="0"/>
                <w:spacing w:val="-6"/>
                <w:kern w:val="21"/>
                <w:szCs w:val="21"/>
              </w:rPr>
            </w:pPr>
            <w:r>
              <w:rPr>
                <w:rFonts w:ascii="Times New Roman" w:eastAsia="黑体" w:hAnsi="黑体"/>
                <w:snapToGrid w:val="0"/>
                <w:spacing w:val="-6"/>
                <w:kern w:val="21"/>
                <w:szCs w:val="21"/>
              </w:rPr>
              <w:t>排放量（固体废物产生量）</w:t>
            </w:r>
            <w:r>
              <w:rPr>
                <w:rFonts w:ascii="Times New Roman" w:eastAsia="黑体"/>
                <w:snapToGrid w:val="0"/>
                <w:spacing w:val="-6"/>
                <w:kern w:val="21"/>
                <w:szCs w:val="21"/>
              </w:rPr>
              <w:fldChar w:fldCharType="begin"/>
            </w:r>
            <w:r>
              <w:rPr>
                <w:rFonts w:ascii="Times New Roman" w:eastAsia="黑体"/>
                <w:snapToGrid w:val="0"/>
                <w:spacing w:val="-6"/>
                <w:kern w:val="21"/>
                <w:szCs w:val="21"/>
              </w:rPr>
              <w:instrText xml:space="preserve"> = 4 \* GB3 \* MERGEFORMAT </w:instrText>
            </w:r>
            <w:r>
              <w:rPr>
                <w:rFonts w:ascii="Times New Roman" w:eastAsia="黑体"/>
                <w:snapToGrid w:val="0"/>
                <w:spacing w:val="-6"/>
                <w:kern w:val="21"/>
                <w:szCs w:val="21"/>
              </w:rPr>
              <w:fldChar w:fldCharType="separate"/>
            </w:r>
            <w:r>
              <w:rPr>
                <w:rFonts w:ascii="Times New Roman" w:eastAsia="黑体" w:hAnsi="黑体"/>
                <w:kern w:val="2"/>
                <w:szCs w:val="21"/>
              </w:rPr>
              <w:t>④</w:t>
            </w:r>
            <w:r>
              <w:rPr>
                <w:rFonts w:ascii="Times New Roman" w:eastAsia="黑体"/>
                <w:snapToGrid w:val="0"/>
                <w:spacing w:val="-6"/>
                <w:kern w:val="21"/>
                <w:szCs w:val="21"/>
              </w:rPr>
              <w:fldChar w:fldCharType="end"/>
            </w:r>
          </w:p>
        </w:tc>
        <w:tc>
          <w:tcPr>
            <w:tcW w:w="1761" w:type="dxa"/>
            <w:tcMar>
              <w:left w:w="28" w:type="dxa"/>
              <w:right w:w="28" w:type="dxa"/>
            </w:tcMar>
            <w:vAlign w:val="center"/>
          </w:tcPr>
          <w:p w14:paraId="0C46F2A3" w14:textId="77777777" w:rsidR="00CE5886" w:rsidRDefault="008370D5" w:rsidP="002842E4">
            <w:pPr>
              <w:pStyle w:val="af3"/>
              <w:spacing w:beforeLines="0" w:afterLines="0" w:line="240" w:lineRule="auto"/>
              <w:rPr>
                <w:rFonts w:ascii="Times New Roman" w:eastAsia="黑体"/>
                <w:snapToGrid w:val="0"/>
                <w:spacing w:val="-16"/>
                <w:kern w:val="21"/>
                <w:szCs w:val="21"/>
              </w:rPr>
            </w:pPr>
            <w:r>
              <w:rPr>
                <w:rFonts w:ascii="Times New Roman" w:eastAsia="黑体" w:hAnsi="黑体"/>
                <w:snapToGrid w:val="0"/>
                <w:spacing w:val="-16"/>
                <w:kern w:val="21"/>
                <w:szCs w:val="21"/>
              </w:rPr>
              <w:t>以新带老削减量</w:t>
            </w:r>
          </w:p>
          <w:p w14:paraId="18D6FC62" w14:textId="77777777" w:rsidR="00CE5886" w:rsidRDefault="008370D5" w:rsidP="002842E4">
            <w:pPr>
              <w:pStyle w:val="af3"/>
              <w:spacing w:beforeLines="0" w:afterLines="0" w:line="240" w:lineRule="auto"/>
              <w:rPr>
                <w:rFonts w:ascii="Times New Roman" w:eastAsia="黑体"/>
                <w:snapToGrid w:val="0"/>
                <w:spacing w:val="-16"/>
                <w:kern w:val="21"/>
                <w:szCs w:val="21"/>
              </w:rPr>
            </w:pPr>
            <w:r>
              <w:rPr>
                <w:rFonts w:ascii="Times New Roman" w:eastAsia="黑体" w:hAnsi="黑体"/>
                <w:snapToGrid w:val="0"/>
                <w:spacing w:val="-16"/>
                <w:kern w:val="21"/>
                <w:szCs w:val="21"/>
              </w:rPr>
              <w:t>（新建项目不填）</w:t>
            </w:r>
            <w:r>
              <w:rPr>
                <w:rFonts w:ascii="Times New Roman" w:eastAsia="黑体"/>
                <w:snapToGrid w:val="0"/>
                <w:spacing w:val="-16"/>
                <w:kern w:val="21"/>
                <w:szCs w:val="21"/>
              </w:rPr>
              <w:fldChar w:fldCharType="begin"/>
            </w:r>
            <w:r>
              <w:rPr>
                <w:rFonts w:ascii="Times New Roman" w:eastAsia="黑体"/>
                <w:snapToGrid w:val="0"/>
                <w:spacing w:val="-16"/>
                <w:kern w:val="21"/>
                <w:szCs w:val="21"/>
              </w:rPr>
              <w:instrText xml:space="preserve"> = 5 \* GB3 \* MERGEFORMAT </w:instrText>
            </w:r>
            <w:r>
              <w:rPr>
                <w:rFonts w:ascii="Times New Roman" w:eastAsia="黑体"/>
                <w:snapToGrid w:val="0"/>
                <w:spacing w:val="-16"/>
                <w:kern w:val="21"/>
                <w:szCs w:val="21"/>
              </w:rPr>
              <w:fldChar w:fldCharType="separate"/>
            </w:r>
            <w:r>
              <w:rPr>
                <w:rFonts w:ascii="Times New Roman" w:eastAsia="黑体" w:hAnsi="黑体"/>
                <w:kern w:val="2"/>
                <w:szCs w:val="21"/>
              </w:rPr>
              <w:t>⑤</w:t>
            </w:r>
            <w:r>
              <w:rPr>
                <w:rFonts w:ascii="Times New Roman" w:eastAsia="黑体"/>
                <w:snapToGrid w:val="0"/>
                <w:spacing w:val="-16"/>
                <w:kern w:val="21"/>
                <w:szCs w:val="21"/>
              </w:rPr>
              <w:fldChar w:fldCharType="end"/>
            </w:r>
          </w:p>
        </w:tc>
        <w:tc>
          <w:tcPr>
            <w:tcW w:w="1641" w:type="dxa"/>
            <w:tcMar>
              <w:left w:w="28" w:type="dxa"/>
              <w:right w:w="28" w:type="dxa"/>
            </w:tcMar>
            <w:vAlign w:val="center"/>
          </w:tcPr>
          <w:p w14:paraId="0A9CF2AD" w14:textId="77777777" w:rsidR="00CE5886" w:rsidRDefault="008370D5" w:rsidP="002842E4">
            <w:pPr>
              <w:pStyle w:val="af3"/>
              <w:spacing w:beforeLines="0" w:afterLines="0" w:line="240" w:lineRule="auto"/>
              <w:rPr>
                <w:rFonts w:ascii="Times New Roman" w:eastAsia="黑体"/>
                <w:snapToGrid w:val="0"/>
                <w:spacing w:val="-16"/>
                <w:kern w:val="21"/>
                <w:szCs w:val="21"/>
              </w:rPr>
            </w:pPr>
            <w:r>
              <w:rPr>
                <w:rFonts w:ascii="Times New Roman" w:eastAsia="黑体" w:hAnsi="黑体"/>
                <w:snapToGrid w:val="0"/>
                <w:spacing w:val="-16"/>
                <w:kern w:val="21"/>
                <w:szCs w:val="21"/>
              </w:rPr>
              <w:t>本项目建成后</w:t>
            </w:r>
          </w:p>
          <w:p w14:paraId="42169DBB" w14:textId="77777777" w:rsidR="00CE5886" w:rsidRDefault="008370D5" w:rsidP="002842E4">
            <w:pPr>
              <w:pStyle w:val="af3"/>
              <w:spacing w:beforeLines="0" w:afterLines="0" w:line="240" w:lineRule="auto"/>
              <w:rPr>
                <w:rFonts w:ascii="Times New Roman" w:eastAsia="黑体"/>
                <w:snapToGrid w:val="0"/>
                <w:spacing w:val="-16"/>
                <w:kern w:val="21"/>
                <w:szCs w:val="21"/>
              </w:rPr>
            </w:pPr>
            <w:r>
              <w:rPr>
                <w:rFonts w:ascii="Times New Roman" w:eastAsia="黑体" w:hAnsi="黑体"/>
                <w:snapToGrid w:val="0"/>
                <w:spacing w:val="-16"/>
                <w:kern w:val="21"/>
                <w:szCs w:val="21"/>
              </w:rPr>
              <w:t>全厂排放量（固体废物产生量）</w:t>
            </w:r>
            <w:r>
              <w:rPr>
                <w:rFonts w:ascii="Times New Roman" w:eastAsia="黑体"/>
                <w:snapToGrid w:val="0"/>
                <w:spacing w:val="-16"/>
                <w:kern w:val="21"/>
                <w:szCs w:val="21"/>
              </w:rPr>
              <w:fldChar w:fldCharType="begin"/>
            </w:r>
            <w:r>
              <w:rPr>
                <w:rFonts w:ascii="Times New Roman" w:eastAsia="黑体"/>
                <w:snapToGrid w:val="0"/>
                <w:spacing w:val="-16"/>
                <w:kern w:val="21"/>
                <w:szCs w:val="21"/>
              </w:rPr>
              <w:instrText xml:space="preserve"> = 6 \* GB3 \* MERGEFORMAT </w:instrText>
            </w:r>
            <w:r>
              <w:rPr>
                <w:rFonts w:ascii="Times New Roman" w:eastAsia="黑体"/>
                <w:snapToGrid w:val="0"/>
                <w:spacing w:val="-16"/>
                <w:kern w:val="21"/>
                <w:szCs w:val="21"/>
              </w:rPr>
              <w:fldChar w:fldCharType="separate"/>
            </w:r>
            <w:r>
              <w:rPr>
                <w:rFonts w:ascii="Times New Roman" w:eastAsia="黑体" w:hAnsi="黑体"/>
                <w:kern w:val="2"/>
                <w:szCs w:val="21"/>
              </w:rPr>
              <w:t>⑥</w:t>
            </w:r>
            <w:r>
              <w:rPr>
                <w:rFonts w:ascii="Times New Roman" w:eastAsia="黑体"/>
                <w:snapToGrid w:val="0"/>
                <w:spacing w:val="-16"/>
                <w:kern w:val="21"/>
                <w:szCs w:val="21"/>
              </w:rPr>
              <w:fldChar w:fldCharType="end"/>
            </w:r>
          </w:p>
        </w:tc>
        <w:tc>
          <w:tcPr>
            <w:tcW w:w="1144" w:type="dxa"/>
            <w:tcMar>
              <w:left w:w="28" w:type="dxa"/>
              <w:right w:w="28" w:type="dxa"/>
            </w:tcMar>
            <w:vAlign w:val="center"/>
          </w:tcPr>
          <w:p w14:paraId="78ADE253" w14:textId="77777777" w:rsidR="00CE5886" w:rsidRDefault="008370D5" w:rsidP="002842E4">
            <w:pPr>
              <w:pStyle w:val="af3"/>
              <w:spacing w:beforeLines="0" w:afterLines="0" w:line="240" w:lineRule="auto"/>
              <w:rPr>
                <w:rFonts w:ascii="Times New Roman" w:eastAsia="黑体"/>
                <w:snapToGrid w:val="0"/>
                <w:spacing w:val="-6"/>
                <w:kern w:val="21"/>
                <w:szCs w:val="21"/>
              </w:rPr>
            </w:pPr>
            <w:r>
              <w:rPr>
                <w:rFonts w:ascii="Times New Roman" w:eastAsia="黑体" w:hAnsi="黑体"/>
                <w:snapToGrid w:val="0"/>
                <w:spacing w:val="-6"/>
                <w:kern w:val="21"/>
                <w:szCs w:val="21"/>
              </w:rPr>
              <w:t>变化量</w:t>
            </w:r>
          </w:p>
          <w:p w14:paraId="41D090B9" w14:textId="77777777" w:rsidR="00CE5886" w:rsidRDefault="008370D5" w:rsidP="002842E4">
            <w:pPr>
              <w:pStyle w:val="af3"/>
              <w:spacing w:beforeLines="0" w:afterLines="0" w:line="240" w:lineRule="auto"/>
              <w:rPr>
                <w:rFonts w:ascii="Times New Roman" w:eastAsia="黑体"/>
                <w:snapToGrid w:val="0"/>
                <w:spacing w:val="-6"/>
                <w:kern w:val="21"/>
                <w:szCs w:val="21"/>
              </w:rPr>
            </w:pPr>
            <w:r>
              <w:rPr>
                <w:rFonts w:ascii="Times New Roman" w:eastAsia="黑体"/>
                <w:snapToGrid w:val="0"/>
                <w:spacing w:val="-6"/>
                <w:kern w:val="21"/>
                <w:szCs w:val="21"/>
              </w:rPr>
              <w:fldChar w:fldCharType="begin"/>
            </w:r>
            <w:r>
              <w:rPr>
                <w:rFonts w:ascii="Times New Roman" w:eastAsia="黑体"/>
                <w:snapToGrid w:val="0"/>
                <w:spacing w:val="-6"/>
                <w:kern w:val="21"/>
                <w:szCs w:val="21"/>
              </w:rPr>
              <w:instrText xml:space="preserve"> = 7 \* GB3 \* MERGEFORMAT </w:instrText>
            </w:r>
            <w:r>
              <w:rPr>
                <w:rFonts w:ascii="Times New Roman" w:eastAsia="黑体"/>
                <w:snapToGrid w:val="0"/>
                <w:spacing w:val="-6"/>
                <w:kern w:val="21"/>
                <w:szCs w:val="21"/>
              </w:rPr>
              <w:fldChar w:fldCharType="separate"/>
            </w:r>
            <w:r>
              <w:rPr>
                <w:rFonts w:ascii="Times New Roman" w:eastAsia="黑体" w:hAnsi="黑体"/>
                <w:kern w:val="2"/>
                <w:szCs w:val="21"/>
              </w:rPr>
              <w:t>⑦</w:t>
            </w:r>
            <w:r>
              <w:rPr>
                <w:rFonts w:ascii="Times New Roman" w:eastAsia="黑体"/>
                <w:snapToGrid w:val="0"/>
                <w:spacing w:val="-6"/>
                <w:kern w:val="21"/>
                <w:szCs w:val="21"/>
              </w:rPr>
              <w:fldChar w:fldCharType="end"/>
            </w:r>
          </w:p>
        </w:tc>
      </w:tr>
      <w:tr w:rsidR="00CE5886" w14:paraId="34FFA0BB" w14:textId="77777777" w:rsidTr="00B8017E">
        <w:trPr>
          <w:trHeight w:val="340"/>
        </w:trPr>
        <w:tc>
          <w:tcPr>
            <w:tcW w:w="1588" w:type="dxa"/>
            <w:vMerge w:val="restart"/>
            <w:vAlign w:val="center"/>
          </w:tcPr>
          <w:p w14:paraId="16FC8608" w14:textId="77777777" w:rsidR="00CE5886" w:rsidRDefault="008370D5" w:rsidP="002842E4">
            <w:pPr>
              <w:pStyle w:val="af3"/>
              <w:spacing w:beforeLines="0" w:afterLines="0" w:line="240" w:lineRule="auto"/>
              <w:rPr>
                <w:rFonts w:ascii="Times New Roman"/>
                <w:snapToGrid w:val="0"/>
                <w:kern w:val="21"/>
                <w:szCs w:val="21"/>
              </w:rPr>
            </w:pPr>
            <w:r>
              <w:rPr>
                <w:rFonts w:ascii="Times New Roman" w:hAnsi="宋体"/>
                <w:snapToGrid w:val="0"/>
                <w:kern w:val="21"/>
                <w:szCs w:val="21"/>
              </w:rPr>
              <w:t>废气</w:t>
            </w:r>
          </w:p>
        </w:tc>
        <w:tc>
          <w:tcPr>
            <w:tcW w:w="1417" w:type="dxa"/>
            <w:vAlign w:val="center"/>
          </w:tcPr>
          <w:p w14:paraId="70AEA8C3" w14:textId="77777777" w:rsidR="00CE5886" w:rsidRDefault="008370D5" w:rsidP="002842E4">
            <w:pPr>
              <w:pStyle w:val="af3"/>
              <w:spacing w:beforeLines="0" w:afterLines="0" w:line="240" w:lineRule="auto"/>
              <w:rPr>
                <w:rFonts w:ascii="Times New Roman"/>
                <w:snapToGrid w:val="0"/>
                <w:kern w:val="21"/>
                <w:szCs w:val="21"/>
              </w:rPr>
            </w:pPr>
            <w:r>
              <w:rPr>
                <w:rFonts w:ascii="Times New Roman" w:hAnsi="宋体"/>
                <w:snapToGrid w:val="0"/>
                <w:kern w:val="21"/>
                <w:szCs w:val="21"/>
              </w:rPr>
              <w:t>非甲烷总烃</w:t>
            </w:r>
          </w:p>
        </w:tc>
        <w:tc>
          <w:tcPr>
            <w:tcW w:w="1701" w:type="dxa"/>
            <w:vAlign w:val="center"/>
          </w:tcPr>
          <w:p w14:paraId="778D2218" w14:textId="77777777" w:rsidR="00CE5886" w:rsidRDefault="008370D5" w:rsidP="002842E4">
            <w:pPr>
              <w:pStyle w:val="af3"/>
              <w:spacing w:beforeLines="0" w:afterLines="0" w:line="240" w:lineRule="auto"/>
              <w:rPr>
                <w:rFonts w:ascii="Times New Roman"/>
                <w:snapToGrid w:val="0"/>
                <w:kern w:val="21"/>
                <w:szCs w:val="21"/>
              </w:rPr>
            </w:pPr>
            <w:r>
              <w:rPr>
                <w:rFonts w:ascii="Times New Roman"/>
                <w:snapToGrid w:val="0"/>
                <w:kern w:val="21"/>
                <w:szCs w:val="21"/>
              </w:rPr>
              <w:t>1.8638</w:t>
            </w:r>
          </w:p>
        </w:tc>
        <w:tc>
          <w:tcPr>
            <w:tcW w:w="1276" w:type="dxa"/>
            <w:vAlign w:val="center"/>
          </w:tcPr>
          <w:p w14:paraId="7C61EA3A" w14:textId="711640E6" w:rsidR="00CE5886" w:rsidRDefault="008370D5" w:rsidP="002842E4">
            <w:pPr>
              <w:pStyle w:val="af3"/>
              <w:spacing w:beforeLines="0" w:afterLines="0" w:line="240" w:lineRule="auto"/>
              <w:rPr>
                <w:rFonts w:ascii="Times New Roman"/>
                <w:snapToGrid w:val="0"/>
                <w:kern w:val="21"/>
                <w:szCs w:val="21"/>
              </w:rPr>
            </w:pPr>
            <w:r>
              <w:rPr>
                <w:rFonts w:ascii="Times New Roman"/>
                <w:snapToGrid w:val="0"/>
                <w:kern w:val="21"/>
                <w:szCs w:val="21"/>
              </w:rPr>
              <w:t>3.</w:t>
            </w:r>
            <w:r w:rsidR="00131E7D">
              <w:rPr>
                <w:rFonts w:ascii="Times New Roman" w:hint="eastAsia"/>
                <w:snapToGrid w:val="0"/>
                <w:kern w:val="21"/>
                <w:szCs w:val="21"/>
              </w:rPr>
              <w:t>700</w:t>
            </w:r>
            <w:r>
              <w:rPr>
                <w:rFonts w:ascii="Times New Roman" w:hint="eastAsia"/>
                <w:snapToGrid w:val="0"/>
                <w:kern w:val="21"/>
                <w:szCs w:val="21"/>
              </w:rPr>
              <w:t>45</w:t>
            </w:r>
          </w:p>
        </w:tc>
        <w:tc>
          <w:tcPr>
            <w:tcW w:w="1701" w:type="dxa"/>
            <w:vAlign w:val="center"/>
          </w:tcPr>
          <w:p w14:paraId="5363A87B" w14:textId="77777777" w:rsidR="00CE5886" w:rsidRDefault="008370D5" w:rsidP="002842E4">
            <w:pPr>
              <w:adjustRightInd w:val="0"/>
              <w:snapToGrid w:val="0"/>
              <w:jc w:val="center"/>
            </w:pPr>
            <w:r>
              <w:rPr>
                <w:rFonts w:hint="eastAsia"/>
                <w:snapToGrid w:val="0"/>
                <w:kern w:val="21"/>
                <w:szCs w:val="21"/>
              </w:rPr>
              <w:t>0</w:t>
            </w:r>
          </w:p>
        </w:tc>
        <w:tc>
          <w:tcPr>
            <w:tcW w:w="1559" w:type="dxa"/>
            <w:vAlign w:val="center"/>
          </w:tcPr>
          <w:p w14:paraId="314368CD" w14:textId="144EA539" w:rsidR="00CE5886" w:rsidRDefault="00131E7D" w:rsidP="002842E4">
            <w:pPr>
              <w:pStyle w:val="af3"/>
              <w:spacing w:beforeLines="0" w:afterLines="0" w:line="240" w:lineRule="auto"/>
              <w:rPr>
                <w:rFonts w:ascii="Times New Roman"/>
                <w:snapToGrid w:val="0"/>
                <w:kern w:val="21"/>
                <w:szCs w:val="21"/>
              </w:rPr>
            </w:pPr>
            <w:r w:rsidRPr="00131E7D">
              <w:rPr>
                <w:rFonts w:ascii="Times New Roman"/>
                <w:snapToGrid w:val="0"/>
                <w:kern w:val="21"/>
                <w:szCs w:val="21"/>
              </w:rPr>
              <w:t>0.3994</w:t>
            </w:r>
          </w:p>
        </w:tc>
        <w:tc>
          <w:tcPr>
            <w:tcW w:w="1761" w:type="dxa"/>
            <w:vAlign w:val="center"/>
          </w:tcPr>
          <w:p w14:paraId="02184C74" w14:textId="09F029F6" w:rsidR="00CE5886" w:rsidRPr="00374519" w:rsidRDefault="00B8017E" w:rsidP="002842E4">
            <w:pPr>
              <w:pStyle w:val="af3"/>
              <w:spacing w:beforeLines="0" w:afterLines="0" w:line="240" w:lineRule="auto"/>
              <w:rPr>
                <w:rFonts w:ascii="Times New Roman"/>
                <w:snapToGrid w:val="0"/>
                <w:kern w:val="21"/>
                <w:szCs w:val="21"/>
              </w:rPr>
            </w:pPr>
            <w:r w:rsidRPr="00374519">
              <w:rPr>
                <w:rFonts w:ascii="Times New Roman" w:hint="eastAsia"/>
                <w:snapToGrid w:val="0"/>
                <w:kern w:val="21"/>
                <w:szCs w:val="21"/>
              </w:rPr>
              <w:t>0.22392</w:t>
            </w:r>
          </w:p>
        </w:tc>
        <w:tc>
          <w:tcPr>
            <w:tcW w:w="1641" w:type="dxa"/>
            <w:vAlign w:val="center"/>
          </w:tcPr>
          <w:p w14:paraId="7939B8A8" w14:textId="4769A5AD" w:rsidR="00CE5886" w:rsidRPr="00374519" w:rsidRDefault="00131E7D" w:rsidP="002842E4">
            <w:pPr>
              <w:adjustRightInd w:val="0"/>
              <w:snapToGrid w:val="0"/>
              <w:jc w:val="center"/>
              <w:rPr>
                <w:szCs w:val="21"/>
              </w:rPr>
            </w:pPr>
            <w:r w:rsidRPr="00374519">
              <w:rPr>
                <w:rFonts w:hint="eastAsia"/>
                <w:szCs w:val="21"/>
              </w:rPr>
              <w:t>2.03928</w:t>
            </w:r>
          </w:p>
        </w:tc>
        <w:tc>
          <w:tcPr>
            <w:tcW w:w="1144" w:type="dxa"/>
            <w:vAlign w:val="center"/>
          </w:tcPr>
          <w:p w14:paraId="366DFFEB" w14:textId="02524F99" w:rsidR="00CE5886" w:rsidRPr="00374519" w:rsidRDefault="00131E7D" w:rsidP="002842E4">
            <w:pPr>
              <w:adjustRightInd w:val="0"/>
              <w:snapToGrid w:val="0"/>
              <w:jc w:val="center"/>
              <w:rPr>
                <w:szCs w:val="21"/>
              </w:rPr>
            </w:pPr>
            <w:r w:rsidRPr="00374519">
              <w:t>+0.17548</w:t>
            </w:r>
          </w:p>
        </w:tc>
      </w:tr>
      <w:tr w:rsidR="00CE5886" w14:paraId="1B7D118A" w14:textId="77777777" w:rsidTr="00B8017E">
        <w:trPr>
          <w:trHeight w:val="340"/>
        </w:trPr>
        <w:tc>
          <w:tcPr>
            <w:tcW w:w="1588" w:type="dxa"/>
            <w:vMerge/>
            <w:vAlign w:val="center"/>
          </w:tcPr>
          <w:p w14:paraId="4DC5EEEA" w14:textId="77777777" w:rsidR="00CE5886" w:rsidRDefault="00CE5886" w:rsidP="002842E4">
            <w:pPr>
              <w:pStyle w:val="af3"/>
              <w:spacing w:beforeLines="0" w:afterLines="0" w:line="240" w:lineRule="auto"/>
              <w:rPr>
                <w:rFonts w:ascii="Times New Roman"/>
                <w:snapToGrid w:val="0"/>
                <w:kern w:val="21"/>
                <w:szCs w:val="21"/>
              </w:rPr>
            </w:pPr>
          </w:p>
        </w:tc>
        <w:tc>
          <w:tcPr>
            <w:tcW w:w="1417" w:type="dxa"/>
            <w:vAlign w:val="center"/>
          </w:tcPr>
          <w:p w14:paraId="3D6B5DB3" w14:textId="77777777" w:rsidR="00CE5886" w:rsidRDefault="008370D5" w:rsidP="002842E4">
            <w:pPr>
              <w:pStyle w:val="af3"/>
              <w:spacing w:beforeLines="0" w:afterLines="0" w:line="240" w:lineRule="auto"/>
              <w:rPr>
                <w:rFonts w:ascii="Times New Roman"/>
                <w:snapToGrid w:val="0"/>
                <w:kern w:val="21"/>
                <w:szCs w:val="21"/>
              </w:rPr>
            </w:pPr>
            <w:r>
              <w:rPr>
                <w:rFonts w:ascii="Times New Roman" w:hAnsi="宋体"/>
                <w:snapToGrid w:val="0"/>
                <w:kern w:val="21"/>
                <w:szCs w:val="21"/>
              </w:rPr>
              <w:t>颗粒物</w:t>
            </w:r>
          </w:p>
        </w:tc>
        <w:tc>
          <w:tcPr>
            <w:tcW w:w="1701" w:type="dxa"/>
            <w:vAlign w:val="center"/>
          </w:tcPr>
          <w:p w14:paraId="5AF67BEF" w14:textId="77777777" w:rsidR="00CE5886" w:rsidRDefault="008370D5" w:rsidP="002842E4">
            <w:pPr>
              <w:pStyle w:val="af3"/>
              <w:spacing w:beforeLines="0" w:afterLines="0" w:line="240" w:lineRule="auto"/>
              <w:rPr>
                <w:rFonts w:ascii="Times New Roman"/>
                <w:snapToGrid w:val="0"/>
                <w:kern w:val="21"/>
                <w:szCs w:val="21"/>
              </w:rPr>
            </w:pPr>
            <w:r>
              <w:rPr>
                <w:rFonts w:ascii="Times New Roman"/>
                <w:snapToGrid w:val="0"/>
                <w:kern w:val="21"/>
                <w:szCs w:val="21"/>
              </w:rPr>
              <w:t>0.1</w:t>
            </w:r>
            <w:r>
              <w:rPr>
                <w:rFonts w:ascii="Times New Roman" w:hint="eastAsia"/>
                <w:snapToGrid w:val="0"/>
                <w:kern w:val="21"/>
                <w:szCs w:val="21"/>
              </w:rPr>
              <w:t>57</w:t>
            </w:r>
          </w:p>
        </w:tc>
        <w:tc>
          <w:tcPr>
            <w:tcW w:w="1276" w:type="dxa"/>
            <w:vAlign w:val="center"/>
          </w:tcPr>
          <w:p w14:paraId="3CFD6CD8" w14:textId="77777777" w:rsidR="00CE5886" w:rsidRDefault="008370D5" w:rsidP="002842E4">
            <w:pPr>
              <w:pStyle w:val="af3"/>
              <w:spacing w:beforeLines="0" w:afterLines="0" w:line="240" w:lineRule="auto"/>
              <w:rPr>
                <w:rFonts w:ascii="Times New Roman"/>
                <w:snapToGrid w:val="0"/>
                <w:kern w:val="21"/>
                <w:szCs w:val="21"/>
              </w:rPr>
            </w:pPr>
            <w:r>
              <w:rPr>
                <w:rFonts w:ascii="Times New Roman"/>
                <w:snapToGrid w:val="0"/>
                <w:kern w:val="21"/>
                <w:szCs w:val="21"/>
              </w:rPr>
              <w:t>0.1</w:t>
            </w:r>
            <w:r>
              <w:rPr>
                <w:rFonts w:ascii="Times New Roman" w:hint="eastAsia"/>
                <w:snapToGrid w:val="0"/>
                <w:kern w:val="21"/>
                <w:szCs w:val="21"/>
              </w:rPr>
              <w:t>57</w:t>
            </w:r>
          </w:p>
        </w:tc>
        <w:tc>
          <w:tcPr>
            <w:tcW w:w="1701" w:type="dxa"/>
            <w:vAlign w:val="center"/>
          </w:tcPr>
          <w:p w14:paraId="61457F52" w14:textId="77777777" w:rsidR="00CE5886" w:rsidRDefault="008370D5" w:rsidP="002842E4">
            <w:pPr>
              <w:adjustRightInd w:val="0"/>
              <w:snapToGrid w:val="0"/>
              <w:jc w:val="center"/>
            </w:pPr>
            <w:r>
              <w:rPr>
                <w:rFonts w:hint="eastAsia"/>
                <w:snapToGrid w:val="0"/>
                <w:kern w:val="21"/>
                <w:szCs w:val="21"/>
              </w:rPr>
              <w:t>0</w:t>
            </w:r>
          </w:p>
        </w:tc>
        <w:tc>
          <w:tcPr>
            <w:tcW w:w="1559" w:type="dxa"/>
            <w:vAlign w:val="center"/>
          </w:tcPr>
          <w:p w14:paraId="4232595C" w14:textId="77777777" w:rsidR="00CE5886" w:rsidRDefault="008370D5" w:rsidP="002842E4">
            <w:pPr>
              <w:pStyle w:val="af3"/>
              <w:spacing w:beforeLines="0" w:afterLines="0" w:line="240" w:lineRule="auto"/>
              <w:rPr>
                <w:rFonts w:ascii="Times New Roman"/>
                <w:snapToGrid w:val="0"/>
                <w:kern w:val="21"/>
                <w:szCs w:val="21"/>
              </w:rPr>
            </w:pPr>
            <w:r>
              <w:rPr>
                <w:rFonts w:ascii="Times New Roman"/>
                <w:snapToGrid w:val="0"/>
                <w:kern w:val="21"/>
                <w:szCs w:val="21"/>
              </w:rPr>
              <w:t>0</w:t>
            </w:r>
          </w:p>
        </w:tc>
        <w:tc>
          <w:tcPr>
            <w:tcW w:w="1761" w:type="dxa"/>
            <w:vAlign w:val="center"/>
          </w:tcPr>
          <w:p w14:paraId="209AFFD5" w14:textId="20C81E6F" w:rsidR="00CE5886" w:rsidRPr="00374519" w:rsidRDefault="00120870" w:rsidP="002842E4">
            <w:pPr>
              <w:pStyle w:val="af3"/>
              <w:spacing w:beforeLines="0" w:afterLines="0" w:line="240" w:lineRule="auto"/>
              <w:rPr>
                <w:rFonts w:ascii="Times New Roman"/>
                <w:snapToGrid w:val="0"/>
                <w:kern w:val="21"/>
                <w:szCs w:val="21"/>
              </w:rPr>
            </w:pPr>
            <w:r w:rsidRPr="00374519">
              <w:rPr>
                <w:rFonts w:ascii="Times New Roman" w:hint="eastAsia"/>
                <w:snapToGrid w:val="0"/>
                <w:kern w:val="21"/>
                <w:szCs w:val="21"/>
              </w:rPr>
              <w:t>0.037</w:t>
            </w:r>
          </w:p>
        </w:tc>
        <w:tc>
          <w:tcPr>
            <w:tcW w:w="1641" w:type="dxa"/>
            <w:vAlign w:val="center"/>
          </w:tcPr>
          <w:p w14:paraId="755546F2" w14:textId="255A42D3" w:rsidR="00CE5886" w:rsidRPr="00374519" w:rsidRDefault="00120870" w:rsidP="002842E4">
            <w:pPr>
              <w:adjustRightInd w:val="0"/>
              <w:snapToGrid w:val="0"/>
              <w:jc w:val="center"/>
              <w:rPr>
                <w:szCs w:val="21"/>
              </w:rPr>
            </w:pPr>
            <w:r w:rsidRPr="00374519">
              <w:rPr>
                <w:szCs w:val="21"/>
              </w:rPr>
              <w:t>0.1</w:t>
            </w:r>
            <w:r w:rsidRPr="00374519">
              <w:rPr>
                <w:rFonts w:hint="eastAsia"/>
                <w:szCs w:val="21"/>
              </w:rPr>
              <w:t>2</w:t>
            </w:r>
          </w:p>
        </w:tc>
        <w:tc>
          <w:tcPr>
            <w:tcW w:w="1144" w:type="dxa"/>
            <w:vAlign w:val="center"/>
          </w:tcPr>
          <w:p w14:paraId="638FB76F" w14:textId="43D27572" w:rsidR="00CE5886" w:rsidRPr="00374519" w:rsidRDefault="00120870" w:rsidP="002842E4">
            <w:pPr>
              <w:adjustRightInd w:val="0"/>
              <w:snapToGrid w:val="0"/>
              <w:jc w:val="center"/>
              <w:rPr>
                <w:szCs w:val="21"/>
              </w:rPr>
            </w:pPr>
            <w:r w:rsidRPr="00374519">
              <w:rPr>
                <w:rFonts w:hint="eastAsia"/>
                <w:szCs w:val="21"/>
              </w:rPr>
              <w:t>-0.037</w:t>
            </w:r>
          </w:p>
        </w:tc>
      </w:tr>
      <w:tr w:rsidR="00CE5886" w14:paraId="70C5275F" w14:textId="77777777" w:rsidTr="00B8017E">
        <w:trPr>
          <w:trHeight w:val="340"/>
        </w:trPr>
        <w:tc>
          <w:tcPr>
            <w:tcW w:w="1588" w:type="dxa"/>
            <w:vMerge/>
            <w:vAlign w:val="center"/>
          </w:tcPr>
          <w:p w14:paraId="2816AA69" w14:textId="77777777" w:rsidR="00CE5886" w:rsidRDefault="00CE5886" w:rsidP="002842E4">
            <w:pPr>
              <w:pStyle w:val="af3"/>
              <w:spacing w:beforeLines="0" w:afterLines="0" w:line="240" w:lineRule="auto"/>
              <w:rPr>
                <w:rFonts w:ascii="Times New Roman"/>
                <w:snapToGrid w:val="0"/>
                <w:kern w:val="21"/>
                <w:szCs w:val="21"/>
              </w:rPr>
            </w:pPr>
          </w:p>
        </w:tc>
        <w:tc>
          <w:tcPr>
            <w:tcW w:w="1417" w:type="dxa"/>
            <w:vAlign w:val="center"/>
          </w:tcPr>
          <w:p w14:paraId="0894385E" w14:textId="77777777" w:rsidR="00CE5886" w:rsidRDefault="008370D5" w:rsidP="002842E4">
            <w:pPr>
              <w:pStyle w:val="af3"/>
              <w:spacing w:beforeLines="0" w:afterLines="0" w:line="240" w:lineRule="auto"/>
              <w:rPr>
                <w:rFonts w:ascii="Times New Roman"/>
                <w:snapToGrid w:val="0"/>
                <w:kern w:val="21"/>
                <w:szCs w:val="21"/>
                <w:vertAlign w:val="subscript"/>
              </w:rPr>
            </w:pPr>
            <w:r>
              <w:rPr>
                <w:rFonts w:ascii="Times New Roman"/>
                <w:snapToGrid w:val="0"/>
                <w:kern w:val="21"/>
                <w:szCs w:val="21"/>
              </w:rPr>
              <w:t>SO</w:t>
            </w:r>
            <w:r>
              <w:rPr>
                <w:rFonts w:ascii="Times New Roman"/>
                <w:snapToGrid w:val="0"/>
                <w:kern w:val="21"/>
                <w:szCs w:val="21"/>
                <w:vertAlign w:val="subscript"/>
              </w:rPr>
              <w:t>2</w:t>
            </w:r>
          </w:p>
        </w:tc>
        <w:tc>
          <w:tcPr>
            <w:tcW w:w="1701" w:type="dxa"/>
            <w:vAlign w:val="center"/>
          </w:tcPr>
          <w:p w14:paraId="394326CC" w14:textId="77777777" w:rsidR="00CE5886" w:rsidRDefault="008370D5" w:rsidP="002842E4">
            <w:pPr>
              <w:pStyle w:val="af3"/>
              <w:spacing w:beforeLines="0" w:afterLines="0" w:line="240" w:lineRule="auto"/>
              <w:rPr>
                <w:rFonts w:ascii="Times New Roman"/>
                <w:snapToGrid w:val="0"/>
                <w:kern w:val="21"/>
                <w:szCs w:val="21"/>
              </w:rPr>
            </w:pPr>
            <w:r>
              <w:rPr>
                <w:rFonts w:ascii="Times New Roman"/>
                <w:snapToGrid w:val="0"/>
                <w:kern w:val="21"/>
                <w:szCs w:val="21"/>
              </w:rPr>
              <w:t>0.</w:t>
            </w:r>
            <w:r>
              <w:rPr>
                <w:rFonts w:ascii="Times New Roman" w:hint="eastAsia"/>
                <w:snapToGrid w:val="0"/>
                <w:kern w:val="21"/>
                <w:szCs w:val="21"/>
              </w:rPr>
              <w:t>2</w:t>
            </w:r>
          </w:p>
        </w:tc>
        <w:tc>
          <w:tcPr>
            <w:tcW w:w="1276" w:type="dxa"/>
            <w:vAlign w:val="center"/>
          </w:tcPr>
          <w:p w14:paraId="60341FDF" w14:textId="77777777" w:rsidR="00CE5886" w:rsidRDefault="008370D5" w:rsidP="002842E4">
            <w:pPr>
              <w:pStyle w:val="af3"/>
              <w:spacing w:beforeLines="0" w:afterLines="0" w:line="240" w:lineRule="auto"/>
              <w:rPr>
                <w:rFonts w:ascii="Times New Roman"/>
                <w:snapToGrid w:val="0"/>
                <w:kern w:val="21"/>
                <w:szCs w:val="21"/>
              </w:rPr>
            </w:pPr>
            <w:r>
              <w:rPr>
                <w:rFonts w:ascii="Times New Roman"/>
                <w:snapToGrid w:val="0"/>
                <w:kern w:val="21"/>
                <w:szCs w:val="21"/>
              </w:rPr>
              <w:t>0.2</w:t>
            </w:r>
          </w:p>
        </w:tc>
        <w:tc>
          <w:tcPr>
            <w:tcW w:w="1701" w:type="dxa"/>
            <w:vAlign w:val="center"/>
          </w:tcPr>
          <w:p w14:paraId="4AB79DF4" w14:textId="77777777" w:rsidR="00CE5886" w:rsidRDefault="008370D5" w:rsidP="002842E4">
            <w:pPr>
              <w:pStyle w:val="af3"/>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559" w:type="dxa"/>
            <w:vAlign w:val="center"/>
          </w:tcPr>
          <w:p w14:paraId="013381B8" w14:textId="77777777" w:rsidR="00CE5886" w:rsidRDefault="008370D5" w:rsidP="002842E4">
            <w:pPr>
              <w:pStyle w:val="af3"/>
              <w:spacing w:beforeLines="0" w:afterLines="0" w:line="240" w:lineRule="auto"/>
              <w:rPr>
                <w:rFonts w:ascii="Times New Roman"/>
                <w:snapToGrid w:val="0"/>
                <w:kern w:val="21"/>
                <w:szCs w:val="21"/>
              </w:rPr>
            </w:pPr>
            <w:r>
              <w:rPr>
                <w:rFonts w:ascii="Times New Roman"/>
                <w:snapToGrid w:val="0"/>
                <w:kern w:val="21"/>
                <w:szCs w:val="21"/>
              </w:rPr>
              <w:t>0</w:t>
            </w:r>
          </w:p>
        </w:tc>
        <w:tc>
          <w:tcPr>
            <w:tcW w:w="1761" w:type="dxa"/>
            <w:vAlign w:val="center"/>
          </w:tcPr>
          <w:p w14:paraId="30042EC9" w14:textId="77777777" w:rsidR="00CE5886" w:rsidRDefault="008370D5" w:rsidP="002842E4">
            <w:pPr>
              <w:pStyle w:val="af3"/>
              <w:spacing w:beforeLines="0" w:afterLines="0" w:line="240" w:lineRule="auto"/>
              <w:rPr>
                <w:rFonts w:ascii="Times New Roman"/>
                <w:snapToGrid w:val="0"/>
                <w:kern w:val="21"/>
                <w:szCs w:val="21"/>
              </w:rPr>
            </w:pPr>
            <w:r>
              <w:rPr>
                <w:rFonts w:ascii="Times New Roman"/>
                <w:snapToGrid w:val="0"/>
                <w:kern w:val="21"/>
                <w:szCs w:val="21"/>
              </w:rPr>
              <w:t>0</w:t>
            </w:r>
          </w:p>
        </w:tc>
        <w:tc>
          <w:tcPr>
            <w:tcW w:w="1641" w:type="dxa"/>
            <w:vAlign w:val="center"/>
          </w:tcPr>
          <w:p w14:paraId="2B839EAD" w14:textId="77777777" w:rsidR="00CE5886" w:rsidRDefault="008370D5" w:rsidP="002842E4">
            <w:pPr>
              <w:adjustRightInd w:val="0"/>
              <w:snapToGrid w:val="0"/>
              <w:jc w:val="center"/>
              <w:rPr>
                <w:color w:val="000000"/>
                <w:szCs w:val="21"/>
              </w:rPr>
            </w:pPr>
            <w:r>
              <w:rPr>
                <w:color w:val="000000"/>
                <w:szCs w:val="21"/>
              </w:rPr>
              <w:t>0.2</w:t>
            </w:r>
          </w:p>
        </w:tc>
        <w:tc>
          <w:tcPr>
            <w:tcW w:w="1144" w:type="dxa"/>
            <w:vAlign w:val="center"/>
          </w:tcPr>
          <w:p w14:paraId="736B2707" w14:textId="77777777" w:rsidR="00CE5886" w:rsidRDefault="008370D5" w:rsidP="002842E4">
            <w:pPr>
              <w:adjustRightInd w:val="0"/>
              <w:snapToGrid w:val="0"/>
              <w:jc w:val="center"/>
              <w:rPr>
                <w:szCs w:val="21"/>
              </w:rPr>
            </w:pPr>
            <w:r>
              <w:rPr>
                <w:szCs w:val="21"/>
              </w:rPr>
              <w:t>0</w:t>
            </w:r>
          </w:p>
        </w:tc>
      </w:tr>
      <w:tr w:rsidR="00CE5886" w14:paraId="693969A0" w14:textId="77777777" w:rsidTr="00B8017E">
        <w:trPr>
          <w:trHeight w:val="340"/>
        </w:trPr>
        <w:tc>
          <w:tcPr>
            <w:tcW w:w="1588" w:type="dxa"/>
            <w:vMerge/>
            <w:vAlign w:val="center"/>
          </w:tcPr>
          <w:p w14:paraId="5684586D" w14:textId="77777777" w:rsidR="00CE5886" w:rsidRDefault="00CE5886" w:rsidP="002842E4">
            <w:pPr>
              <w:pStyle w:val="af3"/>
              <w:spacing w:beforeLines="0" w:afterLines="0" w:line="240" w:lineRule="auto"/>
              <w:rPr>
                <w:rFonts w:ascii="Times New Roman"/>
                <w:snapToGrid w:val="0"/>
                <w:kern w:val="21"/>
                <w:szCs w:val="21"/>
              </w:rPr>
            </w:pPr>
          </w:p>
        </w:tc>
        <w:tc>
          <w:tcPr>
            <w:tcW w:w="1417" w:type="dxa"/>
            <w:vAlign w:val="center"/>
          </w:tcPr>
          <w:p w14:paraId="2E41439C" w14:textId="77777777" w:rsidR="00CE5886" w:rsidRDefault="008370D5" w:rsidP="002842E4">
            <w:pPr>
              <w:pStyle w:val="af3"/>
              <w:spacing w:beforeLines="0" w:afterLines="0" w:line="240" w:lineRule="auto"/>
              <w:rPr>
                <w:rFonts w:ascii="Times New Roman"/>
                <w:snapToGrid w:val="0"/>
                <w:kern w:val="21"/>
                <w:szCs w:val="21"/>
                <w:vertAlign w:val="subscript"/>
              </w:rPr>
            </w:pPr>
            <w:r>
              <w:rPr>
                <w:rFonts w:ascii="Times New Roman"/>
                <w:snapToGrid w:val="0"/>
                <w:kern w:val="21"/>
                <w:szCs w:val="21"/>
              </w:rPr>
              <w:t>NO</w:t>
            </w:r>
            <w:r>
              <w:rPr>
                <w:rFonts w:ascii="Times New Roman"/>
                <w:snapToGrid w:val="0"/>
                <w:kern w:val="21"/>
                <w:szCs w:val="21"/>
                <w:vertAlign w:val="subscript"/>
              </w:rPr>
              <w:t>X</w:t>
            </w:r>
          </w:p>
        </w:tc>
        <w:tc>
          <w:tcPr>
            <w:tcW w:w="1701" w:type="dxa"/>
            <w:vAlign w:val="center"/>
          </w:tcPr>
          <w:p w14:paraId="18CB94BC" w14:textId="77777777" w:rsidR="00CE5886" w:rsidRDefault="008370D5" w:rsidP="002842E4">
            <w:pPr>
              <w:pStyle w:val="af3"/>
              <w:spacing w:beforeLines="0" w:afterLines="0" w:line="240" w:lineRule="auto"/>
              <w:rPr>
                <w:rFonts w:ascii="Times New Roman"/>
                <w:snapToGrid w:val="0"/>
                <w:kern w:val="21"/>
                <w:szCs w:val="21"/>
              </w:rPr>
            </w:pPr>
            <w:r>
              <w:rPr>
                <w:rFonts w:ascii="Times New Roman"/>
                <w:snapToGrid w:val="0"/>
                <w:kern w:val="21"/>
                <w:szCs w:val="21"/>
              </w:rPr>
              <w:t>0.935</w:t>
            </w:r>
          </w:p>
        </w:tc>
        <w:tc>
          <w:tcPr>
            <w:tcW w:w="1276" w:type="dxa"/>
            <w:vAlign w:val="center"/>
          </w:tcPr>
          <w:p w14:paraId="5515BAB3" w14:textId="77777777" w:rsidR="00CE5886" w:rsidRDefault="008370D5" w:rsidP="002842E4">
            <w:pPr>
              <w:pStyle w:val="af3"/>
              <w:spacing w:beforeLines="0" w:afterLines="0" w:line="240" w:lineRule="auto"/>
              <w:rPr>
                <w:rFonts w:ascii="Times New Roman"/>
                <w:snapToGrid w:val="0"/>
                <w:kern w:val="21"/>
                <w:szCs w:val="21"/>
              </w:rPr>
            </w:pPr>
            <w:r>
              <w:rPr>
                <w:rFonts w:ascii="Times New Roman"/>
                <w:snapToGrid w:val="0"/>
                <w:kern w:val="21"/>
                <w:szCs w:val="21"/>
              </w:rPr>
              <w:t>0.935</w:t>
            </w:r>
          </w:p>
        </w:tc>
        <w:tc>
          <w:tcPr>
            <w:tcW w:w="1701" w:type="dxa"/>
            <w:vAlign w:val="center"/>
          </w:tcPr>
          <w:p w14:paraId="3DA84D07" w14:textId="77777777" w:rsidR="00CE5886" w:rsidRDefault="008370D5" w:rsidP="002842E4">
            <w:pPr>
              <w:pStyle w:val="af3"/>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559" w:type="dxa"/>
            <w:vAlign w:val="center"/>
          </w:tcPr>
          <w:p w14:paraId="7C9FE3E0" w14:textId="77777777" w:rsidR="00CE5886" w:rsidRDefault="008370D5" w:rsidP="002842E4">
            <w:pPr>
              <w:pStyle w:val="af3"/>
              <w:spacing w:beforeLines="0" w:afterLines="0" w:line="240" w:lineRule="auto"/>
              <w:rPr>
                <w:rFonts w:ascii="Times New Roman"/>
                <w:snapToGrid w:val="0"/>
                <w:kern w:val="21"/>
                <w:szCs w:val="21"/>
              </w:rPr>
            </w:pPr>
            <w:r>
              <w:rPr>
                <w:rFonts w:ascii="Times New Roman"/>
                <w:snapToGrid w:val="0"/>
                <w:kern w:val="21"/>
                <w:szCs w:val="21"/>
              </w:rPr>
              <w:t>0</w:t>
            </w:r>
          </w:p>
        </w:tc>
        <w:tc>
          <w:tcPr>
            <w:tcW w:w="1761" w:type="dxa"/>
            <w:vAlign w:val="center"/>
          </w:tcPr>
          <w:p w14:paraId="1CF5FC84" w14:textId="77777777" w:rsidR="00CE5886" w:rsidRDefault="008370D5" w:rsidP="002842E4">
            <w:pPr>
              <w:pStyle w:val="af3"/>
              <w:spacing w:beforeLines="0" w:afterLines="0" w:line="240" w:lineRule="auto"/>
              <w:rPr>
                <w:rFonts w:ascii="Times New Roman"/>
                <w:snapToGrid w:val="0"/>
                <w:kern w:val="21"/>
                <w:szCs w:val="21"/>
              </w:rPr>
            </w:pPr>
            <w:r>
              <w:rPr>
                <w:rFonts w:ascii="Times New Roman"/>
                <w:snapToGrid w:val="0"/>
                <w:kern w:val="21"/>
                <w:szCs w:val="21"/>
              </w:rPr>
              <w:t>0</w:t>
            </w:r>
          </w:p>
        </w:tc>
        <w:tc>
          <w:tcPr>
            <w:tcW w:w="1641" w:type="dxa"/>
            <w:vAlign w:val="center"/>
          </w:tcPr>
          <w:p w14:paraId="23E51C69" w14:textId="77777777" w:rsidR="00CE5886" w:rsidRDefault="008370D5" w:rsidP="002842E4">
            <w:pPr>
              <w:adjustRightInd w:val="0"/>
              <w:snapToGrid w:val="0"/>
              <w:jc w:val="center"/>
              <w:rPr>
                <w:color w:val="000000"/>
                <w:szCs w:val="21"/>
              </w:rPr>
            </w:pPr>
            <w:r>
              <w:rPr>
                <w:color w:val="000000"/>
                <w:szCs w:val="21"/>
              </w:rPr>
              <w:t>0.935</w:t>
            </w:r>
          </w:p>
        </w:tc>
        <w:tc>
          <w:tcPr>
            <w:tcW w:w="1144" w:type="dxa"/>
            <w:vAlign w:val="center"/>
          </w:tcPr>
          <w:p w14:paraId="277FB46C" w14:textId="77777777" w:rsidR="00CE5886" w:rsidRDefault="008370D5" w:rsidP="002842E4">
            <w:pPr>
              <w:adjustRightInd w:val="0"/>
              <w:snapToGrid w:val="0"/>
              <w:jc w:val="center"/>
              <w:rPr>
                <w:szCs w:val="21"/>
              </w:rPr>
            </w:pPr>
            <w:r>
              <w:rPr>
                <w:szCs w:val="21"/>
              </w:rPr>
              <w:t>0</w:t>
            </w:r>
          </w:p>
        </w:tc>
      </w:tr>
      <w:tr w:rsidR="00132ACE" w14:paraId="1D2E5542" w14:textId="77777777" w:rsidTr="00B8017E">
        <w:trPr>
          <w:trHeight w:val="340"/>
        </w:trPr>
        <w:tc>
          <w:tcPr>
            <w:tcW w:w="1588" w:type="dxa"/>
            <w:vMerge w:val="restart"/>
            <w:vAlign w:val="center"/>
          </w:tcPr>
          <w:p w14:paraId="5A960986" w14:textId="77777777" w:rsidR="00132ACE" w:rsidRDefault="00132ACE" w:rsidP="002842E4">
            <w:pPr>
              <w:pStyle w:val="af3"/>
              <w:spacing w:beforeLines="0" w:afterLines="0" w:line="240" w:lineRule="auto"/>
              <w:rPr>
                <w:rFonts w:ascii="Times New Roman"/>
                <w:snapToGrid w:val="0"/>
                <w:kern w:val="21"/>
                <w:szCs w:val="21"/>
              </w:rPr>
            </w:pPr>
            <w:r>
              <w:rPr>
                <w:rFonts w:ascii="Times New Roman" w:hAnsi="宋体"/>
                <w:snapToGrid w:val="0"/>
                <w:kern w:val="21"/>
                <w:szCs w:val="21"/>
              </w:rPr>
              <w:t>废水</w:t>
            </w:r>
          </w:p>
        </w:tc>
        <w:tc>
          <w:tcPr>
            <w:tcW w:w="1417" w:type="dxa"/>
            <w:vAlign w:val="center"/>
          </w:tcPr>
          <w:p w14:paraId="48F830D2" w14:textId="77777777" w:rsidR="00132ACE" w:rsidRDefault="00132ACE" w:rsidP="002842E4">
            <w:pPr>
              <w:adjustRightInd w:val="0"/>
              <w:snapToGrid w:val="0"/>
              <w:jc w:val="center"/>
              <w:rPr>
                <w:szCs w:val="21"/>
              </w:rPr>
            </w:pPr>
            <w:r>
              <w:rPr>
                <w:rFonts w:hint="eastAsia"/>
                <w:szCs w:val="21"/>
              </w:rPr>
              <w:t>废水</w:t>
            </w:r>
            <w:r>
              <w:rPr>
                <w:szCs w:val="21"/>
              </w:rPr>
              <w:t>量</w:t>
            </w:r>
          </w:p>
        </w:tc>
        <w:tc>
          <w:tcPr>
            <w:tcW w:w="1701" w:type="dxa"/>
            <w:vAlign w:val="center"/>
          </w:tcPr>
          <w:p w14:paraId="7475CBA4" w14:textId="5E89D4BE" w:rsidR="00132ACE" w:rsidRDefault="00132ACE" w:rsidP="002842E4">
            <w:pPr>
              <w:adjustRightInd w:val="0"/>
              <w:snapToGrid w:val="0"/>
              <w:jc w:val="center"/>
              <w:rPr>
                <w:szCs w:val="21"/>
              </w:rPr>
            </w:pPr>
            <w:r>
              <w:rPr>
                <w:rFonts w:hint="eastAsia"/>
                <w:szCs w:val="21"/>
              </w:rPr>
              <w:t>10128</w:t>
            </w:r>
          </w:p>
        </w:tc>
        <w:tc>
          <w:tcPr>
            <w:tcW w:w="1276" w:type="dxa"/>
            <w:vAlign w:val="center"/>
          </w:tcPr>
          <w:p w14:paraId="66124D3C" w14:textId="6B1DF40B" w:rsidR="00132ACE" w:rsidRDefault="004360B8" w:rsidP="002842E4">
            <w:pPr>
              <w:adjustRightInd w:val="0"/>
              <w:snapToGrid w:val="0"/>
              <w:jc w:val="center"/>
              <w:rPr>
                <w:szCs w:val="21"/>
              </w:rPr>
            </w:pPr>
            <w:r>
              <w:rPr>
                <w:rFonts w:hint="eastAsia"/>
                <w:szCs w:val="21"/>
              </w:rPr>
              <w:t>16636</w:t>
            </w:r>
          </w:p>
        </w:tc>
        <w:tc>
          <w:tcPr>
            <w:tcW w:w="1701" w:type="dxa"/>
            <w:vAlign w:val="center"/>
          </w:tcPr>
          <w:p w14:paraId="6729DDF9" w14:textId="77777777" w:rsidR="00132ACE" w:rsidRDefault="00132ACE" w:rsidP="002842E4">
            <w:pPr>
              <w:adjustRightInd w:val="0"/>
              <w:snapToGrid w:val="0"/>
              <w:jc w:val="center"/>
              <w:rPr>
                <w:szCs w:val="21"/>
              </w:rPr>
            </w:pPr>
            <w:r>
              <w:rPr>
                <w:szCs w:val="21"/>
              </w:rPr>
              <w:t>0</w:t>
            </w:r>
          </w:p>
        </w:tc>
        <w:tc>
          <w:tcPr>
            <w:tcW w:w="1559" w:type="dxa"/>
            <w:vAlign w:val="center"/>
          </w:tcPr>
          <w:p w14:paraId="4C3577DE" w14:textId="174982D1" w:rsidR="00132ACE" w:rsidRPr="007D1CDE" w:rsidRDefault="00132ACE" w:rsidP="002842E4">
            <w:pPr>
              <w:pStyle w:val="af3"/>
              <w:spacing w:beforeLines="0" w:afterLines="0" w:line="240" w:lineRule="auto"/>
              <w:rPr>
                <w:rFonts w:ascii="Times New Roman"/>
                <w:snapToGrid w:val="0"/>
                <w:kern w:val="21"/>
                <w:szCs w:val="21"/>
              </w:rPr>
            </w:pPr>
            <w:r w:rsidRPr="007D1CDE">
              <w:rPr>
                <w:rFonts w:ascii="Times New Roman" w:hint="eastAsia"/>
                <w:snapToGrid w:val="0"/>
                <w:kern w:val="21"/>
                <w:szCs w:val="21"/>
              </w:rPr>
              <w:t>0</w:t>
            </w:r>
          </w:p>
        </w:tc>
        <w:tc>
          <w:tcPr>
            <w:tcW w:w="1761" w:type="dxa"/>
            <w:vAlign w:val="center"/>
          </w:tcPr>
          <w:p w14:paraId="3A445465" w14:textId="6799FD27" w:rsidR="00132ACE" w:rsidRPr="007D1CDE" w:rsidRDefault="00132ACE" w:rsidP="002842E4">
            <w:pPr>
              <w:pStyle w:val="af3"/>
              <w:spacing w:beforeLines="0" w:afterLines="0" w:line="240" w:lineRule="auto"/>
              <w:rPr>
                <w:rFonts w:ascii="Times New Roman"/>
                <w:snapToGrid w:val="0"/>
                <w:kern w:val="21"/>
                <w:szCs w:val="21"/>
              </w:rPr>
            </w:pPr>
            <w:r w:rsidRPr="007D1CDE">
              <w:rPr>
                <w:rFonts w:ascii="Times New Roman" w:hint="eastAsia"/>
                <w:snapToGrid w:val="0"/>
                <w:kern w:val="21"/>
                <w:szCs w:val="21"/>
              </w:rPr>
              <w:t>2500</w:t>
            </w:r>
          </w:p>
        </w:tc>
        <w:tc>
          <w:tcPr>
            <w:tcW w:w="1641" w:type="dxa"/>
            <w:vAlign w:val="center"/>
          </w:tcPr>
          <w:p w14:paraId="6A666AE0" w14:textId="4BD9DCB5" w:rsidR="00132ACE" w:rsidRPr="007D1CDE" w:rsidRDefault="00132ACE" w:rsidP="002842E4">
            <w:pPr>
              <w:adjustRightInd w:val="0"/>
              <w:snapToGrid w:val="0"/>
              <w:jc w:val="center"/>
              <w:rPr>
                <w:szCs w:val="21"/>
              </w:rPr>
            </w:pPr>
            <w:r w:rsidRPr="007D1CDE">
              <w:rPr>
                <w:szCs w:val="21"/>
              </w:rPr>
              <w:t>7628</w:t>
            </w:r>
          </w:p>
        </w:tc>
        <w:tc>
          <w:tcPr>
            <w:tcW w:w="1144" w:type="dxa"/>
            <w:vAlign w:val="center"/>
          </w:tcPr>
          <w:p w14:paraId="761EF873" w14:textId="049C7364" w:rsidR="00132ACE" w:rsidRDefault="00132ACE" w:rsidP="002842E4">
            <w:pPr>
              <w:adjustRightInd w:val="0"/>
              <w:snapToGrid w:val="0"/>
              <w:jc w:val="center"/>
              <w:rPr>
                <w:szCs w:val="21"/>
              </w:rPr>
            </w:pPr>
            <w:r>
              <w:rPr>
                <w:color w:val="FF0000"/>
                <w:szCs w:val="21"/>
              </w:rPr>
              <w:t>-2500</w:t>
            </w:r>
          </w:p>
        </w:tc>
      </w:tr>
      <w:tr w:rsidR="00132ACE" w14:paraId="211250C8" w14:textId="77777777" w:rsidTr="00B8017E">
        <w:trPr>
          <w:trHeight w:val="340"/>
        </w:trPr>
        <w:tc>
          <w:tcPr>
            <w:tcW w:w="1588" w:type="dxa"/>
            <w:vMerge/>
            <w:vAlign w:val="center"/>
          </w:tcPr>
          <w:p w14:paraId="158973A9" w14:textId="77777777" w:rsidR="00132ACE" w:rsidRDefault="00132ACE" w:rsidP="002842E4">
            <w:pPr>
              <w:pStyle w:val="af3"/>
              <w:spacing w:beforeLines="0" w:afterLines="0" w:line="240" w:lineRule="auto"/>
              <w:rPr>
                <w:rFonts w:ascii="Times New Roman"/>
                <w:snapToGrid w:val="0"/>
                <w:kern w:val="21"/>
                <w:szCs w:val="21"/>
              </w:rPr>
            </w:pPr>
          </w:p>
        </w:tc>
        <w:tc>
          <w:tcPr>
            <w:tcW w:w="1417" w:type="dxa"/>
            <w:vAlign w:val="center"/>
          </w:tcPr>
          <w:p w14:paraId="5526D417" w14:textId="77777777" w:rsidR="00132ACE" w:rsidRDefault="00132ACE" w:rsidP="002842E4">
            <w:pPr>
              <w:adjustRightInd w:val="0"/>
              <w:snapToGrid w:val="0"/>
              <w:jc w:val="center"/>
              <w:rPr>
                <w:szCs w:val="21"/>
              </w:rPr>
            </w:pPr>
            <w:r>
              <w:t>COD</w:t>
            </w:r>
          </w:p>
        </w:tc>
        <w:tc>
          <w:tcPr>
            <w:tcW w:w="1701" w:type="dxa"/>
            <w:vAlign w:val="center"/>
          </w:tcPr>
          <w:p w14:paraId="4DA34AF3" w14:textId="4C697140" w:rsidR="00132ACE" w:rsidRDefault="00132ACE" w:rsidP="002842E4">
            <w:pPr>
              <w:adjustRightInd w:val="0"/>
              <w:snapToGrid w:val="0"/>
              <w:jc w:val="center"/>
              <w:rPr>
                <w:szCs w:val="21"/>
              </w:rPr>
            </w:pPr>
            <w:r>
              <w:rPr>
                <w:rFonts w:hint="eastAsia"/>
                <w:szCs w:val="21"/>
              </w:rPr>
              <w:t>2.8281</w:t>
            </w:r>
          </w:p>
        </w:tc>
        <w:tc>
          <w:tcPr>
            <w:tcW w:w="1276" w:type="dxa"/>
            <w:vAlign w:val="center"/>
          </w:tcPr>
          <w:p w14:paraId="0C7F28E4" w14:textId="4B9A3F4E" w:rsidR="00132ACE" w:rsidRDefault="004360B8" w:rsidP="002842E4">
            <w:pPr>
              <w:adjustRightInd w:val="0"/>
              <w:snapToGrid w:val="0"/>
              <w:jc w:val="center"/>
              <w:rPr>
                <w:szCs w:val="21"/>
              </w:rPr>
            </w:pPr>
            <w:r>
              <w:rPr>
                <w:rFonts w:hint="eastAsia"/>
                <w:szCs w:val="21"/>
              </w:rPr>
              <w:t>5.8</w:t>
            </w:r>
            <w:r w:rsidR="00B4613F">
              <w:rPr>
                <w:rFonts w:hint="eastAsia"/>
                <w:szCs w:val="21"/>
              </w:rPr>
              <w:t>464</w:t>
            </w:r>
          </w:p>
        </w:tc>
        <w:tc>
          <w:tcPr>
            <w:tcW w:w="1701" w:type="dxa"/>
            <w:vAlign w:val="center"/>
          </w:tcPr>
          <w:p w14:paraId="055079CA" w14:textId="77777777" w:rsidR="00132ACE" w:rsidRDefault="00132ACE" w:rsidP="002842E4">
            <w:pPr>
              <w:adjustRightInd w:val="0"/>
              <w:snapToGrid w:val="0"/>
              <w:jc w:val="center"/>
              <w:rPr>
                <w:szCs w:val="21"/>
              </w:rPr>
            </w:pPr>
            <w:r>
              <w:rPr>
                <w:szCs w:val="21"/>
              </w:rPr>
              <w:t>0</w:t>
            </w:r>
          </w:p>
        </w:tc>
        <w:tc>
          <w:tcPr>
            <w:tcW w:w="1559" w:type="dxa"/>
            <w:vAlign w:val="center"/>
          </w:tcPr>
          <w:p w14:paraId="7B5CEE61" w14:textId="12B673FC" w:rsidR="00132ACE" w:rsidRPr="007D1CDE" w:rsidRDefault="00132ACE" w:rsidP="002842E4">
            <w:pPr>
              <w:pStyle w:val="af3"/>
              <w:spacing w:beforeLines="0" w:afterLines="0" w:line="240" w:lineRule="auto"/>
              <w:rPr>
                <w:rFonts w:ascii="Times New Roman"/>
                <w:snapToGrid w:val="0"/>
                <w:kern w:val="21"/>
                <w:szCs w:val="21"/>
              </w:rPr>
            </w:pPr>
            <w:r w:rsidRPr="007D1CDE">
              <w:rPr>
                <w:rFonts w:ascii="Times New Roman" w:hint="eastAsia"/>
                <w:snapToGrid w:val="0"/>
                <w:kern w:val="21"/>
                <w:szCs w:val="21"/>
              </w:rPr>
              <w:t>0</w:t>
            </w:r>
          </w:p>
        </w:tc>
        <w:tc>
          <w:tcPr>
            <w:tcW w:w="1761" w:type="dxa"/>
            <w:vAlign w:val="center"/>
          </w:tcPr>
          <w:p w14:paraId="373201B0" w14:textId="284BD46E" w:rsidR="00132ACE" w:rsidRPr="007D1CDE" w:rsidRDefault="00132ACE" w:rsidP="002842E4">
            <w:pPr>
              <w:pStyle w:val="af3"/>
              <w:spacing w:beforeLines="0" w:afterLines="0" w:line="240" w:lineRule="auto"/>
              <w:rPr>
                <w:rFonts w:ascii="Times New Roman"/>
                <w:snapToGrid w:val="0"/>
                <w:kern w:val="21"/>
                <w:szCs w:val="21"/>
              </w:rPr>
            </w:pPr>
            <w:r w:rsidRPr="007D1CDE">
              <w:rPr>
                <w:rFonts w:ascii="Times New Roman" w:hint="eastAsia"/>
                <w:snapToGrid w:val="0"/>
                <w:kern w:val="21"/>
                <w:szCs w:val="21"/>
              </w:rPr>
              <w:t>0.0245</w:t>
            </w:r>
          </w:p>
        </w:tc>
        <w:tc>
          <w:tcPr>
            <w:tcW w:w="1641" w:type="dxa"/>
            <w:vAlign w:val="center"/>
          </w:tcPr>
          <w:p w14:paraId="14779FEC" w14:textId="745A6462" w:rsidR="00132ACE" w:rsidRPr="007D1CDE" w:rsidRDefault="00132ACE" w:rsidP="002842E4">
            <w:pPr>
              <w:adjustRightInd w:val="0"/>
              <w:snapToGrid w:val="0"/>
              <w:jc w:val="center"/>
              <w:rPr>
                <w:szCs w:val="21"/>
              </w:rPr>
            </w:pPr>
            <w:r w:rsidRPr="007D1CDE">
              <w:rPr>
                <w:szCs w:val="21"/>
              </w:rPr>
              <w:t>2.8036</w:t>
            </w:r>
          </w:p>
        </w:tc>
        <w:tc>
          <w:tcPr>
            <w:tcW w:w="1144" w:type="dxa"/>
            <w:vAlign w:val="center"/>
          </w:tcPr>
          <w:p w14:paraId="4C3ED230" w14:textId="7CD1EFED" w:rsidR="00132ACE" w:rsidRDefault="00132ACE" w:rsidP="002842E4">
            <w:pPr>
              <w:adjustRightInd w:val="0"/>
              <w:snapToGrid w:val="0"/>
              <w:jc w:val="center"/>
              <w:rPr>
                <w:szCs w:val="21"/>
              </w:rPr>
            </w:pPr>
            <w:r>
              <w:rPr>
                <w:color w:val="FF0000"/>
                <w:szCs w:val="21"/>
              </w:rPr>
              <w:t>-0.0245</w:t>
            </w:r>
          </w:p>
        </w:tc>
      </w:tr>
      <w:tr w:rsidR="00132ACE" w14:paraId="6D3A800A" w14:textId="77777777" w:rsidTr="00B8017E">
        <w:trPr>
          <w:trHeight w:val="340"/>
        </w:trPr>
        <w:tc>
          <w:tcPr>
            <w:tcW w:w="1588" w:type="dxa"/>
            <w:vMerge/>
            <w:vAlign w:val="center"/>
          </w:tcPr>
          <w:p w14:paraId="56B1DE39" w14:textId="77777777" w:rsidR="00132ACE" w:rsidRDefault="00132ACE" w:rsidP="002842E4">
            <w:pPr>
              <w:pStyle w:val="af3"/>
              <w:spacing w:beforeLines="0" w:afterLines="0" w:line="240" w:lineRule="auto"/>
              <w:rPr>
                <w:rFonts w:ascii="Times New Roman"/>
                <w:snapToGrid w:val="0"/>
                <w:kern w:val="21"/>
                <w:szCs w:val="21"/>
              </w:rPr>
            </w:pPr>
          </w:p>
        </w:tc>
        <w:tc>
          <w:tcPr>
            <w:tcW w:w="1417" w:type="dxa"/>
            <w:vAlign w:val="center"/>
          </w:tcPr>
          <w:p w14:paraId="00A71B2F" w14:textId="77777777" w:rsidR="00132ACE" w:rsidRDefault="00132ACE" w:rsidP="002842E4">
            <w:pPr>
              <w:adjustRightInd w:val="0"/>
              <w:snapToGrid w:val="0"/>
              <w:jc w:val="center"/>
              <w:rPr>
                <w:szCs w:val="21"/>
              </w:rPr>
            </w:pPr>
            <w:r>
              <w:t>NH</w:t>
            </w:r>
            <w:r>
              <w:rPr>
                <w:vertAlign w:val="subscript"/>
              </w:rPr>
              <w:t>3</w:t>
            </w:r>
            <w:r>
              <w:t>-N</w:t>
            </w:r>
          </w:p>
        </w:tc>
        <w:tc>
          <w:tcPr>
            <w:tcW w:w="1701" w:type="dxa"/>
            <w:vAlign w:val="center"/>
          </w:tcPr>
          <w:p w14:paraId="25CA91D3" w14:textId="6C7092D2" w:rsidR="00132ACE" w:rsidRDefault="00132ACE" w:rsidP="002842E4">
            <w:pPr>
              <w:adjustRightInd w:val="0"/>
              <w:snapToGrid w:val="0"/>
              <w:jc w:val="center"/>
              <w:rPr>
                <w:szCs w:val="21"/>
              </w:rPr>
            </w:pPr>
            <w:r>
              <w:rPr>
                <w:rFonts w:hint="eastAsia"/>
                <w:szCs w:val="21"/>
              </w:rPr>
              <w:t>0.246</w:t>
            </w:r>
          </w:p>
        </w:tc>
        <w:tc>
          <w:tcPr>
            <w:tcW w:w="1276" w:type="dxa"/>
            <w:vAlign w:val="center"/>
          </w:tcPr>
          <w:p w14:paraId="67490486" w14:textId="2A129EA5" w:rsidR="00132ACE" w:rsidRDefault="004360B8" w:rsidP="002842E4">
            <w:pPr>
              <w:adjustRightInd w:val="0"/>
              <w:snapToGrid w:val="0"/>
              <w:jc w:val="center"/>
              <w:rPr>
                <w:szCs w:val="21"/>
              </w:rPr>
            </w:pPr>
            <w:r>
              <w:rPr>
                <w:rFonts w:hint="eastAsia"/>
                <w:szCs w:val="21"/>
              </w:rPr>
              <w:t>0.3918</w:t>
            </w:r>
          </w:p>
        </w:tc>
        <w:tc>
          <w:tcPr>
            <w:tcW w:w="1701" w:type="dxa"/>
            <w:vAlign w:val="center"/>
          </w:tcPr>
          <w:p w14:paraId="773F68D9" w14:textId="77777777" w:rsidR="00132ACE" w:rsidRDefault="00132ACE" w:rsidP="002842E4">
            <w:pPr>
              <w:adjustRightInd w:val="0"/>
              <w:snapToGrid w:val="0"/>
              <w:jc w:val="center"/>
              <w:rPr>
                <w:szCs w:val="21"/>
              </w:rPr>
            </w:pPr>
            <w:r>
              <w:rPr>
                <w:szCs w:val="21"/>
              </w:rPr>
              <w:t>0</w:t>
            </w:r>
          </w:p>
        </w:tc>
        <w:tc>
          <w:tcPr>
            <w:tcW w:w="1559" w:type="dxa"/>
            <w:vAlign w:val="center"/>
          </w:tcPr>
          <w:p w14:paraId="56A63F06" w14:textId="77777777" w:rsidR="00132ACE" w:rsidRPr="007D1CDE" w:rsidRDefault="00132ACE" w:rsidP="002842E4">
            <w:pPr>
              <w:pStyle w:val="af3"/>
              <w:spacing w:beforeLines="0" w:afterLines="0" w:line="240" w:lineRule="auto"/>
              <w:rPr>
                <w:rFonts w:ascii="Times New Roman"/>
                <w:snapToGrid w:val="0"/>
                <w:kern w:val="21"/>
                <w:szCs w:val="21"/>
              </w:rPr>
            </w:pPr>
            <w:r w:rsidRPr="007D1CDE">
              <w:rPr>
                <w:rFonts w:ascii="Times New Roman"/>
                <w:snapToGrid w:val="0"/>
                <w:kern w:val="21"/>
                <w:szCs w:val="21"/>
              </w:rPr>
              <w:t>0</w:t>
            </w:r>
          </w:p>
        </w:tc>
        <w:tc>
          <w:tcPr>
            <w:tcW w:w="1761" w:type="dxa"/>
            <w:vAlign w:val="center"/>
          </w:tcPr>
          <w:p w14:paraId="42CC9C20" w14:textId="77777777" w:rsidR="00132ACE" w:rsidRPr="007D1CDE" w:rsidRDefault="00132ACE" w:rsidP="002842E4">
            <w:pPr>
              <w:pStyle w:val="af3"/>
              <w:spacing w:beforeLines="0" w:afterLines="0" w:line="240" w:lineRule="auto"/>
              <w:rPr>
                <w:rFonts w:ascii="Times New Roman"/>
                <w:snapToGrid w:val="0"/>
                <w:kern w:val="21"/>
                <w:szCs w:val="21"/>
              </w:rPr>
            </w:pPr>
            <w:r w:rsidRPr="007D1CDE">
              <w:rPr>
                <w:rFonts w:ascii="Times New Roman"/>
                <w:snapToGrid w:val="0"/>
                <w:kern w:val="21"/>
                <w:szCs w:val="21"/>
              </w:rPr>
              <w:t>0</w:t>
            </w:r>
          </w:p>
        </w:tc>
        <w:tc>
          <w:tcPr>
            <w:tcW w:w="1641" w:type="dxa"/>
            <w:vAlign w:val="center"/>
          </w:tcPr>
          <w:p w14:paraId="3E8E5463" w14:textId="420F5272" w:rsidR="00132ACE" w:rsidRPr="007D1CDE" w:rsidRDefault="00132ACE" w:rsidP="002842E4">
            <w:pPr>
              <w:adjustRightInd w:val="0"/>
              <w:snapToGrid w:val="0"/>
              <w:jc w:val="center"/>
              <w:rPr>
                <w:szCs w:val="21"/>
              </w:rPr>
            </w:pPr>
            <w:r w:rsidRPr="007D1CDE">
              <w:rPr>
                <w:szCs w:val="21"/>
              </w:rPr>
              <w:t>0.246</w:t>
            </w:r>
          </w:p>
        </w:tc>
        <w:tc>
          <w:tcPr>
            <w:tcW w:w="1144" w:type="dxa"/>
            <w:vAlign w:val="center"/>
          </w:tcPr>
          <w:p w14:paraId="75482EDB" w14:textId="7F9216EE" w:rsidR="00132ACE" w:rsidRDefault="00132ACE" w:rsidP="002842E4">
            <w:pPr>
              <w:adjustRightInd w:val="0"/>
              <w:snapToGrid w:val="0"/>
              <w:jc w:val="center"/>
              <w:rPr>
                <w:szCs w:val="21"/>
              </w:rPr>
            </w:pPr>
            <w:r>
              <w:rPr>
                <w:color w:val="FF0000"/>
                <w:szCs w:val="21"/>
              </w:rPr>
              <w:t>0</w:t>
            </w:r>
          </w:p>
        </w:tc>
      </w:tr>
      <w:tr w:rsidR="00132ACE" w14:paraId="570ED5E7" w14:textId="77777777" w:rsidTr="00B8017E">
        <w:trPr>
          <w:trHeight w:val="340"/>
        </w:trPr>
        <w:tc>
          <w:tcPr>
            <w:tcW w:w="1588" w:type="dxa"/>
            <w:vMerge/>
            <w:vAlign w:val="center"/>
          </w:tcPr>
          <w:p w14:paraId="784F02D4" w14:textId="77777777" w:rsidR="00132ACE" w:rsidRDefault="00132ACE" w:rsidP="002842E4">
            <w:pPr>
              <w:pStyle w:val="af3"/>
              <w:spacing w:beforeLines="0" w:afterLines="0" w:line="240" w:lineRule="auto"/>
              <w:rPr>
                <w:rFonts w:ascii="Times New Roman"/>
                <w:snapToGrid w:val="0"/>
                <w:kern w:val="21"/>
                <w:szCs w:val="21"/>
              </w:rPr>
            </w:pPr>
          </w:p>
        </w:tc>
        <w:tc>
          <w:tcPr>
            <w:tcW w:w="1417" w:type="dxa"/>
            <w:vAlign w:val="center"/>
          </w:tcPr>
          <w:p w14:paraId="0A2C8152" w14:textId="77777777" w:rsidR="00132ACE" w:rsidRDefault="00132ACE" w:rsidP="002842E4">
            <w:pPr>
              <w:adjustRightInd w:val="0"/>
              <w:snapToGrid w:val="0"/>
              <w:jc w:val="center"/>
              <w:rPr>
                <w:szCs w:val="21"/>
              </w:rPr>
            </w:pPr>
            <w:r>
              <w:t>TP</w:t>
            </w:r>
          </w:p>
        </w:tc>
        <w:tc>
          <w:tcPr>
            <w:tcW w:w="1701" w:type="dxa"/>
            <w:vAlign w:val="center"/>
          </w:tcPr>
          <w:p w14:paraId="6869D578" w14:textId="3E335C56" w:rsidR="00132ACE" w:rsidRDefault="00132ACE" w:rsidP="002842E4">
            <w:pPr>
              <w:adjustRightInd w:val="0"/>
              <w:snapToGrid w:val="0"/>
              <w:jc w:val="center"/>
              <w:rPr>
                <w:szCs w:val="21"/>
              </w:rPr>
            </w:pPr>
            <w:r>
              <w:rPr>
                <w:rFonts w:hint="eastAsia"/>
                <w:szCs w:val="21"/>
              </w:rPr>
              <w:t>0.02139</w:t>
            </w:r>
          </w:p>
        </w:tc>
        <w:tc>
          <w:tcPr>
            <w:tcW w:w="1276" w:type="dxa"/>
            <w:vAlign w:val="center"/>
          </w:tcPr>
          <w:p w14:paraId="3F2F3CA7" w14:textId="275CE2EE" w:rsidR="00132ACE" w:rsidRDefault="004360B8" w:rsidP="002842E4">
            <w:pPr>
              <w:adjustRightInd w:val="0"/>
              <w:snapToGrid w:val="0"/>
              <w:jc w:val="center"/>
              <w:rPr>
                <w:szCs w:val="21"/>
              </w:rPr>
            </w:pPr>
            <w:r>
              <w:rPr>
                <w:rFonts w:hint="eastAsia"/>
                <w:szCs w:val="21"/>
              </w:rPr>
              <w:t>0.7524</w:t>
            </w:r>
          </w:p>
        </w:tc>
        <w:tc>
          <w:tcPr>
            <w:tcW w:w="1701" w:type="dxa"/>
            <w:vAlign w:val="center"/>
          </w:tcPr>
          <w:p w14:paraId="1236A744" w14:textId="77777777" w:rsidR="00132ACE" w:rsidRDefault="00132ACE" w:rsidP="002842E4">
            <w:pPr>
              <w:adjustRightInd w:val="0"/>
              <w:snapToGrid w:val="0"/>
              <w:jc w:val="center"/>
              <w:rPr>
                <w:szCs w:val="21"/>
              </w:rPr>
            </w:pPr>
            <w:r>
              <w:rPr>
                <w:szCs w:val="21"/>
              </w:rPr>
              <w:t>0</w:t>
            </w:r>
          </w:p>
        </w:tc>
        <w:tc>
          <w:tcPr>
            <w:tcW w:w="1559" w:type="dxa"/>
            <w:vAlign w:val="center"/>
          </w:tcPr>
          <w:p w14:paraId="55BB91F3" w14:textId="77777777" w:rsidR="00132ACE" w:rsidRPr="007D1CDE" w:rsidRDefault="00132ACE" w:rsidP="002842E4">
            <w:pPr>
              <w:pStyle w:val="af3"/>
              <w:spacing w:beforeLines="0" w:afterLines="0" w:line="240" w:lineRule="auto"/>
              <w:rPr>
                <w:rFonts w:ascii="Times New Roman"/>
                <w:snapToGrid w:val="0"/>
                <w:kern w:val="21"/>
                <w:szCs w:val="21"/>
              </w:rPr>
            </w:pPr>
            <w:r w:rsidRPr="007D1CDE">
              <w:rPr>
                <w:rFonts w:ascii="Times New Roman"/>
                <w:snapToGrid w:val="0"/>
                <w:kern w:val="21"/>
                <w:szCs w:val="21"/>
              </w:rPr>
              <w:t>0</w:t>
            </w:r>
          </w:p>
        </w:tc>
        <w:tc>
          <w:tcPr>
            <w:tcW w:w="1761" w:type="dxa"/>
            <w:vAlign w:val="center"/>
          </w:tcPr>
          <w:p w14:paraId="17DB049A" w14:textId="77777777" w:rsidR="00132ACE" w:rsidRPr="007D1CDE" w:rsidRDefault="00132ACE" w:rsidP="002842E4">
            <w:pPr>
              <w:pStyle w:val="af3"/>
              <w:spacing w:beforeLines="0" w:afterLines="0" w:line="240" w:lineRule="auto"/>
              <w:rPr>
                <w:rFonts w:ascii="Times New Roman"/>
                <w:snapToGrid w:val="0"/>
                <w:kern w:val="21"/>
                <w:szCs w:val="21"/>
              </w:rPr>
            </w:pPr>
            <w:r w:rsidRPr="007D1CDE">
              <w:rPr>
                <w:rFonts w:ascii="Times New Roman"/>
                <w:snapToGrid w:val="0"/>
                <w:kern w:val="21"/>
                <w:szCs w:val="21"/>
              </w:rPr>
              <w:t>0</w:t>
            </w:r>
          </w:p>
        </w:tc>
        <w:tc>
          <w:tcPr>
            <w:tcW w:w="1641" w:type="dxa"/>
            <w:vAlign w:val="center"/>
          </w:tcPr>
          <w:p w14:paraId="484C3BF2" w14:textId="431E577B" w:rsidR="00132ACE" w:rsidRPr="007D1CDE" w:rsidRDefault="00132ACE" w:rsidP="002842E4">
            <w:pPr>
              <w:adjustRightInd w:val="0"/>
              <w:snapToGrid w:val="0"/>
              <w:jc w:val="center"/>
              <w:rPr>
                <w:szCs w:val="21"/>
              </w:rPr>
            </w:pPr>
            <w:r w:rsidRPr="007D1CDE">
              <w:rPr>
                <w:szCs w:val="21"/>
              </w:rPr>
              <w:t>0.02139</w:t>
            </w:r>
          </w:p>
        </w:tc>
        <w:tc>
          <w:tcPr>
            <w:tcW w:w="1144" w:type="dxa"/>
            <w:vAlign w:val="center"/>
          </w:tcPr>
          <w:p w14:paraId="2FA48F01" w14:textId="20CB0CE9" w:rsidR="00132ACE" w:rsidRDefault="00132ACE" w:rsidP="002842E4">
            <w:pPr>
              <w:adjustRightInd w:val="0"/>
              <w:snapToGrid w:val="0"/>
              <w:jc w:val="center"/>
              <w:rPr>
                <w:szCs w:val="21"/>
              </w:rPr>
            </w:pPr>
            <w:r>
              <w:rPr>
                <w:color w:val="FF0000"/>
                <w:szCs w:val="21"/>
              </w:rPr>
              <w:t>0</w:t>
            </w:r>
          </w:p>
        </w:tc>
      </w:tr>
      <w:tr w:rsidR="007D1CDE" w14:paraId="12D586ED" w14:textId="77777777" w:rsidTr="00B8017E">
        <w:trPr>
          <w:trHeight w:val="340"/>
        </w:trPr>
        <w:tc>
          <w:tcPr>
            <w:tcW w:w="1588" w:type="dxa"/>
            <w:vMerge/>
            <w:vAlign w:val="center"/>
          </w:tcPr>
          <w:p w14:paraId="6F30F620" w14:textId="77777777" w:rsidR="007D1CDE" w:rsidRDefault="007D1CDE" w:rsidP="002842E4">
            <w:pPr>
              <w:pStyle w:val="af3"/>
              <w:spacing w:beforeLines="0" w:afterLines="0" w:line="240" w:lineRule="auto"/>
              <w:rPr>
                <w:rFonts w:ascii="Times New Roman"/>
                <w:snapToGrid w:val="0"/>
                <w:kern w:val="21"/>
                <w:szCs w:val="21"/>
              </w:rPr>
            </w:pPr>
          </w:p>
        </w:tc>
        <w:tc>
          <w:tcPr>
            <w:tcW w:w="1417" w:type="dxa"/>
            <w:vAlign w:val="center"/>
          </w:tcPr>
          <w:p w14:paraId="445F2974" w14:textId="77777777" w:rsidR="007D1CDE" w:rsidRDefault="007D1CDE" w:rsidP="002842E4">
            <w:pPr>
              <w:adjustRightInd w:val="0"/>
              <w:snapToGrid w:val="0"/>
              <w:jc w:val="center"/>
            </w:pPr>
            <w:r>
              <w:rPr>
                <w:rFonts w:hint="eastAsia"/>
              </w:rPr>
              <w:t>SS</w:t>
            </w:r>
          </w:p>
        </w:tc>
        <w:tc>
          <w:tcPr>
            <w:tcW w:w="1701" w:type="dxa"/>
            <w:vAlign w:val="center"/>
          </w:tcPr>
          <w:p w14:paraId="11C61C7D" w14:textId="42284E31" w:rsidR="007D1CDE" w:rsidRDefault="007D1CDE" w:rsidP="002842E4">
            <w:pPr>
              <w:adjustRightInd w:val="0"/>
              <w:snapToGrid w:val="0"/>
              <w:jc w:val="center"/>
            </w:pPr>
            <w:r w:rsidRPr="003C3D07">
              <w:rPr>
                <w:rFonts w:hint="eastAsia"/>
              </w:rPr>
              <w:t>1.37364</w:t>
            </w:r>
          </w:p>
        </w:tc>
        <w:tc>
          <w:tcPr>
            <w:tcW w:w="1276" w:type="dxa"/>
            <w:vAlign w:val="center"/>
          </w:tcPr>
          <w:p w14:paraId="783F969D" w14:textId="55DFB18B" w:rsidR="007D1CDE" w:rsidRDefault="007D1CDE" w:rsidP="002842E4">
            <w:pPr>
              <w:adjustRightInd w:val="0"/>
              <w:snapToGrid w:val="0"/>
              <w:jc w:val="center"/>
            </w:pPr>
            <w:r>
              <w:rPr>
                <w:rFonts w:hint="eastAsia"/>
              </w:rPr>
              <w:t>/</w:t>
            </w:r>
          </w:p>
        </w:tc>
        <w:tc>
          <w:tcPr>
            <w:tcW w:w="1701" w:type="dxa"/>
            <w:vAlign w:val="center"/>
          </w:tcPr>
          <w:p w14:paraId="3A81EF82" w14:textId="77777777" w:rsidR="007D1CDE" w:rsidRDefault="007D1CDE" w:rsidP="002842E4">
            <w:pPr>
              <w:adjustRightInd w:val="0"/>
              <w:snapToGrid w:val="0"/>
              <w:jc w:val="center"/>
            </w:pPr>
            <w:r>
              <w:rPr>
                <w:rFonts w:hint="eastAsia"/>
                <w:snapToGrid w:val="0"/>
                <w:kern w:val="21"/>
                <w:szCs w:val="21"/>
              </w:rPr>
              <w:t>0</w:t>
            </w:r>
          </w:p>
        </w:tc>
        <w:tc>
          <w:tcPr>
            <w:tcW w:w="1559" w:type="dxa"/>
            <w:vAlign w:val="center"/>
          </w:tcPr>
          <w:p w14:paraId="25CE2C6A" w14:textId="2B5C7C0B" w:rsidR="007D1CDE" w:rsidRDefault="007D1CDE" w:rsidP="002842E4">
            <w:pPr>
              <w:pStyle w:val="af3"/>
              <w:spacing w:beforeLines="0" w:afterLines="0" w:line="240" w:lineRule="auto"/>
              <w:rPr>
                <w:rFonts w:ascii="Times New Roman"/>
                <w:snapToGrid w:val="0"/>
                <w:kern w:val="21"/>
                <w:szCs w:val="21"/>
              </w:rPr>
            </w:pPr>
            <w:r>
              <w:rPr>
                <w:rFonts w:ascii="Times New Roman" w:hint="eastAsia"/>
                <w:snapToGrid w:val="0"/>
                <w:color w:val="FF0000"/>
                <w:kern w:val="21"/>
                <w:szCs w:val="21"/>
              </w:rPr>
              <w:t>0</w:t>
            </w:r>
          </w:p>
        </w:tc>
        <w:tc>
          <w:tcPr>
            <w:tcW w:w="1761" w:type="dxa"/>
            <w:vAlign w:val="center"/>
          </w:tcPr>
          <w:p w14:paraId="718A9E58" w14:textId="6D6B90DC" w:rsidR="007D1CDE" w:rsidRDefault="007D1CDE" w:rsidP="002842E4">
            <w:pPr>
              <w:pStyle w:val="af3"/>
              <w:spacing w:beforeLines="0" w:afterLines="0" w:line="240" w:lineRule="auto"/>
              <w:rPr>
                <w:rFonts w:ascii="Times New Roman"/>
                <w:snapToGrid w:val="0"/>
                <w:kern w:val="21"/>
                <w:szCs w:val="21"/>
              </w:rPr>
            </w:pPr>
            <w:r>
              <w:rPr>
                <w:rFonts w:ascii="Times New Roman" w:hint="eastAsia"/>
                <w:snapToGrid w:val="0"/>
                <w:kern w:val="21"/>
                <w:szCs w:val="21"/>
              </w:rPr>
              <w:t>-</w:t>
            </w:r>
            <w:r w:rsidRPr="008E4DA4">
              <w:rPr>
                <w:rFonts w:ascii="Times New Roman" w:hint="eastAsia"/>
                <w:snapToGrid w:val="0"/>
                <w:kern w:val="21"/>
                <w:szCs w:val="21"/>
              </w:rPr>
              <w:t>4.2408</w:t>
            </w:r>
          </w:p>
        </w:tc>
        <w:tc>
          <w:tcPr>
            <w:tcW w:w="1641" w:type="dxa"/>
            <w:vAlign w:val="center"/>
          </w:tcPr>
          <w:p w14:paraId="6DE98CE1" w14:textId="14F8908C" w:rsidR="007D1CDE" w:rsidRPr="007D1CDE" w:rsidRDefault="007D1CDE" w:rsidP="002842E4">
            <w:pPr>
              <w:adjustRightInd w:val="0"/>
              <w:snapToGrid w:val="0"/>
              <w:jc w:val="center"/>
              <w:rPr>
                <w:szCs w:val="21"/>
              </w:rPr>
            </w:pPr>
            <w:r w:rsidRPr="007D1CDE">
              <w:rPr>
                <w:rFonts w:hint="eastAsia"/>
                <w:szCs w:val="21"/>
              </w:rPr>
              <w:t>5.61444</w:t>
            </w:r>
          </w:p>
        </w:tc>
        <w:tc>
          <w:tcPr>
            <w:tcW w:w="1144" w:type="dxa"/>
            <w:vAlign w:val="center"/>
          </w:tcPr>
          <w:p w14:paraId="33CE77C5" w14:textId="64CDC5A5" w:rsidR="007D1CDE" w:rsidRPr="007D1CDE" w:rsidRDefault="007D1CDE" w:rsidP="002842E4">
            <w:pPr>
              <w:adjustRightInd w:val="0"/>
              <w:snapToGrid w:val="0"/>
              <w:jc w:val="center"/>
              <w:rPr>
                <w:szCs w:val="21"/>
              </w:rPr>
            </w:pPr>
            <w:r>
              <w:rPr>
                <w:rFonts w:hint="eastAsia"/>
                <w:snapToGrid w:val="0"/>
                <w:kern w:val="21"/>
                <w:szCs w:val="21"/>
              </w:rPr>
              <w:t>+</w:t>
            </w:r>
            <w:r w:rsidRPr="008E4DA4">
              <w:rPr>
                <w:rFonts w:hint="eastAsia"/>
                <w:snapToGrid w:val="0"/>
                <w:kern w:val="21"/>
                <w:szCs w:val="21"/>
              </w:rPr>
              <w:t>4.2408</w:t>
            </w:r>
          </w:p>
        </w:tc>
      </w:tr>
      <w:tr w:rsidR="007D1CDE" w14:paraId="1DFDB095" w14:textId="77777777" w:rsidTr="00B8017E">
        <w:trPr>
          <w:trHeight w:val="340"/>
        </w:trPr>
        <w:tc>
          <w:tcPr>
            <w:tcW w:w="1588" w:type="dxa"/>
            <w:vMerge/>
            <w:vAlign w:val="center"/>
          </w:tcPr>
          <w:p w14:paraId="24A5FB14" w14:textId="77777777" w:rsidR="007D1CDE" w:rsidRDefault="007D1CDE" w:rsidP="002842E4">
            <w:pPr>
              <w:pStyle w:val="af3"/>
              <w:spacing w:beforeLines="0" w:afterLines="0" w:line="240" w:lineRule="auto"/>
              <w:rPr>
                <w:rFonts w:ascii="Times New Roman"/>
                <w:snapToGrid w:val="0"/>
                <w:kern w:val="21"/>
                <w:szCs w:val="21"/>
              </w:rPr>
            </w:pPr>
          </w:p>
        </w:tc>
        <w:tc>
          <w:tcPr>
            <w:tcW w:w="1417" w:type="dxa"/>
            <w:vAlign w:val="center"/>
          </w:tcPr>
          <w:p w14:paraId="0E9E04F6" w14:textId="77777777" w:rsidR="007D1CDE" w:rsidRDefault="007D1CDE" w:rsidP="002842E4">
            <w:pPr>
              <w:adjustRightInd w:val="0"/>
              <w:snapToGrid w:val="0"/>
              <w:jc w:val="center"/>
            </w:pPr>
            <w:r>
              <w:rPr>
                <w:rFonts w:hint="eastAsia"/>
              </w:rPr>
              <w:t>TN</w:t>
            </w:r>
          </w:p>
        </w:tc>
        <w:tc>
          <w:tcPr>
            <w:tcW w:w="1701" w:type="dxa"/>
            <w:vAlign w:val="center"/>
          </w:tcPr>
          <w:p w14:paraId="5F310AE9" w14:textId="0C4B71C6" w:rsidR="007D1CDE" w:rsidRDefault="007D1CDE" w:rsidP="002842E4">
            <w:pPr>
              <w:adjustRightInd w:val="0"/>
              <w:snapToGrid w:val="0"/>
              <w:jc w:val="center"/>
            </w:pPr>
            <w:r>
              <w:rPr>
                <w:rFonts w:hint="eastAsia"/>
              </w:rPr>
              <w:t>0.38</w:t>
            </w:r>
          </w:p>
        </w:tc>
        <w:tc>
          <w:tcPr>
            <w:tcW w:w="1276" w:type="dxa"/>
            <w:vAlign w:val="center"/>
          </w:tcPr>
          <w:p w14:paraId="777C79AA" w14:textId="17D4DFC7" w:rsidR="007D1CDE" w:rsidRDefault="007D1CDE" w:rsidP="002842E4">
            <w:pPr>
              <w:adjustRightInd w:val="0"/>
              <w:snapToGrid w:val="0"/>
              <w:jc w:val="center"/>
            </w:pPr>
            <w:r>
              <w:rPr>
                <w:rFonts w:hint="eastAsia"/>
              </w:rPr>
              <w:t>/</w:t>
            </w:r>
          </w:p>
        </w:tc>
        <w:tc>
          <w:tcPr>
            <w:tcW w:w="1701" w:type="dxa"/>
            <w:vAlign w:val="center"/>
          </w:tcPr>
          <w:p w14:paraId="7D54539C" w14:textId="77777777" w:rsidR="007D1CDE" w:rsidRDefault="007D1CDE" w:rsidP="002842E4">
            <w:pPr>
              <w:adjustRightInd w:val="0"/>
              <w:snapToGrid w:val="0"/>
              <w:jc w:val="center"/>
            </w:pPr>
            <w:r>
              <w:rPr>
                <w:rFonts w:hint="eastAsia"/>
                <w:snapToGrid w:val="0"/>
                <w:kern w:val="21"/>
                <w:szCs w:val="21"/>
              </w:rPr>
              <w:t>0</w:t>
            </w:r>
          </w:p>
        </w:tc>
        <w:tc>
          <w:tcPr>
            <w:tcW w:w="1559" w:type="dxa"/>
            <w:vAlign w:val="center"/>
          </w:tcPr>
          <w:p w14:paraId="27187465" w14:textId="77777777" w:rsidR="007D1CDE" w:rsidRDefault="007D1CDE" w:rsidP="002842E4">
            <w:pPr>
              <w:pStyle w:val="af3"/>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761" w:type="dxa"/>
            <w:vAlign w:val="center"/>
          </w:tcPr>
          <w:p w14:paraId="70360FBE" w14:textId="52A14115" w:rsidR="007D1CDE" w:rsidRDefault="007D1CDE" w:rsidP="002842E4">
            <w:pPr>
              <w:pStyle w:val="af3"/>
              <w:spacing w:beforeLines="0" w:afterLines="0" w:line="240" w:lineRule="auto"/>
              <w:rPr>
                <w:rFonts w:ascii="Times New Roman"/>
                <w:snapToGrid w:val="0"/>
                <w:kern w:val="21"/>
                <w:szCs w:val="21"/>
              </w:rPr>
            </w:pPr>
            <w:r>
              <w:rPr>
                <w:rFonts w:ascii="Times New Roman" w:hint="eastAsia"/>
                <w:snapToGrid w:val="0"/>
                <w:kern w:val="21"/>
                <w:szCs w:val="21"/>
              </w:rPr>
              <w:t>-</w:t>
            </w:r>
            <w:r w:rsidRPr="008E4DA4">
              <w:rPr>
                <w:rFonts w:ascii="Times New Roman" w:hint="eastAsia"/>
                <w:snapToGrid w:val="0"/>
                <w:kern w:val="21"/>
                <w:szCs w:val="21"/>
              </w:rPr>
              <w:t>0.7068</w:t>
            </w:r>
          </w:p>
        </w:tc>
        <w:tc>
          <w:tcPr>
            <w:tcW w:w="1641" w:type="dxa"/>
            <w:vAlign w:val="center"/>
          </w:tcPr>
          <w:p w14:paraId="6506F00C" w14:textId="1ECDF9FE" w:rsidR="007D1CDE" w:rsidRPr="007D1CDE" w:rsidRDefault="007D1CDE" w:rsidP="002842E4">
            <w:pPr>
              <w:adjustRightInd w:val="0"/>
              <w:snapToGrid w:val="0"/>
              <w:jc w:val="center"/>
              <w:rPr>
                <w:szCs w:val="21"/>
              </w:rPr>
            </w:pPr>
            <w:r w:rsidRPr="007D1CDE">
              <w:rPr>
                <w:rFonts w:hint="eastAsia"/>
                <w:szCs w:val="21"/>
              </w:rPr>
              <w:t>1.0868</w:t>
            </w:r>
          </w:p>
        </w:tc>
        <w:tc>
          <w:tcPr>
            <w:tcW w:w="1144" w:type="dxa"/>
            <w:vAlign w:val="center"/>
          </w:tcPr>
          <w:p w14:paraId="5633D84C" w14:textId="1B7506DA" w:rsidR="007D1CDE" w:rsidRPr="007D1CDE" w:rsidRDefault="007D1CDE" w:rsidP="002842E4">
            <w:pPr>
              <w:adjustRightInd w:val="0"/>
              <w:snapToGrid w:val="0"/>
              <w:jc w:val="center"/>
              <w:rPr>
                <w:szCs w:val="21"/>
              </w:rPr>
            </w:pPr>
            <w:r>
              <w:rPr>
                <w:rFonts w:hint="eastAsia"/>
                <w:snapToGrid w:val="0"/>
                <w:kern w:val="21"/>
                <w:szCs w:val="21"/>
              </w:rPr>
              <w:t>+</w:t>
            </w:r>
            <w:r w:rsidRPr="008E4DA4">
              <w:rPr>
                <w:rFonts w:hint="eastAsia"/>
                <w:snapToGrid w:val="0"/>
                <w:kern w:val="21"/>
                <w:szCs w:val="21"/>
              </w:rPr>
              <w:t>0.7068</w:t>
            </w:r>
          </w:p>
        </w:tc>
      </w:tr>
      <w:tr w:rsidR="00CE5886" w14:paraId="35FA805A" w14:textId="77777777" w:rsidTr="00B8017E">
        <w:trPr>
          <w:trHeight w:val="340"/>
        </w:trPr>
        <w:tc>
          <w:tcPr>
            <w:tcW w:w="1588" w:type="dxa"/>
            <w:vMerge w:val="restart"/>
            <w:vAlign w:val="center"/>
          </w:tcPr>
          <w:p w14:paraId="286BF6DB" w14:textId="77777777" w:rsidR="00CE5886" w:rsidRDefault="008370D5" w:rsidP="002842E4">
            <w:pPr>
              <w:pStyle w:val="af3"/>
              <w:spacing w:beforeLines="0" w:afterLines="0" w:line="240" w:lineRule="auto"/>
              <w:rPr>
                <w:rFonts w:ascii="Times New Roman"/>
                <w:snapToGrid w:val="0"/>
                <w:kern w:val="21"/>
                <w:szCs w:val="21"/>
              </w:rPr>
            </w:pPr>
            <w:r>
              <w:rPr>
                <w:rFonts w:ascii="Times New Roman" w:hAnsi="宋体"/>
                <w:snapToGrid w:val="0"/>
                <w:kern w:val="21"/>
                <w:szCs w:val="21"/>
              </w:rPr>
              <w:t>一般工业</w:t>
            </w:r>
          </w:p>
          <w:p w14:paraId="50EA0846" w14:textId="77777777" w:rsidR="00CE5886" w:rsidRDefault="008370D5" w:rsidP="002842E4">
            <w:pPr>
              <w:pStyle w:val="af3"/>
              <w:spacing w:before="24" w:after="24" w:line="240" w:lineRule="auto"/>
              <w:rPr>
                <w:rFonts w:ascii="Times New Roman"/>
                <w:snapToGrid w:val="0"/>
                <w:kern w:val="21"/>
                <w:szCs w:val="21"/>
              </w:rPr>
            </w:pPr>
            <w:r>
              <w:rPr>
                <w:rFonts w:ascii="Times New Roman" w:hAnsi="宋体"/>
                <w:snapToGrid w:val="0"/>
                <w:kern w:val="21"/>
                <w:szCs w:val="21"/>
              </w:rPr>
              <w:t>固体废物</w:t>
            </w:r>
          </w:p>
        </w:tc>
        <w:tc>
          <w:tcPr>
            <w:tcW w:w="1417" w:type="dxa"/>
            <w:vAlign w:val="center"/>
          </w:tcPr>
          <w:p w14:paraId="3D4C41AB" w14:textId="77777777" w:rsidR="00CE5886" w:rsidRDefault="008370D5" w:rsidP="002842E4">
            <w:pPr>
              <w:adjustRightInd w:val="0"/>
              <w:snapToGrid w:val="0"/>
              <w:jc w:val="center"/>
              <w:rPr>
                <w:szCs w:val="21"/>
              </w:rPr>
            </w:pPr>
            <w:r>
              <w:rPr>
                <w:szCs w:val="21"/>
              </w:rPr>
              <w:t>边角料</w:t>
            </w:r>
          </w:p>
        </w:tc>
        <w:tc>
          <w:tcPr>
            <w:tcW w:w="1701" w:type="dxa"/>
            <w:vAlign w:val="center"/>
          </w:tcPr>
          <w:p w14:paraId="3180079A" w14:textId="59C8DA23" w:rsidR="00CE5886" w:rsidRDefault="00CB0A38" w:rsidP="002842E4">
            <w:pPr>
              <w:adjustRightInd w:val="0"/>
              <w:snapToGrid w:val="0"/>
              <w:jc w:val="center"/>
              <w:rPr>
                <w:szCs w:val="21"/>
              </w:rPr>
            </w:pPr>
            <w:r>
              <w:rPr>
                <w:rFonts w:hint="eastAsia"/>
                <w:szCs w:val="21"/>
              </w:rPr>
              <w:t>1667</w:t>
            </w:r>
          </w:p>
        </w:tc>
        <w:tc>
          <w:tcPr>
            <w:tcW w:w="1276" w:type="dxa"/>
            <w:vAlign w:val="center"/>
          </w:tcPr>
          <w:p w14:paraId="17B0678E" w14:textId="77777777" w:rsidR="00CE5886" w:rsidRDefault="008370D5" w:rsidP="002842E4">
            <w:pPr>
              <w:adjustRightInd w:val="0"/>
              <w:snapToGrid w:val="0"/>
              <w:jc w:val="center"/>
              <w:rPr>
                <w:szCs w:val="21"/>
              </w:rPr>
            </w:pPr>
            <w:r>
              <w:rPr>
                <w:rFonts w:hint="eastAsia"/>
                <w:szCs w:val="21"/>
              </w:rPr>
              <w:t>/</w:t>
            </w:r>
          </w:p>
        </w:tc>
        <w:tc>
          <w:tcPr>
            <w:tcW w:w="1701" w:type="dxa"/>
            <w:vAlign w:val="center"/>
          </w:tcPr>
          <w:p w14:paraId="6581666F" w14:textId="77777777" w:rsidR="00CE5886" w:rsidRDefault="008370D5" w:rsidP="002842E4">
            <w:pPr>
              <w:adjustRightInd w:val="0"/>
              <w:snapToGrid w:val="0"/>
              <w:jc w:val="center"/>
              <w:rPr>
                <w:szCs w:val="21"/>
              </w:rPr>
            </w:pPr>
            <w:r>
              <w:rPr>
                <w:rFonts w:hint="eastAsia"/>
                <w:snapToGrid w:val="0"/>
                <w:kern w:val="21"/>
                <w:szCs w:val="21"/>
              </w:rPr>
              <w:t>0</w:t>
            </w:r>
          </w:p>
        </w:tc>
        <w:tc>
          <w:tcPr>
            <w:tcW w:w="1559" w:type="dxa"/>
            <w:vAlign w:val="center"/>
          </w:tcPr>
          <w:p w14:paraId="3043A4D7" w14:textId="617A68D4" w:rsidR="00CE5886" w:rsidRDefault="00C773FF" w:rsidP="002842E4">
            <w:pPr>
              <w:pStyle w:val="af3"/>
              <w:spacing w:beforeLines="0" w:afterLines="0" w:line="240" w:lineRule="auto"/>
              <w:rPr>
                <w:rFonts w:ascii="Times New Roman"/>
                <w:snapToGrid w:val="0"/>
                <w:kern w:val="21"/>
                <w:szCs w:val="21"/>
              </w:rPr>
            </w:pPr>
            <w:r>
              <w:rPr>
                <w:rFonts w:ascii="Times New Roman" w:hint="eastAsia"/>
                <w:snapToGrid w:val="0"/>
                <w:kern w:val="21"/>
                <w:szCs w:val="21"/>
              </w:rPr>
              <w:t>25.017</w:t>
            </w:r>
          </w:p>
        </w:tc>
        <w:tc>
          <w:tcPr>
            <w:tcW w:w="1761" w:type="dxa"/>
            <w:vAlign w:val="center"/>
          </w:tcPr>
          <w:p w14:paraId="2E1790E4" w14:textId="77777777" w:rsidR="00CE5886" w:rsidRDefault="008370D5" w:rsidP="002842E4">
            <w:pPr>
              <w:pStyle w:val="af3"/>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641" w:type="dxa"/>
            <w:vAlign w:val="center"/>
          </w:tcPr>
          <w:p w14:paraId="591E4AED" w14:textId="7700E29E" w:rsidR="00CE5886" w:rsidRDefault="00C773FF" w:rsidP="002842E4">
            <w:pPr>
              <w:adjustRightInd w:val="0"/>
              <w:snapToGrid w:val="0"/>
              <w:jc w:val="center"/>
              <w:rPr>
                <w:szCs w:val="21"/>
              </w:rPr>
            </w:pPr>
            <w:r>
              <w:rPr>
                <w:rFonts w:hint="eastAsia"/>
                <w:szCs w:val="21"/>
              </w:rPr>
              <w:t>1692.017</w:t>
            </w:r>
          </w:p>
        </w:tc>
        <w:tc>
          <w:tcPr>
            <w:tcW w:w="1144" w:type="dxa"/>
            <w:vAlign w:val="center"/>
          </w:tcPr>
          <w:p w14:paraId="7A2D469A" w14:textId="5374F357" w:rsidR="00CE5886" w:rsidRDefault="008370D5" w:rsidP="002842E4">
            <w:pPr>
              <w:adjustRightInd w:val="0"/>
              <w:snapToGrid w:val="0"/>
              <w:jc w:val="center"/>
              <w:rPr>
                <w:szCs w:val="21"/>
              </w:rPr>
            </w:pPr>
            <w:r>
              <w:rPr>
                <w:rFonts w:hint="eastAsia"/>
                <w:szCs w:val="21"/>
              </w:rPr>
              <w:t>+</w:t>
            </w:r>
            <w:r w:rsidR="00C773FF">
              <w:rPr>
                <w:rFonts w:hint="eastAsia"/>
                <w:snapToGrid w:val="0"/>
                <w:kern w:val="21"/>
                <w:szCs w:val="21"/>
              </w:rPr>
              <w:t>25.017</w:t>
            </w:r>
          </w:p>
        </w:tc>
      </w:tr>
      <w:tr w:rsidR="00CE5886" w14:paraId="318832C0" w14:textId="77777777" w:rsidTr="00B8017E">
        <w:trPr>
          <w:trHeight w:val="340"/>
        </w:trPr>
        <w:tc>
          <w:tcPr>
            <w:tcW w:w="1588" w:type="dxa"/>
            <w:vMerge/>
            <w:vAlign w:val="center"/>
          </w:tcPr>
          <w:p w14:paraId="661AC0A7" w14:textId="77777777" w:rsidR="00CE5886" w:rsidRDefault="00CE5886" w:rsidP="002842E4">
            <w:pPr>
              <w:pStyle w:val="af3"/>
              <w:spacing w:beforeLines="0" w:afterLines="0" w:line="240" w:lineRule="auto"/>
              <w:rPr>
                <w:rFonts w:ascii="Times New Roman" w:hAnsi="宋体"/>
                <w:snapToGrid w:val="0"/>
                <w:kern w:val="21"/>
                <w:szCs w:val="21"/>
              </w:rPr>
            </w:pPr>
          </w:p>
        </w:tc>
        <w:tc>
          <w:tcPr>
            <w:tcW w:w="1417" w:type="dxa"/>
            <w:vAlign w:val="center"/>
          </w:tcPr>
          <w:p w14:paraId="2B5DBD35" w14:textId="6281891C" w:rsidR="00CE5886" w:rsidRDefault="008370D5" w:rsidP="002842E4">
            <w:pPr>
              <w:adjustRightInd w:val="0"/>
              <w:snapToGrid w:val="0"/>
              <w:jc w:val="center"/>
              <w:rPr>
                <w:szCs w:val="21"/>
              </w:rPr>
            </w:pPr>
            <w:r>
              <w:rPr>
                <w:rFonts w:hint="eastAsia"/>
                <w:szCs w:val="21"/>
              </w:rPr>
              <w:t>废包装</w:t>
            </w:r>
            <w:r w:rsidR="005B1EE5">
              <w:rPr>
                <w:rFonts w:hint="eastAsia"/>
                <w:szCs w:val="21"/>
              </w:rPr>
              <w:t>材料</w:t>
            </w:r>
          </w:p>
        </w:tc>
        <w:tc>
          <w:tcPr>
            <w:tcW w:w="1701" w:type="dxa"/>
            <w:vAlign w:val="center"/>
          </w:tcPr>
          <w:p w14:paraId="46305B5E" w14:textId="74D6B5C8" w:rsidR="00CE5886" w:rsidRDefault="00A65419" w:rsidP="002842E4">
            <w:pPr>
              <w:adjustRightInd w:val="0"/>
              <w:snapToGrid w:val="0"/>
              <w:jc w:val="center"/>
              <w:rPr>
                <w:szCs w:val="21"/>
              </w:rPr>
            </w:pPr>
            <w:r>
              <w:rPr>
                <w:rFonts w:hint="eastAsia"/>
                <w:szCs w:val="21"/>
              </w:rPr>
              <w:t>3</w:t>
            </w:r>
          </w:p>
        </w:tc>
        <w:tc>
          <w:tcPr>
            <w:tcW w:w="1276" w:type="dxa"/>
            <w:vAlign w:val="center"/>
          </w:tcPr>
          <w:p w14:paraId="482DF911" w14:textId="77777777" w:rsidR="00CE5886" w:rsidRDefault="008370D5" w:rsidP="002842E4">
            <w:pPr>
              <w:adjustRightInd w:val="0"/>
              <w:snapToGrid w:val="0"/>
              <w:jc w:val="center"/>
              <w:rPr>
                <w:szCs w:val="21"/>
              </w:rPr>
            </w:pPr>
            <w:r>
              <w:rPr>
                <w:rFonts w:hint="eastAsia"/>
                <w:szCs w:val="21"/>
              </w:rPr>
              <w:t>/</w:t>
            </w:r>
          </w:p>
        </w:tc>
        <w:tc>
          <w:tcPr>
            <w:tcW w:w="1701" w:type="dxa"/>
            <w:vAlign w:val="center"/>
          </w:tcPr>
          <w:p w14:paraId="26B8EBCD" w14:textId="77777777" w:rsidR="00CE5886" w:rsidRDefault="008370D5" w:rsidP="002842E4">
            <w:pPr>
              <w:adjustRightInd w:val="0"/>
              <w:snapToGrid w:val="0"/>
              <w:jc w:val="center"/>
              <w:rPr>
                <w:szCs w:val="21"/>
              </w:rPr>
            </w:pPr>
            <w:r>
              <w:rPr>
                <w:rFonts w:hint="eastAsia"/>
                <w:snapToGrid w:val="0"/>
                <w:kern w:val="21"/>
                <w:szCs w:val="21"/>
              </w:rPr>
              <w:t>0</w:t>
            </w:r>
          </w:p>
        </w:tc>
        <w:tc>
          <w:tcPr>
            <w:tcW w:w="1559" w:type="dxa"/>
            <w:vAlign w:val="center"/>
          </w:tcPr>
          <w:p w14:paraId="1F3ADD29" w14:textId="64DF908D" w:rsidR="00CE5886" w:rsidRDefault="00A65419" w:rsidP="002842E4">
            <w:pPr>
              <w:pStyle w:val="af3"/>
              <w:spacing w:beforeLines="0" w:afterLines="0" w:line="240" w:lineRule="auto"/>
              <w:rPr>
                <w:rFonts w:ascii="Times New Roman"/>
                <w:snapToGrid w:val="0"/>
                <w:kern w:val="21"/>
                <w:szCs w:val="21"/>
              </w:rPr>
            </w:pPr>
            <w:r>
              <w:rPr>
                <w:rFonts w:ascii="Times New Roman" w:hint="eastAsia"/>
                <w:snapToGrid w:val="0"/>
                <w:kern w:val="21"/>
                <w:szCs w:val="21"/>
              </w:rPr>
              <w:t>0.3</w:t>
            </w:r>
          </w:p>
        </w:tc>
        <w:tc>
          <w:tcPr>
            <w:tcW w:w="1761" w:type="dxa"/>
            <w:vAlign w:val="center"/>
          </w:tcPr>
          <w:p w14:paraId="30431E86" w14:textId="77777777" w:rsidR="00CE5886" w:rsidRDefault="008370D5" w:rsidP="002842E4">
            <w:pPr>
              <w:pStyle w:val="af3"/>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641" w:type="dxa"/>
            <w:vAlign w:val="center"/>
          </w:tcPr>
          <w:p w14:paraId="19F6D01A" w14:textId="683F6597" w:rsidR="00CE5886" w:rsidRDefault="00A65419" w:rsidP="002842E4">
            <w:pPr>
              <w:adjustRightInd w:val="0"/>
              <w:snapToGrid w:val="0"/>
              <w:jc w:val="center"/>
              <w:rPr>
                <w:szCs w:val="21"/>
              </w:rPr>
            </w:pPr>
            <w:r>
              <w:rPr>
                <w:rFonts w:hint="eastAsia"/>
                <w:szCs w:val="21"/>
              </w:rPr>
              <w:t>3.3</w:t>
            </w:r>
          </w:p>
        </w:tc>
        <w:tc>
          <w:tcPr>
            <w:tcW w:w="1144" w:type="dxa"/>
            <w:vAlign w:val="center"/>
          </w:tcPr>
          <w:p w14:paraId="2C9A2B9F" w14:textId="4AD45A39" w:rsidR="00CE5886" w:rsidRDefault="008370D5" w:rsidP="002842E4">
            <w:pPr>
              <w:adjustRightInd w:val="0"/>
              <w:snapToGrid w:val="0"/>
              <w:jc w:val="center"/>
              <w:rPr>
                <w:szCs w:val="21"/>
              </w:rPr>
            </w:pPr>
            <w:r>
              <w:rPr>
                <w:rFonts w:hint="eastAsia"/>
                <w:szCs w:val="21"/>
              </w:rPr>
              <w:t>+</w:t>
            </w:r>
            <w:r w:rsidR="00A65419">
              <w:rPr>
                <w:rFonts w:hint="eastAsia"/>
                <w:szCs w:val="21"/>
              </w:rPr>
              <w:t>0.3</w:t>
            </w:r>
          </w:p>
        </w:tc>
      </w:tr>
      <w:tr w:rsidR="00CE5886" w14:paraId="4B7DF0E2" w14:textId="77777777" w:rsidTr="00B8017E">
        <w:trPr>
          <w:trHeight w:val="340"/>
        </w:trPr>
        <w:tc>
          <w:tcPr>
            <w:tcW w:w="1588" w:type="dxa"/>
            <w:vMerge/>
            <w:vAlign w:val="center"/>
          </w:tcPr>
          <w:p w14:paraId="510FCE3C" w14:textId="77777777" w:rsidR="00CE5886" w:rsidRDefault="00CE5886" w:rsidP="002842E4">
            <w:pPr>
              <w:pStyle w:val="af3"/>
              <w:spacing w:beforeLines="0" w:afterLines="0" w:line="240" w:lineRule="auto"/>
              <w:rPr>
                <w:rFonts w:ascii="Times New Roman"/>
                <w:snapToGrid w:val="0"/>
                <w:kern w:val="21"/>
                <w:szCs w:val="21"/>
              </w:rPr>
            </w:pPr>
          </w:p>
        </w:tc>
        <w:tc>
          <w:tcPr>
            <w:tcW w:w="1417" w:type="dxa"/>
            <w:vAlign w:val="center"/>
          </w:tcPr>
          <w:p w14:paraId="6667AF82" w14:textId="414E3D25" w:rsidR="00CE5886" w:rsidRDefault="008370D5" w:rsidP="002842E4">
            <w:pPr>
              <w:pStyle w:val="af3"/>
              <w:spacing w:beforeLines="0" w:afterLines="0" w:line="240" w:lineRule="auto"/>
              <w:rPr>
                <w:rFonts w:ascii="Times New Roman"/>
                <w:snapToGrid w:val="0"/>
                <w:kern w:val="21"/>
                <w:szCs w:val="21"/>
              </w:rPr>
            </w:pPr>
            <w:r>
              <w:rPr>
                <w:rFonts w:ascii="Times New Roman" w:hint="eastAsia"/>
                <w:szCs w:val="21"/>
              </w:rPr>
              <w:t>过滤残渣</w:t>
            </w:r>
          </w:p>
        </w:tc>
        <w:tc>
          <w:tcPr>
            <w:tcW w:w="1701" w:type="dxa"/>
            <w:vAlign w:val="center"/>
          </w:tcPr>
          <w:p w14:paraId="32C4F4A8" w14:textId="77777777" w:rsidR="00CE5886" w:rsidRDefault="008370D5" w:rsidP="002842E4">
            <w:pPr>
              <w:pStyle w:val="af3"/>
              <w:spacing w:beforeLines="0" w:afterLines="0" w:line="240" w:lineRule="auto"/>
              <w:rPr>
                <w:rFonts w:ascii="Times New Roman"/>
                <w:snapToGrid w:val="0"/>
                <w:kern w:val="21"/>
                <w:szCs w:val="21"/>
              </w:rPr>
            </w:pPr>
            <w:r>
              <w:rPr>
                <w:rFonts w:ascii="Times New Roman" w:hint="eastAsia"/>
                <w:snapToGrid w:val="0"/>
                <w:kern w:val="21"/>
                <w:szCs w:val="21"/>
              </w:rPr>
              <w:t>100</w:t>
            </w:r>
          </w:p>
        </w:tc>
        <w:tc>
          <w:tcPr>
            <w:tcW w:w="1276" w:type="dxa"/>
            <w:vAlign w:val="center"/>
          </w:tcPr>
          <w:p w14:paraId="48EA901F" w14:textId="77777777" w:rsidR="00CE5886" w:rsidRDefault="008370D5" w:rsidP="002842E4">
            <w:pPr>
              <w:pStyle w:val="af3"/>
              <w:spacing w:beforeLines="0" w:afterLines="0" w:line="240" w:lineRule="auto"/>
              <w:rPr>
                <w:rFonts w:ascii="Times New Roman"/>
                <w:snapToGrid w:val="0"/>
                <w:kern w:val="21"/>
                <w:szCs w:val="21"/>
              </w:rPr>
            </w:pPr>
            <w:r>
              <w:rPr>
                <w:rFonts w:ascii="Times New Roman" w:hint="eastAsia"/>
                <w:snapToGrid w:val="0"/>
                <w:kern w:val="21"/>
                <w:szCs w:val="21"/>
              </w:rPr>
              <w:t>/</w:t>
            </w:r>
          </w:p>
        </w:tc>
        <w:tc>
          <w:tcPr>
            <w:tcW w:w="1701" w:type="dxa"/>
            <w:vAlign w:val="center"/>
          </w:tcPr>
          <w:p w14:paraId="69A7CCDA" w14:textId="77777777" w:rsidR="00CE5886" w:rsidRDefault="008370D5" w:rsidP="002842E4">
            <w:pPr>
              <w:pStyle w:val="af3"/>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559" w:type="dxa"/>
            <w:vAlign w:val="center"/>
          </w:tcPr>
          <w:p w14:paraId="656AADFF" w14:textId="4ECBA96C" w:rsidR="00CE5886" w:rsidRDefault="00A65419" w:rsidP="002842E4">
            <w:pPr>
              <w:pStyle w:val="af3"/>
              <w:spacing w:beforeLines="0" w:afterLines="0" w:line="240" w:lineRule="auto"/>
              <w:rPr>
                <w:rFonts w:ascii="Times New Roman"/>
                <w:snapToGrid w:val="0"/>
                <w:kern w:val="21"/>
                <w:szCs w:val="21"/>
              </w:rPr>
            </w:pPr>
            <w:r>
              <w:rPr>
                <w:rFonts w:ascii="Times New Roman" w:hint="eastAsia"/>
                <w:snapToGrid w:val="0"/>
                <w:kern w:val="21"/>
                <w:szCs w:val="21"/>
              </w:rPr>
              <w:t>80</w:t>
            </w:r>
          </w:p>
        </w:tc>
        <w:tc>
          <w:tcPr>
            <w:tcW w:w="1761" w:type="dxa"/>
            <w:vAlign w:val="center"/>
          </w:tcPr>
          <w:p w14:paraId="48A1F191" w14:textId="77777777" w:rsidR="00CE5886" w:rsidRDefault="008370D5" w:rsidP="002842E4">
            <w:pPr>
              <w:pStyle w:val="af3"/>
              <w:spacing w:beforeLines="0" w:afterLines="0" w:line="240" w:lineRule="auto"/>
              <w:rPr>
                <w:rFonts w:ascii="Times New Roman"/>
                <w:snapToGrid w:val="0"/>
                <w:kern w:val="21"/>
                <w:szCs w:val="21"/>
              </w:rPr>
            </w:pPr>
            <w:r>
              <w:rPr>
                <w:rFonts w:ascii="Times New Roman"/>
                <w:snapToGrid w:val="0"/>
                <w:kern w:val="21"/>
                <w:szCs w:val="21"/>
              </w:rPr>
              <w:t>0</w:t>
            </w:r>
          </w:p>
        </w:tc>
        <w:tc>
          <w:tcPr>
            <w:tcW w:w="1641" w:type="dxa"/>
            <w:vAlign w:val="center"/>
          </w:tcPr>
          <w:p w14:paraId="07BD3107" w14:textId="73E22734" w:rsidR="00CE5886" w:rsidRDefault="008370D5" w:rsidP="002842E4">
            <w:pPr>
              <w:pStyle w:val="af3"/>
              <w:spacing w:beforeLines="0" w:afterLines="0" w:line="240" w:lineRule="auto"/>
              <w:rPr>
                <w:rFonts w:ascii="Times New Roman"/>
                <w:snapToGrid w:val="0"/>
                <w:kern w:val="21"/>
                <w:szCs w:val="21"/>
              </w:rPr>
            </w:pPr>
            <w:r>
              <w:rPr>
                <w:rFonts w:ascii="Times New Roman"/>
                <w:snapToGrid w:val="0"/>
                <w:kern w:val="21"/>
                <w:szCs w:val="21"/>
              </w:rPr>
              <w:t>1</w:t>
            </w:r>
            <w:r w:rsidR="00A65419">
              <w:rPr>
                <w:rFonts w:ascii="Times New Roman" w:hint="eastAsia"/>
                <w:snapToGrid w:val="0"/>
                <w:kern w:val="21"/>
                <w:szCs w:val="21"/>
              </w:rPr>
              <w:t>80</w:t>
            </w:r>
          </w:p>
        </w:tc>
        <w:tc>
          <w:tcPr>
            <w:tcW w:w="1144" w:type="dxa"/>
            <w:vAlign w:val="center"/>
          </w:tcPr>
          <w:p w14:paraId="000E9BDC" w14:textId="09488CAB" w:rsidR="00CE5886" w:rsidRDefault="00A65419" w:rsidP="002842E4">
            <w:pPr>
              <w:pStyle w:val="af3"/>
              <w:spacing w:beforeLines="0" w:afterLines="0" w:line="240" w:lineRule="auto"/>
              <w:rPr>
                <w:rFonts w:ascii="Times New Roman"/>
                <w:snapToGrid w:val="0"/>
                <w:kern w:val="21"/>
                <w:szCs w:val="21"/>
              </w:rPr>
            </w:pPr>
            <w:r>
              <w:rPr>
                <w:rFonts w:ascii="Times New Roman"/>
                <w:snapToGrid w:val="0"/>
                <w:kern w:val="21"/>
                <w:szCs w:val="21"/>
              </w:rPr>
              <w:t>+</w:t>
            </w:r>
            <w:r>
              <w:rPr>
                <w:rFonts w:ascii="Times New Roman" w:hint="eastAsia"/>
                <w:snapToGrid w:val="0"/>
                <w:kern w:val="21"/>
                <w:szCs w:val="21"/>
              </w:rPr>
              <w:t>80</w:t>
            </w:r>
          </w:p>
        </w:tc>
      </w:tr>
      <w:tr w:rsidR="00CB0A38" w14:paraId="4C6671FD" w14:textId="77777777" w:rsidTr="00CB0A38">
        <w:trPr>
          <w:trHeight w:val="340"/>
        </w:trPr>
        <w:tc>
          <w:tcPr>
            <w:tcW w:w="1588" w:type="dxa"/>
            <w:vMerge w:val="restart"/>
            <w:vAlign w:val="center"/>
          </w:tcPr>
          <w:p w14:paraId="398EDD27" w14:textId="77777777" w:rsidR="00CB0A38" w:rsidRDefault="00CB0A38" w:rsidP="002842E4">
            <w:pPr>
              <w:pStyle w:val="af3"/>
              <w:spacing w:beforeLines="0" w:afterLines="0" w:line="240" w:lineRule="auto"/>
              <w:rPr>
                <w:rFonts w:ascii="Times New Roman"/>
                <w:snapToGrid w:val="0"/>
                <w:kern w:val="21"/>
                <w:szCs w:val="21"/>
              </w:rPr>
            </w:pPr>
            <w:r>
              <w:rPr>
                <w:rFonts w:ascii="Times New Roman" w:hAnsi="宋体"/>
                <w:snapToGrid w:val="0"/>
                <w:kern w:val="21"/>
                <w:szCs w:val="21"/>
              </w:rPr>
              <w:t>危险废物</w:t>
            </w:r>
          </w:p>
        </w:tc>
        <w:tc>
          <w:tcPr>
            <w:tcW w:w="1417" w:type="dxa"/>
            <w:vAlign w:val="center"/>
          </w:tcPr>
          <w:p w14:paraId="38C6FA7C" w14:textId="77777777" w:rsidR="00CB0A38" w:rsidRDefault="00CB0A38" w:rsidP="002842E4">
            <w:pPr>
              <w:adjustRightInd w:val="0"/>
              <w:snapToGrid w:val="0"/>
              <w:jc w:val="center"/>
              <w:rPr>
                <w:szCs w:val="21"/>
              </w:rPr>
            </w:pPr>
            <w:r>
              <w:rPr>
                <w:rFonts w:hint="eastAsia"/>
                <w:szCs w:val="21"/>
              </w:rPr>
              <w:t>废活性炭</w:t>
            </w:r>
          </w:p>
        </w:tc>
        <w:tc>
          <w:tcPr>
            <w:tcW w:w="1701" w:type="dxa"/>
            <w:vAlign w:val="center"/>
          </w:tcPr>
          <w:p w14:paraId="44842E4E" w14:textId="53262645" w:rsidR="00CB0A38" w:rsidRDefault="0070282E" w:rsidP="002842E4">
            <w:pPr>
              <w:pStyle w:val="af3"/>
              <w:spacing w:beforeLines="0" w:afterLines="0" w:line="240" w:lineRule="auto"/>
              <w:rPr>
                <w:rFonts w:ascii="Times New Roman"/>
                <w:snapToGrid w:val="0"/>
                <w:kern w:val="21"/>
                <w:szCs w:val="21"/>
              </w:rPr>
            </w:pPr>
            <w:r>
              <w:rPr>
                <w:rFonts w:ascii="Times New Roman" w:hint="eastAsia"/>
                <w:snapToGrid w:val="0"/>
                <w:kern w:val="21"/>
                <w:szCs w:val="21"/>
              </w:rPr>
              <w:t>106.33</w:t>
            </w:r>
          </w:p>
        </w:tc>
        <w:tc>
          <w:tcPr>
            <w:tcW w:w="1276" w:type="dxa"/>
            <w:vAlign w:val="center"/>
          </w:tcPr>
          <w:p w14:paraId="1DF13636" w14:textId="77777777" w:rsidR="00CB0A38" w:rsidRDefault="00CB0A38" w:rsidP="002842E4">
            <w:pPr>
              <w:pStyle w:val="af3"/>
              <w:spacing w:beforeLines="0" w:afterLines="0" w:line="240" w:lineRule="auto"/>
              <w:rPr>
                <w:rFonts w:ascii="Times New Roman"/>
                <w:snapToGrid w:val="0"/>
                <w:kern w:val="21"/>
                <w:szCs w:val="21"/>
              </w:rPr>
            </w:pPr>
            <w:r>
              <w:rPr>
                <w:rFonts w:ascii="Times New Roman" w:hint="eastAsia"/>
                <w:snapToGrid w:val="0"/>
                <w:kern w:val="21"/>
                <w:szCs w:val="21"/>
              </w:rPr>
              <w:t>/</w:t>
            </w:r>
          </w:p>
        </w:tc>
        <w:tc>
          <w:tcPr>
            <w:tcW w:w="1701" w:type="dxa"/>
            <w:vAlign w:val="center"/>
          </w:tcPr>
          <w:p w14:paraId="49B98138" w14:textId="77777777" w:rsidR="00CB0A38" w:rsidRDefault="00CB0A38" w:rsidP="002842E4">
            <w:pPr>
              <w:pStyle w:val="af3"/>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559" w:type="dxa"/>
            <w:vAlign w:val="center"/>
          </w:tcPr>
          <w:p w14:paraId="6C9F25BF" w14:textId="3A983C1D" w:rsidR="00CB0A38" w:rsidRDefault="00AF1844" w:rsidP="002842E4">
            <w:pPr>
              <w:pStyle w:val="af3"/>
              <w:spacing w:beforeLines="0" w:afterLines="0" w:line="240" w:lineRule="auto"/>
              <w:rPr>
                <w:rFonts w:ascii="Times New Roman"/>
                <w:snapToGrid w:val="0"/>
                <w:kern w:val="21"/>
                <w:szCs w:val="21"/>
              </w:rPr>
            </w:pPr>
            <w:r>
              <w:rPr>
                <w:rFonts w:ascii="Times New Roman" w:hint="eastAsia"/>
                <w:snapToGrid w:val="0"/>
                <w:kern w:val="21"/>
                <w:szCs w:val="21"/>
              </w:rPr>
              <w:t>15.57</w:t>
            </w:r>
          </w:p>
        </w:tc>
        <w:tc>
          <w:tcPr>
            <w:tcW w:w="1761" w:type="dxa"/>
            <w:vAlign w:val="center"/>
          </w:tcPr>
          <w:p w14:paraId="3077F983" w14:textId="77777777" w:rsidR="00CB0A38" w:rsidRDefault="00CB0A38" w:rsidP="002842E4">
            <w:pPr>
              <w:pStyle w:val="af3"/>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641" w:type="dxa"/>
            <w:vAlign w:val="center"/>
          </w:tcPr>
          <w:p w14:paraId="05ABEA70" w14:textId="52CFAA9C" w:rsidR="00CB0A38" w:rsidRDefault="00AF1844" w:rsidP="002842E4">
            <w:pPr>
              <w:pStyle w:val="af3"/>
              <w:spacing w:beforeLines="0" w:afterLines="0" w:line="240" w:lineRule="auto"/>
              <w:rPr>
                <w:rFonts w:ascii="Times New Roman"/>
                <w:snapToGrid w:val="0"/>
                <w:kern w:val="21"/>
                <w:szCs w:val="21"/>
              </w:rPr>
            </w:pPr>
            <w:r>
              <w:rPr>
                <w:rFonts w:ascii="Times New Roman" w:hint="eastAsia"/>
                <w:snapToGrid w:val="0"/>
                <w:kern w:val="21"/>
                <w:szCs w:val="21"/>
              </w:rPr>
              <w:t>121.9</w:t>
            </w:r>
          </w:p>
        </w:tc>
        <w:tc>
          <w:tcPr>
            <w:tcW w:w="1144" w:type="dxa"/>
            <w:vAlign w:val="center"/>
          </w:tcPr>
          <w:p w14:paraId="2F4D87FB" w14:textId="37D29156" w:rsidR="00CB0A38" w:rsidRDefault="00CB0A38" w:rsidP="002842E4">
            <w:pPr>
              <w:pStyle w:val="af3"/>
              <w:spacing w:beforeLines="0" w:afterLines="0" w:line="240" w:lineRule="auto"/>
              <w:rPr>
                <w:rFonts w:ascii="Times New Roman"/>
                <w:snapToGrid w:val="0"/>
                <w:kern w:val="21"/>
                <w:szCs w:val="21"/>
              </w:rPr>
            </w:pPr>
            <w:r w:rsidRPr="00CB0A38">
              <w:rPr>
                <w:rFonts w:ascii="Times New Roman"/>
                <w:snapToGrid w:val="0"/>
                <w:kern w:val="21"/>
                <w:szCs w:val="21"/>
              </w:rPr>
              <w:t>+</w:t>
            </w:r>
            <w:r w:rsidR="00AF1844">
              <w:rPr>
                <w:rFonts w:ascii="Times New Roman" w:hint="eastAsia"/>
                <w:snapToGrid w:val="0"/>
                <w:kern w:val="21"/>
                <w:szCs w:val="21"/>
              </w:rPr>
              <w:t>15.57</w:t>
            </w:r>
          </w:p>
        </w:tc>
      </w:tr>
      <w:tr w:rsidR="00CE5886" w14:paraId="790973E5" w14:textId="77777777" w:rsidTr="00B8017E">
        <w:trPr>
          <w:trHeight w:val="340"/>
        </w:trPr>
        <w:tc>
          <w:tcPr>
            <w:tcW w:w="1588" w:type="dxa"/>
            <w:vMerge/>
            <w:vAlign w:val="center"/>
          </w:tcPr>
          <w:p w14:paraId="009ECC5C" w14:textId="77777777" w:rsidR="00CE5886" w:rsidRDefault="00CE5886" w:rsidP="002842E4">
            <w:pPr>
              <w:pStyle w:val="af3"/>
              <w:spacing w:beforeLines="0" w:afterLines="0" w:line="240" w:lineRule="auto"/>
              <w:rPr>
                <w:rFonts w:ascii="Times New Roman"/>
                <w:snapToGrid w:val="0"/>
                <w:kern w:val="21"/>
                <w:szCs w:val="21"/>
              </w:rPr>
            </w:pPr>
          </w:p>
        </w:tc>
        <w:tc>
          <w:tcPr>
            <w:tcW w:w="1417" w:type="dxa"/>
            <w:vAlign w:val="center"/>
          </w:tcPr>
          <w:p w14:paraId="67129034" w14:textId="77777777" w:rsidR="00CE5886" w:rsidRDefault="008370D5" w:rsidP="002842E4">
            <w:pPr>
              <w:adjustRightInd w:val="0"/>
              <w:snapToGrid w:val="0"/>
              <w:jc w:val="center"/>
              <w:rPr>
                <w:szCs w:val="21"/>
              </w:rPr>
            </w:pPr>
            <w:r>
              <w:rPr>
                <w:rFonts w:hint="eastAsia"/>
                <w:szCs w:val="21"/>
              </w:rPr>
              <w:t>废</w:t>
            </w:r>
            <w:r>
              <w:rPr>
                <w:rFonts w:hint="eastAsia"/>
                <w:szCs w:val="21"/>
              </w:rPr>
              <w:t>EVA</w:t>
            </w:r>
            <w:r>
              <w:rPr>
                <w:rFonts w:hint="eastAsia"/>
                <w:szCs w:val="21"/>
              </w:rPr>
              <w:t>板</w:t>
            </w:r>
          </w:p>
        </w:tc>
        <w:tc>
          <w:tcPr>
            <w:tcW w:w="1701" w:type="dxa"/>
            <w:vAlign w:val="center"/>
          </w:tcPr>
          <w:p w14:paraId="4E33103B" w14:textId="336209FE" w:rsidR="00CE5886" w:rsidRDefault="0070282E" w:rsidP="002842E4">
            <w:pPr>
              <w:pStyle w:val="af3"/>
              <w:spacing w:beforeLines="0" w:afterLines="0" w:line="240" w:lineRule="auto"/>
              <w:rPr>
                <w:rFonts w:ascii="Times New Roman"/>
                <w:snapToGrid w:val="0"/>
                <w:kern w:val="21"/>
                <w:szCs w:val="21"/>
              </w:rPr>
            </w:pPr>
            <w:r>
              <w:rPr>
                <w:rFonts w:ascii="Times New Roman" w:hint="eastAsia"/>
                <w:snapToGrid w:val="0"/>
                <w:kern w:val="21"/>
                <w:szCs w:val="21"/>
              </w:rPr>
              <w:t>3</w:t>
            </w:r>
          </w:p>
        </w:tc>
        <w:tc>
          <w:tcPr>
            <w:tcW w:w="1276" w:type="dxa"/>
            <w:vAlign w:val="center"/>
          </w:tcPr>
          <w:p w14:paraId="1802779C" w14:textId="77777777" w:rsidR="00CE5886" w:rsidRDefault="008370D5" w:rsidP="002842E4">
            <w:pPr>
              <w:pStyle w:val="af3"/>
              <w:spacing w:beforeLines="0" w:afterLines="0" w:line="240" w:lineRule="auto"/>
              <w:rPr>
                <w:rFonts w:ascii="Times New Roman"/>
                <w:snapToGrid w:val="0"/>
                <w:kern w:val="21"/>
                <w:szCs w:val="21"/>
              </w:rPr>
            </w:pPr>
            <w:r>
              <w:rPr>
                <w:rFonts w:ascii="Times New Roman" w:hint="eastAsia"/>
                <w:snapToGrid w:val="0"/>
                <w:kern w:val="21"/>
                <w:szCs w:val="21"/>
              </w:rPr>
              <w:t>/</w:t>
            </w:r>
          </w:p>
        </w:tc>
        <w:tc>
          <w:tcPr>
            <w:tcW w:w="1701" w:type="dxa"/>
            <w:vAlign w:val="center"/>
          </w:tcPr>
          <w:p w14:paraId="31B35CC9" w14:textId="77777777" w:rsidR="00CE5886" w:rsidRDefault="008370D5" w:rsidP="002842E4">
            <w:pPr>
              <w:pStyle w:val="af3"/>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559" w:type="dxa"/>
            <w:vAlign w:val="center"/>
          </w:tcPr>
          <w:p w14:paraId="48FB5EF0" w14:textId="77777777" w:rsidR="00CE5886" w:rsidRDefault="008370D5" w:rsidP="002842E4">
            <w:pPr>
              <w:pStyle w:val="af3"/>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761" w:type="dxa"/>
            <w:vAlign w:val="center"/>
          </w:tcPr>
          <w:p w14:paraId="6E7607CF" w14:textId="77777777" w:rsidR="00CE5886" w:rsidRDefault="008370D5" w:rsidP="002842E4">
            <w:pPr>
              <w:pStyle w:val="af3"/>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641" w:type="dxa"/>
            <w:vAlign w:val="center"/>
          </w:tcPr>
          <w:p w14:paraId="41167C3F" w14:textId="77777777" w:rsidR="00CE5886" w:rsidRDefault="008370D5" w:rsidP="002842E4">
            <w:pPr>
              <w:pStyle w:val="af3"/>
              <w:spacing w:beforeLines="0" w:afterLines="0" w:line="240" w:lineRule="auto"/>
              <w:rPr>
                <w:rFonts w:ascii="Times New Roman"/>
                <w:snapToGrid w:val="0"/>
                <w:kern w:val="21"/>
                <w:szCs w:val="21"/>
              </w:rPr>
            </w:pPr>
            <w:r>
              <w:rPr>
                <w:rFonts w:ascii="Times New Roman"/>
                <w:snapToGrid w:val="0"/>
                <w:kern w:val="21"/>
                <w:szCs w:val="21"/>
              </w:rPr>
              <w:t>3</w:t>
            </w:r>
          </w:p>
        </w:tc>
        <w:tc>
          <w:tcPr>
            <w:tcW w:w="1144" w:type="dxa"/>
            <w:vAlign w:val="center"/>
          </w:tcPr>
          <w:p w14:paraId="16A95408" w14:textId="77777777" w:rsidR="00CE5886" w:rsidRDefault="008370D5" w:rsidP="002842E4">
            <w:pPr>
              <w:pStyle w:val="af3"/>
              <w:spacing w:beforeLines="0" w:afterLines="0" w:line="240" w:lineRule="auto"/>
              <w:rPr>
                <w:rFonts w:ascii="Times New Roman"/>
                <w:snapToGrid w:val="0"/>
                <w:kern w:val="21"/>
                <w:szCs w:val="21"/>
              </w:rPr>
            </w:pPr>
            <w:r>
              <w:rPr>
                <w:rFonts w:ascii="Times New Roman" w:hint="eastAsia"/>
                <w:snapToGrid w:val="0"/>
                <w:kern w:val="21"/>
                <w:szCs w:val="21"/>
              </w:rPr>
              <w:t>+0</w:t>
            </w:r>
          </w:p>
        </w:tc>
      </w:tr>
      <w:tr w:rsidR="00CE5886" w14:paraId="7F90AD87" w14:textId="77777777" w:rsidTr="00B8017E">
        <w:trPr>
          <w:trHeight w:val="340"/>
        </w:trPr>
        <w:tc>
          <w:tcPr>
            <w:tcW w:w="1588" w:type="dxa"/>
            <w:vMerge/>
            <w:vAlign w:val="center"/>
          </w:tcPr>
          <w:p w14:paraId="7AB012D9" w14:textId="77777777" w:rsidR="00CE5886" w:rsidRDefault="00CE5886" w:rsidP="002842E4">
            <w:pPr>
              <w:pStyle w:val="af3"/>
              <w:spacing w:beforeLines="0" w:afterLines="0" w:line="240" w:lineRule="auto"/>
              <w:rPr>
                <w:rFonts w:ascii="Times New Roman"/>
                <w:snapToGrid w:val="0"/>
                <w:kern w:val="21"/>
                <w:szCs w:val="21"/>
              </w:rPr>
            </w:pPr>
          </w:p>
        </w:tc>
        <w:tc>
          <w:tcPr>
            <w:tcW w:w="1417" w:type="dxa"/>
            <w:vAlign w:val="center"/>
          </w:tcPr>
          <w:p w14:paraId="4FCFF602" w14:textId="77777777" w:rsidR="00CE5886" w:rsidRDefault="008370D5" w:rsidP="002842E4">
            <w:pPr>
              <w:adjustRightInd w:val="0"/>
              <w:snapToGrid w:val="0"/>
              <w:jc w:val="center"/>
              <w:rPr>
                <w:szCs w:val="21"/>
              </w:rPr>
            </w:pPr>
            <w:r>
              <w:rPr>
                <w:rFonts w:hint="eastAsia"/>
                <w:szCs w:val="21"/>
              </w:rPr>
              <w:t>废三甘醇</w:t>
            </w:r>
          </w:p>
        </w:tc>
        <w:tc>
          <w:tcPr>
            <w:tcW w:w="1701" w:type="dxa"/>
            <w:vAlign w:val="center"/>
          </w:tcPr>
          <w:p w14:paraId="781D8935" w14:textId="1E77DF7E" w:rsidR="00CE5886" w:rsidRDefault="0070282E" w:rsidP="002842E4">
            <w:pPr>
              <w:pStyle w:val="af3"/>
              <w:spacing w:beforeLines="0" w:afterLines="0" w:line="240" w:lineRule="auto"/>
              <w:rPr>
                <w:rFonts w:ascii="Times New Roman"/>
                <w:snapToGrid w:val="0"/>
                <w:kern w:val="21"/>
                <w:szCs w:val="21"/>
              </w:rPr>
            </w:pPr>
            <w:r>
              <w:rPr>
                <w:rFonts w:ascii="Times New Roman" w:hint="eastAsia"/>
                <w:snapToGrid w:val="0"/>
                <w:kern w:val="21"/>
                <w:szCs w:val="21"/>
              </w:rPr>
              <w:t>20</w:t>
            </w:r>
          </w:p>
        </w:tc>
        <w:tc>
          <w:tcPr>
            <w:tcW w:w="1276" w:type="dxa"/>
            <w:vAlign w:val="center"/>
          </w:tcPr>
          <w:p w14:paraId="2025B855" w14:textId="77777777" w:rsidR="00CE5886" w:rsidRDefault="008370D5" w:rsidP="002842E4">
            <w:pPr>
              <w:pStyle w:val="af3"/>
              <w:spacing w:beforeLines="0" w:afterLines="0" w:line="240" w:lineRule="auto"/>
              <w:rPr>
                <w:rFonts w:ascii="Times New Roman"/>
                <w:snapToGrid w:val="0"/>
                <w:kern w:val="21"/>
                <w:szCs w:val="21"/>
              </w:rPr>
            </w:pPr>
            <w:r>
              <w:rPr>
                <w:rFonts w:ascii="Times New Roman" w:hint="eastAsia"/>
                <w:snapToGrid w:val="0"/>
                <w:kern w:val="21"/>
                <w:szCs w:val="21"/>
              </w:rPr>
              <w:t>/</w:t>
            </w:r>
          </w:p>
        </w:tc>
        <w:tc>
          <w:tcPr>
            <w:tcW w:w="1701" w:type="dxa"/>
            <w:vAlign w:val="center"/>
          </w:tcPr>
          <w:p w14:paraId="621D54F1" w14:textId="77777777" w:rsidR="00CE5886" w:rsidRDefault="008370D5" w:rsidP="002842E4">
            <w:pPr>
              <w:pStyle w:val="af3"/>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559" w:type="dxa"/>
            <w:vAlign w:val="center"/>
          </w:tcPr>
          <w:p w14:paraId="1A508702" w14:textId="38C1454C" w:rsidR="00CE5886" w:rsidRDefault="0014124F" w:rsidP="002842E4">
            <w:pPr>
              <w:pStyle w:val="af3"/>
              <w:spacing w:beforeLines="0" w:afterLines="0" w:line="240" w:lineRule="auto"/>
              <w:rPr>
                <w:rFonts w:ascii="Times New Roman"/>
                <w:snapToGrid w:val="0"/>
                <w:kern w:val="21"/>
                <w:szCs w:val="21"/>
              </w:rPr>
            </w:pPr>
            <w:r w:rsidRPr="0014124F">
              <w:rPr>
                <w:rFonts w:ascii="Times New Roman"/>
                <w:snapToGrid w:val="0"/>
                <w:kern w:val="21"/>
                <w:szCs w:val="21"/>
              </w:rPr>
              <w:t>13.547</w:t>
            </w:r>
          </w:p>
        </w:tc>
        <w:tc>
          <w:tcPr>
            <w:tcW w:w="1761" w:type="dxa"/>
            <w:vAlign w:val="center"/>
          </w:tcPr>
          <w:p w14:paraId="1E5808F5" w14:textId="77777777" w:rsidR="00CE5886" w:rsidRDefault="008370D5" w:rsidP="002842E4">
            <w:pPr>
              <w:pStyle w:val="af3"/>
              <w:spacing w:beforeLines="0" w:afterLines="0" w:line="240" w:lineRule="auto"/>
              <w:rPr>
                <w:rFonts w:ascii="Times New Roman"/>
                <w:snapToGrid w:val="0"/>
                <w:kern w:val="21"/>
                <w:szCs w:val="21"/>
              </w:rPr>
            </w:pPr>
            <w:r>
              <w:rPr>
                <w:rFonts w:ascii="Times New Roman"/>
                <w:snapToGrid w:val="0"/>
                <w:kern w:val="21"/>
                <w:szCs w:val="21"/>
              </w:rPr>
              <w:t>0</w:t>
            </w:r>
          </w:p>
        </w:tc>
        <w:tc>
          <w:tcPr>
            <w:tcW w:w="1641" w:type="dxa"/>
            <w:vAlign w:val="center"/>
          </w:tcPr>
          <w:p w14:paraId="325C5F72" w14:textId="4423AF00" w:rsidR="00CE5886" w:rsidRDefault="00AF1844" w:rsidP="002842E4">
            <w:pPr>
              <w:pStyle w:val="af3"/>
              <w:spacing w:beforeLines="0" w:afterLines="0" w:line="240" w:lineRule="auto"/>
              <w:rPr>
                <w:rFonts w:ascii="Times New Roman"/>
                <w:snapToGrid w:val="0"/>
                <w:kern w:val="21"/>
                <w:szCs w:val="21"/>
              </w:rPr>
            </w:pPr>
            <w:r>
              <w:rPr>
                <w:rFonts w:ascii="Times New Roman"/>
                <w:snapToGrid w:val="0"/>
                <w:kern w:val="21"/>
                <w:szCs w:val="21"/>
              </w:rPr>
              <w:t>33.</w:t>
            </w:r>
            <w:r>
              <w:rPr>
                <w:rFonts w:ascii="Times New Roman" w:hint="eastAsia"/>
                <w:snapToGrid w:val="0"/>
                <w:kern w:val="21"/>
                <w:szCs w:val="21"/>
              </w:rPr>
              <w:t>547</w:t>
            </w:r>
          </w:p>
        </w:tc>
        <w:tc>
          <w:tcPr>
            <w:tcW w:w="1144" w:type="dxa"/>
            <w:vAlign w:val="center"/>
          </w:tcPr>
          <w:p w14:paraId="1CC653FC" w14:textId="55185D4A" w:rsidR="00CE5886" w:rsidRDefault="008370D5" w:rsidP="002842E4">
            <w:pPr>
              <w:pStyle w:val="af3"/>
              <w:spacing w:beforeLines="0" w:afterLines="0" w:line="240" w:lineRule="auto"/>
              <w:rPr>
                <w:rFonts w:ascii="Times New Roman"/>
                <w:snapToGrid w:val="0"/>
                <w:kern w:val="21"/>
                <w:szCs w:val="21"/>
              </w:rPr>
            </w:pPr>
            <w:r>
              <w:rPr>
                <w:rFonts w:ascii="Times New Roman"/>
                <w:snapToGrid w:val="0"/>
                <w:kern w:val="21"/>
                <w:szCs w:val="21"/>
              </w:rPr>
              <w:t>+</w:t>
            </w:r>
            <w:r w:rsidR="0014124F" w:rsidRPr="0014124F">
              <w:rPr>
                <w:rFonts w:ascii="Times New Roman"/>
                <w:snapToGrid w:val="0"/>
                <w:kern w:val="21"/>
                <w:szCs w:val="21"/>
              </w:rPr>
              <w:t>13.547</w:t>
            </w:r>
          </w:p>
        </w:tc>
      </w:tr>
      <w:tr w:rsidR="00CE5886" w14:paraId="1EB477D0" w14:textId="77777777" w:rsidTr="00B8017E">
        <w:trPr>
          <w:trHeight w:val="340"/>
        </w:trPr>
        <w:tc>
          <w:tcPr>
            <w:tcW w:w="1588" w:type="dxa"/>
            <w:vMerge/>
            <w:vAlign w:val="center"/>
          </w:tcPr>
          <w:p w14:paraId="6C5E2314" w14:textId="77777777" w:rsidR="00CE5886" w:rsidRDefault="00CE5886" w:rsidP="002842E4">
            <w:pPr>
              <w:pStyle w:val="af3"/>
              <w:spacing w:beforeLines="0" w:afterLines="0" w:line="240" w:lineRule="auto"/>
              <w:rPr>
                <w:rFonts w:ascii="Times New Roman"/>
                <w:snapToGrid w:val="0"/>
                <w:kern w:val="21"/>
                <w:szCs w:val="21"/>
              </w:rPr>
            </w:pPr>
          </w:p>
        </w:tc>
        <w:tc>
          <w:tcPr>
            <w:tcW w:w="1417" w:type="dxa"/>
            <w:vAlign w:val="center"/>
          </w:tcPr>
          <w:p w14:paraId="7274AD06" w14:textId="77777777" w:rsidR="00CE5886" w:rsidRDefault="008370D5" w:rsidP="002842E4">
            <w:pPr>
              <w:adjustRightInd w:val="0"/>
              <w:snapToGrid w:val="0"/>
              <w:jc w:val="center"/>
              <w:rPr>
                <w:szCs w:val="21"/>
              </w:rPr>
            </w:pPr>
            <w:r>
              <w:rPr>
                <w:rFonts w:hint="eastAsia"/>
                <w:szCs w:val="21"/>
              </w:rPr>
              <w:t>废二甲苯</w:t>
            </w:r>
          </w:p>
        </w:tc>
        <w:tc>
          <w:tcPr>
            <w:tcW w:w="1701" w:type="dxa"/>
            <w:vAlign w:val="center"/>
          </w:tcPr>
          <w:p w14:paraId="011EBBA4" w14:textId="44D0EF44" w:rsidR="00CE5886" w:rsidRDefault="0070282E" w:rsidP="002842E4">
            <w:pPr>
              <w:pStyle w:val="af3"/>
              <w:spacing w:beforeLines="0" w:afterLines="0" w:line="240" w:lineRule="auto"/>
              <w:rPr>
                <w:rFonts w:ascii="Times New Roman"/>
                <w:snapToGrid w:val="0"/>
                <w:kern w:val="21"/>
                <w:szCs w:val="21"/>
              </w:rPr>
            </w:pPr>
            <w:r>
              <w:rPr>
                <w:rFonts w:ascii="Times New Roman" w:hint="eastAsia"/>
                <w:snapToGrid w:val="0"/>
                <w:kern w:val="21"/>
                <w:szCs w:val="21"/>
              </w:rPr>
              <w:t>0.35</w:t>
            </w:r>
          </w:p>
        </w:tc>
        <w:tc>
          <w:tcPr>
            <w:tcW w:w="1276" w:type="dxa"/>
            <w:vAlign w:val="center"/>
          </w:tcPr>
          <w:p w14:paraId="13112AD1" w14:textId="77777777" w:rsidR="00CE5886" w:rsidRDefault="008370D5" w:rsidP="002842E4">
            <w:pPr>
              <w:pStyle w:val="af3"/>
              <w:spacing w:beforeLines="0" w:afterLines="0" w:line="240" w:lineRule="auto"/>
              <w:rPr>
                <w:rFonts w:ascii="Times New Roman"/>
                <w:snapToGrid w:val="0"/>
                <w:kern w:val="21"/>
                <w:szCs w:val="21"/>
              </w:rPr>
            </w:pPr>
            <w:r>
              <w:rPr>
                <w:rFonts w:ascii="Times New Roman" w:hint="eastAsia"/>
                <w:snapToGrid w:val="0"/>
                <w:kern w:val="21"/>
                <w:szCs w:val="21"/>
              </w:rPr>
              <w:t>/</w:t>
            </w:r>
          </w:p>
        </w:tc>
        <w:tc>
          <w:tcPr>
            <w:tcW w:w="1701" w:type="dxa"/>
            <w:vAlign w:val="center"/>
          </w:tcPr>
          <w:p w14:paraId="14A45C29" w14:textId="77777777" w:rsidR="00CE5886" w:rsidRDefault="008370D5" w:rsidP="002842E4">
            <w:pPr>
              <w:pStyle w:val="af3"/>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559" w:type="dxa"/>
            <w:vAlign w:val="center"/>
          </w:tcPr>
          <w:p w14:paraId="007053C6" w14:textId="77777777" w:rsidR="00CE5886" w:rsidRDefault="008370D5" w:rsidP="002842E4">
            <w:pPr>
              <w:pStyle w:val="af3"/>
              <w:spacing w:beforeLines="0" w:afterLines="0" w:line="240" w:lineRule="auto"/>
              <w:rPr>
                <w:rFonts w:ascii="Times New Roman"/>
                <w:snapToGrid w:val="0"/>
                <w:kern w:val="21"/>
                <w:szCs w:val="21"/>
              </w:rPr>
            </w:pPr>
            <w:r>
              <w:rPr>
                <w:rFonts w:ascii="Times New Roman"/>
                <w:snapToGrid w:val="0"/>
                <w:kern w:val="21"/>
                <w:szCs w:val="21"/>
              </w:rPr>
              <w:t>0</w:t>
            </w:r>
          </w:p>
        </w:tc>
        <w:tc>
          <w:tcPr>
            <w:tcW w:w="1761" w:type="dxa"/>
            <w:vAlign w:val="center"/>
          </w:tcPr>
          <w:p w14:paraId="704A779B" w14:textId="77777777" w:rsidR="00CE5886" w:rsidRDefault="008370D5" w:rsidP="002842E4">
            <w:pPr>
              <w:pStyle w:val="af3"/>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641" w:type="dxa"/>
            <w:vAlign w:val="center"/>
          </w:tcPr>
          <w:p w14:paraId="73DB5EFE" w14:textId="77777777" w:rsidR="00CE5886" w:rsidRDefault="008370D5" w:rsidP="002842E4">
            <w:pPr>
              <w:pStyle w:val="af3"/>
              <w:spacing w:beforeLines="0" w:afterLines="0" w:line="240" w:lineRule="auto"/>
              <w:rPr>
                <w:rFonts w:ascii="Times New Roman"/>
                <w:snapToGrid w:val="0"/>
                <w:kern w:val="21"/>
                <w:szCs w:val="21"/>
              </w:rPr>
            </w:pPr>
            <w:r>
              <w:rPr>
                <w:rFonts w:ascii="Times New Roman"/>
                <w:snapToGrid w:val="0"/>
                <w:kern w:val="21"/>
                <w:szCs w:val="21"/>
              </w:rPr>
              <w:t>0.35</w:t>
            </w:r>
          </w:p>
        </w:tc>
        <w:tc>
          <w:tcPr>
            <w:tcW w:w="1144" w:type="dxa"/>
            <w:vAlign w:val="center"/>
          </w:tcPr>
          <w:p w14:paraId="41D836A0" w14:textId="77777777" w:rsidR="00CE5886" w:rsidRDefault="008370D5" w:rsidP="002842E4">
            <w:pPr>
              <w:pStyle w:val="af3"/>
              <w:spacing w:beforeLines="0" w:afterLines="0" w:line="240" w:lineRule="auto"/>
              <w:rPr>
                <w:rFonts w:ascii="Times New Roman"/>
                <w:snapToGrid w:val="0"/>
                <w:kern w:val="21"/>
                <w:szCs w:val="21"/>
              </w:rPr>
            </w:pPr>
            <w:r>
              <w:rPr>
                <w:rFonts w:ascii="Times New Roman" w:hint="eastAsia"/>
                <w:snapToGrid w:val="0"/>
                <w:kern w:val="21"/>
                <w:szCs w:val="21"/>
              </w:rPr>
              <w:t>+0</w:t>
            </w:r>
          </w:p>
        </w:tc>
      </w:tr>
      <w:tr w:rsidR="00CE5886" w14:paraId="3286DF9B" w14:textId="77777777" w:rsidTr="00B8017E">
        <w:trPr>
          <w:trHeight w:val="340"/>
        </w:trPr>
        <w:tc>
          <w:tcPr>
            <w:tcW w:w="1588" w:type="dxa"/>
            <w:vMerge/>
            <w:vAlign w:val="center"/>
          </w:tcPr>
          <w:p w14:paraId="0C651852" w14:textId="77777777" w:rsidR="00CE5886" w:rsidRDefault="00CE5886" w:rsidP="002842E4">
            <w:pPr>
              <w:pStyle w:val="af3"/>
              <w:spacing w:beforeLines="0" w:afterLines="0" w:line="240" w:lineRule="auto"/>
              <w:rPr>
                <w:rFonts w:ascii="Times New Roman"/>
                <w:snapToGrid w:val="0"/>
                <w:kern w:val="21"/>
                <w:szCs w:val="21"/>
              </w:rPr>
            </w:pPr>
          </w:p>
        </w:tc>
        <w:tc>
          <w:tcPr>
            <w:tcW w:w="1417" w:type="dxa"/>
            <w:vAlign w:val="center"/>
          </w:tcPr>
          <w:p w14:paraId="1D62A648" w14:textId="77777777" w:rsidR="00CE5886" w:rsidRDefault="008370D5" w:rsidP="002842E4">
            <w:pPr>
              <w:adjustRightInd w:val="0"/>
              <w:snapToGrid w:val="0"/>
              <w:jc w:val="center"/>
              <w:rPr>
                <w:szCs w:val="21"/>
              </w:rPr>
            </w:pPr>
            <w:r>
              <w:rPr>
                <w:rFonts w:hint="eastAsia"/>
                <w:szCs w:val="21"/>
              </w:rPr>
              <w:t>废试剂瓶</w:t>
            </w:r>
          </w:p>
        </w:tc>
        <w:tc>
          <w:tcPr>
            <w:tcW w:w="1701" w:type="dxa"/>
            <w:vAlign w:val="center"/>
          </w:tcPr>
          <w:p w14:paraId="6C91DD3D" w14:textId="7612A856" w:rsidR="00CE5886" w:rsidRDefault="0070282E" w:rsidP="002842E4">
            <w:pPr>
              <w:pStyle w:val="af3"/>
              <w:spacing w:beforeLines="0" w:afterLines="0" w:line="240" w:lineRule="auto"/>
              <w:rPr>
                <w:rFonts w:ascii="Times New Roman"/>
                <w:snapToGrid w:val="0"/>
                <w:kern w:val="21"/>
                <w:szCs w:val="21"/>
              </w:rPr>
            </w:pPr>
            <w:r>
              <w:rPr>
                <w:rFonts w:ascii="Times New Roman" w:hint="eastAsia"/>
                <w:snapToGrid w:val="0"/>
                <w:kern w:val="21"/>
                <w:szCs w:val="21"/>
              </w:rPr>
              <w:t>0.1</w:t>
            </w:r>
          </w:p>
        </w:tc>
        <w:tc>
          <w:tcPr>
            <w:tcW w:w="1276" w:type="dxa"/>
            <w:vAlign w:val="center"/>
          </w:tcPr>
          <w:p w14:paraId="32E15922" w14:textId="77777777" w:rsidR="00CE5886" w:rsidRDefault="008370D5" w:rsidP="002842E4">
            <w:pPr>
              <w:pStyle w:val="af3"/>
              <w:spacing w:beforeLines="0" w:afterLines="0" w:line="240" w:lineRule="auto"/>
              <w:rPr>
                <w:rFonts w:ascii="Times New Roman"/>
                <w:snapToGrid w:val="0"/>
                <w:kern w:val="21"/>
                <w:szCs w:val="21"/>
              </w:rPr>
            </w:pPr>
            <w:r>
              <w:rPr>
                <w:rFonts w:ascii="Times New Roman" w:hint="eastAsia"/>
                <w:snapToGrid w:val="0"/>
                <w:kern w:val="21"/>
                <w:szCs w:val="21"/>
              </w:rPr>
              <w:t>/</w:t>
            </w:r>
          </w:p>
        </w:tc>
        <w:tc>
          <w:tcPr>
            <w:tcW w:w="1701" w:type="dxa"/>
            <w:vAlign w:val="center"/>
          </w:tcPr>
          <w:p w14:paraId="0A253D74" w14:textId="77777777" w:rsidR="00CE5886" w:rsidRDefault="008370D5" w:rsidP="002842E4">
            <w:pPr>
              <w:pStyle w:val="af3"/>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559" w:type="dxa"/>
            <w:vAlign w:val="center"/>
          </w:tcPr>
          <w:p w14:paraId="51B34549" w14:textId="77777777" w:rsidR="00CE5886" w:rsidRDefault="008370D5" w:rsidP="002842E4">
            <w:pPr>
              <w:pStyle w:val="af3"/>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761" w:type="dxa"/>
            <w:vAlign w:val="center"/>
          </w:tcPr>
          <w:p w14:paraId="6575D98F" w14:textId="77777777" w:rsidR="00CE5886" w:rsidRDefault="008370D5" w:rsidP="002842E4">
            <w:pPr>
              <w:pStyle w:val="af3"/>
              <w:spacing w:beforeLines="0" w:afterLines="0" w:line="240" w:lineRule="auto"/>
              <w:rPr>
                <w:rFonts w:ascii="Times New Roman"/>
                <w:snapToGrid w:val="0"/>
                <w:kern w:val="21"/>
                <w:szCs w:val="21"/>
              </w:rPr>
            </w:pPr>
            <w:r>
              <w:rPr>
                <w:rFonts w:ascii="Times New Roman"/>
                <w:snapToGrid w:val="0"/>
                <w:kern w:val="21"/>
                <w:szCs w:val="21"/>
              </w:rPr>
              <w:t>0</w:t>
            </w:r>
          </w:p>
        </w:tc>
        <w:tc>
          <w:tcPr>
            <w:tcW w:w="1641" w:type="dxa"/>
            <w:vAlign w:val="center"/>
          </w:tcPr>
          <w:p w14:paraId="75282D32" w14:textId="77777777" w:rsidR="00CE5886" w:rsidRDefault="008370D5" w:rsidP="002842E4">
            <w:pPr>
              <w:pStyle w:val="af3"/>
              <w:spacing w:beforeLines="0" w:afterLines="0" w:line="240" w:lineRule="auto"/>
              <w:rPr>
                <w:rFonts w:ascii="Times New Roman"/>
                <w:snapToGrid w:val="0"/>
                <w:kern w:val="21"/>
                <w:szCs w:val="21"/>
              </w:rPr>
            </w:pPr>
            <w:r>
              <w:rPr>
                <w:rFonts w:ascii="Times New Roman" w:hint="eastAsia"/>
                <w:snapToGrid w:val="0"/>
                <w:kern w:val="21"/>
                <w:szCs w:val="21"/>
              </w:rPr>
              <w:t>0.</w:t>
            </w:r>
            <w:r>
              <w:rPr>
                <w:rFonts w:ascii="Times New Roman"/>
                <w:snapToGrid w:val="0"/>
                <w:kern w:val="21"/>
                <w:szCs w:val="21"/>
              </w:rPr>
              <w:t>1</w:t>
            </w:r>
          </w:p>
        </w:tc>
        <w:tc>
          <w:tcPr>
            <w:tcW w:w="1144" w:type="dxa"/>
            <w:vAlign w:val="center"/>
          </w:tcPr>
          <w:p w14:paraId="215AC6BC" w14:textId="77777777" w:rsidR="00CE5886" w:rsidRDefault="008370D5" w:rsidP="002842E4">
            <w:pPr>
              <w:pStyle w:val="af3"/>
              <w:spacing w:beforeLines="0" w:afterLines="0" w:line="240" w:lineRule="auto"/>
              <w:rPr>
                <w:rFonts w:ascii="Times New Roman"/>
                <w:snapToGrid w:val="0"/>
                <w:kern w:val="21"/>
                <w:szCs w:val="21"/>
              </w:rPr>
            </w:pPr>
            <w:r>
              <w:rPr>
                <w:rFonts w:ascii="Times New Roman" w:hint="eastAsia"/>
                <w:snapToGrid w:val="0"/>
                <w:kern w:val="21"/>
                <w:szCs w:val="21"/>
              </w:rPr>
              <w:t>+0</w:t>
            </w:r>
          </w:p>
        </w:tc>
      </w:tr>
      <w:tr w:rsidR="00CE5886" w14:paraId="46647AC2" w14:textId="77777777" w:rsidTr="00B8017E">
        <w:trPr>
          <w:trHeight w:val="340"/>
        </w:trPr>
        <w:tc>
          <w:tcPr>
            <w:tcW w:w="1588" w:type="dxa"/>
            <w:vMerge/>
            <w:vAlign w:val="center"/>
          </w:tcPr>
          <w:p w14:paraId="7B3D17D2" w14:textId="77777777" w:rsidR="00CE5886" w:rsidRDefault="00CE5886" w:rsidP="002842E4">
            <w:pPr>
              <w:pStyle w:val="af3"/>
              <w:spacing w:beforeLines="0" w:afterLines="0" w:line="240" w:lineRule="auto"/>
              <w:rPr>
                <w:rFonts w:ascii="Times New Roman"/>
                <w:snapToGrid w:val="0"/>
                <w:kern w:val="21"/>
                <w:szCs w:val="21"/>
              </w:rPr>
            </w:pPr>
          </w:p>
        </w:tc>
        <w:tc>
          <w:tcPr>
            <w:tcW w:w="1417" w:type="dxa"/>
            <w:vAlign w:val="center"/>
          </w:tcPr>
          <w:p w14:paraId="71C7BD4F" w14:textId="77777777" w:rsidR="00CE5886" w:rsidRDefault="008370D5" w:rsidP="002842E4">
            <w:pPr>
              <w:adjustRightInd w:val="0"/>
              <w:snapToGrid w:val="0"/>
              <w:jc w:val="center"/>
              <w:rPr>
                <w:szCs w:val="21"/>
              </w:rPr>
            </w:pPr>
            <w:r>
              <w:rPr>
                <w:rFonts w:hint="eastAsia"/>
                <w:szCs w:val="21"/>
              </w:rPr>
              <w:t>废包装桶</w:t>
            </w:r>
          </w:p>
        </w:tc>
        <w:tc>
          <w:tcPr>
            <w:tcW w:w="1701" w:type="dxa"/>
            <w:vAlign w:val="center"/>
          </w:tcPr>
          <w:p w14:paraId="16B680CE" w14:textId="1601C253" w:rsidR="00CE5886" w:rsidRDefault="0070282E" w:rsidP="002842E4">
            <w:pPr>
              <w:pStyle w:val="af3"/>
              <w:spacing w:beforeLines="0" w:afterLines="0" w:line="240" w:lineRule="auto"/>
              <w:rPr>
                <w:rFonts w:ascii="Times New Roman"/>
                <w:snapToGrid w:val="0"/>
                <w:kern w:val="21"/>
                <w:szCs w:val="21"/>
              </w:rPr>
            </w:pPr>
            <w:r>
              <w:rPr>
                <w:rFonts w:ascii="Times New Roman" w:hint="eastAsia"/>
                <w:snapToGrid w:val="0"/>
                <w:kern w:val="21"/>
                <w:szCs w:val="21"/>
              </w:rPr>
              <w:t>15.5</w:t>
            </w:r>
          </w:p>
        </w:tc>
        <w:tc>
          <w:tcPr>
            <w:tcW w:w="1276" w:type="dxa"/>
            <w:vAlign w:val="center"/>
          </w:tcPr>
          <w:p w14:paraId="7278111C" w14:textId="77777777" w:rsidR="00CE5886" w:rsidRDefault="008370D5" w:rsidP="002842E4">
            <w:pPr>
              <w:pStyle w:val="af3"/>
              <w:spacing w:beforeLines="0" w:afterLines="0" w:line="240" w:lineRule="auto"/>
              <w:rPr>
                <w:rFonts w:ascii="Times New Roman"/>
                <w:snapToGrid w:val="0"/>
                <w:kern w:val="21"/>
                <w:szCs w:val="21"/>
              </w:rPr>
            </w:pPr>
            <w:r>
              <w:rPr>
                <w:rFonts w:ascii="Times New Roman" w:hint="eastAsia"/>
                <w:snapToGrid w:val="0"/>
                <w:kern w:val="21"/>
                <w:szCs w:val="21"/>
              </w:rPr>
              <w:t>/</w:t>
            </w:r>
          </w:p>
        </w:tc>
        <w:tc>
          <w:tcPr>
            <w:tcW w:w="1701" w:type="dxa"/>
            <w:vAlign w:val="center"/>
          </w:tcPr>
          <w:p w14:paraId="03355ACF" w14:textId="77777777" w:rsidR="00CE5886" w:rsidRDefault="008370D5" w:rsidP="002842E4">
            <w:pPr>
              <w:pStyle w:val="af3"/>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559" w:type="dxa"/>
            <w:vAlign w:val="center"/>
          </w:tcPr>
          <w:p w14:paraId="30E95F96" w14:textId="429FE896" w:rsidR="00CE5886" w:rsidRDefault="0070282E" w:rsidP="002842E4">
            <w:pPr>
              <w:pStyle w:val="af3"/>
              <w:spacing w:beforeLines="0" w:afterLines="0" w:line="240" w:lineRule="auto"/>
              <w:rPr>
                <w:rFonts w:ascii="Times New Roman"/>
                <w:snapToGrid w:val="0"/>
                <w:kern w:val="21"/>
                <w:szCs w:val="21"/>
              </w:rPr>
            </w:pPr>
            <w:r>
              <w:rPr>
                <w:rFonts w:ascii="Times New Roman" w:hint="eastAsia"/>
                <w:snapToGrid w:val="0"/>
                <w:kern w:val="21"/>
                <w:szCs w:val="21"/>
              </w:rPr>
              <w:t>0.5</w:t>
            </w:r>
          </w:p>
        </w:tc>
        <w:tc>
          <w:tcPr>
            <w:tcW w:w="1761" w:type="dxa"/>
            <w:vAlign w:val="center"/>
          </w:tcPr>
          <w:p w14:paraId="0404D3AB" w14:textId="77777777" w:rsidR="00CE5886" w:rsidRDefault="008370D5" w:rsidP="002842E4">
            <w:pPr>
              <w:pStyle w:val="af3"/>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641" w:type="dxa"/>
            <w:vAlign w:val="center"/>
          </w:tcPr>
          <w:p w14:paraId="4838E6E4" w14:textId="1889B5DD" w:rsidR="00CE5886" w:rsidRDefault="0070282E" w:rsidP="002842E4">
            <w:pPr>
              <w:pStyle w:val="af3"/>
              <w:spacing w:beforeLines="0" w:afterLines="0" w:line="240" w:lineRule="auto"/>
              <w:rPr>
                <w:rFonts w:ascii="Times New Roman"/>
                <w:snapToGrid w:val="0"/>
                <w:kern w:val="21"/>
                <w:szCs w:val="21"/>
              </w:rPr>
            </w:pPr>
            <w:r>
              <w:rPr>
                <w:rFonts w:ascii="Times New Roman" w:hint="eastAsia"/>
                <w:snapToGrid w:val="0"/>
                <w:kern w:val="21"/>
                <w:szCs w:val="21"/>
              </w:rPr>
              <w:t>16.0</w:t>
            </w:r>
          </w:p>
        </w:tc>
        <w:tc>
          <w:tcPr>
            <w:tcW w:w="1144" w:type="dxa"/>
            <w:vAlign w:val="center"/>
          </w:tcPr>
          <w:p w14:paraId="49FE9344" w14:textId="2D58B93E" w:rsidR="00CE5886" w:rsidRDefault="0070282E" w:rsidP="002842E4">
            <w:pPr>
              <w:pStyle w:val="af3"/>
              <w:spacing w:beforeLines="0" w:afterLines="0" w:line="240" w:lineRule="auto"/>
              <w:rPr>
                <w:rFonts w:ascii="Times New Roman"/>
                <w:snapToGrid w:val="0"/>
                <w:kern w:val="21"/>
                <w:szCs w:val="21"/>
              </w:rPr>
            </w:pPr>
            <w:r>
              <w:rPr>
                <w:rFonts w:ascii="Times New Roman" w:hint="eastAsia"/>
                <w:snapToGrid w:val="0"/>
                <w:kern w:val="21"/>
                <w:szCs w:val="21"/>
              </w:rPr>
              <w:t>+0.5</w:t>
            </w:r>
          </w:p>
        </w:tc>
      </w:tr>
      <w:tr w:rsidR="009B1125" w:rsidRPr="009B1125" w14:paraId="196322B3" w14:textId="77777777" w:rsidTr="00B8017E">
        <w:trPr>
          <w:trHeight w:val="340"/>
        </w:trPr>
        <w:tc>
          <w:tcPr>
            <w:tcW w:w="1588" w:type="dxa"/>
            <w:vMerge/>
            <w:vAlign w:val="center"/>
          </w:tcPr>
          <w:p w14:paraId="6218AF0E" w14:textId="77777777" w:rsidR="009B1125" w:rsidRDefault="009B1125" w:rsidP="002842E4">
            <w:pPr>
              <w:pStyle w:val="af3"/>
              <w:spacing w:beforeLines="0" w:afterLines="0" w:line="240" w:lineRule="auto"/>
              <w:rPr>
                <w:rFonts w:ascii="Times New Roman"/>
                <w:snapToGrid w:val="0"/>
                <w:kern w:val="21"/>
                <w:szCs w:val="21"/>
              </w:rPr>
            </w:pPr>
          </w:p>
        </w:tc>
        <w:tc>
          <w:tcPr>
            <w:tcW w:w="1417" w:type="dxa"/>
            <w:vAlign w:val="center"/>
          </w:tcPr>
          <w:p w14:paraId="68008FF7" w14:textId="0B36E800" w:rsidR="009B1125" w:rsidRDefault="009B1125" w:rsidP="002842E4">
            <w:pPr>
              <w:adjustRightInd w:val="0"/>
              <w:snapToGrid w:val="0"/>
              <w:jc w:val="center"/>
              <w:rPr>
                <w:szCs w:val="21"/>
              </w:rPr>
            </w:pPr>
            <w:r>
              <w:rPr>
                <w:rFonts w:hint="eastAsia"/>
                <w:szCs w:val="21"/>
              </w:rPr>
              <w:t>废包装袋</w:t>
            </w:r>
          </w:p>
        </w:tc>
        <w:tc>
          <w:tcPr>
            <w:tcW w:w="1701" w:type="dxa"/>
            <w:vAlign w:val="center"/>
          </w:tcPr>
          <w:p w14:paraId="789FD570" w14:textId="440F3219" w:rsidR="009B1125" w:rsidRPr="00645FD8" w:rsidRDefault="0070282E" w:rsidP="002842E4">
            <w:pPr>
              <w:pStyle w:val="af3"/>
              <w:spacing w:beforeLines="0" w:afterLines="0" w:line="240" w:lineRule="auto"/>
              <w:rPr>
                <w:rFonts w:ascii="Times New Roman"/>
                <w:snapToGrid w:val="0"/>
                <w:kern w:val="21"/>
                <w:szCs w:val="21"/>
              </w:rPr>
            </w:pPr>
            <w:r w:rsidRPr="00645FD8">
              <w:rPr>
                <w:rFonts w:ascii="Times New Roman" w:hint="eastAsia"/>
                <w:snapToGrid w:val="0"/>
                <w:kern w:val="21"/>
                <w:szCs w:val="21"/>
              </w:rPr>
              <w:t>0.05</w:t>
            </w:r>
          </w:p>
        </w:tc>
        <w:tc>
          <w:tcPr>
            <w:tcW w:w="1276" w:type="dxa"/>
            <w:vAlign w:val="center"/>
          </w:tcPr>
          <w:p w14:paraId="26CC1A4E" w14:textId="1EEC64D4" w:rsidR="009B1125" w:rsidRPr="00645FD8" w:rsidRDefault="009B1125" w:rsidP="002842E4">
            <w:pPr>
              <w:pStyle w:val="af3"/>
              <w:spacing w:beforeLines="0" w:afterLines="0" w:line="240" w:lineRule="auto"/>
              <w:rPr>
                <w:rFonts w:ascii="Times New Roman"/>
                <w:snapToGrid w:val="0"/>
                <w:kern w:val="21"/>
                <w:szCs w:val="21"/>
              </w:rPr>
            </w:pPr>
            <w:r w:rsidRPr="00645FD8">
              <w:rPr>
                <w:rFonts w:ascii="Times New Roman"/>
                <w:snapToGrid w:val="0"/>
                <w:kern w:val="21"/>
                <w:szCs w:val="21"/>
              </w:rPr>
              <w:t>/</w:t>
            </w:r>
          </w:p>
        </w:tc>
        <w:tc>
          <w:tcPr>
            <w:tcW w:w="1701" w:type="dxa"/>
            <w:vAlign w:val="center"/>
          </w:tcPr>
          <w:p w14:paraId="7F19FC79" w14:textId="6DE4D9FA" w:rsidR="009B1125" w:rsidRPr="009B1125" w:rsidRDefault="009B1125" w:rsidP="002842E4">
            <w:pPr>
              <w:pStyle w:val="af3"/>
              <w:spacing w:beforeLines="0" w:afterLines="0" w:line="240" w:lineRule="auto"/>
              <w:rPr>
                <w:rFonts w:ascii="Times New Roman"/>
                <w:snapToGrid w:val="0"/>
                <w:kern w:val="21"/>
                <w:szCs w:val="21"/>
              </w:rPr>
            </w:pPr>
            <w:r w:rsidRPr="009B1125">
              <w:rPr>
                <w:rFonts w:ascii="Times New Roman"/>
                <w:snapToGrid w:val="0"/>
                <w:kern w:val="21"/>
                <w:szCs w:val="21"/>
              </w:rPr>
              <w:t>0</w:t>
            </w:r>
          </w:p>
        </w:tc>
        <w:tc>
          <w:tcPr>
            <w:tcW w:w="1559" w:type="dxa"/>
            <w:vAlign w:val="center"/>
          </w:tcPr>
          <w:p w14:paraId="22F79B81" w14:textId="61621D75" w:rsidR="009B1125" w:rsidRPr="009B1125" w:rsidRDefault="009B1125" w:rsidP="002842E4">
            <w:pPr>
              <w:pStyle w:val="af3"/>
              <w:spacing w:beforeLines="0" w:afterLines="0" w:line="240" w:lineRule="auto"/>
              <w:rPr>
                <w:rFonts w:ascii="Times New Roman"/>
                <w:snapToGrid w:val="0"/>
                <w:color w:val="FF0000"/>
                <w:kern w:val="21"/>
                <w:szCs w:val="21"/>
              </w:rPr>
            </w:pPr>
            <w:r w:rsidRPr="009B1125">
              <w:rPr>
                <w:rFonts w:ascii="Times New Roman"/>
                <w:snapToGrid w:val="0"/>
                <w:kern w:val="21"/>
                <w:szCs w:val="21"/>
              </w:rPr>
              <w:t>0.0</w:t>
            </w:r>
            <w:r>
              <w:rPr>
                <w:rFonts w:ascii="Times New Roman"/>
                <w:snapToGrid w:val="0"/>
                <w:kern w:val="21"/>
                <w:szCs w:val="21"/>
              </w:rPr>
              <w:t>1</w:t>
            </w:r>
          </w:p>
        </w:tc>
        <w:tc>
          <w:tcPr>
            <w:tcW w:w="1761" w:type="dxa"/>
            <w:vAlign w:val="center"/>
          </w:tcPr>
          <w:p w14:paraId="10156CEC" w14:textId="1AF69646" w:rsidR="009B1125" w:rsidRPr="009B1125" w:rsidRDefault="009B1125" w:rsidP="002842E4">
            <w:pPr>
              <w:pStyle w:val="af3"/>
              <w:spacing w:beforeLines="0" w:afterLines="0" w:line="240" w:lineRule="auto"/>
              <w:rPr>
                <w:rFonts w:ascii="Times New Roman"/>
                <w:snapToGrid w:val="0"/>
                <w:kern w:val="21"/>
                <w:szCs w:val="21"/>
              </w:rPr>
            </w:pPr>
            <w:r w:rsidRPr="009B1125">
              <w:rPr>
                <w:rFonts w:ascii="Times New Roman"/>
                <w:snapToGrid w:val="0"/>
                <w:kern w:val="21"/>
                <w:szCs w:val="21"/>
              </w:rPr>
              <w:t>0</w:t>
            </w:r>
          </w:p>
        </w:tc>
        <w:tc>
          <w:tcPr>
            <w:tcW w:w="1641" w:type="dxa"/>
            <w:vAlign w:val="center"/>
          </w:tcPr>
          <w:p w14:paraId="21005109" w14:textId="4C941950" w:rsidR="009B1125" w:rsidRPr="009B1125" w:rsidRDefault="00CB0A38" w:rsidP="002842E4">
            <w:pPr>
              <w:pStyle w:val="af3"/>
              <w:spacing w:beforeLines="0" w:afterLines="0" w:line="240" w:lineRule="auto"/>
              <w:rPr>
                <w:rFonts w:ascii="Times New Roman"/>
                <w:snapToGrid w:val="0"/>
                <w:kern w:val="21"/>
                <w:szCs w:val="21"/>
              </w:rPr>
            </w:pPr>
            <w:r>
              <w:rPr>
                <w:rFonts w:ascii="Times New Roman" w:hint="eastAsia"/>
                <w:snapToGrid w:val="0"/>
                <w:kern w:val="21"/>
                <w:szCs w:val="21"/>
              </w:rPr>
              <w:t>0.06</w:t>
            </w:r>
          </w:p>
        </w:tc>
        <w:tc>
          <w:tcPr>
            <w:tcW w:w="1144" w:type="dxa"/>
            <w:vAlign w:val="center"/>
          </w:tcPr>
          <w:p w14:paraId="24317BB2" w14:textId="61DAB3EE" w:rsidR="009B1125" w:rsidRPr="009B1125" w:rsidRDefault="009B1125" w:rsidP="002842E4">
            <w:pPr>
              <w:pStyle w:val="af3"/>
              <w:spacing w:beforeLines="0" w:afterLines="0" w:line="240" w:lineRule="auto"/>
              <w:rPr>
                <w:rFonts w:ascii="Times New Roman"/>
                <w:snapToGrid w:val="0"/>
                <w:kern w:val="21"/>
                <w:szCs w:val="21"/>
              </w:rPr>
            </w:pPr>
            <w:r w:rsidRPr="009B1125">
              <w:rPr>
                <w:rFonts w:ascii="Times New Roman"/>
                <w:snapToGrid w:val="0"/>
                <w:kern w:val="21"/>
                <w:szCs w:val="21"/>
              </w:rPr>
              <w:t>+0.0</w:t>
            </w:r>
            <w:r>
              <w:rPr>
                <w:rFonts w:ascii="Times New Roman"/>
                <w:snapToGrid w:val="0"/>
                <w:kern w:val="21"/>
                <w:szCs w:val="21"/>
              </w:rPr>
              <w:t>1</w:t>
            </w:r>
          </w:p>
        </w:tc>
      </w:tr>
      <w:tr w:rsidR="00CE5886" w:rsidRPr="009B1125" w14:paraId="30D091AE" w14:textId="77777777" w:rsidTr="00B8017E">
        <w:trPr>
          <w:trHeight w:val="340"/>
        </w:trPr>
        <w:tc>
          <w:tcPr>
            <w:tcW w:w="1588" w:type="dxa"/>
            <w:vMerge/>
            <w:vAlign w:val="center"/>
          </w:tcPr>
          <w:p w14:paraId="17C64343" w14:textId="77777777" w:rsidR="00CE5886" w:rsidRDefault="00CE5886" w:rsidP="002842E4">
            <w:pPr>
              <w:pStyle w:val="af3"/>
              <w:spacing w:beforeLines="0" w:afterLines="0" w:line="240" w:lineRule="auto"/>
              <w:rPr>
                <w:rFonts w:ascii="Times New Roman"/>
                <w:snapToGrid w:val="0"/>
                <w:kern w:val="21"/>
                <w:szCs w:val="21"/>
              </w:rPr>
            </w:pPr>
          </w:p>
        </w:tc>
        <w:tc>
          <w:tcPr>
            <w:tcW w:w="1417" w:type="dxa"/>
            <w:vAlign w:val="center"/>
          </w:tcPr>
          <w:p w14:paraId="2C0F3290" w14:textId="77777777" w:rsidR="00CE5886" w:rsidRDefault="008370D5" w:rsidP="002842E4">
            <w:pPr>
              <w:adjustRightInd w:val="0"/>
              <w:snapToGrid w:val="0"/>
              <w:jc w:val="center"/>
              <w:rPr>
                <w:szCs w:val="21"/>
              </w:rPr>
            </w:pPr>
            <w:r>
              <w:rPr>
                <w:rFonts w:hint="eastAsia"/>
                <w:szCs w:val="21"/>
              </w:rPr>
              <w:t>脂类残渣</w:t>
            </w:r>
          </w:p>
        </w:tc>
        <w:tc>
          <w:tcPr>
            <w:tcW w:w="1701" w:type="dxa"/>
            <w:vAlign w:val="center"/>
          </w:tcPr>
          <w:p w14:paraId="5E139441" w14:textId="1FA73F6C" w:rsidR="00CE5886" w:rsidRPr="009B1125" w:rsidRDefault="0070282E" w:rsidP="002842E4">
            <w:pPr>
              <w:pStyle w:val="af3"/>
              <w:spacing w:beforeLines="0" w:afterLines="0" w:line="240" w:lineRule="auto"/>
              <w:rPr>
                <w:rFonts w:ascii="Times New Roman"/>
                <w:snapToGrid w:val="0"/>
                <w:kern w:val="21"/>
                <w:szCs w:val="21"/>
              </w:rPr>
            </w:pPr>
            <w:r>
              <w:rPr>
                <w:rFonts w:ascii="Times New Roman" w:hint="eastAsia"/>
                <w:snapToGrid w:val="0"/>
                <w:kern w:val="21"/>
                <w:szCs w:val="21"/>
              </w:rPr>
              <w:t>1.0</w:t>
            </w:r>
          </w:p>
        </w:tc>
        <w:tc>
          <w:tcPr>
            <w:tcW w:w="1276" w:type="dxa"/>
            <w:vAlign w:val="center"/>
          </w:tcPr>
          <w:p w14:paraId="302B6891" w14:textId="77777777" w:rsidR="00CE5886" w:rsidRPr="009B1125" w:rsidRDefault="008370D5" w:rsidP="002842E4">
            <w:pPr>
              <w:pStyle w:val="af3"/>
              <w:spacing w:beforeLines="0" w:afterLines="0" w:line="240" w:lineRule="auto"/>
              <w:rPr>
                <w:rFonts w:ascii="Times New Roman"/>
                <w:snapToGrid w:val="0"/>
                <w:kern w:val="21"/>
                <w:szCs w:val="21"/>
              </w:rPr>
            </w:pPr>
            <w:r w:rsidRPr="009B1125">
              <w:rPr>
                <w:rFonts w:ascii="Times New Roman"/>
                <w:snapToGrid w:val="0"/>
                <w:kern w:val="21"/>
                <w:szCs w:val="21"/>
              </w:rPr>
              <w:t>/</w:t>
            </w:r>
          </w:p>
        </w:tc>
        <w:tc>
          <w:tcPr>
            <w:tcW w:w="1701" w:type="dxa"/>
            <w:vAlign w:val="center"/>
          </w:tcPr>
          <w:p w14:paraId="0C574C2F" w14:textId="77777777" w:rsidR="00CE5886" w:rsidRPr="009B1125" w:rsidRDefault="008370D5" w:rsidP="002842E4">
            <w:pPr>
              <w:pStyle w:val="af3"/>
              <w:spacing w:beforeLines="0" w:afterLines="0" w:line="240" w:lineRule="auto"/>
              <w:rPr>
                <w:rFonts w:ascii="Times New Roman"/>
                <w:snapToGrid w:val="0"/>
                <w:kern w:val="21"/>
                <w:szCs w:val="21"/>
              </w:rPr>
            </w:pPr>
            <w:r w:rsidRPr="009B1125">
              <w:rPr>
                <w:rFonts w:ascii="Times New Roman"/>
                <w:snapToGrid w:val="0"/>
                <w:kern w:val="21"/>
                <w:szCs w:val="21"/>
              </w:rPr>
              <w:t>0</w:t>
            </w:r>
          </w:p>
        </w:tc>
        <w:tc>
          <w:tcPr>
            <w:tcW w:w="1559" w:type="dxa"/>
            <w:vAlign w:val="center"/>
          </w:tcPr>
          <w:p w14:paraId="0C1261D2" w14:textId="77777777" w:rsidR="00CE5886" w:rsidRPr="009B1125" w:rsidRDefault="008370D5" w:rsidP="002842E4">
            <w:pPr>
              <w:pStyle w:val="af3"/>
              <w:spacing w:beforeLines="0" w:afterLines="0" w:line="240" w:lineRule="auto"/>
              <w:rPr>
                <w:rFonts w:ascii="Times New Roman"/>
                <w:snapToGrid w:val="0"/>
                <w:kern w:val="21"/>
                <w:szCs w:val="21"/>
              </w:rPr>
            </w:pPr>
            <w:r w:rsidRPr="009B1125">
              <w:rPr>
                <w:rFonts w:ascii="Times New Roman"/>
                <w:snapToGrid w:val="0"/>
                <w:kern w:val="21"/>
                <w:szCs w:val="21"/>
              </w:rPr>
              <w:t>0</w:t>
            </w:r>
          </w:p>
        </w:tc>
        <w:tc>
          <w:tcPr>
            <w:tcW w:w="1761" w:type="dxa"/>
            <w:vAlign w:val="center"/>
          </w:tcPr>
          <w:p w14:paraId="383F785A" w14:textId="77777777" w:rsidR="00CE5886" w:rsidRPr="009B1125" w:rsidRDefault="008370D5" w:rsidP="002842E4">
            <w:pPr>
              <w:pStyle w:val="af3"/>
              <w:spacing w:beforeLines="0" w:afterLines="0" w:line="240" w:lineRule="auto"/>
              <w:rPr>
                <w:rFonts w:ascii="Times New Roman"/>
                <w:snapToGrid w:val="0"/>
                <w:kern w:val="21"/>
                <w:szCs w:val="21"/>
              </w:rPr>
            </w:pPr>
            <w:r w:rsidRPr="009B1125">
              <w:rPr>
                <w:rFonts w:ascii="Times New Roman"/>
                <w:snapToGrid w:val="0"/>
                <w:kern w:val="21"/>
                <w:szCs w:val="21"/>
              </w:rPr>
              <w:t>0</w:t>
            </w:r>
          </w:p>
        </w:tc>
        <w:tc>
          <w:tcPr>
            <w:tcW w:w="1641" w:type="dxa"/>
            <w:vAlign w:val="center"/>
          </w:tcPr>
          <w:p w14:paraId="75F8DDF9" w14:textId="77777777" w:rsidR="00CE5886" w:rsidRPr="009B1125" w:rsidRDefault="008370D5" w:rsidP="002842E4">
            <w:pPr>
              <w:pStyle w:val="af3"/>
              <w:spacing w:beforeLines="0" w:afterLines="0" w:line="240" w:lineRule="auto"/>
              <w:rPr>
                <w:rFonts w:ascii="Times New Roman"/>
                <w:snapToGrid w:val="0"/>
                <w:kern w:val="21"/>
                <w:szCs w:val="21"/>
              </w:rPr>
            </w:pPr>
            <w:r w:rsidRPr="009B1125">
              <w:rPr>
                <w:rFonts w:ascii="Times New Roman"/>
                <w:snapToGrid w:val="0"/>
                <w:kern w:val="21"/>
                <w:szCs w:val="21"/>
              </w:rPr>
              <w:t>1.0</w:t>
            </w:r>
          </w:p>
        </w:tc>
        <w:tc>
          <w:tcPr>
            <w:tcW w:w="1144" w:type="dxa"/>
            <w:vAlign w:val="center"/>
          </w:tcPr>
          <w:p w14:paraId="67688C05" w14:textId="77777777" w:rsidR="00CE5886" w:rsidRPr="009B1125" w:rsidRDefault="008370D5" w:rsidP="002842E4">
            <w:pPr>
              <w:pStyle w:val="af3"/>
              <w:spacing w:beforeLines="0" w:afterLines="0" w:line="240" w:lineRule="auto"/>
              <w:rPr>
                <w:rFonts w:ascii="Times New Roman"/>
                <w:snapToGrid w:val="0"/>
                <w:kern w:val="21"/>
                <w:szCs w:val="21"/>
              </w:rPr>
            </w:pPr>
            <w:r w:rsidRPr="009B1125">
              <w:rPr>
                <w:rFonts w:ascii="Times New Roman"/>
                <w:snapToGrid w:val="0"/>
                <w:kern w:val="21"/>
                <w:szCs w:val="21"/>
              </w:rPr>
              <w:t>+0</w:t>
            </w:r>
          </w:p>
        </w:tc>
      </w:tr>
      <w:tr w:rsidR="00CE5886" w14:paraId="7A960D09" w14:textId="77777777" w:rsidTr="00B8017E">
        <w:trPr>
          <w:trHeight w:val="340"/>
        </w:trPr>
        <w:tc>
          <w:tcPr>
            <w:tcW w:w="1588" w:type="dxa"/>
            <w:vMerge/>
            <w:vAlign w:val="center"/>
          </w:tcPr>
          <w:p w14:paraId="4C718F56" w14:textId="77777777" w:rsidR="00CE5886" w:rsidRDefault="00CE5886" w:rsidP="002842E4">
            <w:pPr>
              <w:pStyle w:val="af3"/>
              <w:spacing w:beforeLines="0" w:afterLines="0" w:line="240" w:lineRule="auto"/>
              <w:rPr>
                <w:rFonts w:ascii="Times New Roman"/>
                <w:snapToGrid w:val="0"/>
                <w:kern w:val="21"/>
                <w:szCs w:val="21"/>
              </w:rPr>
            </w:pPr>
          </w:p>
        </w:tc>
        <w:tc>
          <w:tcPr>
            <w:tcW w:w="1417" w:type="dxa"/>
            <w:vAlign w:val="center"/>
          </w:tcPr>
          <w:p w14:paraId="3B94A8E4" w14:textId="77777777" w:rsidR="00CE5886" w:rsidRDefault="008370D5" w:rsidP="002842E4">
            <w:pPr>
              <w:adjustRightInd w:val="0"/>
              <w:snapToGrid w:val="0"/>
              <w:jc w:val="center"/>
              <w:rPr>
                <w:szCs w:val="21"/>
              </w:rPr>
            </w:pPr>
            <w:r>
              <w:rPr>
                <w:rFonts w:hint="eastAsia"/>
                <w:szCs w:val="21"/>
              </w:rPr>
              <w:t>溶剂剥离下来的废基底涂料</w:t>
            </w:r>
          </w:p>
        </w:tc>
        <w:tc>
          <w:tcPr>
            <w:tcW w:w="1701" w:type="dxa"/>
            <w:vAlign w:val="center"/>
          </w:tcPr>
          <w:p w14:paraId="511FF3B7" w14:textId="3338A65D" w:rsidR="00CE5886" w:rsidRDefault="0070282E" w:rsidP="002842E4">
            <w:pPr>
              <w:pStyle w:val="af3"/>
              <w:spacing w:beforeLines="0" w:afterLines="0" w:line="240" w:lineRule="auto"/>
              <w:rPr>
                <w:rFonts w:ascii="Times New Roman"/>
                <w:snapToGrid w:val="0"/>
                <w:kern w:val="21"/>
                <w:szCs w:val="21"/>
              </w:rPr>
            </w:pPr>
            <w:r>
              <w:rPr>
                <w:rFonts w:ascii="Times New Roman" w:hint="eastAsia"/>
                <w:snapToGrid w:val="0"/>
                <w:kern w:val="21"/>
                <w:szCs w:val="21"/>
              </w:rPr>
              <w:t>0.4</w:t>
            </w:r>
          </w:p>
        </w:tc>
        <w:tc>
          <w:tcPr>
            <w:tcW w:w="1276" w:type="dxa"/>
            <w:vAlign w:val="center"/>
          </w:tcPr>
          <w:p w14:paraId="51D598DC" w14:textId="77777777" w:rsidR="00CE5886" w:rsidRDefault="008370D5" w:rsidP="002842E4">
            <w:pPr>
              <w:pStyle w:val="af3"/>
              <w:spacing w:beforeLines="0" w:afterLines="0" w:line="240" w:lineRule="auto"/>
              <w:rPr>
                <w:rFonts w:ascii="Times New Roman"/>
                <w:snapToGrid w:val="0"/>
                <w:kern w:val="21"/>
                <w:szCs w:val="21"/>
              </w:rPr>
            </w:pPr>
            <w:r>
              <w:rPr>
                <w:rFonts w:ascii="Times New Roman" w:hint="eastAsia"/>
                <w:snapToGrid w:val="0"/>
                <w:kern w:val="21"/>
                <w:szCs w:val="21"/>
              </w:rPr>
              <w:t>/</w:t>
            </w:r>
          </w:p>
        </w:tc>
        <w:tc>
          <w:tcPr>
            <w:tcW w:w="1701" w:type="dxa"/>
            <w:vAlign w:val="center"/>
          </w:tcPr>
          <w:p w14:paraId="0A56008C" w14:textId="77777777" w:rsidR="00CE5886" w:rsidRDefault="008370D5" w:rsidP="002842E4">
            <w:pPr>
              <w:pStyle w:val="af3"/>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559" w:type="dxa"/>
            <w:vAlign w:val="center"/>
          </w:tcPr>
          <w:p w14:paraId="205FBF6C" w14:textId="77777777" w:rsidR="00CE5886" w:rsidRDefault="008370D5" w:rsidP="002842E4">
            <w:pPr>
              <w:pStyle w:val="af3"/>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761" w:type="dxa"/>
            <w:vAlign w:val="center"/>
          </w:tcPr>
          <w:p w14:paraId="143F4D6E" w14:textId="77777777" w:rsidR="00CE5886" w:rsidRDefault="008370D5" w:rsidP="002842E4">
            <w:pPr>
              <w:pStyle w:val="af3"/>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641" w:type="dxa"/>
            <w:vAlign w:val="center"/>
          </w:tcPr>
          <w:p w14:paraId="5B8A3B78" w14:textId="2AF1F741" w:rsidR="00CE5886" w:rsidRDefault="008370D5" w:rsidP="002842E4">
            <w:pPr>
              <w:pStyle w:val="af3"/>
              <w:spacing w:beforeLines="0" w:afterLines="0" w:line="240" w:lineRule="auto"/>
              <w:rPr>
                <w:rFonts w:ascii="Times New Roman"/>
                <w:snapToGrid w:val="0"/>
                <w:kern w:val="21"/>
                <w:szCs w:val="21"/>
              </w:rPr>
            </w:pPr>
            <w:r>
              <w:rPr>
                <w:rFonts w:ascii="Times New Roman" w:hint="eastAsia"/>
                <w:snapToGrid w:val="0"/>
                <w:kern w:val="21"/>
                <w:szCs w:val="21"/>
              </w:rPr>
              <w:t>0</w:t>
            </w:r>
            <w:r w:rsidR="0070282E">
              <w:rPr>
                <w:rFonts w:ascii="Times New Roman"/>
                <w:snapToGrid w:val="0"/>
                <w:kern w:val="21"/>
                <w:szCs w:val="21"/>
              </w:rPr>
              <w:t>.</w:t>
            </w:r>
            <w:r w:rsidR="0070282E">
              <w:rPr>
                <w:rFonts w:ascii="Times New Roman" w:hint="eastAsia"/>
                <w:snapToGrid w:val="0"/>
                <w:kern w:val="21"/>
                <w:szCs w:val="21"/>
              </w:rPr>
              <w:t>4</w:t>
            </w:r>
          </w:p>
        </w:tc>
        <w:tc>
          <w:tcPr>
            <w:tcW w:w="1144" w:type="dxa"/>
            <w:vAlign w:val="center"/>
          </w:tcPr>
          <w:p w14:paraId="61184182" w14:textId="77777777" w:rsidR="00CE5886" w:rsidRDefault="008370D5" w:rsidP="002842E4">
            <w:pPr>
              <w:pStyle w:val="af3"/>
              <w:spacing w:beforeLines="0" w:afterLines="0" w:line="240" w:lineRule="auto"/>
              <w:rPr>
                <w:rFonts w:ascii="Times New Roman"/>
                <w:snapToGrid w:val="0"/>
                <w:kern w:val="21"/>
                <w:szCs w:val="21"/>
              </w:rPr>
            </w:pPr>
            <w:r>
              <w:rPr>
                <w:rFonts w:ascii="Times New Roman" w:hint="eastAsia"/>
                <w:snapToGrid w:val="0"/>
                <w:kern w:val="21"/>
                <w:szCs w:val="21"/>
              </w:rPr>
              <w:t>+</w:t>
            </w:r>
            <w:r>
              <w:rPr>
                <w:rFonts w:ascii="Times New Roman"/>
                <w:snapToGrid w:val="0"/>
                <w:kern w:val="21"/>
                <w:szCs w:val="21"/>
              </w:rPr>
              <w:t>0</w:t>
            </w:r>
          </w:p>
        </w:tc>
      </w:tr>
      <w:tr w:rsidR="00CE5886" w14:paraId="2AF0AC9E" w14:textId="77777777" w:rsidTr="00B8017E">
        <w:trPr>
          <w:trHeight w:val="340"/>
        </w:trPr>
        <w:tc>
          <w:tcPr>
            <w:tcW w:w="1588" w:type="dxa"/>
            <w:vMerge/>
            <w:vAlign w:val="center"/>
          </w:tcPr>
          <w:p w14:paraId="697F194A" w14:textId="77777777" w:rsidR="00CE5886" w:rsidRDefault="00CE5886" w:rsidP="002842E4">
            <w:pPr>
              <w:pStyle w:val="af3"/>
              <w:spacing w:beforeLines="0" w:afterLines="0" w:line="240" w:lineRule="auto"/>
              <w:rPr>
                <w:rFonts w:ascii="Times New Roman"/>
                <w:snapToGrid w:val="0"/>
                <w:kern w:val="21"/>
                <w:szCs w:val="21"/>
              </w:rPr>
            </w:pPr>
          </w:p>
        </w:tc>
        <w:tc>
          <w:tcPr>
            <w:tcW w:w="1417" w:type="dxa"/>
            <w:vAlign w:val="center"/>
          </w:tcPr>
          <w:p w14:paraId="4BFA1202" w14:textId="77777777" w:rsidR="00CE5886" w:rsidRDefault="008370D5" w:rsidP="002842E4">
            <w:pPr>
              <w:adjustRightInd w:val="0"/>
              <w:snapToGrid w:val="0"/>
              <w:jc w:val="center"/>
              <w:rPr>
                <w:szCs w:val="21"/>
              </w:rPr>
            </w:pPr>
            <w:r>
              <w:rPr>
                <w:rFonts w:hint="eastAsia"/>
                <w:szCs w:val="21"/>
              </w:rPr>
              <w:t>废溶剂</w:t>
            </w:r>
          </w:p>
        </w:tc>
        <w:tc>
          <w:tcPr>
            <w:tcW w:w="1701" w:type="dxa"/>
            <w:vAlign w:val="center"/>
          </w:tcPr>
          <w:p w14:paraId="5391C6AB" w14:textId="007F4330" w:rsidR="00CE5886" w:rsidRDefault="0070282E" w:rsidP="002842E4">
            <w:pPr>
              <w:pStyle w:val="af3"/>
              <w:spacing w:beforeLines="0" w:afterLines="0" w:line="240" w:lineRule="auto"/>
              <w:rPr>
                <w:rFonts w:ascii="Times New Roman"/>
                <w:snapToGrid w:val="0"/>
                <w:kern w:val="21"/>
                <w:szCs w:val="21"/>
              </w:rPr>
            </w:pPr>
            <w:r>
              <w:rPr>
                <w:rFonts w:ascii="Times New Roman" w:hint="eastAsia"/>
                <w:snapToGrid w:val="0"/>
                <w:kern w:val="21"/>
                <w:szCs w:val="21"/>
              </w:rPr>
              <w:t>0.5</w:t>
            </w:r>
          </w:p>
        </w:tc>
        <w:tc>
          <w:tcPr>
            <w:tcW w:w="1276" w:type="dxa"/>
            <w:vAlign w:val="center"/>
          </w:tcPr>
          <w:p w14:paraId="1A7F7633" w14:textId="77777777" w:rsidR="00CE5886" w:rsidRDefault="008370D5" w:rsidP="002842E4">
            <w:pPr>
              <w:pStyle w:val="af3"/>
              <w:spacing w:beforeLines="0" w:afterLines="0" w:line="240" w:lineRule="auto"/>
              <w:rPr>
                <w:rFonts w:ascii="Times New Roman"/>
                <w:snapToGrid w:val="0"/>
                <w:kern w:val="21"/>
                <w:szCs w:val="21"/>
              </w:rPr>
            </w:pPr>
            <w:r>
              <w:rPr>
                <w:rFonts w:ascii="Times New Roman" w:hint="eastAsia"/>
                <w:snapToGrid w:val="0"/>
                <w:kern w:val="21"/>
                <w:szCs w:val="21"/>
              </w:rPr>
              <w:t>/</w:t>
            </w:r>
          </w:p>
        </w:tc>
        <w:tc>
          <w:tcPr>
            <w:tcW w:w="1701" w:type="dxa"/>
            <w:vAlign w:val="center"/>
          </w:tcPr>
          <w:p w14:paraId="26E64178" w14:textId="77777777" w:rsidR="00CE5886" w:rsidRDefault="008370D5" w:rsidP="002842E4">
            <w:pPr>
              <w:pStyle w:val="af3"/>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559" w:type="dxa"/>
            <w:vAlign w:val="center"/>
          </w:tcPr>
          <w:p w14:paraId="6A6A623F" w14:textId="77777777" w:rsidR="00CE5886" w:rsidRDefault="008370D5" w:rsidP="002842E4">
            <w:pPr>
              <w:pStyle w:val="af3"/>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761" w:type="dxa"/>
            <w:vAlign w:val="center"/>
          </w:tcPr>
          <w:p w14:paraId="0E47F9EF" w14:textId="77777777" w:rsidR="00CE5886" w:rsidRDefault="008370D5" w:rsidP="002842E4">
            <w:pPr>
              <w:pStyle w:val="af3"/>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641" w:type="dxa"/>
            <w:vAlign w:val="center"/>
          </w:tcPr>
          <w:p w14:paraId="7A4C00A4" w14:textId="33893EBD" w:rsidR="00CE5886" w:rsidRDefault="008370D5" w:rsidP="002842E4">
            <w:pPr>
              <w:pStyle w:val="af3"/>
              <w:spacing w:beforeLines="0" w:afterLines="0" w:line="240" w:lineRule="auto"/>
              <w:rPr>
                <w:rFonts w:ascii="Times New Roman"/>
                <w:snapToGrid w:val="0"/>
                <w:kern w:val="21"/>
                <w:szCs w:val="21"/>
              </w:rPr>
            </w:pPr>
            <w:r>
              <w:rPr>
                <w:rFonts w:ascii="Times New Roman" w:hint="eastAsia"/>
                <w:snapToGrid w:val="0"/>
                <w:kern w:val="21"/>
                <w:szCs w:val="21"/>
              </w:rPr>
              <w:t>0</w:t>
            </w:r>
            <w:r w:rsidR="0070282E">
              <w:rPr>
                <w:rFonts w:ascii="Times New Roman"/>
                <w:snapToGrid w:val="0"/>
                <w:kern w:val="21"/>
                <w:szCs w:val="21"/>
              </w:rPr>
              <w:t>.</w:t>
            </w:r>
            <w:r w:rsidR="0070282E">
              <w:rPr>
                <w:rFonts w:ascii="Times New Roman" w:hint="eastAsia"/>
                <w:snapToGrid w:val="0"/>
                <w:kern w:val="21"/>
                <w:szCs w:val="21"/>
              </w:rPr>
              <w:t>5</w:t>
            </w:r>
          </w:p>
        </w:tc>
        <w:tc>
          <w:tcPr>
            <w:tcW w:w="1144" w:type="dxa"/>
            <w:vAlign w:val="center"/>
          </w:tcPr>
          <w:p w14:paraId="50C183F8" w14:textId="77777777" w:rsidR="00CE5886" w:rsidRDefault="008370D5" w:rsidP="002842E4">
            <w:pPr>
              <w:pStyle w:val="af3"/>
              <w:spacing w:beforeLines="0" w:afterLines="0" w:line="240" w:lineRule="auto"/>
              <w:rPr>
                <w:rFonts w:ascii="Times New Roman"/>
                <w:snapToGrid w:val="0"/>
                <w:kern w:val="21"/>
                <w:szCs w:val="21"/>
              </w:rPr>
            </w:pPr>
            <w:r>
              <w:rPr>
                <w:rFonts w:ascii="Times New Roman" w:hint="eastAsia"/>
                <w:snapToGrid w:val="0"/>
                <w:kern w:val="21"/>
                <w:szCs w:val="21"/>
              </w:rPr>
              <w:t>+</w:t>
            </w:r>
            <w:r>
              <w:rPr>
                <w:rFonts w:ascii="Times New Roman"/>
                <w:snapToGrid w:val="0"/>
                <w:kern w:val="21"/>
                <w:szCs w:val="21"/>
              </w:rPr>
              <w:t>0</w:t>
            </w:r>
          </w:p>
        </w:tc>
      </w:tr>
      <w:tr w:rsidR="00CE5886" w14:paraId="7A5EF781" w14:textId="77777777" w:rsidTr="00B8017E">
        <w:trPr>
          <w:trHeight w:val="340"/>
        </w:trPr>
        <w:tc>
          <w:tcPr>
            <w:tcW w:w="3005" w:type="dxa"/>
            <w:gridSpan w:val="2"/>
            <w:vAlign w:val="center"/>
          </w:tcPr>
          <w:p w14:paraId="6E1AF5F9" w14:textId="77777777" w:rsidR="00CE5886" w:rsidRDefault="008370D5" w:rsidP="002842E4">
            <w:pPr>
              <w:adjustRightInd w:val="0"/>
              <w:snapToGrid w:val="0"/>
              <w:jc w:val="center"/>
              <w:rPr>
                <w:szCs w:val="21"/>
              </w:rPr>
            </w:pPr>
            <w:r>
              <w:rPr>
                <w:rFonts w:hint="eastAsia"/>
                <w:snapToGrid w:val="0"/>
                <w:kern w:val="21"/>
                <w:szCs w:val="21"/>
              </w:rPr>
              <w:t>生活垃圾</w:t>
            </w:r>
          </w:p>
        </w:tc>
        <w:tc>
          <w:tcPr>
            <w:tcW w:w="1701" w:type="dxa"/>
            <w:vAlign w:val="center"/>
          </w:tcPr>
          <w:p w14:paraId="1B5B43BA" w14:textId="1529C74E" w:rsidR="00CE5886" w:rsidRDefault="00CB0A38" w:rsidP="002842E4">
            <w:pPr>
              <w:pStyle w:val="af3"/>
              <w:spacing w:beforeLines="0" w:afterLines="0" w:line="240" w:lineRule="auto"/>
              <w:rPr>
                <w:rFonts w:ascii="Times New Roman"/>
                <w:snapToGrid w:val="0"/>
                <w:kern w:val="21"/>
                <w:szCs w:val="21"/>
              </w:rPr>
            </w:pPr>
            <w:r>
              <w:rPr>
                <w:rFonts w:ascii="Times New Roman" w:hint="eastAsia"/>
                <w:snapToGrid w:val="0"/>
                <w:kern w:val="21"/>
                <w:szCs w:val="21"/>
              </w:rPr>
              <w:t>166.7</w:t>
            </w:r>
          </w:p>
        </w:tc>
        <w:tc>
          <w:tcPr>
            <w:tcW w:w="1276" w:type="dxa"/>
            <w:vAlign w:val="center"/>
          </w:tcPr>
          <w:p w14:paraId="1741EA33" w14:textId="77777777" w:rsidR="00CE5886" w:rsidRDefault="008370D5" w:rsidP="002842E4">
            <w:pPr>
              <w:pStyle w:val="af3"/>
              <w:spacing w:beforeLines="0" w:afterLines="0" w:line="240" w:lineRule="auto"/>
              <w:rPr>
                <w:rFonts w:ascii="Times New Roman"/>
                <w:snapToGrid w:val="0"/>
                <w:kern w:val="21"/>
                <w:szCs w:val="21"/>
              </w:rPr>
            </w:pPr>
            <w:r>
              <w:rPr>
                <w:rFonts w:ascii="Times New Roman" w:hint="eastAsia"/>
                <w:snapToGrid w:val="0"/>
                <w:kern w:val="21"/>
                <w:szCs w:val="21"/>
              </w:rPr>
              <w:t>/</w:t>
            </w:r>
          </w:p>
        </w:tc>
        <w:tc>
          <w:tcPr>
            <w:tcW w:w="1701" w:type="dxa"/>
            <w:vAlign w:val="center"/>
          </w:tcPr>
          <w:p w14:paraId="56C25FC6" w14:textId="77777777" w:rsidR="00CE5886" w:rsidRDefault="008370D5" w:rsidP="002842E4">
            <w:pPr>
              <w:pStyle w:val="af3"/>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559" w:type="dxa"/>
            <w:vAlign w:val="center"/>
          </w:tcPr>
          <w:p w14:paraId="79E10013" w14:textId="77777777" w:rsidR="00CE5886" w:rsidRDefault="008370D5" w:rsidP="002842E4">
            <w:pPr>
              <w:pStyle w:val="af3"/>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761" w:type="dxa"/>
            <w:vAlign w:val="center"/>
          </w:tcPr>
          <w:p w14:paraId="47CCCE3D" w14:textId="77777777" w:rsidR="00CE5886" w:rsidRDefault="008370D5" w:rsidP="002842E4">
            <w:pPr>
              <w:pStyle w:val="af3"/>
              <w:spacing w:beforeLines="0" w:afterLines="0" w:line="240" w:lineRule="auto"/>
              <w:rPr>
                <w:rFonts w:ascii="Times New Roman"/>
                <w:snapToGrid w:val="0"/>
                <w:kern w:val="21"/>
                <w:szCs w:val="21"/>
              </w:rPr>
            </w:pPr>
            <w:r>
              <w:rPr>
                <w:rFonts w:ascii="Times New Roman" w:hint="eastAsia"/>
                <w:snapToGrid w:val="0"/>
                <w:kern w:val="21"/>
                <w:szCs w:val="21"/>
              </w:rPr>
              <w:t>0</w:t>
            </w:r>
          </w:p>
        </w:tc>
        <w:tc>
          <w:tcPr>
            <w:tcW w:w="1641" w:type="dxa"/>
            <w:vAlign w:val="center"/>
          </w:tcPr>
          <w:p w14:paraId="1710E563" w14:textId="394FC70D" w:rsidR="00CE5886" w:rsidRDefault="00CB0A38" w:rsidP="002842E4">
            <w:pPr>
              <w:pStyle w:val="af3"/>
              <w:spacing w:beforeLines="0" w:afterLines="0" w:line="240" w:lineRule="auto"/>
              <w:rPr>
                <w:rFonts w:ascii="Times New Roman"/>
                <w:snapToGrid w:val="0"/>
                <w:kern w:val="21"/>
                <w:szCs w:val="21"/>
              </w:rPr>
            </w:pPr>
            <w:r>
              <w:rPr>
                <w:rFonts w:ascii="Times New Roman" w:hint="eastAsia"/>
                <w:snapToGrid w:val="0"/>
                <w:kern w:val="21"/>
                <w:szCs w:val="21"/>
              </w:rPr>
              <w:t>166.7</w:t>
            </w:r>
          </w:p>
        </w:tc>
        <w:tc>
          <w:tcPr>
            <w:tcW w:w="1144" w:type="dxa"/>
            <w:vAlign w:val="center"/>
          </w:tcPr>
          <w:p w14:paraId="7E3CB7AA" w14:textId="77777777" w:rsidR="00CE5886" w:rsidRDefault="008370D5" w:rsidP="002842E4">
            <w:pPr>
              <w:pStyle w:val="af3"/>
              <w:spacing w:beforeLines="0" w:afterLines="0" w:line="240" w:lineRule="auto"/>
              <w:rPr>
                <w:rFonts w:ascii="Times New Roman"/>
                <w:snapToGrid w:val="0"/>
                <w:kern w:val="21"/>
                <w:szCs w:val="21"/>
              </w:rPr>
            </w:pPr>
            <w:r>
              <w:rPr>
                <w:rFonts w:ascii="Times New Roman" w:hint="eastAsia"/>
                <w:snapToGrid w:val="0"/>
                <w:kern w:val="21"/>
                <w:szCs w:val="21"/>
              </w:rPr>
              <w:t>+</w:t>
            </w:r>
            <w:r>
              <w:rPr>
                <w:rFonts w:ascii="Times New Roman"/>
                <w:snapToGrid w:val="0"/>
                <w:kern w:val="21"/>
                <w:szCs w:val="21"/>
              </w:rPr>
              <w:t>0</w:t>
            </w:r>
          </w:p>
        </w:tc>
      </w:tr>
    </w:tbl>
    <w:p w14:paraId="284A0EB8" w14:textId="77777777" w:rsidR="00CE5886" w:rsidRDefault="008370D5">
      <w:pPr>
        <w:pStyle w:val="af3"/>
        <w:spacing w:beforeLines="80" w:before="192" w:after="24"/>
        <w:jc w:val="left"/>
        <w:sectPr w:rsidR="00CE5886">
          <w:footerReference w:type="default" r:id="rId29"/>
          <w:pgSz w:w="16838" w:h="11906" w:orient="landscape"/>
          <w:pgMar w:top="1701" w:right="1531" w:bottom="1701" w:left="1531" w:header="851" w:footer="851" w:gutter="0"/>
          <w:cols w:space="720"/>
          <w:docGrid w:linePitch="312"/>
        </w:sectPr>
      </w:pPr>
      <w:r>
        <w:rPr>
          <w:rFonts w:hAnsi="宋体"/>
          <w:snapToGrid w:val="0"/>
          <w:kern w:val="21"/>
          <w:szCs w:val="21"/>
        </w:rPr>
        <w:t>注：</w:t>
      </w:r>
      <w:r>
        <w:rPr>
          <w:rFonts w:hAnsi="宋体"/>
          <w:snapToGrid w:val="0"/>
          <w:spacing w:val="-16"/>
          <w:kern w:val="21"/>
          <w:szCs w:val="21"/>
        </w:rPr>
        <w:fldChar w:fldCharType="begin"/>
      </w:r>
      <w:r>
        <w:rPr>
          <w:rFonts w:hAnsi="宋体"/>
          <w:snapToGrid w:val="0"/>
          <w:spacing w:val="-16"/>
          <w:kern w:val="21"/>
          <w:szCs w:val="21"/>
        </w:rPr>
        <w:instrText xml:space="preserve"> = 6 \* GB3 \* MERGEFORMAT </w:instrText>
      </w:r>
      <w:r>
        <w:rPr>
          <w:rFonts w:hAnsi="宋体"/>
          <w:snapToGrid w:val="0"/>
          <w:spacing w:val="-16"/>
          <w:kern w:val="21"/>
          <w:szCs w:val="21"/>
        </w:rPr>
        <w:fldChar w:fldCharType="separate"/>
      </w:r>
      <w:r>
        <w:rPr>
          <w:rFonts w:hAnsi="宋体" w:hint="eastAsia"/>
          <w:szCs w:val="21"/>
        </w:rPr>
        <w:t>⑥</w:t>
      </w:r>
      <w:r>
        <w:rPr>
          <w:rFonts w:hAnsi="宋体"/>
          <w:snapToGrid w:val="0"/>
          <w:spacing w:val="-16"/>
          <w:kern w:val="21"/>
          <w:szCs w:val="21"/>
        </w:rPr>
        <w:fldChar w:fldCharType="end"/>
      </w:r>
      <w:r>
        <w:rPr>
          <w:rFonts w:hAnsi="宋体"/>
          <w:snapToGrid w:val="0"/>
          <w:spacing w:val="-16"/>
          <w:kern w:val="21"/>
          <w:szCs w:val="21"/>
        </w:rPr>
        <w:t>=</w:t>
      </w:r>
      <w:r>
        <w:rPr>
          <w:rFonts w:hAnsi="宋体"/>
          <w:snapToGrid w:val="0"/>
          <w:spacing w:val="-6"/>
          <w:kern w:val="21"/>
          <w:szCs w:val="21"/>
        </w:rPr>
        <w:fldChar w:fldCharType="begin"/>
      </w:r>
      <w:r>
        <w:rPr>
          <w:rFonts w:hAnsi="宋体"/>
          <w:snapToGrid w:val="0"/>
          <w:spacing w:val="-6"/>
          <w:kern w:val="21"/>
          <w:szCs w:val="21"/>
        </w:rPr>
        <w:instrText xml:space="preserve"> = 1 \* GB3 \* MERGEFORMAT </w:instrText>
      </w:r>
      <w:r>
        <w:rPr>
          <w:rFonts w:hAnsi="宋体"/>
          <w:snapToGrid w:val="0"/>
          <w:spacing w:val="-6"/>
          <w:kern w:val="21"/>
          <w:szCs w:val="21"/>
        </w:rPr>
        <w:fldChar w:fldCharType="separate"/>
      </w:r>
      <w:r>
        <w:rPr>
          <w:rFonts w:hAnsi="宋体" w:hint="eastAsia"/>
          <w:szCs w:val="21"/>
        </w:rPr>
        <w:t>①</w:t>
      </w:r>
      <w:r>
        <w:rPr>
          <w:rFonts w:hAnsi="宋体"/>
          <w:snapToGrid w:val="0"/>
          <w:spacing w:val="-6"/>
          <w:kern w:val="21"/>
          <w:szCs w:val="21"/>
        </w:rPr>
        <w:fldChar w:fldCharType="end"/>
      </w:r>
      <w:r>
        <w:rPr>
          <w:rFonts w:hAnsi="宋体"/>
          <w:snapToGrid w:val="0"/>
          <w:spacing w:val="-6"/>
          <w:kern w:val="21"/>
          <w:szCs w:val="21"/>
        </w:rPr>
        <w:t>+</w:t>
      </w:r>
      <w:r>
        <w:rPr>
          <w:rFonts w:hAnsi="宋体"/>
          <w:snapToGrid w:val="0"/>
          <w:spacing w:val="-6"/>
          <w:kern w:val="21"/>
          <w:szCs w:val="21"/>
        </w:rPr>
        <w:fldChar w:fldCharType="begin"/>
      </w:r>
      <w:r>
        <w:rPr>
          <w:rFonts w:hAnsi="宋体"/>
          <w:snapToGrid w:val="0"/>
          <w:spacing w:val="-6"/>
          <w:kern w:val="21"/>
          <w:szCs w:val="21"/>
        </w:rPr>
        <w:instrText xml:space="preserve"> = 3 \* GB3 \* MERGEFORMAT </w:instrText>
      </w:r>
      <w:r>
        <w:rPr>
          <w:rFonts w:hAnsi="宋体"/>
          <w:snapToGrid w:val="0"/>
          <w:spacing w:val="-6"/>
          <w:kern w:val="21"/>
          <w:szCs w:val="21"/>
        </w:rPr>
        <w:fldChar w:fldCharType="separate"/>
      </w:r>
      <w:r>
        <w:rPr>
          <w:rFonts w:hAnsi="宋体" w:hint="eastAsia"/>
          <w:szCs w:val="21"/>
        </w:rPr>
        <w:t>③</w:t>
      </w:r>
      <w:r>
        <w:rPr>
          <w:rFonts w:hAnsi="宋体"/>
          <w:snapToGrid w:val="0"/>
          <w:spacing w:val="-6"/>
          <w:kern w:val="21"/>
          <w:szCs w:val="21"/>
        </w:rPr>
        <w:fldChar w:fldCharType="end"/>
      </w:r>
      <w:r>
        <w:rPr>
          <w:rFonts w:hAnsi="宋体"/>
          <w:snapToGrid w:val="0"/>
          <w:spacing w:val="-6"/>
          <w:kern w:val="21"/>
          <w:szCs w:val="21"/>
        </w:rPr>
        <w:t>+</w:t>
      </w:r>
      <w:r>
        <w:rPr>
          <w:rFonts w:hAnsi="宋体"/>
          <w:snapToGrid w:val="0"/>
          <w:spacing w:val="-6"/>
          <w:kern w:val="21"/>
          <w:szCs w:val="21"/>
        </w:rPr>
        <w:fldChar w:fldCharType="begin"/>
      </w:r>
      <w:r>
        <w:rPr>
          <w:rFonts w:hAnsi="宋体"/>
          <w:snapToGrid w:val="0"/>
          <w:spacing w:val="-6"/>
          <w:kern w:val="21"/>
          <w:szCs w:val="21"/>
        </w:rPr>
        <w:instrText xml:space="preserve"> = 4 \* GB3 \* MERGEFORMAT </w:instrText>
      </w:r>
      <w:r>
        <w:rPr>
          <w:rFonts w:hAnsi="宋体"/>
          <w:snapToGrid w:val="0"/>
          <w:spacing w:val="-6"/>
          <w:kern w:val="21"/>
          <w:szCs w:val="21"/>
        </w:rPr>
        <w:fldChar w:fldCharType="separate"/>
      </w:r>
      <w:r>
        <w:rPr>
          <w:rFonts w:hAnsi="宋体" w:hint="eastAsia"/>
          <w:szCs w:val="21"/>
        </w:rPr>
        <w:t>④</w:t>
      </w:r>
      <w:r>
        <w:rPr>
          <w:rFonts w:hAnsi="宋体"/>
          <w:snapToGrid w:val="0"/>
          <w:spacing w:val="-6"/>
          <w:kern w:val="21"/>
          <w:szCs w:val="21"/>
        </w:rPr>
        <w:fldChar w:fldCharType="end"/>
      </w:r>
      <w:r>
        <w:rPr>
          <w:rFonts w:hAnsi="宋体"/>
          <w:snapToGrid w:val="0"/>
          <w:spacing w:val="-6"/>
          <w:kern w:val="21"/>
          <w:szCs w:val="21"/>
        </w:rPr>
        <w:t>-</w:t>
      </w:r>
      <w:r>
        <w:rPr>
          <w:rFonts w:hAnsi="宋体"/>
          <w:snapToGrid w:val="0"/>
          <w:spacing w:val="-16"/>
          <w:kern w:val="21"/>
          <w:szCs w:val="21"/>
        </w:rPr>
        <w:fldChar w:fldCharType="begin"/>
      </w:r>
      <w:r>
        <w:rPr>
          <w:rFonts w:hAnsi="宋体"/>
          <w:snapToGrid w:val="0"/>
          <w:spacing w:val="-16"/>
          <w:kern w:val="21"/>
          <w:szCs w:val="21"/>
        </w:rPr>
        <w:instrText xml:space="preserve"> = 5 \* GB3 \* MERGEFORMAT </w:instrText>
      </w:r>
      <w:r>
        <w:rPr>
          <w:rFonts w:hAnsi="宋体"/>
          <w:snapToGrid w:val="0"/>
          <w:spacing w:val="-16"/>
          <w:kern w:val="21"/>
          <w:szCs w:val="21"/>
        </w:rPr>
        <w:fldChar w:fldCharType="separate"/>
      </w:r>
      <w:r>
        <w:rPr>
          <w:rFonts w:hAnsi="宋体" w:hint="eastAsia"/>
          <w:szCs w:val="21"/>
        </w:rPr>
        <w:t>⑤</w:t>
      </w:r>
      <w:r>
        <w:rPr>
          <w:rFonts w:hAnsi="宋体"/>
          <w:snapToGrid w:val="0"/>
          <w:spacing w:val="-16"/>
          <w:kern w:val="21"/>
          <w:szCs w:val="21"/>
        </w:rPr>
        <w:fldChar w:fldCharType="end"/>
      </w:r>
      <w:r>
        <w:rPr>
          <w:rFonts w:hAnsi="宋体"/>
          <w:snapToGrid w:val="0"/>
          <w:spacing w:val="-16"/>
          <w:kern w:val="21"/>
          <w:szCs w:val="21"/>
        </w:rPr>
        <w:t>；</w:t>
      </w:r>
      <w:r>
        <w:rPr>
          <w:rFonts w:hAnsi="宋体"/>
          <w:snapToGrid w:val="0"/>
          <w:spacing w:val="-6"/>
          <w:kern w:val="21"/>
          <w:szCs w:val="21"/>
        </w:rPr>
        <w:fldChar w:fldCharType="begin"/>
      </w:r>
      <w:r>
        <w:rPr>
          <w:rFonts w:hAnsi="宋体"/>
          <w:snapToGrid w:val="0"/>
          <w:spacing w:val="-6"/>
          <w:kern w:val="21"/>
          <w:szCs w:val="21"/>
        </w:rPr>
        <w:instrText xml:space="preserve"> = 7 \* GB3 \* MERGEFORMAT </w:instrText>
      </w:r>
      <w:r>
        <w:rPr>
          <w:rFonts w:hAnsi="宋体"/>
          <w:snapToGrid w:val="0"/>
          <w:spacing w:val="-6"/>
          <w:kern w:val="21"/>
          <w:szCs w:val="21"/>
        </w:rPr>
        <w:fldChar w:fldCharType="separate"/>
      </w:r>
      <w:r>
        <w:rPr>
          <w:rFonts w:hAnsi="宋体" w:hint="eastAsia"/>
          <w:szCs w:val="21"/>
        </w:rPr>
        <w:t>⑦</w:t>
      </w:r>
      <w:r>
        <w:rPr>
          <w:rFonts w:hAnsi="宋体"/>
          <w:snapToGrid w:val="0"/>
          <w:spacing w:val="-6"/>
          <w:kern w:val="21"/>
          <w:szCs w:val="21"/>
        </w:rPr>
        <w:fldChar w:fldCharType="end"/>
      </w:r>
      <w:r>
        <w:rPr>
          <w:rFonts w:hAnsi="宋体"/>
          <w:snapToGrid w:val="0"/>
          <w:spacing w:val="-6"/>
          <w:kern w:val="21"/>
          <w:szCs w:val="21"/>
        </w:rPr>
        <w:t>=</w:t>
      </w:r>
      <w:r>
        <w:rPr>
          <w:rFonts w:hAnsi="宋体"/>
          <w:snapToGrid w:val="0"/>
          <w:spacing w:val="-16"/>
          <w:kern w:val="21"/>
          <w:szCs w:val="21"/>
        </w:rPr>
        <w:fldChar w:fldCharType="begin"/>
      </w:r>
      <w:r>
        <w:rPr>
          <w:rFonts w:hAnsi="宋体"/>
          <w:snapToGrid w:val="0"/>
          <w:spacing w:val="-16"/>
          <w:kern w:val="21"/>
          <w:szCs w:val="21"/>
        </w:rPr>
        <w:instrText xml:space="preserve"> = 6 \* GB3 \* MERGEFORMAT </w:instrText>
      </w:r>
      <w:r>
        <w:rPr>
          <w:rFonts w:hAnsi="宋体"/>
          <w:snapToGrid w:val="0"/>
          <w:spacing w:val="-16"/>
          <w:kern w:val="21"/>
          <w:szCs w:val="21"/>
        </w:rPr>
        <w:fldChar w:fldCharType="separate"/>
      </w:r>
      <w:r>
        <w:rPr>
          <w:rFonts w:hAnsi="宋体" w:hint="eastAsia"/>
          <w:szCs w:val="21"/>
        </w:rPr>
        <w:t>⑥</w:t>
      </w:r>
      <w:r>
        <w:rPr>
          <w:rFonts w:hAnsi="宋体"/>
          <w:snapToGrid w:val="0"/>
          <w:spacing w:val="-16"/>
          <w:kern w:val="21"/>
          <w:szCs w:val="21"/>
        </w:rPr>
        <w:fldChar w:fldCharType="end"/>
      </w:r>
      <w:r>
        <w:rPr>
          <w:rFonts w:hAnsi="宋体"/>
          <w:snapToGrid w:val="0"/>
          <w:spacing w:val="-16"/>
          <w:kern w:val="21"/>
          <w:szCs w:val="21"/>
        </w:rPr>
        <w:t>-</w:t>
      </w:r>
      <w:r>
        <w:rPr>
          <w:rFonts w:hAnsi="宋体"/>
          <w:snapToGrid w:val="0"/>
          <w:spacing w:val="-6"/>
          <w:kern w:val="21"/>
          <w:szCs w:val="21"/>
        </w:rPr>
        <w:fldChar w:fldCharType="begin"/>
      </w:r>
      <w:r>
        <w:rPr>
          <w:rFonts w:hAnsi="宋体"/>
          <w:snapToGrid w:val="0"/>
          <w:spacing w:val="-6"/>
          <w:kern w:val="21"/>
          <w:szCs w:val="21"/>
        </w:rPr>
        <w:instrText xml:space="preserve"> = 1 \* GB3 \* MERGEFORMAT </w:instrText>
      </w:r>
      <w:r>
        <w:rPr>
          <w:rFonts w:hAnsi="宋体"/>
          <w:snapToGrid w:val="0"/>
          <w:spacing w:val="-6"/>
          <w:kern w:val="21"/>
          <w:szCs w:val="21"/>
        </w:rPr>
        <w:fldChar w:fldCharType="separate"/>
      </w:r>
      <w:r>
        <w:rPr>
          <w:rFonts w:hAnsi="宋体" w:hint="eastAsia"/>
          <w:szCs w:val="21"/>
        </w:rPr>
        <w:t>①</w:t>
      </w:r>
      <w:r>
        <w:rPr>
          <w:rFonts w:hAnsi="宋体"/>
          <w:snapToGrid w:val="0"/>
          <w:spacing w:val="-6"/>
          <w:kern w:val="21"/>
          <w:szCs w:val="21"/>
        </w:rPr>
        <w:fldChar w:fldCharType="end"/>
      </w:r>
    </w:p>
    <w:tbl>
      <w:tblPr>
        <w:tblStyle w:val="af"/>
        <w:tblW w:w="0" w:type="auto"/>
        <w:tblLook w:val="04A0" w:firstRow="1" w:lastRow="0" w:firstColumn="1" w:lastColumn="0" w:noHBand="0" w:noVBand="1"/>
      </w:tblPr>
      <w:tblGrid>
        <w:gridCol w:w="9060"/>
      </w:tblGrid>
      <w:tr w:rsidR="00CE5886" w14:paraId="731F7905" w14:textId="77777777">
        <w:tc>
          <w:tcPr>
            <w:tcW w:w="9060" w:type="dxa"/>
          </w:tcPr>
          <w:p w14:paraId="5FA2E7E6" w14:textId="05933225" w:rsidR="00CE5886" w:rsidRDefault="008370D5">
            <w:pPr>
              <w:adjustRightInd w:val="0"/>
              <w:snapToGrid w:val="0"/>
              <w:spacing w:line="480" w:lineRule="exact"/>
              <w:jc w:val="center"/>
              <w:rPr>
                <w:sz w:val="24"/>
              </w:rPr>
            </w:pPr>
            <w:r>
              <w:lastRenderedPageBreak/>
              <w:br w:type="page"/>
            </w:r>
            <w:r>
              <w:rPr>
                <w:sz w:val="24"/>
              </w:rPr>
              <w:t>注</w:t>
            </w:r>
            <w:r>
              <w:rPr>
                <w:sz w:val="24"/>
              </w:rPr>
              <w:t xml:space="preserve">      </w:t>
            </w:r>
            <w:r>
              <w:rPr>
                <w:sz w:val="24"/>
              </w:rPr>
              <w:t>释</w:t>
            </w:r>
          </w:p>
          <w:p w14:paraId="07A75799" w14:textId="77777777" w:rsidR="00CE5886" w:rsidRDefault="008370D5">
            <w:pPr>
              <w:adjustRightInd w:val="0"/>
              <w:snapToGrid w:val="0"/>
              <w:spacing w:line="360" w:lineRule="auto"/>
              <w:ind w:firstLineChars="200" w:firstLine="480"/>
              <w:rPr>
                <w:sz w:val="24"/>
              </w:rPr>
            </w:pPr>
            <w:r>
              <w:rPr>
                <w:sz w:val="24"/>
              </w:rPr>
              <w:t>本报告表附以下附件、附图：</w:t>
            </w:r>
          </w:p>
          <w:p w14:paraId="39D8316B" w14:textId="77777777" w:rsidR="00CE5886" w:rsidRDefault="008370D5">
            <w:pPr>
              <w:adjustRightInd w:val="0"/>
              <w:snapToGrid w:val="0"/>
              <w:spacing w:line="360" w:lineRule="auto"/>
              <w:ind w:firstLineChars="200" w:firstLine="482"/>
              <w:rPr>
                <w:b/>
                <w:bCs/>
                <w:sz w:val="24"/>
              </w:rPr>
            </w:pPr>
            <w:r>
              <w:rPr>
                <w:b/>
                <w:bCs/>
                <w:sz w:val="24"/>
              </w:rPr>
              <w:t>附图</w:t>
            </w:r>
          </w:p>
          <w:p w14:paraId="35ECAF7C" w14:textId="77777777" w:rsidR="00CE5886" w:rsidRDefault="008370D5">
            <w:pPr>
              <w:adjustRightInd w:val="0"/>
              <w:snapToGrid w:val="0"/>
              <w:spacing w:line="360" w:lineRule="auto"/>
              <w:ind w:firstLineChars="200" w:firstLine="480"/>
              <w:rPr>
                <w:sz w:val="24"/>
              </w:rPr>
            </w:pPr>
            <w:r>
              <w:rPr>
                <w:sz w:val="24"/>
              </w:rPr>
              <w:t>附图</w:t>
            </w:r>
            <w:r>
              <w:rPr>
                <w:sz w:val="24"/>
              </w:rPr>
              <w:t xml:space="preserve">1  </w:t>
            </w:r>
            <w:r>
              <w:rPr>
                <w:sz w:val="24"/>
              </w:rPr>
              <w:t>项目地理位置示意图</w:t>
            </w:r>
          </w:p>
          <w:p w14:paraId="54150B2D" w14:textId="77777777" w:rsidR="00CE5886" w:rsidRDefault="008370D5">
            <w:pPr>
              <w:adjustRightInd w:val="0"/>
              <w:snapToGrid w:val="0"/>
              <w:spacing w:line="360" w:lineRule="auto"/>
              <w:ind w:firstLineChars="200" w:firstLine="480"/>
              <w:rPr>
                <w:sz w:val="24"/>
              </w:rPr>
            </w:pPr>
            <w:r>
              <w:rPr>
                <w:sz w:val="24"/>
              </w:rPr>
              <w:t>附图</w:t>
            </w:r>
            <w:r>
              <w:rPr>
                <w:sz w:val="24"/>
              </w:rPr>
              <w:t xml:space="preserve">2  </w:t>
            </w:r>
            <w:r>
              <w:rPr>
                <w:sz w:val="24"/>
              </w:rPr>
              <w:t>项目周边环境状况示意图</w:t>
            </w:r>
          </w:p>
          <w:p w14:paraId="465AA31A" w14:textId="77777777" w:rsidR="00CE5886" w:rsidRDefault="008370D5">
            <w:pPr>
              <w:adjustRightInd w:val="0"/>
              <w:snapToGrid w:val="0"/>
              <w:spacing w:line="360" w:lineRule="auto"/>
              <w:ind w:firstLineChars="200" w:firstLine="480"/>
              <w:rPr>
                <w:sz w:val="24"/>
              </w:rPr>
            </w:pPr>
            <w:r>
              <w:rPr>
                <w:sz w:val="24"/>
              </w:rPr>
              <w:t>附图</w:t>
            </w:r>
            <w:r>
              <w:rPr>
                <w:sz w:val="24"/>
              </w:rPr>
              <w:t>3</w:t>
            </w:r>
            <w:r>
              <w:rPr>
                <w:rFonts w:hint="eastAsia"/>
                <w:sz w:val="24"/>
              </w:rPr>
              <w:t>-1</w:t>
            </w:r>
            <w:r>
              <w:rPr>
                <w:sz w:val="24"/>
              </w:rPr>
              <w:t xml:space="preserve">  </w:t>
            </w:r>
            <w:r>
              <w:rPr>
                <w:sz w:val="24"/>
              </w:rPr>
              <w:t>项目平面布置图</w:t>
            </w:r>
          </w:p>
          <w:p w14:paraId="1E2FE98D" w14:textId="77777777" w:rsidR="00CE5886" w:rsidRDefault="008370D5">
            <w:pPr>
              <w:adjustRightInd w:val="0"/>
              <w:snapToGrid w:val="0"/>
              <w:spacing w:line="360" w:lineRule="auto"/>
              <w:ind w:firstLineChars="200" w:firstLine="480"/>
              <w:rPr>
                <w:sz w:val="24"/>
                <w:szCs w:val="22"/>
              </w:rPr>
            </w:pPr>
            <w:r>
              <w:rPr>
                <w:sz w:val="24"/>
                <w:szCs w:val="22"/>
              </w:rPr>
              <w:t>附图</w:t>
            </w:r>
            <w:r>
              <w:rPr>
                <w:rFonts w:hint="eastAsia"/>
                <w:sz w:val="24"/>
                <w:szCs w:val="22"/>
              </w:rPr>
              <w:t xml:space="preserve">3-2  </w:t>
            </w:r>
            <w:r>
              <w:rPr>
                <w:rFonts w:hint="eastAsia"/>
                <w:sz w:val="24"/>
                <w:szCs w:val="22"/>
              </w:rPr>
              <w:t>全厂总平面图</w:t>
            </w:r>
          </w:p>
          <w:p w14:paraId="2F1F762E" w14:textId="77777777" w:rsidR="00CE5886" w:rsidRDefault="008370D5">
            <w:pPr>
              <w:adjustRightInd w:val="0"/>
              <w:snapToGrid w:val="0"/>
              <w:spacing w:line="360" w:lineRule="auto"/>
              <w:ind w:firstLineChars="200" w:firstLine="480"/>
              <w:rPr>
                <w:sz w:val="24"/>
                <w:szCs w:val="22"/>
              </w:rPr>
            </w:pPr>
            <w:r>
              <w:rPr>
                <w:sz w:val="24"/>
                <w:szCs w:val="22"/>
              </w:rPr>
              <w:t>附图</w:t>
            </w:r>
            <w:r>
              <w:rPr>
                <w:sz w:val="24"/>
                <w:szCs w:val="22"/>
              </w:rPr>
              <w:t xml:space="preserve">4  </w:t>
            </w:r>
            <w:r>
              <w:rPr>
                <w:sz w:val="24"/>
                <w:szCs w:val="22"/>
              </w:rPr>
              <w:t>水系图</w:t>
            </w:r>
          </w:p>
          <w:p w14:paraId="65057FC7" w14:textId="77777777" w:rsidR="00CE5886" w:rsidRDefault="008370D5">
            <w:pPr>
              <w:adjustRightInd w:val="0"/>
              <w:snapToGrid w:val="0"/>
              <w:spacing w:line="360" w:lineRule="auto"/>
              <w:ind w:firstLineChars="200" w:firstLine="480"/>
              <w:rPr>
                <w:sz w:val="24"/>
                <w:szCs w:val="22"/>
              </w:rPr>
            </w:pPr>
            <w:r>
              <w:rPr>
                <w:sz w:val="24"/>
                <w:szCs w:val="22"/>
              </w:rPr>
              <w:t>附图</w:t>
            </w:r>
            <w:r>
              <w:rPr>
                <w:sz w:val="24"/>
                <w:szCs w:val="22"/>
              </w:rPr>
              <w:t xml:space="preserve">5  </w:t>
            </w:r>
            <w:r>
              <w:rPr>
                <w:sz w:val="24"/>
                <w:szCs w:val="22"/>
              </w:rPr>
              <w:t>生态红线区域规划图</w:t>
            </w:r>
          </w:p>
          <w:p w14:paraId="1F03D08F" w14:textId="77777777" w:rsidR="00CE5886" w:rsidRDefault="008370D5">
            <w:pPr>
              <w:adjustRightInd w:val="0"/>
              <w:snapToGrid w:val="0"/>
              <w:spacing w:line="360" w:lineRule="auto"/>
              <w:ind w:firstLineChars="200" w:firstLine="480"/>
              <w:rPr>
                <w:sz w:val="24"/>
                <w:szCs w:val="22"/>
              </w:rPr>
            </w:pPr>
            <w:r>
              <w:rPr>
                <w:rFonts w:hint="eastAsia"/>
                <w:sz w:val="24"/>
                <w:szCs w:val="22"/>
              </w:rPr>
              <w:t>附图</w:t>
            </w:r>
            <w:r>
              <w:rPr>
                <w:rFonts w:hint="eastAsia"/>
                <w:sz w:val="24"/>
                <w:szCs w:val="22"/>
              </w:rPr>
              <w:t xml:space="preserve">6  </w:t>
            </w:r>
            <w:r>
              <w:rPr>
                <w:rFonts w:hint="eastAsia"/>
                <w:sz w:val="24"/>
                <w:szCs w:val="22"/>
              </w:rPr>
              <w:t>礼嘉镇规划图</w:t>
            </w:r>
          </w:p>
          <w:p w14:paraId="7064BA90" w14:textId="77777777" w:rsidR="00CE5886" w:rsidRDefault="00CE5886">
            <w:pPr>
              <w:pStyle w:val="a0"/>
              <w:spacing w:line="360" w:lineRule="auto"/>
              <w:ind w:leftChars="0" w:left="0" w:right="1470" w:firstLineChars="200" w:firstLine="420"/>
              <w:rPr>
                <w:rFonts w:ascii="Times New Roman" w:hAnsi="Times New Roman"/>
              </w:rPr>
            </w:pPr>
          </w:p>
          <w:p w14:paraId="6356247D" w14:textId="77777777" w:rsidR="00CE5886" w:rsidRDefault="008370D5">
            <w:pPr>
              <w:adjustRightInd w:val="0"/>
              <w:snapToGrid w:val="0"/>
              <w:spacing w:line="360" w:lineRule="auto"/>
              <w:ind w:firstLineChars="200" w:firstLine="482"/>
              <w:rPr>
                <w:b/>
                <w:bCs/>
                <w:sz w:val="24"/>
              </w:rPr>
            </w:pPr>
            <w:r>
              <w:rPr>
                <w:b/>
                <w:bCs/>
                <w:sz w:val="24"/>
              </w:rPr>
              <w:t>附件</w:t>
            </w:r>
          </w:p>
          <w:p w14:paraId="7AC2CB1D" w14:textId="77777777" w:rsidR="00CE5886" w:rsidRDefault="008370D5" w:rsidP="008D6891">
            <w:pPr>
              <w:adjustRightInd w:val="0"/>
              <w:snapToGrid w:val="0"/>
              <w:spacing w:line="360" w:lineRule="auto"/>
              <w:ind w:firstLineChars="200" w:firstLine="480"/>
              <w:rPr>
                <w:sz w:val="24"/>
                <w:szCs w:val="22"/>
              </w:rPr>
            </w:pPr>
            <w:r>
              <w:rPr>
                <w:sz w:val="24"/>
                <w:szCs w:val="22"/>
              </w:rPr>
              <w:t>附件</w:t>
            </w:r>
            <w:r>
              <w:rPr>
                <w:sz w:val="24"/>
                <w:szCs w:val="22"/>
              </w:rPr>
              <w:t xml:space="preserve">1    </w:t>
            </w:r>
            <w:r>
              <w:rPr>
                <w:sz w:val="24"/>
                <w:szCs w:val="22"/>
              </w:rPr>
              <w:t>环评委托书</w:t>
            </w:r>
          </w:p>
          <w:p w14:paraId="1DF71378" w14:textId="77777777" w:rsidR="00CE5886" w:rsidRDefault="008370D5" w:rsidP="008D6891">
            <w:pPr>
              <w:adjustRightInd w:val="0"/>
              <w:snapToGrid w:val="0"/>
              <w:spacing w:line="360" w:lineRule="auto"/>
              <w:ind w:firstLineChars="200" w:firstLine="480"/>
              <w:rPr>
                <w:sz w:val="24"/>
                <w:szCs w:val="22"/>
              </w:rPr>
            </w:pPr>
            <w:r>
              <w:rPr>
                <w:sz w:val="24"/>
                <w:szCs w:val="22"/>
              </w:rPr>
              <w:t>附件</w:t>
            </w:r>
            <w:r>
              <w:rPr>
                <w:sz w:val="24"/>
                <w:szCs w:val="22"/>
              </w:rPr>
              <w:t xml:space="preserve">2    </w:t>
            </w:r>
            <w:r>
              <w:rPr>
                <w:sz w:val="24"/>
                <w:szCs w:val="22"/>
              </w:rPr>
              <w:t>备案通知书</w:t>
            </w:r>
          </w:p>
          <w:p w14:paraId="2AB2A6DB" w14:textId="77777777" w:rsidR="00CE5886" w:rsidRDefault="008370D5" w:rsidP="008D6891">
            <w:pPr>
              <w:adjustRightInd w:val="0"/>
              <w:snapToGrid w:val="0"/>
              <w:spacing w:line="360" w:lineRule="auto"/>
              <w:ind w:firstLineChars="200" w:firstLine="480"/>
              <w:rPr>
                <w:sz w:val="24"/>
                <w:szCs w:val="22"/>
              </w:rPr>
            </w:pPr>
            <w:r>
              <w:rPr>
                <w:rFonts w:hint="eastAsia"/>
                <w:sz w:val="24"/>
                <w:szCs w:val="22"/>
              </w:rPr>
              <w:t>附件</w:t>
            </w:r>
            <w:r>
              <w:rPr>
                <w:rFonts w:hint="eastAsia"/>
                <w:sz w:val="24"/>
                <w:szCs w:val="22"/>
              </w:rPr>
              <w:t xml:space="preserve">3    </w:t>
            </w:r>
            <w:r>
              <w:rPr>
                <w:sz w:val="24"/>
                <w:szCs w:val="22"/>
              </w:rPr>
              <w:t>建设项目环境影响申报（登记）表</w:t>
            </w:r>
          </w:p>
          <w:p w14:paraId="22B7E53E" w14:textId="77777777" w:rsidR="00CE5886" w:rsidRDefault="008370D5" w:rsidP="008D6891">
            <w:pPr>
              <w:adjustRightInd w:val="0"/>
              <w:snapToGrid w:val="0"/>
              <w:spacing w:line="360" w:lineRule="auto"/>
              <w:ind w:firstLineChars="200" w:firstLine="480"/>
              <w:rPr>
                <w:sz w:val="24"/>
                <w:szCs w:val="22"/>
              </w:rPr>
            </w:pPr>
            <w:r>
              <w:rPr>
                <w:rFonts w:hint="eastAsia"/>
                <w:sz w:val="24"/>
                <w:szCs w:val="22"/>
              </w:rPr>
              <w:t>附件</w:t>
            </w:r>
            <w:r>
              <w:rPr>
                <w:rFonts w:hint="eastAsia"/>
                <w:sz w:val="24"/>
                <w:szCs w:val="22"/>
              </w:rPr>
              <w:t xml:space="preserve">4    </w:t>
            </w:r>
            <w:r>
              <w:rPr>
                <w:rFonts w:hint="eastAsia"/>
                <w:sz w:val="24"/>
                <w:szCs w:val="22"/>
              </w:rPr>
              <w:t>原有项目环评批复</w:t>
            </w:r>
          </w:p>
          <w:p w14:paraId="03E25285" w14:textId="77777777" w:rsidR="00CE5886" w:rsidRDefault="008370D5" w:rsidP="008D6891">
            <w:pPr>
              <w:adjustRightInd w:val="0"/>
              <w:snapToGrid w:val="0"/>
              <w:spacing w:line="360" w:lineRule="auto"/>
              <w:ind w:firstLineChars="200" w:firstLine="480"/>
              <w:rPr>
                <w:sz w:val="24"/>
                <w:szCs w:val="22"/>
              </w:rPr>
            </w:pPr>
            <w:r>
              <w:rPr>
                <w:sz w:val="24"/>
                <w:szCs w:val="22"/>
              </w:rPr>
              <w:t>附件</w:t>
            </w:r>
            <w:r>
              <w:rPr>
                <w:rFonts w:hint="eastAsia"/>
                <w:sz w:val="24"/>
                <w:szCs w:val="22"/>
              </w:rPr>
              <w:t>5</w:t>
            </w:r>
            <w:r>
              <w:rPr>
                <w:sz w:val="24"/>
                <w:szCs w:val="22"/>
              </w:rPr>
              <w:t xml:space="preserve">    </w:t>
            </w:r>
            <w:r>
              <w:rPr>
                <w:sz w:val="24"/>
                <w:szCs w:val="22"/>
              </w:rPr>
              <w:t>营业执照</w:t>
            </w:r>
          </w:p>
          <w:p w14:paraId="1C846760" w14:textId="77777777" w:rsidR="00CE5886" w:rsidRDefault="008370D5" w:rsidP="008D6891">
            <w:pPr>
              <w:adjustRightInd w:val="0"/>
              <w:snapToGrid w:val="0"/>
              <w:spacing w:line="360" w:lineRule="auto"/>
              <w:ind w:firstLineChars="200" w:firstLine="480"/>
              <w:rPr>
                <w:sz w:val="24"/>
                <w:szCs w:val="22"/>
              </w:rPr>
            </w:pPr>
            <w:r>
              <w:rPr>
                <w:sz w:val="24"/>
                <w:szCs w:val="22"/>
              </w:rPr>
              <w:t>附件</w:t>
            </w:r>
            <w:r>
              <w:rPr>
                <w:rFonts w:hint="eastAsia"/>
                <w:sz w:val="24"/>
                <w:szCs w:val="22"/>
              </w:rPr>
              <w:t>6</w:t>
            </w:r>
            <w:r>
              <w:rPr>
                <w:sz w:val="24"/>
                <w:szCs w:val="22"/>
              </w:rPr>
              <w:t xml:space="preserve">    </w:t>
            </w:r>
            <w:r>
              <w:rPr>
                <w:sz w:val="24"/>
                <w:szCs w:val="22"/>
              </w:rPr>
              <w:t>土地情况说明、用地红线图</w:t>
            </w:r>
          </w:p>
          <w:p w14:paraId="1E7E840D" w14:textId="77777777" w:rsidR="00CE5886" w:rsidRDefault="008370D5" w:rsidP="008D6891">
            <w:pPr>
              <w:adjustRightInd w:val="0"/>
              <w:snapToGrid w:val="0"/>
              <w:spacing w:line="360" w:lineRule="auto"/>
              <w:ind w:firstLineChars="200" w:firstLine="480"/>
              <w:rPr>
                <w:sz w:val="24"/>
                <w:szCs w:val="22"/>
              </w:rPr>
            </w:pPr>
            <w:r>
              <w:rPr>
                <w:sz w:val="24"/>
                <w:szCs w:val="22"/>
              </w:rPr>
              <w:t>附件</w:t>
            </w:r>
            <w:r>
              <w:rPr>
                <w:rFonts w:hint="eastAsia"/>
                <w:sz w:val="24"/>
                <w:szCs w:val="22"/>
              </w:rPr>
              <w:t>7</w:t>
            </w:r>
            <w:r>
              <w:rPr>
                <w:sz w:val="24"/>
                <w:szCs w:val="22"/>
              </w:rPr>
              <w:t xml:space="preserve">    </w:t>
            </w:r>
            <w:r>
              <w:rPr>
                <w:sz w:val="24"/>
                <w:szCs w:val="22"/>
              </w:rPr>
              <w:t>污水接管协议</w:t>
            </w:r>
          </w:p>
          <w:p w14:paraId="769CA6B5" w14:textId="77777777" w:rsidR="00CE5886" w:rsidRDefault="008370D5" w:rsidP="008D6891">
            <w:pPr>
              <w:adjustRightInd w:val="0"/>
              <w:snapToGrid w:val="0"/>
              <w:spacing w:line="360" w:lineRule="auto"/>
              <w:ind w:firstLineChars="200" w:firstLine="480"/>
              <w:rPr>
                <w:sz w:val="24"/>
                <w:szCs w:val="22"/>
              </w:rPr>
            </w:pPr>
            <w:r>
              <w:rPr>
                <w:sz w:val="24"/>
                <w:szCs w:val="22"/>
              </w:rPr>
              <w:t>附件</w:t>
            </w:r>
            <w:r>
              <w:rPr>
                <w:rFonts w:hint="eastAsia"/>
                <w:sz w:val="24"/>
                <w:szCs w:val="22"/>
              </w:rPr>
              <w:t>8</w:t>
            </w:r>
            <w:r>
              <w:rPr>
                <w:sz w:val="24"/>
                <w:szCs w:val="22"/>
              </w:rPr>
              <w:t xml:space="preserve">    </w:t>
            </w:r>
            <w:r>
              <w:rPr>
                <w:rFonts w:hint="eastAsia"/>
                <w:sz w:val="24"/>
                <w:szCs w:val="22"/>
              </w:rPr>
              <w:t>现状</w:t>
            </w:r>
            <w:r>
              <w:rPr>
                <w:sz w:val="24"/>
                <w:szCs w:val="22"/>
              </w:rPr>
              <w:t>监测报告</w:t>
            </w:r>
          </w:p>
          <w:p w14:paraId="72B47299" w14:textId="77777777" w:rsidR="00CE5886" w:rsidRDefault="008370D5" w:rsidP="008D6891">
            <w:pPr>
              <w:adjustRightInd w:val="0"/>
              <w:snapToGrid w:val="0"/>
              <w:spacing w:line="360" w:lineRule="auto"/>
              <w:ind w:firstLineChars="200" w:firstLine="480"/>
              <w:rPr>
                <w:sz w:val="24"/>
                <w:szCs w:val="22"/>
              </w:rPr>
            </w:pPr>
            <w:r>
              <w:rPr>
                <w:sz w:val="24"/>
                <w:szCs w:val="22"/>
              </w:rPr>
              <w:t>附件</w:t>
            </w:r>
            <w:r>
              <w:rPr>
                <w:rFonts w:hint="eastAsia"/>
                <w:sz w:val="24"/>
                <w:szCs w:val="22"/>
              </w:rPr>
              <w:t>9</w:t>
            </w:r>
            <w:r>
              <w:rPr>
                <w:sz w:val="24"/>
                <w:szCs w:val="22"/>
              </w:rPr>
              <w:t xml:space="preserve">    </w:t>
            </w:r>
            <w:r>
              <w:rPr>
                <w:sz w:val="24"/>
                <w:szCs w:val="22"/>
              </w:rPr>
              <w:t>编制主持人现场照片</w:t>
            </w:r>
          </w:p>
          <w:p w14:paraId="0F9D59BC" w14:textId="77777777" w:rsidR="00CE5886" w:rsidRDefault="008370D5" w:rsidP="008D6891">
            <w:pPr>
              <w:adjustRightInd w:val="0"/>
              <w:snapToGrid w:val="0"/>
              <w:spacing w:line="360" w:lineRule="auto"/>
              <w:ind w:firstLineChars="200" w:firstLine="480"/>
              <w:rPr>
                <w:sz w:val="24"/>
                <w:szCs w:val="22"/>
              </w:rPr>
            </w:pPr>
            <w:r>
              <w:rPr>
                <w:rFonts w:hint="eastAsia"/>
                <w:sz w:val="24"/>
                <w:szCs w:val="22"/>
              </w:rPr>
              <w:t>附件</w:t>
            </w:r>
            <w:r>
              <w:rPr>
                <w:rFonts w:hint="eastAsia"/>
                <w:sz w:val="24"/>
                <w:szCs w:val="22"/>
              </w:rPr>
              <w:t xml:space="preserve">10   </w:t>
            </w:r>
            <w:r>
              <w:rPr>
                <w:rFonts w:hint="eastAsia"/>
                <w:sz w:val="24"/>
                <w:szCs w:val="22"/>
              </w:rPr>
              <w:t>原辅料</w:t>
            </w:r>
            <w:r>
              <w:rPr>
                <w:rFonts w:hint="eastAsia"/>
                <w:sz w:val="24"/>
                <w:szCs w:val="22"/>
              </w:rPr>
              <w:t>MSDS</w:t>
            </w:r>
          </w:p>
          <w:p w14:paraId="4AFBD63C" w14:textId="77777777" w:rsidR="009D5752" w:rsidRPr="00A93C35" w:rsidRDefault="009D5752" w:rsidP="009D5752">
            <w:pPr>
              <w:adjustRightInd w:val="0"/>
              <w:snapToGrid w:val="0"/>
              <w:spacing w:line="336" w:lineRule="auto"/>
              <w:ind w:firstLineChars="200" w:firstLine="480"/>
              <w:rPr>
                <w:sz w:val="24"/>
                <w:szCs w:val="22"/>
              </w:rPr>
            </w:pPr>
            <w:r w:rsidRPr="00A93C35">
              <w:rPr>
                <w:sz w:val="24"/>
                <w:szCs w:val="22"/>
              </w:rPr>
              <w:t>附件</w:t>
            </w:r>
            <w:r w:rsidRPr="00A93C35">
              <w:rPr>
                <w:rFonts w:hint="eastAsia"/>
                <w:sz w:val="24"/>
                <w:szCs w:val="22"/>
              </w:rPr>
              <w:t>11</w:t>
            </w:r>
            <w:r w:rsidRPr="00A93C35">
              <w:rPr>
                <w:sz w:val="24"/>
                <w:szCs w:val="22"/>
              </w:rPr>
              <w:t xml:space="preserve"> </w:t>
            </w:r>
            <w:r w:rsidRPr="00A93C35">
              <w:rPr>
                <w:rFonts w:hint="eastAsia"/>
                <w:sz w:val="24"/>
                <w:szCs w:val="22"/>
              </w:rPr>
              <w:t xml:space="preserve">  </w:t>
            </w:r>
            <w:r w:rsidRPr="00A93C35">
              <w:rPr>
                <w:rFonts w:hint="eastAsia"/>
                <w:sz w:val="24"/>
                <w:szCs w:val="22"/>
              </w:rPr>
              <w:t>授权</w:t>
            </w:r>
            <w:r w:rsidRPr="00A93C35">
              <w:rPr>
                <w:sz w:val="24"/>
                <w:szCs w:val="22"/>
              </w:rPr>
              <w:t>委托书</w:t>
            </w:r>
          </w:p>
          <w:p w14:paraId="22884868" w14:textId="4BBD6FE9" w:rsidR="00CE5886" w:rsidRDefault="008370D5" w:rsidP="008D6891">
            <w:pPr>
              <w:adjustRightInd w:val="0"/>
              <w:snapToGrid w:val="0"/>
              <w:spacing w:line="360" w:lineRule="auto"/>
              <w:ind w:firstLineChars="200" w:firstLine="480"/>
              <w:rPr>
                <w:sz w:val="24"/>
                <w:szCs w:val="22"/>
              </w:rPr>
            </w:pPr>
            <w:r>
              <w:rPr>
                <w:sz w:val="24"/>
                <w:szCs w:val="22"/>
              </w:rPr>
              <w:t>附件</w:t>
            </w:r>
            <w:r w:rsidR="009D5752">
              <w:rPr>
                <w:rFonts w:hint="eastAsia"/>
                <w:sz w:val="24"/>
                <w:szCs w:val="22"/>
              </w:rPr>
              <w:t>12</w:t>
            </w:r>
            <w:r>
              <w:rPr>
                <w:sz w:val="24"/>
                <w:szCs w:val="22"/>
              </w:rPr>
              <w:t xml:space="preserve"> </w:t>
            </w:r>
            <w:r>
              <w:rPr>
                <w:rFonts w:hint="eastAsia"/>
                <w:sz w:val="24"/>
                <w:szCs w:val="22"/>
              </w:rPr>
              <w:t xml:space="preserve">  </w:t>
            </w:r>
            <w:r>
              <w:rPr>
                <w:sz w:val="24"/>
                <w:szCs w:val="22"/>
              </w:rPr>
              <w:t>公示委托书</w:t>
            </w:r>
          </w:p>
          <w:p w14:paraId="614E7FB7" w14:textId="38E72333" w:rsidR="00CE5886" w:rsidRDefault="008370D5" w:rsidP="008D6891">
            <w:pPr>
              <w:adjustRightInd w:val="0"/>
              <w:snapToGrid w:val="0"/>
              <w:spacing w:line="360" w:lineRule="auto"/>
              <w:ind w:firstLineChars="200" w:firstLine="480"/>
              <w:rPr>
                <w:sz w:val="24"/>
                <w:szCs w:val="22"/>
              </w:rPr>
            </w:pPr>
            <w:r>
              <w:rPr>
                <w:sz w:val="24"/>
                <w:szCs w:val="22"/>
              </w:rPr>
              <w:t>附件</w:t>
            </w:r>
            <w:r>
              <w:rPr>
                <w:sz w:val="24"/>
                <w:szCs w:val="22"/>
              </w:rPr>
              <w:t>1</w:t>
            </w:r>
            <w:r w:rsidR="009D5752">
              <w:rPr>
                <w:rFonts w:hint="eastAsia"/>
                <w:sz w:val="24"/>
                <w:szCs w:val="22"/>
              </w:rPr>
              <w:t>3</w:t>
            </w:r>
            <w:r>
              <w:rPr>
                <w:sz w:val="24"/>
                <w:szCs w:val="22"/>
              </w:rPr>
              <w:t xml:space="preserve">  </w:t>
            </w:r>
            <w:r>
              <w:rPr>
                <w:rFonts w:hint="eastAsia"/>
                <w:sz w:val="24"/>
                <w:szCs w:val="22"/>
              </w:rPr>
              <w:t xml:space="preserve"> </w:t>
            </w:r>
            <w:r>
              <w:rPr>
                <w:sz w:val="24"/>
                <w:szCs w:val="22"/>
              </w:rPr>
              <w:t>全文本公开证明材料</w:t>
            </w:r>
          </w:p>
          <w:p w14:paraId="086067B9" w14:textId="697B80DF" w:rsidR="009D5752" w:rsidRDefault="008370D5" w:rsidP="009D5752">
            <w:pPr>
              <w:autoSpaceDE w:val="0"/>
              <w:adjustRightInd w:val="0"/>
              <w:snapToGrid w:val="0"/>
              <w:spacing w:line="336" w:lineRule="auto"/>
              <w:ind w:firstLineChars="200" w:firstLine="480"/>
              <w:rPr>
                <w:sz w:val="24"/>
                <w:szCs w:val="22"/>
              </w:rPr>
            </w:pPr>
            <w:r>
              <w:rPr>
                <w:sz w:val="24"/>
                <w:szCs w:val="22"/>
              </w:rPr>
              <w:t>附件</w:t>
            </w:r>
            <w:r>
              <w:rPr>
                <w:sz w:val="24"/>
                <w:szCs w:val="22"/>
              </w:rPr>
              <w:t>1</w:t>
            </w:r>
            <w:r w:rsidR="009D5752">
              <w:rPr>
                <w:rFonts w:hint="eastAsia"/>
                <w:sz w:val="24"/>
                <w:szCs w:val="22"/>
              </w:rPr>
              <w:t>4</w:t>
            </w:r>
            <w:r>
              <w:rPr>
                <w:sz w:val="24"/>
                <w:szCs w:val="22"/>
              </w:rPr>
              <w:t xml:space="preserve">   </w:t>
            </w:r>
            <w:r>
              <w:rPr>
                <w:sz w:val="24"/>
                <w:szCs w:val="22"/>
              </w:rPr>
              <w:t>建设单位承诺书</w:t>
            </w:r>
          </w:p>
          <w:p w14:paraId="277A86AC" w14:textId="77777777" w:rsidR="00A461DC" w:rsidRPr="001D2AF3" w:rsidRDefault="00A461DC" w:rsidP="00A461DC">
            <w:pPr>
              <w:adjustRightInd w:val="0"/>
              <w:snapToGrid w:val="0"/>
              <w:spacing w:line="336" w:lineRule="auto"/>
              <w:ind w:firstLineChars="200" w:firstLine="480"/>
            </w:pPr>
            <w:r w:rsidRPr="001D2AF3">
              <w:rPr>
                <w:rFonts w:hint="eastAsia"/>
                <w:sz w:val="24"/>
                <w:szCs w:val="22"/>
              </w:rPr>
              <w:t>附件</w:t>
            </w:r>
            <w:r w:rsidRPr="001D2AF3">
              <w:rPr>
                <w:rFonts w:hint="eastAsia"/>
                <w:sz w:val="24"/>
                <w:szCs w:val="22"/>
              </w:rPr>
              <w:t xml:space="preserve">15   </w:t>
            </w:r>
            <w:r w:rsidRPr="001D2AF3">
              <w:rPr>
                <w:rFonts w:hint="eastAsia"/>
                <w:sz w:val="24"/>
                <w:szCs w:val="22"/>
              </w:rPr>
              <w:t>承诺书</w:t>
            </w:r>
          </w:p>
          <w:p w14:paraId="5E589BDD" w14:textId="1F39B7E6" w:rsidR="009D5752" w:rsidRPr="00A93C35" w:rsidRDefault="009D5752" w:rsidP="009D5752">
            <w:pPr>
              <w:autoSpaceDE w:val="0"/>
              <w:adjustRightInd w:val="0"/>
              <w:snapToGrid w:val="0"/>
              <w:spacing w:line="336" w:lineRule="auto"/>
              <w:ind w:firstLineChars="200" w:firstLine="480"/>
              <w:rPr>
                <w:sz w:val="24"/>
              </w:rPr>
            </w:pPr>
            <w:r w:rsidRPr="00A93C35">
              <w:rPr>
                <w:sz w:val="24"/>
              </w:rPr>
              <w:t>附件</w:t>
            </w:r>
            <w:r w:rsidRPr="00A93C35">
              <w:rPr>
                <w:sz w:val="24"/>
              </w:rPr>
              <w:t>1</w:t>
            </w:r>
            <w:r w:rsidR="00A461DC">
              <w:rPr>
                <w:rFonts w:hint="eastAsia"/>
                <w:sz w:val="24"/>
              </w:rPr>
              <w:t>6</w:t>
            </w:r>
            <w:r w:rsidRPr="00A93C35">
              <w:rPr>
                <w:sz w:val="24"/>
              </w:rPr>
              <w:t xml:space="preserve"> </w:t>
            </w:r>
            <w:r w:rsidRPr="00A93C35">
              <w:rPr>
                <w:rFonts w:hint="eastAsia"/>
                <w:sz w:val="24"/>
              </w:rPr>
              <w:t xml:space="preserve"> </w:t>
            </w:r>
            <w:r w:rsidRPr="00A93C35">
              <w:rPr>
                <w:sz w:val="24"/>
              </w:rPr>
              <w:t xml:space="preserve"> </w:t>
            </w:r>
            <w:r w:rsidRPr="00A93C35">
              <w:rPr>
                <w:sz w:val="24"/>
              </w:rPr>
              <w:t>规划及规划环评批复</w:t>
            </w:r>
          </w:p>
          <w:p w14:paraId="135D0898" w14:textId="1404D94D" w:rsidR="00CE5886" w:rsidRPr="008D6891" w:rsidRDefault="00CE5886" w:rsidP="007C3BF7">
            <w:pPr>
              <w:adjustRightInd w:val="0"/>
              <w:snapToGrid w:val="0"/>
              <w:spacing w:line="360" w:lineRule="auto"/>
              <w:ind w:firstLineChars="200" w:firstLine="420"/>
            </w:pPr>
          </w:p>
        </w:tc>
      </w:tr>
    </w:tbl>
    <w:p w14:paraId="1972B1CD" w14:textId="77777777" w:rsidR="00CE5886" w:rsidRDefault="00CE5886">
      <w:pPr>
        <w:rPr>
          <w:rFonts w:ascii="宋体" w:eastAsia="黑体" w:hAnsi="宋体"/>
        </w:rPr>
      </w:pPr>
    </w:p>
    <w:sectPr w:rsidR="00CE5886">
      <w:footerReference w:type="default" r:id="rId30"/>
      <w:pgSz w:w="11906" w:h="16838"/>
      <w:pgMar w:top="1701" w:right="1531" w:bottom="1701" w:left="1531" w:header="851" w:footer="85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9E2CD" w14:textId="77777777" w:rsidR="000A7075" w:rsidRDefault="000A7075">
      <w:r>
        <w:separator/>
      </w:r>
    </w:p>
  </w:endnote>
  <w:endnote w:type="continuationSeparator" w:id="0">
    <w:p w14:paraId="0F40A4DD" w14:textId="77777777" w:rsidR="000A7075" w:rsidRDefault="000A7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文鼎CS中宋">
    <w:altName w:val="宋体"/>
    <w:charset w:val="86"/>
    <w:family w:val="modern"/>
    <w:pitch w:val="default"/>
    <w:sig w:usb0="00000000" w:usb1="00000000" w:usb2="00000010" w:usb3="00000000" w:csb0="00040000" w:csb1="00000000"/>
  </w:font>
  <w:font w:name="TimesNewRomanPSMT">
    <w:altName w:val="Times New Roman"/>
    <w:charset w:val="00"/>
    <w:family w:val="auto"/>
    <w:pitch w:val="default"/>
  </w:font>
  <w:font w:name="Arial Unicode MS">
    <w:panose1 w:val="020B0604020202020204"/>
    <w:charset w:val="86"/>
    <w:family w:val="swiss"/>
    <w:pitch w:val="variable"/>
    <w:sig w:usb0="F7FFAFFF" w:usb1="E9DFFFFF" w:usb2="0000003F" w:usb3="00000000" w:csb0="003F01FF" w:csb1="00000000"/>
  </w:font>
  <w:font w:name="MingLiU">
    <w:altName w:val="細明體"/>
    <w:panose1 w:val="02020509000000000000"/>
    <w:charset w:val="88"/>
    <w:family w:val="modern"/>
    <w:pitch w:val="fixed"/>
    <w:sig w:usb0="A00002FF" w:usb1="28CFFCFA" w:usb2="00000016" w:usb3="00000000" w:csb0="00100001" w:csb1="00000000"/>
  </w:font>
  <w:font w:name="楷体">
    <w:panose1 w:val="02010609060101010101"/>
    <w:charset w:val="86"/>
    <w:family w:val="modern"/>
    <w:pitch w:val="fixed"/>
    <w:sig w:usb0="800002BF" w:usb1="38CF7CFA" w:usb2="00000016" w:usb3="00000000" w:csb0="00040001" w:csb1="00000000"/>
  </w:font>
  <w:font w:name="方正小标宋_GBK">
    <w:altName w:val="黑体"/>
    <w:charset w:val="86"/>
    <w:family w:val="script"/>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D1309" w14:textId="77777777" w:rsidR="00A65419" w:rsidRDefault="00A65419">
    <w:pPr>
      <w:pStyle w:val="ab"/>
      <w:framePr w:wrap="around" w:vAnchor="text" w:hAnchor="margin" w:xAlign="center" w:y="1"/>
      <w:rPr>
        <w:rStyle w:val="af0"/>
      </w:rPr>
    </w:pPr>
    <w:r>
      <w:fldChar w:fldCharType="begin"/>
    </w:r>
    <w:r>
      <w:rPr>
        <w:rStyle w:val="af0"/>
      </w:rPr>
      <w:instrText xml:space="preserve">PAGE  </w:instrText>
    </w:r>
    <w:r>
      <w:fldChar w:fldCharType="end"/>
    </w:r>
  </w:p>
  <w:p w14:paraId="04800F19" w14:textId="77777777" w:rsidR="00A65419" w:rsidRDefault="00A65419">
    <w:pPr>
      <w:pStyle w:val="a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3235"/>
    </w:sdtPr>
    <w:sdtEndPr/>
    <w:sdtContent>
      <w:p w14:paraId="2624EAEF" w14:textId="77777777" w:rsidR="00A65419" w:rsidRDefault="00A65419">
        <w:pPr>
          <w:pStyle w:val="ab"/>
          <w:jc w:val="center"/>
        </w:pPr>
        <w:r>
          <w:rPr>
            <w:rFonts w:hint="eastAsia"/>
          </w:rPr>
          <w:t>1</w:t>
        </w:r>
      </w:p>
    </w:sdtContent>
  </w:sdt>
  <w:p w14:paraId="71559056" w14:textId="77777777" w:rsidR="00A65419" w:rsidRDefault="00A65419">
    <w:pPr>
      <w:pStyle w:val="ab"/>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146930"/>
    </w:sdtPr>
    <w:sdtEndPr/>
    <w:sdtContent>
      <w:p w14:paraId="637045AE" w14:textId="77777777" w:rsidR="00A65419" w:rsidRDefault="00A65419">
        <w:pPr>
          <w:pStyle w:val="ab"/>
          <w:jc w:val="center"/>
        </w:pPr>
        <w:r>
          <w:fldChar w:fldCharType="begin"/>
        </w:r>
        <w:r>
          <w:instrText>PAGE   \* MERGEFORMAT</w:instrText>
        </w:r>
        <w:r>
          <w:fldChar w:fldCharType="separate"/>
        </w:r>
        <w:r w:rsidR="00D213E7" w:rsidRPr="00D213E7">
          <w:rPr>
            <w:noProof/>
            <w:lang w:val="zh-CN"/>
          </w:rPr>
          <w:t>98</w:t>
        </w:r>
        <w:r>
          <w:fldChar w:fldCharType="end"/>
        </w:r>
      </w:p>
    </w:sdtContent>
  </w:sdt>
  <w:p w14:paraId="652DFE59" w14:textId="77777777" w:rsidR="00A65419" w:rsidRDefault="00A6541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D45A5" w14:textId="77777777" w:rsidR="00A65419" w:rsidRDefault="00A65419">
    <w:pPr>
      <w:pStyle w:val="ab"/>
      <w:ind w:right="360" w:firstLine="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B4FC9" w14:textId="77777777" w:rsidR="00A65419" w:rsidRDefault="00A65419">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2F6C8" w14:textId="77777777" w:rsidR="000A7075" w:rsidRDefault="000A7075">
      <w:r>
        <w:separator/>
      </w:r>
    </w:p>
  </w:footnote>
  <w:footnote w:type="continuationSeparator" w:id="0">
    <w:p w14:paraId="46872050" w14:textId="77777777" w:rsidR="000A7075" w:rsidRDefault="000A70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071CD2"/>
    <w:multiLevelType w:val="singleLevel"/>
    <w:tmpl w:val="E6071CD2"/>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grammar="clean"/>
  <w:attachedTemplate r:id="rId1"/>
  <w:documentProtection w:edit="trackedChanges" w:enforcement="0"/>
  <w:defaultTabStop w:val="420"/>
  <w:doNotHyphenateCaps/>
  <w:drawingGridHorizontalSpacing w:val="105"/>
  <w:drawingGridVerticalSpacing w:val="156"/>
  <w:noPunctuationKerning/>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947"/>
    <w:rsid w:val="00000C5C"/>
    <w:rsid w:val="000041D2"/>
    <w:rsid w:val="00005394"/>
    <w:rsid w:val="000060B3"/>
    <w:rsid w:val="00006631"/>
    <w:rsid w:val="00006E61"/>
    <w:rsid w:val="000077AF"/>
    <w:rsid w:val="0001129B"/>
    <w:rsid w:val="00011E62"/>
    <w:rsid w:val="00012326"/>
    <w:rsid w:val="00013965"/>
    <w:rsid w:val="00013F5A"/>
    <w:rsid w:val="00015BCB"/>
    <w:rsid w:val="00021060"/>
    <w:rsid w:val="0002149F"/>
    <w:rsid w:val="00022194"/>
    <w:rsid w:val="000222E4"/>
    <w:rsid w:val="00022B4D"/>
    <w:rsid w:val="000236F7"/>
    <w:rsid w:val="00025552"/>
    <w:rsid w:val="00026088"/>
    <w:rsid w:val="00027E0D"/>
    <w:rsid w:val="00030596"/>
    <w:rsid w:val="00031717"/>
    <w:rsid w:val="00031900"/>
    <w:rsid w:val="000329AC"/>
    <w:rsid w:val="00033549"/>
    <w:rsid w:val="00035AAD"/>
    <w:rsid w:val="00036065"/>
    <w:rsid w:val="0004061A"/>
    <w:rsid w:val="0004129A"/>
    <w:rsid w:val="00041F3A"/>
    <w:rsid w:val="00042B03"/>
    <w:rsid w:val="00042EFD"/>
    <w:rsid w:val="000431C9"/>
    <w:rsid w:val="0004364B"/>
    <w:rsid w:val="00045046"/>
    <w:rsid w:val="00045093"/>
    <w:rsid w:val="00045995"/>
    <w:rsid w:val="00045ED2"/>
    <w:rsid w:val="00050565"/>
    <w:rsid w:val="00050A7F"/>
    <w:rsid w:val="00050E73"/>
    <w:rsid w:val="000563A6"/>
    <w:rsid w:val="00056B8F"/>
    <w:rsid w:val="00060B69"/>
    <w:rsid w:val="00061B1F"/>
    <w:rsid w:val="00063910"/>
    <w:rsid w:val="00063A4D"/>
    <w:rsid w:val="00064340"/>
    <w:rsid w:val="00065623"/>
    <w:rsid w:val="00067834"/>
    <w:rsid w:val="00067887"/>
    <w:rsid w:val="000710EC"/>
    <w:rsid w:val="00071FB6"/>
    <w:rsid w:val="000727EE"/>
    <w:rsid w:val="000733C4"/>
    <w:rsid w:val="00073A0F"/>
    <w:rsid w:val="00074327"/>
    <w:rsid w:val="0007440E"/>
    <w:rsid w:val="00074783"/>
    <w:rsid w:val="0007499F"/>
    <w:rsid w:val="00074D9E"/>
    <w:rsid w:val="000751A3"/>
    <w:rsid w:val="000752EA"/>
    <w:rsid w:val="0008070B"/>
    <w:rsid w:val="00080B9A"/>
    <w:rsid w:val="000810AC"/>
    <w:rsid w:val="000817FC"/>
    <w:rsid w:val="00081A02"/>
    <w:rsid w:val="00082231"/>
    <w:rsid w:val="000829EA"/>
    <w:rsid w:val="00082E85"/>
    <w:rsid w:val="00084715"/>
    <w:rsid w:val="0008546E"/>
    <w:rsid w:val="00086B4E"/>
    <w:rsid w:val="00092D38"/>
    <w:rsid w:val="0009328E"/>
    <w:rsid w:val="0009337F"/>
    <w:rsid w:val="0009377B"/>
    <w:rsid w:val="00093DFE"/>
    <w:rsid w:val="000977A9"/>
    <w:rsid w:val="00097E50"/>
    <w:rsid w:val="000A0530"/>
    <w:rsid w:val="000A20C9"/>
    <w:rsid w:val="000A333C"/>
    <w:rsid w:val="000A4132"/>
    <w:rsid w:val="000A7075"/>
    <w:rsid w:val="000A7795"/>
    <w:rsid w:val="000B00F1"/>
    <w:rsid w:val="000B058F"/>
    <w:rsid w:val="000B16D0"/>
    <w:rsid w:val="000B3FD1"/>
    <w:rsid w:val="000B4467"/>
    <w:rsid w:val="000B4AF6"/>
    <w:rsid w:val="000B4DB9"/>
    <w:rsid w:val="000B5415"/>
    <w:rsid w:val="000B596C"/>
    <w:rsid w:val="000B7456"/>
    <w:rsid w:val="000C0234"/>
    <w:rsid w:val="000C09AC"/>
    <w:rsid w:val="000C0B38"/>
    <w:rsid w:val="000C26F3"/>
    <w:rsid w:val="000C3B28"/>
    <w:rsid w:val="000C3DC1"/>
    <w:rsid w:val="000C4342"/>
    <w:rsid w:val="000C61D0"/>
    <w:rsid w:val="000C6BE6"/>
    <w:rsid w:val="000C767F"/>
    <w:rsid w:val="000D142D"/>
    <w:rsid w:val="000D249B"/>
    <w:rsid w:val="000D451C"/>
    <w:rsid w:val="000D5A44"/>
    <w:rsid w:val="000D7C23"/>
    <w:rsid w:val="000E0A21"/>
    <w:rsid w:val="000E3ED2"/>
    <w:rsid w:val="000E65D5"/>
    <w:rsid w:val="000E7347"/>
    <w:rsid w:val="000F1568"/>
    <w:rsid w:val="000F1BA5"/>
    <w:rsid w:val="000F1CCE"/>
    <w:rsid w:val="000F6A45"/>
    <w:rsid w:val="0010092F"/>
    <w:rsid w:val="00102053"/>
    <w:rsid w:val="00102D63"/>
    <w:rsid w:val="00103D67"/>
    <w:rsid w:val="00103F41"/>
    <w:rsid w:val="001041DD"/>
    <w:rsid w:val="00104477"/>
    <w:rsid w:val="00104E05"/>
    <w:rsid w:val="00105D3B"/>
    <w:rsid w:val="00106495"/>
    <w:rsid w:val="0010650C"/>
    <w:rsid w:val="001126A8"/>
    <w:rsid w:val="001127C2"/>
    <w:rsid w:val="00115404"/>
    <w:rsid w:val="00115DD2"/>
    <w:rsid w:val="00116A5D"/>
    <w:rsid w:val="0012080D"/>
    <w:rsid w:val="00120870"/>
    <w:rsid w:val="001237D7"/>
    <w:rsid w:val="00123C15"/>
    <w:rsid w:val="00123E26"/>
    <w:rsid w:val="00126025"/>
    <w:rsid w:val="00127C1A"/>
    <w:rsid w:val="00127C90"/>
    <w:rsid w:val="0013008B"/>
    <w:rsid w:val="00130107"/>
    <w:rsid w:val="00131E7D"/>
    <w:rsid w:val="00131EBE"/>
    <w:rsid w:val="00131F42"/>
    <w:rsid w:val="00132ACE"/>
    <w:rsid w:val="001341F0"/>
    <w:rsid w:val="00134697"/>
    <w:rsid w:val="001357F1"/>
    <w:rsid w:val="00135826"/>
    <w:rsid w:val="00136B1A"/>
    <w:rsid w:val="00140C73"/>
    <w:rsid w:val="00140F6A"/>
    <w:rsid w:val="00140FA8"/>
    <w:rsid w:val="0014124F"/>
    <w:rsid w:val="00141295"/>
    <w:rsid w:val="001426EF"/>
    <w:rsid w:val="00142FEB"/>
    <w:rsid w:val="001431CF"/>
    <w:rsid w:val="00143A2D"/>
    <w:rsid w:val="00145390"/>
    <w:rsid w:val="00145A41"/>
    <w:rsid w:val="00146926"/>
    <w:rsid w:val="00150F87"/>
    <w:rsid w:val="00151675"/>
    <w:rsid w:val="00153DD7"/>
    <w:rsid w:val="0015424E"/>
    <w:rsid w:val="0015541B"/>
    <w:rsid w:val="00155EA6"/>
    <w:rsid w:val="00156A04"/>
    <w:rsid w:val="00157435"/>
    <w:rsid w:val="00160902"/>
    <w:rsid w:val="0016298B"/>
    <w:rsid w:val="00162E61"/>
    <w:rsid w:val="00163EAD"/>
    <w:rsid w:val="0017066B"/>
    <w:rsid w:val="00170EBF"/>
    <w:rsid w:val="00171052"/>
    <w:rsid w:val="0017504D"/>
    <w:rsid w:val="00175382"/>
    <w:rsid w:val="0017671A"/>
    <w:rsid w:val="00177422"/>
    <w:rsid w:val="00184590"/>
    <w:rsid w:val="00184A80"/>
    <w:rsid w:val="00184B25"/>
    <w:rsid w:val="00186665"/>
    <w:rsid w:val="001870D1"/>
    <w:rsid w:val="0018781E"/>
    <w:rsid w:val="00187995"/>
    <w:rsid w:val="00190CB8"/>
    <w:rsid w:val="0019262D"/>
    <w:rsid w:val="00192C92"/>
    <w:rsid w:val="00194258"/>
    <w:rsid w:val="00195860"/>
    <w:rsid w:val="00195CA8"/>
    <w:rsid w:val="001966D3"/>
    <w:rsid w:val="00197306"/>
    <w:rsid w:val="001A1A12"/>
    <w:rsid w:val="001A1B35"/>
    <w:rsid w:val="001A48A2"/>
    <w:rsid w:val="001A6F61"/>
    <w:rsid w:val="001B0E04"/>
    <w:rsid w:val="001B449E"/>
    <w:rsid w:val="001B45EA"/>
    <w:rsid w:val="001B660A"/>
    <w:rsid w:val="001B72B8"/>
    <w:rsid w:val="001C035C"/>
    <w:rsid w:val="001C056A"/>
    <w:rsid w:val="001C0804"/>
    <w:rsid w:val="001C10F2"/>
    <w:rsid w:val="001C11BC"/>
    <w:rsid w:val="001C14C5"/>
    <w:rsid w:val="001C2AF0"/>
    <w:rsid w:val="001C6240"/>
    <w:rsid w:val="001C6332"/>
    <w:rsid w:val="001C69B3"/>
    <w:rsid w:val="001C6ED7"/>
    <w:rsid w:val="001C76B9"/>
    <w:rsid w:val="001D30FE"/>
    <w:rsid w:val="001D3EA8"/>
    <w:rsid w:val="001D4418"/>
    <w:rsid w:val="001D48A7"/>
    <w:rsid w:val="001D5595"/>
    <w:rsid w:val="001D5998"/>
    <w:rsid w:val="001D7874"/>
    <w:rsid w:val="001D796A"/>
    <w:rsid w:val="001D7F22"/>
    <w:rsid w:val="001E0092"/>
    <w:rsid w:val="001E07E5"/>
    <w:rsid w:val="001E0E44"/>
    <w:rsid w:val="001E2355"/>
    <w:rsid w:val="001E375C"/>
    <w:rsid w:val="001E514B"/>
    <w:rsid w:val="001E6D89"/>
    <w:rsid w:val="001F0F17"/>
    <w:rsid w:val="001F1424"/>
    <w:rsid w:val="001F25C8"/>
    <w:rsid w:val="001F3347"/>
    <w:rsid w:val="001F48F2"/>
    <w:rsid w:val="001F4F11"/>
    <w:rsid w:val="001F66FF"/>
    <w:rsid w:val="001F69E4"/>
    <w:rsid w:val="001F7F3C"/>
    <w:rsid w:val="00201372"/>
    <w:rsid w:val="00202228"/>
    <w:rsid w:val="00202DC4"/>
    <w:rsid w:val="00203B3F"/>
    <w:rsid w:val="00203EF9"/>
    <w:rsid w:val="0020542A"/>
    <w:rsid w:val="00205FAC"/>
    <w:rsid w:val="00210D3C"/>
    <w:rsid w:val="002125B4"/>
    <w:rsid w:val="00212F43"/>
    <w:rsid w:val="002155B8"/>
    <w:rsid w:val="0021747A"/>
    <w:rsid w:val="00217CD1"/>
    <w:rsid w:val="00220430"/>
    <w:rsid w:val="00220C1D"/>
    <w:rsid w:val="00220E77"/>
    <w:rsid w:val="0022250A"/>
    <w:rsid w:val="00224839"/>
    <w:rsid w:val="002249B2"/>
    <w:rsid w:val="00225329"/>
    <w:rsid w:val="0022633D"/>
    <w:rsid w:val="00226574"/>
    <w:rsid w:val="002278EC"/>
    <w:rsid w:val="002315AC"/>
    <w:rsid w:val="0023280E"/>
    <w:rsid w:val="00233FE7"/>
    <w:rsid w:val="002346A0"/>
    <w:rsid w:val="0023575E"/>
    <w:rsid w:val="0023630E"/>
    <w:rsid w:val="002377D1"/>
    <w:rsid w:val="002409D1"/>
    <w:rsid w:val="0024345F"/>
    <w:rsid w:val="00246AB9"/>
    <w:rsid w:val="0024784E"/>
    <w:rsid w:val="00247F18"/>
    <w:rsid w:val="002506BC"/>
    <w:rsid w:val="00254345"/>
    <w:rsid w:val="00257243"/>
    <w:rsid w:val="00260C09"/>
    <w:rsid w:val="002618D7"/>
    <w:rsid w:val="002619B5"/>
    <w:rsid w:val="002628AE"/>
    <w:rsid w:val="002642C7"/>
    <w:rsid w:val="00264557"/>
    <w:rsid w:val="002645B6"/>
    <w:rsid w:val="00267DC1"/>
    <w:rsid w:val="002701DA"/>
    <w:rsid w:val="00271F7D"/>
    <w:rsid w:val="002805AB"/>
    <w:rsid w:val="00281DD4"/>
    <w:rsid w:val="00282B87"/>
    <w:rsid w:val="0028324D"/>
    <w:rsid w:val="00284204"/>
    <w:rsid w:val="002842E4"/>
    <w:rsid w:val="00291773"/>
    <w:rsid w:val="00291B4C"/>
    <w:rsid w:val="0029224D"/>
    <w:rsid w:val="002942BA"/>
    <w:rsid w:val="00295894"/>
    <w:rsid w:val="00296A40"/>
    <w:rsid w:val="00296D33"/>
    <w:rsid w:val="002A02A7"/>
    <w:rsid w:val="002A0E2A"/>
    <w:rsid w:val="002A168C"/>
    <w:rsid w:val="002A1831"/>
    <w:rsid w:val="002A1B1A"/>
    <w:rsid w:val="002A3DC7"/>
    <w:rsid w:val="002A48D4"/>
    <w:rsid w:val="002B0F8C"/>
    <w:rsid w:val="002B2976"/>
    <w:rsid w:val="002B49E2"/>
    <w:rsid w:val="002B5C58"/>
    <w:rsid w:val="002B7B00"/>
    <w:rsid w:val="002B7C44"/>
    <w:rsid w:val="002C0B92"/>
    <w:rsid w:val="002C1FF8"/>
    <w:rsid w:val="002C2150"/>
    <w:rsid w:val="002C26AF"/>
    <w:rsid w:val="002C2B17"/>
    <w:rsid w:val="002C6B03"/>
    <w:rsid w:val="002C7D28"/>
    <w:rsid w:val="002D3DD0"/>
    <w:rsid w:val="002D58A4"/>
    <w:rsid w:val="002D5E9F"/>
    <w:rsid w:val="002D69BA"/>
    <w:rsid w:val="002E0194"/>
    <w:rsid w:val="002E06D2"/>
    <w:rsid w:val="002E1F3A"/>
    <w:rsid w:val="002E298A"/>
    <w:rsid w:val="002E3332"/>
    <w:rsid w:val="002E3CD9"/>
    <w:rsid w:val="002E44D7"/>
    <w:rsid w:val="002E4A19"/>
    <w:rsid w:val="002E4C0D"/>
    <w:rsid w:val="002E51D7"/>
    <w:rsid w:val="002F45D4"/>
    <w:rsid w:val="002F4FBC"/>
    <w:rsid w:val="002F6EF7"/>
    <w:rsid w:val="00300935"/>
    <w:rsid w:val="003017C5"/>
    <w:rsid w:val="00301978"/>
    <w:rsid w:val="0030332C"/>
    <w:rsid w:val="0030391D"/>
    <w:rsid w:val="003051C2"/>
    <w:rsid w:val="0030605E"/>
    <w:rsid w:val="00307F73"/>
    <w:rsid w:val="00311C52"/>
    <w:rsid w:val="00312296"/>
    <w:rsid w:val="00312C61"/>
    <w:rsid w:val="00314176"/>
    <w:rsid w:val="00314D1B"/>
    <w:rsid w:val="00314F0E"/>
    <w:rsid w:val="00320460"/>
    <w:rsid w:val="003205F9"/>
    <w:rsid w:val="00321CDC"/>
    <w:rsid w:val="00321D8E"/>
    <w:rsid w:val="00322703"/>
    <w:rsid w:val="003227EA"/>
    <w:rsid w:val="00324C47"/>
    <w:rsid w:val="00325928"/>
    <w:rsid w:val="00325C99"/>
    <w:rsid w:val="0032647B"/>
    <w:rsid w:val="00327ACA"/>
    <w:rsid w:val="00331C99"/>
    <w:rsid w:val="00332863"/>
    <w:rsid w:val="00333FE4"/>
    <w:rsid w:val="003346EE"/>
    <w:rsid w:val="00334C30"/>
    <w:rsid w:val="003355F9"/>
    <w:rsid w:val="00335C67"/>
    <w:rsid w:val="003363AA"/>
    <w:rsid w:val="0033684D"/>
    <w:rsid w:val="00337B42"/>
    <w:rsid w:val="00341B42"/>
    <w:rsid w:val="003428A1"/>
    <w:rsid w:val="0034348F"/>
    <w:rsid w:val="00343D86"/>
    <w:rsid w:val="00345EA6"/>
    <w:rsid w:val="00350585"/>
    <w:rsid w:val="003505B9"/>
    <w:rsid w:val="003547F6"/>
    <w:rsid w:val="00356653"/>
    <w:rsid w:val="0035734A"/>
    <w:rsid w:val="0035743F"/>
    <w:rsid w:val="00357A50"/>
    <w:rsid w:val="00357BE2"/>
    <w:rsid w:val="00357DFF"/>
    <w:rsid w:val="00360AD2"/>
    <w:rsid w:val="0036170C"/>
    <w:rsid w:val="00362778"/>
    <w:rsid w:val="00362D7D"/>
    <w:rsid w:val="00366E0F"/>
    <w:rsid w:val="003670D6"/>
    <w:rsid w:val="00367A2D"/>
    <w:rsid w:val="00370062"/>
    <w:rsid w:val="003719D4"/>
    <w:rsid w:val="00374519"/>
    <w:rsid w:val="00374FB4"/>
    <w:rsid w:val="00377A05"/>
    <w:rsid w:val="0038163C"/>
    <w:rsid w:val="00381A72"/>
    <w:rsid w:val="00384676"/>
    <w:rsid w:val="003853F4"/>
    <w:rsid w:val="00385AC4"/>
    <w:rsid w:val="00387173"/>
    <w:rsid w:val="00390857"/>
    <w:rsid w:val="003926AE"/>
    <w:rsid w:val="00394DF2"/>
    <w:rsid w:val="003960F3"/>
    <w:rsid w:val="00396D5A"/>
    <w:rsid w:val="00397D26"/>
    <w:rsid w:val="003A280B"/>
    <w:rsid w:val="003A2E8D"/>
    <w:rsid w:val="003A3959"/>
    <w:rsid w:val="003A4BF3"/>
    <w:rsid w:val="003A5432"/>
    <w:rsid w:val="003A791B"/>
    <w:rsid w:val="003B1A03"/>
    <w:rsid w:val="003B1F02"/>
    <w:rsid w:val="003B2C58"/>
    <w:rsid w:val="003B420D"/>
    <w:rsid w:val="003B4738"/>
    <w:rsid w:val="003B4B4A"/>
    <w:rsid w:val="003B511B"/>
    <w:rsid w:val="003C0384"/>
    <w:rsid w:val="003C1F85"/>
    <w:rsid w:val="003C3D07"/>
    <w:rsid w:val="003C64D7"/>
    <w:rsid w:val="003C6C16"/>
    <w:rsid w:val="003D017B"/>
    <w:rsid w:val="003D056D"/>
    <w:rsid w:val="003D328A"/>
    <w:rsid w:val="003D35EF"/>
    <w:rsid w:val="003D3D89"/>
    <w:rsid w:val="003D46B1"/>
    <w:rsid w:val="003D530B"/>
    <w:rsid w:val="003D6186"/>
    <w:rsid w:val="003D6B84"/>
    <w:rsid w:val="003D794D"/>
    <w:rsid w:val="003D7CFC"/>
    <w:rsid w:val="003E1E6E"/>
    <w:rsid w:val="003E2ED3"/>
    <w:rsid w:val="003E3058"/>
    <w:rsid w:val="003E3662"/>
    <w:rsid w:val="003E383C"/>
    <w:rsid w:val="003E39F0"/>
    <w:rsid w:val="003E46C4"/>
    <w:rsid w:val="003E76A9"/>
    <w:rsid w:val="003F0809"/>
    <w:rsid w:val="003F0EBA"/>
    <w:rsid w:val="003F17BC"/>
    <w:rsid w:val="003F1EFE"/>
    <w:rsid w:val="003F2F99"/>
    <w:rsid w:val="003F390A"/>
    <w:rsid w:val="003F4D1B"/>
    <w:rsid w:val="003F55F5"/>
    <w:rsid w:val="003F5CF8"/>
    <w:rsid w:val="003F6A8C"/>
    <w:rsid w:val="003F755C"/>
    <w:rsid w:val="00400B6E"/>
    <w:rsid w:val="00400CD6"/>
    <w:rsid w:val="00401E0D"/>
    <w:rsid w:val="00401ED1"/>
    <w:rsid w:val="00403234"/>
    <w:rsid w:val="004045AF"/>
    <w:rsid w:val="00406F01"/>
    <w:rsid w:val="0041076D"/>
    <w:rsid w:val="00411598"/>
    <w:rsid w:val="004118E9"/>
    <w:rsid w:val="0041291F"/>
    <w:rsid w:val="0041300E"/>
    <w:rsid w:val="00413DEA"/>
    <w:rsid w:val="00414D7B"/>
    <w:rsid w:val="00415A38"/>
    <w:rsid w:val="004166D2"/>
    <w:rsid w:val="00416D50"/>
    <w:rsid w:val="00416FD5"/>
    <w:rsid w:val="00417772"/>
    <w:rsid w:val="00420E6A"/>
    <w:rsid w:val="004226D2"/>
    <w:rsid w:val="00425A9E"/>
    <w:rsid w:val="00425D8F"/>
    <w:rsid w:val="00426383"/>
    <w:rsid w:val="00426D6B"/>
    <w:rsid w:val="00427E0B"/>
    <w:rsid w:val="00431E6C"/>
    <w:rsid w:val="00433A65"/>
    <w:rsid w:val="00433C85"/>
    <w:rsid w:val="00433CE7"/>
    <w:rsid w:val="004349AB"/>
    <w:rsid w:val="004360B8"/>
    <w:rsid w:val="00436300"/>
    <w:rsid w:val="00437438"/>
    <w:rsid w:val="0044060B"/>
    <w:rsid w:val="00442031"/>
    <w:rsid w:val="004421D6"/>
    <w:rsid w:val="00442950"/>
    <w:rsid w:val="0044356E"/>
    <w:rsid w:val="00444CE8"/>
    <w:rsid w:val="0044554D"/>
    <w:rsid w:val="00445F9F"/>
    <w:rsid w:val="0044646B"/>
    <w:rsid w:val="00446CD9"/>
    <w:rsid w:val="00447990"/>
    <w:rsid w:val="00447C90"/>
    <w:rsid w:val="00450AA3"/>
    <w:rsid w:val="004514BD"/>
    <w:rsid w:val="00452738"/>
    <w:rsid w:val="00455653"/>
    <w:rsid w:val="00455F02"/>
    <w:rsid w:val="00456091"/>
    <w:rsid w:val="004601FB"/>
    <w:rsid w:val="00460C43"/>
    <w:rsid w:val="004618F6"/>
    <w:rsid w:val="00462ED6"/>
    <w:rsid w:val="0046347C"/>
    <w:rsid w:val="00465D91"/>
    <w:rsid w:val="00466321"/>
    <w:rsid w:val="0046717A"/>
    <w:rsid w:val="00467C17"/>
    <w:rsid w:val="00470803"/>
    <w:rsid w:val="00476510"/>
    <w:rsid w:val="00480F07"/>
    <w:rsid w:val="00483C32"/>
    <w:rsid w:val="00484B9B"/>
    <w:rsid w:val="004855F6"/>
    <w:rsid w:val="0048661E"/>
    <w:rsid w:val="004867F9"/>
    <w:rsid w:val="00487380"/>
    <w:rsid w:val="00487AD7"/>
    <w:rsid w:val="004908D8"/>
    <w:rsid w:val="00490D5B"/>
    <w:rsid w:val="00490FA5"/>
    <w:rsid w:val="004910D0"/>
    <w:rsid w:val="00491436"/>
    <w:rsid w:val="00491853"/>
    <w:rsid w:val="0049220E"/>
    <w:rsid w:val="00493FC5"/>
    <w:rsid w:val="00494670"/>
    <w:rsid w:val="00495B19"/>
    <w:rsid w:val="00495BE9"/>
    <w:rsid w:val="004961F5"/>
    <w:rsid w:val="004A2366"/>
    <w:rsid w:val="004A32CA"/>
    <w:rsid w:val="004A3823"/>
    <w:rsid w:val="004A5324"/>
    <w:rsid w:val="004A5808"/>
    <w:rsid w:val="004A68D3"/>
    <w:rsid w:val="004A7509"/>
    <w:rsid w:val="004A7A31"/>
    <w:rsid w:val="004B115E"/>
    <w:rsid w:val="004B34A1"/>
    <w:rsid w:val="004B4A6B"/>
    <w:rsid w:val="004B4AFD"/>
    <w:rsid w:val="004B4C44"/>
    <w:rsid w:val="004B4D17"/>
    <w:rsid w:val="004B7684"/>
    <w:rsid w:val="004C094E"/>
    <w:rsid w:val="004C234D"/>
    <w:rsid w:val="004C2F0C"/>
    <w:rsid w:val="004C42BA"/>
    <w:rsid w:val="004C5CB3"/>
    <w:rsid w:val="004C7747"/>
    <w:rsid w:val="004D0360"/>
    <w:rsid w:val="004D0C7E"/>
    <w:rsid w:val="004D3054"/>
    <w:rsid w:val="004D4633"/>
    <w:rsid w:val="004D490E"/>
    <w:rsid w:val="004D548A"/>
    <w:rsid w:val="004D57FE"/>
    <w:rsid w:val="004D60AA"/>
    <w:rsid w:val="004D6FDF"/>
    <w:rsid w:val="004D74C6"/>
    <w:rsid w:val="004D7C36"/>
    <w:rsid w:val="004E0237"/>
    <w:rsid w:val="004E1F4A"/>
    <w:rsid w:val="004E4414"/>
    <w:rsid w:val="004E656B"/>
    <w:rsid w:val="004E6946"/>
    <w:rsid w:val="004E7A40"/>
    <w:rsid w:val="004E7A77"/>
    <w:rsid w:val="004F0C27"/>
    <w:rsid w:val="004F1398"/>
    <w:rsid w:val="004F1AD8"/>
    <w:rsid w:val="004F2945"/>
    <w:rsid w:val="004F61DE"/>
    <w:rsid w:val="004F6791"/>
    <w:rsid w:val="004F6AE2"/>
    <w:rsid w:val="004F6B98"/>
    <w:rsid w:val="004F70A8"/>
    <w:rsid w:val="005001F2"/>
    <w:rsid w:val="00500F3F"/>
    <w:rsid w:val="00503959"/>
    <w:rsid w:val="005039CB"/>
    <w:rsid w:val="00505508"/>
    <w:rsid w:val="0050558F"/>
    <w:rsid w:val="00506286"/>
    <w:rsid w:val="00510813"/>
    <w:rsid w:val="005115A4"/>
    <w:rsid w:val="00511990"/>
    <w:rsid w:val="00511CCF"/>
    <w:rsid w:val="00511DE0"/>
    <w:rsid w:val="00512ED9"/>
    <w:rsid w:val="00514870"/>
    <w:rsid w:val="00514B9B"/>
    <w:rsid w:val="0051578A"/>
    <w:rsid w:val="00517528"/>
    <w:rsid w:val="00517E82"/>
    <w:rsid w:val="00517EB4"/>
    <w:rsid w:val="00517F02"/>
    <w:rsid w:val="00522774"/>
    <w:rsid w:val="00524303"/>
    <w:rsid w:val="005253CB"/>
    <w:rsid w:val="005258A2"/>
    <w:rsid w:val="00525927"/>
    <w:rsid w:val="00525964"/>
    <w:rsid w:val="005278B9"/>
    <w:rsid w:val="00530E80"/>
    <w:rsid w:val="005361B0"/>
    <w:rsid w:val="00537A03"/>
    <w:rsid w:val="005401AE"/>
    <w:rsid w:val="00540CB1"/>
    <w:rsid w:val="00541D6E"/>
    <w:rsid w:val="00542211"/>
    <w:rsid w:val="00542E07"/>
    <w:rsid w:val="0054356C"/>
    <w:rsid w:val="005447D8"/>
    <w:rsid w:val="005447E7"/>
    <w:rsid w:val="00545424"/>
    <w:rsid w:val="005472BD"/>
    <w:rsid w:val="00550653"/>
    <w:rsid w:val="00552769"/>
    <w:rsid w:val="00552D83"/>
    <w:rsid w:val="0055333B"/>
    <w:rsid w:val="00553BF0"/>
    <w:rsid w:val="00554141"/>
    <w:rsid w:val="00554A7B"/>
    <w:rsid w:val="0055572C"/>
    <w:rsid w:val="00555770"/>
    <w:rsid w:val="005571E0"/>
    <w:rsid w:val="0055730B"/>
    <w:rsid w:val="0055744E"/>
    <w:rsid w:val="00557762"/>
    <w:rsid w:val="005577CA"/>
    <w:rsid w:val="0055789C"/>
    <w:rsid w:val="00557C02"/>
    <w:rsid w:val="005602F6"/>
    <w:rsid w:val="0056106A"/>
    <w:rsid w:val="0056221A"/>
    <w:rsid w:val="00565019"/>
    <w:rsid w:val="00565EB1"/>
    <w:rsid w:val="005720AE"/>
    <w:rsid w:val="005739A3"/>
    <w:rsid w:val="00573F3B"/>
    <w:rsid w:val="00574557"/>
    <w:rsid w:val="00575B77"/>
    <w:rsid w:val="00575D75"/>
    <w:rsid w:val="005761E9"/>
    <w:rsid w:val="00577466"/>
    <w:rsid w:val="00577788"/>
    <w:rsid w:val="0058038D"/>
    <w:rsid w:val="0058098C"/>
    <w:rsid w:val="00580AD5"/>
    <w:rsid w:val="0058180F"/>
    <w:rsid w:val="00582E0D"/>
    <w:rsid w:val="00590E79"/>
    <w:rsid w:val="0059177A"/>
    <w:rsid w:val="0059254F"/>
    <w:rsid w:val="005948F3"/>
    <w:rsid w:val="00594D77"/>
    <w:rsid w:val="00594E66"/>
    <w:rsid w:val="005959ED"/>
    <w:rsid w:val="005963E7"/>
    <w:rsid w:val="005969E4"/>
    <w:rsid w:val="005A0114"/>
    <w:rsid w:val="005A06B7"/>
    <w:rsid w:val="005A1759"/>
    <w:rsid w:val="005A4F87"/>
    <w:rsid w:val="005A53EF"/>
    <w:rsid w:val="005A68A7"/>
    <w:rsid w:val="005B1D6A"/>
    <w:rsid w:val="005B1E9C"/>
    <w:rsid w:val="005B1EE5"/>
    <w:rsid w:val="005B28A9"/>
    <w:rsid w:val="005B3270"/>
    <w:rsid w:val="005B4582"/>
    <w:rsid w:val="005B4768"/>
    <w:rsid w:val="005B489F"/>
    <w:rsid w:val="005B76A6"/>
    <w:rsid w:val="005C0046"/>
    <w:rsid w:val="005C010F"/>
    <w:rsid w:val="005C024B"/>
    <w:rsid w:val="005C032E"/>
    <w:rsid w:val="005C1F0C"/>
    <w:rsid w:val="005C2F4F"/>
    <w:rsid w:val="005C42A6"/>
    <w:rsid w:val="005C4A4B"/>
    <w:rsid w:val="005C6BA4"/>
    <w:rsid w:val="005D104B"/>
    <w:rsid w:val="005D1A5E"/>
    <w:rsid w:val="005D36AB"/>
    <w:rsid w:val="005D431D"/>
    <w:rsid w:val="005D6969"/>
    <w:rsid w:val="005D6F6F"/>
    <w:rsid w:val="005E012F"/>
    <w:rsid w:val="005E25AB"/>
    <w:rsid w:val="005E424B"/>
    <w:rsid w:val="005E4C4A"/>
    <w:rsid w:val="005F3313"/>
    <w:rsid w:val="005F3D9F"/>
    <w:rsid w:val="005F598F"/>
    <w:rsid w:val="005F6054"/>
    <w:rsid w:val="005F611F"/>
    <w:rsid w:val="00600E66"/>
    <w:rsid w:val="00603ADD"/>
    <w:rsid w:val="00603DE7"/>
    <w:rsid w:val="00604326"/>
    <w:rsid w:val="006046A4"/>
    <w:rsid w:val="00605648"/>
    <w:rsid w:val="00606AC6"/>
    <w:rsid w:val="006103B5"/>
    <w:rsid w:val="00610E71"/>
    <w:rsid w:val="006121E0"/>
    <w:rsid w:val="00613708"/>
    <w:rsid w:val="00613AF4"/>
    <w:rsid w:val="00615102"/>
    <w:rsid w:val="00616B38"/>
    <w:rsid w:val="00617CC3"/>
    <w:rsid w:val="00620497"/>
    <w:rsid w:val="00621E0E"/>
    <w:rsid w:val="00622394"/>
    <w:rsid w:val="006228C3"/>
    <w:rsid w:val="00623EC9"/>
    <w:rsid w:val="006279AC"/>
    <w:rsid w:val="0063266F"/>
    <w:rsid w:val="00632671"/>
    <w:rsid w:val="00632DBB"/>
    <w:rsid w:val="0063345E"/>
    <w:rsid w:val="00636AC0"/>
    <w:rsid w:val="00636CF7"/>
    <w:rsid w:val="006377A6"/>
    <w:rsid w:val="00637A3D"/>
    <w:rsid w:val="00640F7A"/>
    <w:rsid w:val="006411EF"/>
    <w:rsid w:val="00641B34"/>
    <w:rsid w:val="00642072"/>
    <w:rsid w:val="0064270B"/>
    <w:rsid w:val="00642E4D"/>
    <w:rsid w:val="00644707"/>
    <w:rsid w:val="00645B68"/>
    <w:rsid w:val="00645CBA"/>
    <w:rsid w:val="00645FD8"/>
    <w:rsid w:val="006465BC"/>
    <w:rsid w:val="006478CC"/>
    <w:rsid w:val="00650A0C"/>
    <w:rsid w:val="00650E8E"/>
    <w:rsid w:val="00651947"/>
    <w:rsid w:val="00652DBA"/>
    <w:rsid w:val="0065420A"/>
    <w:rsid w:val="0065585F"/>
    <w:rsid w:val="006600EC"/>
    <w:rsid w:val="00661763"/>
    <w:rsid w:val="006626C0"/>
    <w:rsid w:val="006635FB"/>
    <w:rsid w:val="00664CBA"/>
    <w:rsid w:val="0066513D"/>
    <w:rsid w:val="00665ACF"/>
    <w:rsid w:val="006664BD"/>
    <w:rsid w:val="00667BA8"/>
    <w:rsid w:val="00672621"/>
    <w:rsid w:val="0067329E"/>
    <w:rsid w:val="00674494"/>
    <w:rsid w:val="00674695"/>
    <w:rsid w:val="006748B8"/>
    <w:rsid w:val="006750BD"/>
    <w:rsid w:val="00675659"/>
    <w:rsid w:val="00675FFF"/>
    <w:rsid w:val="00676F46"/>
    <w:rsid w:val="006775C3"/>
    <w:rsid w:val="0067798B"/>
    <w:rsid w:val="00680CDA"/>
    <w:rsid w:val="00685696"/>
    <w:rsid w:val="006856C5"/>
    <w:rsid w:val="006878DB"/>
    <w:rsid w:val="00687C73"/>
    <w:rsid w:val="0069290A"/>
    <w:rsid w:val="00692989"/>
    <w:rsid w:val="00693D86"/>
    <w:rsid w:val="00696CDC"/>
    <w:rsid w:val="0069775A"/>
    <w:rsid w:val="00697813"/>
    <w:rsid w:val="006A16E3"/>
    <w:rsid w:val="006A1D00"/>
    <w:rsid w:val="006A2A80"/>
    <w:rsid w:val="006A3EB7"/>
    <w:rsid w:val="006A3EE8"/>
    <w:rsid w:val="006A5CFA"/>
    <w:rsid w:val="006A6142"/>
    <w:rsid w:val="006A6B73"/>
    <w:rsid w:val="006A72BF"/>
    <w:rsid w:val="006B03F2"/>
    <w:rsid w:val="006B18D8"/>
    <w:rsid w:val="006B37DC"/>
    <w:rsid w:val="006B4D28"/>
    <w:rsid w:val="006B4F68"/>
    <w:rsid w:val="006B510D"/>
    <w:rsid w:val="006B595D"/>
    <w:rsid w:val="006C006F"/>
    <w:rsid w:val="006C0592"/>
    <w:rsid w:val="006C272E"/>
    <w:rsid w:val="006C35AE"/>
    <w:rsid w:val="006C3913"/>
    <w:rsid w:val="006C47D3"/>
    <w:rsid w:val="006C5479"/>
    <w:rsid w:val="006C5E51"/>
    <w:rsid w:val="006C5F01"/>
    <w:rsid w:val="006D13B5"/>
    <w:rsid w:val="006D1A8B"/>
    <w:rsid w:val="006D247E"/>
    <w:rsid w:val="006D487A"/>
    <w:rsid w:val="006D6CBA"/>
    <w:rsid w:val="006D737A"/>
    <w:rsid w:val="006E0AD8"/>
    <w:rsid w:val="006E0E05"/>
    <w:rsid w:val="006E12FF"/>
    <w:rsid w:val="006E165D"/>
    <w:rsid w:val="006E607E"/>
    <w:rsid w:val="006E7815"/>
    <w:rsid w:val="006E792F"/>
    <w:rsid w:val="006F0944"/>
    <w:rsid w:val="006F0C4A"/>
    <w:rsid w:val="006F0D72"/>
    <w:rsid w:val="006F0DB1"/>
    <w:rsid w:val="006F0F2A"/>
    <w:rsid w:val="006F3E74"/>
    <w:rsid w:val="006F4257"/>
    <w:rsid w:val="006F57BA"/>
    <w:rsid w:val="0070282E"/>
    <w:rsid w:val="007032DD"/>
    <w:rsid w:val="007043F2"/>
    <w:rsid w:val="00704407"/>
    <w:rsid w:val="00706C5D"/>
    <w:rsid w:val="00706D6C"/>
    <w:rsid w:val="00711A7F"/>
    <w:rsid w:val="00714F90"/>
    <w:rsid w:val="00715734"/>
    <w:rsid w:val="0071590D"/>
    <w:rsid w:val="00716641"/>
    <w:rsid w:val="00716B8C"/>
    <w:rsid w:val="00721052"/>
    <w:rsid w:val="00722F2C"/>
    <w:rsid w:val="00723CDC"/>
    <w:rsid w:val="007245A0"/>
    <w:rsid w:val="00726774"/>
    <w:rsid w:val="00727D43"/>
    <w:rsid w:val="00727F84"/>
    <w:rsid w:val="00730798"/>
    <w:rsid w:val="00732922"/>
    <w:rsid w:val="00733B75"/>
    <w:rsid w:val="007403D0"/>
    <w:rsid w:val="00742EFA"/>
    <w:rsid w:val="00743402"/>
    <w:rsid w:val="00746135"/>
    <w:rsid w:val="00747507"/>
    <w:rsid w:val="00747CDE"/>
    <w:rsid w:val="007508A2"/>
    <w:rsid w:val="00750E2F"/>
    <w:rsid w:val="00751371"/>
    <w:rsid w:val="0075162E"/>
    <w:rsid w:val="00751D94"/>
    <w:rsid w:val="00754034"/>
    <w:rsid w:val="00754C04"/>
    <w:rsid w:val="00754DE8"/>
    <w:rsid w:val="007553FD"/>
    <w:rsid w:val="00755655"/>
    <w:rsid w:val="00756556"/>
    <w:rsid w:val="00757D84"/>
    <w:rsid w:val="007618C4"/>
    <w:rsid w:val="00761FC2"/>
    <w:rsid w:val="0076431A"/>
    <w:rsid w:val="00765AD5"/>
    <w:rsid w:val="0076746C"/>
    <w:rsid w:val="007674A2"/>
    <w:rsid w:val="00767980"/>
    <w:rsid w:val="00767ECB"/>
    <w:rsid w:val="00770B19"/>
    <w:rsid w:val="0077321F"/>
    <w:rsid w:val="00773266"/>
    <w:rsid w:val="00773889"/>
    <w:rsid w:val="00774324"/>
    <w:rsid w:val="0077463F"/>
    <w:rsid w:val="007807E6"/>
    <w:rsid w:val="007809B1"/>
    <w:rsid w:val="007836EA"/>
    <w:rsid w:val="00783897"/>
    <w:rsid w:val="00784C50"/>
    <w:rsid w:val="00784CDA"/>
    <w:rsid w:val="00785F59"/>
    <w:rsid w:val="007861A8"/>
    <w:rsid w:val="007868F1"/>
    <w:rsid w:val="007870C6"/>
    <w:rsid w:val="00787162"/>
    <w:rsid w:val="00787B17"/>
    <w:rsid w:val="00787E7B"/>
    <w:rsid w:val="007906C4"/>
    <w:rsid w:val="00791421"/>
    <w:rsid w:val="00792C72"/>
    <w:rsid w:val="00792DAF"/>
    <w:rsid w:val="00793819"/>
    <w:rsid w:val="007940EA"/>
    <w:rsid w:val="007944CE"/>
    <w:rsid w:val="0079599E"/>
    <w:rsid w:val="007967E8"/>
    <w:rsid w:val="007A211B"/>
    <w:rsid w:val="007A2170"/>
    <w:rsid w:val="007A22BF"/>
    <w:rsid w:val="007A3323"/>
    <w:rsid w:val="007A3E8F"/>
    <w:rsid w:val="007A427E"/>
    <w:rsid w:val="007A4F1D"/>
    <w:rsid w:val="007A5837"/>
    <w:rsid w:val="007A6EBD"/>
    <w:rsid w:val="007B0BD4"/>
    <w:rsid w:val="007B590A"/>
    <w:rsid w:val="007B5D33"/>
    <w:rsid w:val="007B72B8"/>
    <w:rsid w:val="007B7A58"/>
    <w:rsid w:val="007C0B2E"/>
    <w:rsid w:val="007C0D6F"/>
    <w:rsid w:val="007C11C2"/>
    <w:rsid w:val="007C14F0"/>
    <w:rsid w:val="007C21B5"/>
    <w:rsid w:val="007C3BF7"/>
    <w:rsid w:val="007D04A0"/>
    <w:rsid w:val="007D1CDE"/>
    <w:rsid w:val="007D20B4"/>
    <w:rsid w:val="007D27A8"/>
    <w:rsid w:val="007D4C4F"/>
    <w:rsid w:val="007D5FF0"/>
    <w:rsid w:val="007D641A"/>
    <w:rsid w:val="007D690F"/>
    <w:rsid w:val="007E18CD"/>
    <w:rsid w:val="007E26A1"/>
    <w:rsid w:val="007E4BD2"/>
    <w:rsid w:val="007E5E72"/>
    <w:rsid w:val="007E6AF7"/>
    <w:rsid w:val="007E7DF9"/>
    <w:rsid w:val="007F0502"/>
    <w:rsid w:val="007F4BE2"/>
    <w:rsid w:val="007F51CB"/>
    <w:rsid w:val="007F5366"/>
    <w:rsid w:val="007F5E0C"/>
    <w:rsid w:val="007F6831"/>
    <w:rsid w:val="007F6E43"/>
    <w:rsid w:val="007F7D6D"/>
    <w:rsid w:val="008000F8"/>
    <w:rsid w:val="00801393"/>
    <w:rsid w:val="00801BE8"/>
    <w:rsid w:val="00802F88"/>
    <w:rsid w:val="00803254"/>
    <w:rsid w:val="0080408D"/>
    <w:rsid w:val="00804817"/>
    <w:rsid w:val="008052C6"/>
    <w:rsid w:val="008053DB"/>
    <w:rsid w:val="0080545C"/>
    <w:rsid w:val="00805847"/>
    <w:rsid w:val="00807EF0"/>
    <w:rsid w:val="00812165"/>
    <w:rsid w:val="0081293E"/>
    <w:rsid w:val="00812E25"/>
    <w:rsid w:val="00813000"/>
    <w:rsid w:val="00814660"/>
    <w:rsid w:val="00814693"/>
    <w:rsid w:val="00815465"/>
    <w:rsid w:val="008179E6"/>
    <w:rsid w:val="00817E9A"/>
    <w:rsid w:val="00821518"/>
    <w:rsid w:val="00822549"/>
    <w:rsid w:val="008225DC"/>
    <w:rsid w:val="008226E8"/>
    <w:rsid w:val="008234B0"/>
    <w:rsid w:val="0082364D"/>
    <w:rsid w:val="00825D2D"/>
    <w:rsid w:val="00825DFC"/>
    <w:rsid w:val="008274EF"/>
    <w:rsid w:val="008306BD"/>
    <w:rsid w:val="00831A80"/>
    <w:rsid w:val="00831E68"/>
    <w:rsid w:val="008321D0"/>
    <w:rsid w:val="00832773"/>
    <w:rsid w:val="00832E3D"/>
    <w:rsid w:val="0083355C"/>
    <w:rsid w:val="00833743"/>
    <w:rsid w:val="00833B57"/>
    <w:rsid w:val="008340A4"/>
    <w:rsid w:val="00834DC5"/>
    <w:rsid w:val="00834E53"/>
    <w:rsid w:val="00835111"/>
    <w:rsid w:val="00836B17"/>
    <w:rsid w:val="008370D5"/>
    <w:rsid w:val="0084019C"/>
    <w:rsid w:val="00841AE0"/>
    <w:rsid w:val="0084523F"/>
    <w:rsid w:val="008454A9"/>
    <w:rsid w:val="008476D4"/>
    <w:rsid w:val="00850DD9"/>
    <w:rsid w:val="008517EF"/>
    <w:rsid w:val="0085566F"/>
    <w:rsid w:val="008577A5"/>
    <w:rsid w:val="00857E79"/>
    <w:rsid w:val="00861B6B"/>
    <w:rsid w:val="00862BC0"/>
    <w:rsid w:val="00863580"/>
    <w:rsid w:val="00863603"/>
    <w:rsid w:val="00866BF2"/>
    <w:rsid w:val="00871220"/>
    <w:rsid w:val="0087135F"/>
    <w:rsid w:val="0087277C"/>
    <w:rsid w:val="00872D94"/>
    <w:rsid w:val="0087700F"/>
    <w:rsid w:val="00877283"/>
    <w:rsid w:val="00877C7A"/>
    <w:rsid w:val="00880106"/>
    <w:rsid w:val="00880364"/>
    <w:rsid w:val="00880A8B"/>
    <w:rsid w:val="00886385"/>
    <w:rsid w:val="00886735"/>
    <w:rsid w:val="00890215"/>
    <w:rsid w:val="00891592"/>
    <w:rsid w:val="00891DB4"/>
    <w:rsid w:val="00891E9E"/>
    <w:rsid w:val="00892DF7"/>
    <w:rsid w:val="0089477F"/>
    <w:rsid w:val="00894CA7"/>
    <w:rsid w:val="00895784"/>
    <w:rsid w:val="0089698C"/>
    <w:rsid w:val="0089770D"/>
    <w:rsid w:val="00897F9A"/>
    <w:rsid w:val="008A2F68"/>
    <w:rsid w:val="008A40B9"/>
    <w:rsid w:val="008A6F48"/>
    <w:rsid w:val="008A72C2"/>
    <w:rsid w:val="008B16DC"/>
    <w:rsid w:val="008B1DA3"/>
    <w:rsid w:val="008B4FA6"/>
    <w:rsid w:val="008B5282"/>
    <w:rsid w:val="008B550B"/>
    <w:rsid w:val="008B5BE3"/>
    <w:rsid w:val="008B6C3E"/>
    <w:rsid w:val="008B7C17"/>
    <w:rsid w:val="008B7D21"/>
    <w:rsid w:val="008C03D3"/>
    <w:rsid w:val="008C06BA"/>
    <w:rsid w:val="008C0ED1"/>
    <w:rsid w:val="008C18A1"/>
    <w:rsid w:val="008C291F"/>
    <w:rsid w:val="008C2C95"/>
    <w:rsid w:val="008C2D01"/>
    <w:rsid w:val="008C37BE"/>
    <w:rsid w:val="008C40E6"/>
    <w:rsid w:val="008C65A4"/>
    <w:rsid w:val="008C73CF"/>
    <w:rsid w:val="008D0848"/>
    <w:rsid w:val="008D0F7A"/>
    <w:rsid w:val="008D305C"/>
    <w:rsid w:val="008D4366"/>
    <w:rsid w:val="008D6891"/>
    <w:rsid w:val="008D68E4"/>
    <w:rsid w:val="008E0506"/>
    <w:rsid w:val="008E0CFF"/>
    <w:rsid w:val="008E1E21"/>
    <w:rsid w:val="008E3438"/>
    <w:rsid w:val="008E39D9"/>
    <w:rsid w:val="008E3B7E"/>
    <w:rsid w:val="008E3FB8"/>
    <w:rsid w:val="008E44EB"/>
    <w:rsid w:val="008E4657"/>
    <w:rsid w:val="008E4DA4"/>
    <w:rsid w:val="008E5994"/>
    <w:rsid w:val="008E5D6B"/>
    <w:rsid w:val="008E63C4"/>
    <w:rsid w:val="008E738D"/>
    <w:rsid w:val="008E76F0"/>
    <w:rsid w:val="008E7B21"/>
    <w:rsid w:val="008F15FE"/>
    <w:rsid w:val="008F1680"/>
    <w:rsid w:val="008F1C43"/>
    <w:rsid w:val="008F1F5D"/>
    <w:rsid w:val="008F2D29"/>
    <w:rsid w:val="008F49E5"/>
    <w:rsid w:val="008F5187"/>
    <w:rsid w:val="008F60D8"/>
    <w:rsid w:val="008F6460"/>
    <w:rsid w:val="008F6626"/>
    <w:rsid w:val="008F6F64"/>
    <w:rsid w:val="008F7212"/>
    <w:rsid w:val="009017C2"/>
    <w:rsid w:val="00902727"/>
    <w:rsid w:val="00902E83"/>
    <w:rsid w:val="0090312B"/>
    <w:rsid w:val="00903F85"/>
    <w:rsid w:val="00904FC9"/>
    <w:rsid w:val="00905D53"/>
    <w:rsid w:val="009072D5"/>
    <w:rsid w:val="00910817"/>
    <w:rsid w:val="0091164C"/>
    <w:rsid w:val="00912529"/>
    <w:rsid w:val="00916987"/>
    <w:rsid w:val="0091736D"/>
    <w:rsid w:val="00923572"/>
    <w:rsid w:val="00924622"/>
    <w:rsid w:val="009246CE"/>
    <w:rsid w:val="00925B0D"/>
    <w:rsid w:val="00925DF6"/>
    <w:rsid w:val="009263DE"/>
    <w:rsid w:val="00926B78"/>
    <w:rsid w:val="00926C0E"/>
    <w:rsid w:val="0092716D"/>
    <w:rsid w:val="0093037A"/>
    <w:rsid w:val="00931B78"/>
    <w:rsid w:val="00933873"/>
    <w:rsid w:val="00934DAD"/>
    <w:rsid w:val="00936D35"/>
    <w:rsid w:val="00937FAC"/>
    <w:rsid w:val="009402B3"/>
    <w:rsid w:val="009405BC"/>
    <w:rsid w:val="0094154D"/>
    <w:rsid w:val="00941F8B"/>
    <w:rsid w:val="009455F1"/>
    <w:rsid w:val="0094590C"/>
    <w:rsid w:val="00946076"/>
    <w:rsid w:val="00946ECA"/>
    <w:rsid w:val="009470A1"/>
    <w:rsid w:val="00947E4E"/>
    <w:rsid w:val="0095087B"/>
    <w:rsid w:val="00950EE0"/>
    <w:rsid w:val="0095155F"/>
    <w:rsid w:val="009528FA"/>
    <w:rsid w:val="00953144"/>
    <w:rsid w:val="00954429"/>
    <w:rsid w:val="0095479A"/>
    <w:rsid w:val="009556C6"/>
    <w:rsid w:val="009563CE"/>
    <w:rsid w:val="00961043"/>
    <w:rsid w:val="00961921"/>
    <w:rsid w:val="00963459"/>
    <w:rsid w:val="00963EF7"/>
    <w:rsid w:val="00970B49"/>
    <w:rsid w:val="0097128B"/>
    <w:rsid w:val="00971F7B"/>
    <w:rsid w:val="009725B9"/>
    <w:rsid w:val="00975219"/>
    <w:rsid w:val="00976328"/>
    <w:rsid w:val="0097680D"/>
    <w:rsid w:val="009814EC"/>
    <w:rsid w:val="00982438"/>
    <w:rsid w:val="00982682"/>
    <w:rsid w:val="009827B1"/>
    <w:rsid w:val="00982C2B"/>
    <w:rsid w:val="009833E2"/>
    <w:rsid w:val="009836EE"/>
    <w:rsid w:val="00983A92"/>
    <w:rsid w:val="0098404C"/>
    <w:rsid w:val="00984B4D"/>
    <w:rsid w:val="00985283"/>
    <w:rsid w:val="0098686E"/>
    <w:rsid w:val="0098723B"/>
    <w:rsid w:val="00992ECB"/>
    <w:rsid w:val="00995459"/>
    <w:rsid w:val="00995992"/>
    <w:rsid w:val="009A03B3"/>
    <w:rsid w:val="009A03E5"/>
    <w:rsid w:val="009A0F3B"/>
    <w:rsid w:val="009A1BB4"/>
    <w:rsid w:val="009A2036"/>
    <w:rsid w:val="009A247F"/>
    <w:rsid w:val="009A2628"/>
    <w:rsid w:val="009A3200"/>
    <w:rsid w:val="009A376E"/>
    <w:rsid w:val="009A5697"/>
    <w:rsid w:val="009A7B2D"/>
    <w:rsid w:val="009A7E54"/>
    <w:rsid w:val="009B0897"/>
    <w:rsid w:val="009B0B49"/>
    <w:rsid w:val="009B0B8B"/>
    <w:rsid w:val="009B1036"/>
    <w:rsid w:val="009B1125"/>
    <w:rsid w:val="009B13F6"/>
    <w:rsid w:val="009B3012"/>
    <w:rsid w:val="009B31B3"/>
    <w:rsid w:val="009B3562"/>
    <w:rsid w:val="009B5D42"/>
    <w:rsid w:val="009B7BD9"/>
    <w:rsid w:val="009C2263"/>
    <w:rsid w:val="009C4423"/>
    <w:rsid w:val="009C4E8B"/>
    <w:rsid w:val="009C5397"/>
    <w:rsid w:val="009C5823"/>
    <w:rsid w:val="009C5ADA"/>
    <w:rsid w:val="009C5C0E"/>
    <w:rsid w:val="009C5E6E"/>
    <w:rsid w:val="009C6762"/>
    <w:rsid w:val="009C7DD5"/>
    <w:rsid w:val="009D0080"/>
    <w:rsid w:val="009D0CEA"/>
    <w:rsid w:val="009D2E1C"/>
    <w:rsid w:val="009D3787"/>
    <w:rsid w:val="009D4148"/>
    <w:rsid w:val="009D510B"/>
    <w:rsid w:val="009D5752"/>
    <w:rsid w:val="009D7937"/>
    <w:rsid w:val="009E04AA"/>
    <w:rsid w:val="009E227D"/>
    <w:rsid w:val="009E35DD"/>
    <w:rsid w:val="009E3DAF"/>
    <w:rsid w:val="009E4DC9"/>
    <w:rsid w:val="009E5019"/>
    <w:rsid w:val="009F2A95"/>
    <w:rsid w:val="009F2E9C"/>
    <w:rsid w:val="009F5603"/>
    <w:rsid w:val="009F6678"/>
    <w:rsid w:val="009F6685"/>
    <w:rsid w:val="009F6E69"/>
    <w:rsid w:val="009F6F78"/>
    <w:rsid w:val="009F7002"/>
    <w:rsid w:val="00A00922"/>
    <w:rsid w:val="00A03E3B"/>
    <w:rsid w:val="00A04C27"/>
    <w:rsid w:val="00A04F1B"/>
    <w:rsid w:val="00A0501B"/>
    <w:rsid w:val="00A05B7B"/>
    <w:rsid w:val="00A06FB8"/>
    <w:rsid w:val="00A073C4"/>
    <w:rsid w:val="00A116B7"/>
    <w:rsid w:val="00A11ED5"/>
    <w:rsid w:val="00A1231F"/>
    <w:rsid w:val="00A12661"/>
    <w:rsid w:val="00A13E5C"/>
    <w:rsid w:val="00A13E69"/>
    <w:rsid w:val="00A13F07"/>
    <w:rsid w:val="00A14947"/>
    <w:rsid w:val="00A2051C"/>
    <w:rsid w:val="00A2103B"/>
    <w:rsid w:val="00A21611"/>
    <w:rsid w:val="00A22991"/>
    <w:rsid w:val="00A2587C"/>
    <w:rsid w:val="00A259C4"/>
    <w:rsid w:val="00A25FF8"/>
    <w:rsid w:val="00A2667C"/>
    <w:rsid w:val="00A277DE"/>
    <w:rsid w:val="00A31EB4"/>
    <w:rsid w:val="00A32A83"/>
    <w:rsid w:val="00A35E91"/>
    <w:rsid w:val="00A361F2"/>
    <w:rsid w:val="00A368DB"/>
    <w:rsid w:val="00A37074"/>
    <w:rsid w:val="00A37DDA"/>
    <w:rsid w:val="00A404EB"/>
    <w:rsid w:val="00A409E5"/>
    <w:rsid w:val="00A40C15"/>
    <w:rsid w:val="00A41C29"/>
    <w:rsid w:val="00A41D98"/>
    <w:rsid w:val="00A423AA"/>
    <w:rsid w:val="00A44143"/>
    <w:rsid w:val="00A446E0"/>
    <w:rsid w:val="00A461DC"/>
    <w:rsid w:val="00A50FC1"/>
    <w:rsid w:val="00A52391"/>
    <w:rsid w:val="00A5279B"/>
    <w:rsid w:val="00A52D5C"/>
    <w:rsid w:val="00A53EC6"/>
    <w:rsid w:val="00A55C0F"/>
    <w:rsid w:val="00A56B84"/>
    <w:rsid w:val="00A56E23"/>
    <w:rsid w:val="00A60923"/>
    <w:rsid w:val="00A63FA4"/>
    <w:rsid w:val="00A65419"/>
    <w:rsid w:val="00A655DA"/>
    <w:rsid w:val="00A65EDD"/>
    <w:rsid w:val="00A705D0"/>
    <w:rsid w:val="00A70ABC"/>
    <w:rsid w:val="00A71799"/>
    <w:rsid w:val="00A718C6"/>
    <w:rsid w:val="00A72DFD"/>
    <w:rsid w:val="00A733A9"/>
    <w:rsid w:val="00A73515"/>
    <w:rsid w:val="00A749BA"/>
    <w:rsid w:val="00A74D74"/>
    <w:rsid w:val="00A74DC9"/>
    <w:rsid w:val="00A762BE"/>
    <w:rsid w:val="00A7652E"/>
    <w:rsid w:val="00A77A3A"/>
    <w:rsid w:val="00A80446"/>
    <w:rsid w:val="00A80745"/>
    <w:rsid w:val="00A80826"/>
    <w:rsid w:val="00A831E1"/>
    <w:rsid w:val="00A83605"/>
    <w:rsid w:val="00A84807"/>
    <w:rsid w:val="00A85C61"/>
    <w:rsid w:val="00A86318"/>
    <w:rsid w:val="00A86492"/>
    <w:rsid w:val="00A86D47"/>
    <w:rsid w:val="00A8713F"/>
    <w:rsid w:val="00A87CF8"/>
    <w:rsid w:val="00A90BA1"/>
    <w:rsid w:val="00A9159D"/>
    <w:rsid w:val="00A9173A"/>
    <w:rsid w:val="00A921CE"/>
    <w:rsid w:val="00A92709"/>
    <w:rsid w:val="00A92DE6"/>
    <w:rsid w:val="00A97A9A"/>
    <w:rsid w:val="00AA0671"/>
    <w:rsid w:val="00AA0C05"/>
    <w:rsid w:val="00AA2531"/>
    <w:rsid w:val="00AA2888"/>
    <w:rsid w:val="00AA4142"/>
    <w:rsid w:val="00AA5256"/>
    <w:rsid w:val="00AA6D84"/>
    <w:rsid w:val="00AA7163"/>
    <w:rsid w:val="00AB1E09"/>
    <w:rsid w:val="00AB3B4A"/>
    <w:rsid w:val="00AB5330"/>
    <w:rsid w:val="00AB58ED"/>
    <w:rsid w:val="00AB73AA"/>
    <w:rsid w:val="00AB7747"/>
    <w:rsid w:val="00AC14CE"/>
    <w:rsid w:val="00AC220F"/>
    <w:rsid w:val="00AC2A56"/>
    <w:rsid w:val="00AC422C"/>
    <w:rsid w:val="00AC4E7A"/>
    <w:rsid w:val="00AC5A01"/>
    <w:rsid w:val="00AC657D"/>
    <w:rsid w:val="00AD055E"/>
    <w:rsid w:val="00AD0920"/>
    <w:rsid w:val="00AD0BCC"/>
    <w:rsid w:val="00AD15B0"/>
    <w:rsid w:val="00AD3FE1"/>
    <w:rsid w:val="00AD47A7"/>
    <w:rsid w:val="00AD47E5"/>
    <w:rsid w:val="00AD5503"/>
    <w:rsid w:val="00AD6938"/>
    <w:rsid w:val="00AD6BB2"/>
    <w:rsid w:val="00AE5C4B"/>
    <w:rsid w:val="00AF0CBF"/>
    <w:rsid w:val="00AF1844"/>
    <w:rsid w:val="00AF257F"/>
    <w:rsid w:val="00AF2E1E"/>
    <w:rsid w:val="00AF33CF"/>
    <w:rsid w:val="00AF4D17"/>
    <w:rsid w:val="00AF4D50"/>
    <w:rsid w:val="00AF4DB0"/>
    <w:rsid w:val="00AF5A42"/>
    <w:rsid w:val="00AF5AA3"/>
    <w:rsid w:val="00AF5F31"/>
    <w:rsid w:val="00AF6179"/>
    <w:rsid w:val="00AF78F7"/>
    <w:rsid w:val="00B00598"/>
    <w:rsid w:val="00B01091"/>
    <w:rsid w:val="00B0648D"/>
    <w:rsid w:val="00B073A1"/>
    <w:rsid w:val="00B10BF6"/>
    <w:rsid w:val="00B11FF5"/>
    <w:rsid w:val="00B123A7"/>
    <w:rsid w:val="00B1295A"/>
    <w:rsid w:val="00B178A1"/>
    <w:rsid w:val="00B201BF"/>
    <w:rsid w:val="00B20A45"/>
    <w:rsid w:val="00B20F67"/>
    <w:rsid w:val="00B2275B"/>
    <w:rsid w:val="00B22C5C"/>
    <w:rsid w:val="00B24F30"/>
    <w:rsid w:val="00B25CD1"/>
    <w:rsid w:val="00B26058"/>
    <w:rsid w:val="00B266A9"/>
    <w:rsid w:val="00B276BD"/>
    <w:rsid w:val="00B30472"/>
    <w:rsid w:val="00B31ABF"/>
    <w:rsid w:val="00B322BF"/>
    <w:rsid w:val="00B32D88"/>
    <w:rsid w:val="00B33BE3"/>
    <w:rsid w:val="00B34113"/>
    <w:rsid w:val="00B34C17"/>
    <w:rsid w:val="00B352C1"/>
    <w:rsid w:val="00B35597"/>
    <w:rsid w:val="00B3569E"/>
    <w:rsid w:val="00B3645F"/>
    <w:rsid w:val="00B37A46"/>
    <w:rsid w:val="00B427E5"/>
    <w:rsid w:val="00B43919"/>
    <w:rsid w:val="00B43A99"/>
    <w:rsid w:val="00B43D36"/>
    <w:rsid w:val="00B4570C"/>
    <w:rsid w:val="00B4613F"/>
    <w:rsid w:val="00B50106"/>
    <w:rsid w:val="00B51EA4"/>
    <w:rsid w:val="00B5205B"/>
    <w:rsid w:val="00B53B5D"/>
    <w:rsid w:val="00B54C65"/>
    <w:rsid w:val="00B55180"/>
    <w:rsid w:val="00B57833"/>
    <w:rsid w:val="00B6055E"/>
    <w:rsid w:val="00B6072D"/>
    <w:rsid w:val="00B62419"/>
    <w:rsid w:val="00B6317D"/>
    <w:rsid w:val="00B63379"/>
    <w:rsid w:val="00B63699"/>
    <w:rsid w:val="00B63A31"/>
    <w:rsid w:val="00B63B59"/>
    <w:rsid w:val="00B65C32"/>
    <w:rsid w:val="00B66C1F"/>
    <w:rsid w:val="00B67956"/>
    <w:rsid w:val="00B70338"/>
    <w:rsid w:val="00B7087B"/>
    <w:rsid w:val="00B760C8"/>
    <w:rsid w:val="00B7723F"/>
    <w:rsid w:val="00B8017E"/>
    <w:rsid w:val="00B80534"/>
    <w:rsid w:val="00B82335"/>
    <w:rsid w:val="00B83370"/>
    <w:rsid w:val="00B8433C"/>
    <w:rsid w:val="00B8529C"/>
    <w:rsid w:val="00B85584"/>
    <w:rsid w:val="00B85EC4"/>
    <w:rsid w:val="00B87491"/>
    <w:rsid w:val="00B9009B"/>
    <w:rsid w:val="00B90BAB"/>
    <w:rsid w:val="00B9146F"/>
    <w:rsid w:val="00B95B03"/>
    <w:rsid w:val="00B96443"/>
    <w:rsid w:val="00B97C66"/>
    <w:rsid w:val="00BA101A"/>
    <w:rsid w:val="00BA127D"/>
    <w:rsid w:val="00BA25ED"/>
    <w:rsid w:val="00BA29E9"/>
    <w:rsid w:val="00BA40D0"/>
    <w:rsid w:val="00BA7142"/>
    <w:rsid w:val="00BA776A"/>
    <w:rsid w:val="00BB0612"/>
    <w:rsid w:val="00BB1400"/>
    <w:rsid w:val="00BB1667"/>
    <w:rsid w:val="00BB1FC2"/>
    <w:rsid w:val="00BB237C"/>
    <w:rsid w:val="00BB41A3"/>
    <w:rsid w:val="00BB513B"/>
    <w:rsid w:val="00BB51C9"/>
    <w:rsid w:val="00BB586A"/>
    <w:rsid w:val="00BB61CF"/>
    <w:rsid w:val="00BC00DB"/>
    <w:rsid w:val="00BC0E7F"/>
    <w:rsid w:val="00BC1871"/>
    <w:rsid w:val="00BC2288"/>
    <w:rsid w:val="00BC32DC"/>
    <w:rsid w:val="00BC35B6"/>
    <w:rsid w:val="00BC367F"/>
    <w:rsid w:val="00BC4368"/>
    <w:rsid w:val="00BC493A"/>
    <w:rsid w:val="00BC7448"/>
    <w:rsid w:val="00BC76E1"/>
    <w:rsid w:val="00BD1B51"/>
    <w:rsid w:val="00BD230F"/>
    <w:rsid w:val="00BD3642"/>
    <w:rsid w:val="00BD425A"/>
    <w:rsid w:val="00BD4596"/>
    <w:rsid w:val="00BD4A80"/>
    <w:rsid w:val="00BD71C1"/>
    <w:rsid w:val="00BD736D"/>
    <w:rsid w:val="00BD76E1"/>
    <w:rsid w:val="00BE0859"/>
    <w:rsid w:val="00BE0E01"/>
    <w:rsid w:val="00BE1405"/>
    <w:rsid w:val="00BE215B"/>
    <w:rsid w:val="00BE312D"/>
    <w:rsid w:val="00BE4135"/>
    <w:rsid w:val="00BE6816"/>
    <w:rsid w:val="00BE6ABA"/>
    <w:rsid w:val="00BF02C0"/>
    <w:rsid w:val="00BF1C20"/>
    <w:rsid w:val="00BF27E2"/>
    <w:rsid w:val="00BF3528"/>
    <w:rsid w:val="00BF3E83"/>
    <w:rsid w:val="00BF5FBF"/>
    <w:rsid w:val="00BF6395"/>
    <w:rsid w:val="00C02DC9"/>
    <w:rsid w:val="00C05BA9"/>
    <w:rsid w:val="00C06F86"/>
    <w:rsid w:val="00C10203"/>
    <w:rsid w:val="00C10578"/>
    <w:rsid w:val="00C11922"/>
    <w:rsid w:val="00C135BC"/>
    <w:rsid w:val="00C1372F"/>
    <w:rsid w:val="00C14851"/>
    <w:rsid w:val="00C153B3"/>
    <w:rsid w:val="00C1571B"/>
    <w:rsid w:val="00C15948"/>
    <w:rsid w:val="00C15C95"/>
    <w:rsid w:val="00C1644F"/>
    <w:rsid w:val="00C21555"/>
    <w:rsid w:val="00C21928"/>
    <w:rsid w:val="00C22DC9"/>
    <w:rsid w:val="00C2351E"/>
    <w:rsid w:val="00C2352F"/>
    <w:rsid w:val="00C23990"/>
    <w:rsid w:val="00C24E3A"/>
    <w:rsid w:val="00C2596A"/>
    <w:rsid w:val="00C259C4"/>
    <w:rsid w:val="00C26971"/>
    <w:rsid w:val="00C27537"/>
    <w:rsid w:val="00C31678"/>
    <w:rsid w:val="00C328FE"/>
    <w:rsid w:val="00C33507"/>
    <w:rsid w:val="00C40789"/>
    <w:rsid w:val="00C40E9D"/>
    <w:rsid w:val="00C42040"/>
    <w:rsid w:val="00C429C8"/>
    <w:rsid w:val="00C43398"/>
    <w:rsid w:val="00C43D9A"/>
    <w:rsid w:val="00C4409D"/>
    <w:rsid w:val="00C44E72"/>
    <w:rsid w:val="00C45A06"/>
    <w:rsid w:val="00C4797A"/>
    <w:rsid w:val="00C47E5B"/>
    <w:rsid w:val="00C5077F"/>
    <w:rsid w:val="00C52D08"/>
    <w:rsid w:val="00C52E3B"/>
    <w:rsid w:val="00C5798D"/>
    <w:rsid w:val="00C60555"/>
    <w:rsid w:val="00C60A03"/>
    <w:rsid w:val="00C60B95"/>
    <w:rsid w:val="00C61E4B"/>
    <w:rsid w:val="00C62408"/>
    <w:rsid w:val="00C624D2"/>
    <w:rsid w:val="00C64449"/>
    <w:rsid w:val="00C64BFF"/>
    <w:rsid w:val="00C64EEE"/>
    <w:rsid w:val="00C66595"/>
    <w:rsid w:val="00C704E9"/>
    <w:rsid w:val="00C7114D"/>
    <w:rsid w:val="00C72C79"/>
    <w:rsid w:val="00C748E5"/>
    <w:rsid w:val="00C763C9"/>
    <w:rsid w:val="00C770F4"/>
    <w:rsid w:val="00C773FF"/>
    <w:rsid w:val="00C77F30"/>
    <w:rsid w:val="00C80057"/>
    <w:rsid w:val="00C816D3"/>
    <w:rsid w:val="00C82232"/>
    <w:rsid w:val="00C82913"/>
    <w:rsid w:val="00C833F0"/>
    <w:rsid w:val="00C83D3E"/>
    <w:rsid w:val="00C84E0B"/>
    <w:rsid w:val="00C8571D"/>
    <w:rsid w:val="00C872E2"/>
    <w:rsid w:val="00C87CC3"/>
    <w:rsid w:val="00C93C5D"/>
    <w:rsid w:val="00C93EA5"/>
    <w:rsid w:val="00C950DF"/>
    <w:rsid w:val="00C966BB"/>
    <w:rsid w:val="00C972B1"/>
    <w:rsid w:val="00CA0C52"/>
    <w:rsid w:val="00CA2CCE"/>
    <w:rsid w:val="00CA36AD"/>
    <w:rsid w:val="00CA3FC0"/>
    <w:rsid w:val="00CA43FD"/>
    <w:rsid w:val="00CA5166"/>
    <w:rsid w:val="00CA7EF8"/>
    <w:rsid w:val="00CB0A38"/>
    <w:rsid w:val="00CB190D"/>
    <w:rsid w:val="00CB637C"/>
    <w:rsid w:val="00CB78AA"/>
    <w:rsid w:val="00CC0F1F"/>
    <w:rsid w:val="00CC384C"/>
    <w:rsid w:val="00CC4270"/>
    <w:rsid w:val="00CC489B"/>
    <w:rsid w:val="00CC58E0"/>
    <w:rsid w:val="00CC5BE7"/>
    <w:rsid w:val="00CC7464"/>
    <w:rsid w:val="00CD1AD8"/>
    <w:rsid w:val="00CD2BCD"/>
    <w:rsid w:val="00CD3A4C"/>
    <w:rsid w:val="00CD4297"/>
    <w:rsid w:val="00CD49EA"/>
    <w:rsid w:val="00CD4DF0"/>
    <w:rsid w:val="00CD53F9"/>
    <w:rsid w:val="00CD55FE"/>
    <w:rsid w:val="00CD579D"/>
    <w:rsid w:val="00CD76D3"/>
    <w:rsid w:val="00CE10E9"/>
    <w:rsid w:val="00CE194C"/>
    <w:rsid w:val="00CE2910"/>
    <w:rsid w:val="00CE3E6C"/>
    <w:rsid w:val="00CE5393"/>
    <w:rsid w:val="00CE5886"/>
    <w:rsid w:val="00CE68C7"/>
    <w:rsid w:val="00CE774D"/>
    <w:rsid w:val="00CE7F3E"/>
    <w:rsid w:val="00CF2994"/>
    <w:rsid w:val="00CF2B4A"/>
    <w:rsid w:val="00CF36BE"/>
    <w:rsid w:val="00CF371A"/>
    <w:rsid w:val="00CF3B17"/>
    <w:rsid w:val="00CF4FCB"/>
    <w:rsid w:val="00CF6000"/>
    <w:rsid w:val="00CF721A"/>
    <w:rsid w:val="00CF78DE"/>
    <w:rsid w:val="00D003F3"/>
    <w:rsid w:val="00D02506"/>
    <w:rsid w:val="00D02C2D"/>
    <w:rsid w:val="00D0364F"/>
    <w:rsid w:val="00D06834"/>
    <w:rsid w:val="00D07244"/>
    <w:rsid w:val="00D10A22"/>
    <w:rsid w:val="00D13239"/>
    <w:rsid w:val="00D149AD"/>
    <w:rsid w:val="00D15E1A"/>
    <w:rsid w:val="00D178FC"/>
    <w:rsid w:val="00D213E7"/>
    <w:rsid w:val="00D24F11"/>
    <w:rsid w:val="00D25665"/>
    <w:rsid w:val="00D27976"/>
    <w:rsid w:val="00D302F4"/>
    <w:rsid w:val="00D30854"/>
    <w:rsid w:val="00D308ED"/>
    <w:rsid w:val="00D31989"/>
    <w:rsid w:val="00D31D86"/>
    <w:rsid w:val="00D32634"/>
    <w:rsid w:val="00D32CD7"/>
    <w:rsid w:val="00D32E71"/>
    <w:rsid w:val="00D33BFF"/>
    <w:rsid w:val="00D33FCC"/>
    <w:rsid w:val="00D342F3"/>
    <w:rsid w:val="00D3539E"/>
    <w:rsid w:val="00D36D86"/>
    <w:rsid w:val="00D37738"/>
    <w:rsid w:val="00D428AA"/>
    <w:rsid w:val="00D429E9"/>
    <w:rsid w:val="00D439C9"/>
    <w:rsid w:val="00D43F96"/>
    <w:rsid w:val="00D50A2B"/>
    <w:rsid w:val="00D50A34"/>
    <w:rsid w:val="00D53EFA"/>
    <w:rsid w:val="00D55129"/>
    <w:rsid w:val="00D57279"/>
    <w:rsid w:val="00D606F7"/>
    <w:rsid w:val="00D61571"/>
    <w:rsid w:val="00D61D5C"/>
    <w:rsid w:val="00D629C7"/>
    <w:rsid w:val="00D63A53"/>
    <w:rsid w:val="00D63D88"/>
    <w:rsid w:val="00D65F43"/>
    <w:rsid w:val="00D6688D"/>
    <w:rsid w:val="00D66920"/>
    <w:rsid w:val="00D677F2"/>
    <w:rsid w:val="00D70B93"/>
    <w:rsid w:val="00D722D5"/>
    <w:rsid w:val="00D72399"/>
    <w:rsid w:val="00D72E5A"/>
    <w:rsid w:val="00D76756"/>
    <w:rsid w:val="00D76B69"/>
    <w:rsid w:val="00D772AA"/>
    <w:rsid w:val="00D7790E"/>
    <w:rsid w:val="00D84770"/>
    <w:rsid w:val="00D865D2"/>
    <w:rsid w:val="00D90BB1"/>
    <w:rsid w:val="00D93657"/>
    <w:rsid w:val="00D93802"/>
    <w:rsid w:val="00D94A7C"/>
    <w:rsid w:val="00D94EE9"/>
    <w:rsid w:val="00D95896"/>
    <w:rsid w:val="00D96BA6"/>
    <w:rsid w:val="00D97057"/>
    <w:rsid w:val="00D97B6D"/>
    <w:rsid w:val="00DA1E14"/>
    <w:rsid w:val="00DA56A1"/>
    <w:rsid w:val="00DA60D4"/>
    <w:rsid w:val="00DA681A"/>
    <w:rsid w:val="00DA6D2D"/>
    <w:rsid w:val="00DB0460"/>
    <w:rsid w:val="00DB078F"/>
    <w:rsid w:val="00DB2983"/>
    <w:rsid w:val="00DB3982"/>
    <w:rsid w:val="00DB4CC3"/>
    <w:rsid w:val="00DB56A6"/>
    <w:rsid w:val="00DB5BF9"/>
    <w:rsid w:val="00DB5C63"/>
    <w:rsid w:val="00DB71DD"/>
    <w:rsid w:val="00DB77BE"/>
    <w:rsid w:val="00DB77CE"/>
    <w:rsid w:val="00DB7D7D"/>
    <w:rsid w:val="00DB7EB5"/>
    <w:rsid w:val="00DC1159"/>
    <w:rsid w:val="00DC1257"/>
    <w:rsid w:val="00DC177F"/>
    <w:rsid w:val="00DC1E50"/>
    <w:rsid w:val="00DC37DE"/>
    <w:rsid w:val="00DC3DC0"/>
    <w:rsid w:val="00DC5B2B"/>
    <w:rsid w:val="00DC5DB0"/>
    <w:rsid w:val="00DD2D56"/>
    <w:rsid w:val="00DD2F84"/>
    <w:rsid w:val="00DD318D"/>
    <w:rsid w:val="00DD6131"/>
    <w:rsid w:val="00DD66DE"/>
    <w:rsid w:val="00DE05A0"/>
    <w:rsid w:val="00DE2E99"/>
    <w:rsid w:val="00DE3E20"/>
    <w:rsid w:val="00DE532D"/>
    <w:rsid w:val="00DE7FF2"/>
    <w:rsid w:val="00DF0BE7"/>
    <w:rsid w:val="00DF2E12"/>
    <w:rsid w:val="00DF514A"/>
    <w:rsid w:val="00DF5CF9"/>
    <w:rsid w:val="00DF6690"/>
    <w:rsid w:val="00DF6804"/>
    <w:rsid w:val="00E00124"/>
    <w:rsid w:val="00E00A57"/>
    <w:rsid w:val="00E00CF4"/>
    <w:rsid w:val="00E02336"/>
    <w:rsid w:val="00E02751"/>
    <w:rsid w:val="00E032F8"/>
    <w:rsid w:val="00E0358D"/>
    <w:rsid w:val="00E04323"/>
    <w:rsid w:val="00E043A6"/>
    <w:rsid w:val="00E052BA"/>
    <w:rsid w:val="00E05CA2"/>
    <w:rsid w:val="00E070A2"/>
    <w:rsid w:val="00E07CCB"/>
    <w:rsid w:val="00E109E2"/>
    <w:rsid w:val="00E12538"/>
    <w:rsid w:val="00E12661"/>
    <w:rsid w:val="00E1431A"/>
    <w:rsid w:val="00E143CD"/>
    <w:rsid w:val="00E14AE3"/>
    <w:rsid w:val="00E14C1C"/>
    <w:rsid w:val="00E151B7"/>
    <w:rsid w:val="00E1572B"/>
    <w:rsid w:val="00E1668E"/>
    <w:rsid w:val="00E17358"/>
    <w:rsid w:val="00E17AB6"/>
    <w:rsid w:val="00E20B41"/>
    <w:rsid w:val="00E213EC"/>
    <w:rsid w:val="00E23AFB"/>
    <w:rsid w:val="00E26444"/>
    <w:rsid w:val="00E2656A"/>
    <w:rsid w:val="00E31C3E"/>
    <w:rsid w:val="00E32F5C"/>
    <w:rsid w:val="00E3315E"/>
    <w:rsid w:val="00E35814"/>
    <w:rsid w:val="00E366C3"/>
    <w:rsid w:val="00E40A39"/>
    <w:rsid w:val="00E412D0"/>
    <w:rsid w:val="00E4395F"/>
    <w:rsid w:val="00E47374"/>
    <w:rsid w:val="00E477A5"/>
    <w:rsid w:val="00E526CF"/>
    <w:rsid w:val="00E5447C"/>
    <w:rsid w:val="00E56322"/>
    <w:rsid w:val="00E60982"/>
    <w:rsid w:val="00E6143B"/>
    <w:rsid w:val="00E614AD"/>
    <w:rsid w:val="00E62C62"/>
    <w:rsid w:val="00E64A17"/>
    <w:rsid w:val="00E652A6"/>
    <w:rsid w:val="00E654C1"/>
    <w:rsid w:val="00E65D97"/>
    <w:rsid w:val="00E719CB"/>
    <w:rsid w:val="00E72A5A"/>
    <w:rsid w:val="00E72C33"/>
    <w:rsid w:val="00E73354"/>
    <w:rsid w:val="00E7372A"/>
    <w:rsid w:val="00E757F4"/>
    <w:rsid w:val="00E77A05"/>
    <w:rsid w:val="00E800DF"/>
    <w:rsid w:val="00E80DC4"/>
    <w:rsid w:val="00E82459"/>
    <w:rsid w:val="00E826BF"/>
    <w:rsid w:val="00E82A1C"/>
    <w:rsid w:val="00E83A21"/>
    <w:rsid w:val="00E86F83"/>
    <w:rsid w:val="00E87562"/>
    <w:rsid w:val="00E87AB5"/>
    <w:rsid w:val="00E87F6D"/>
    <w:rsid w:val="00E9047D"/>
    <w:rsid w:val="00E9242D"/>
    <w:rsid w:val="00E930E1"/>
    <w:rsid w:val="00E952F6"/>
    <w:rsid w:val="00E955E3"/>
    <w:rsid w:val="00E95D1B"/>
    <w:rsid w:val="00EA0683"/>
    <w:rsid w:val="00EA1B57"/>
    <w:rsid w:val="00EA2C83"/>
    <w:rsid w:val="00EA3AC4"/>
    <w:rsid w:val="00EA62A0"/>
    <w:rsid w:val="00EA6575"/>
    <w:rsid w:val="00EA7749"/>
    <w:rsid w:val="00EB1F36"/>
    <w:rsid w:val="00EB270A"/>
    <w:rsid w:val="00EB3A12"/>
    <w:rsid w:val="00EB5255"/>
    <w:rsid w:val="00EB593D"/>
    <w:rsid w:val="00EB5C47"/>
    <w:rsid w:val="00EB64C1"/>
    <w:rsid w:val="00EB6A4D"/>
    <w:rsid w:val="00EB6F73"/>
    <w:rsid w:val="00EB7C2B"/>
    <w:rsid w:val="00EC096B"/>
    <w:rsid w:val="00EC17F9"/>
    <w:rsid w:val="00EC4D32"/>
    <w:rsid w:val="00EC5139"/>
    <w:rsid w:val="00EC6926"/>
    <w:rsid w:val="00EC752D"/>
    <w:rsid w:val="00EC761E"/>
    <w:rsid w:val="00ED0639"/>
    <w:rsid w:val="00ED0E09"/>
    <w:rsid w:val="00ED1796"/>
    <w:rsid w:val="00ED2829"/>
    <w:rsid w:val="00ED3C41"/>
    <w:rsid w:val="00EE2A37"/>
    <w:rsid w:val="00EE6319"/>
    <w:rsid w:val="00EE7576"/>
    <w:rsid w:val="00EF1A9F"/>
    <w:rsid w:val="00EF4755"/>
    <w:rsid w:val="00EF48B2"/>
    <w:rsid w:val="00EF7135"/>
    <w:rsid w:val="00F01763"/>
    <w:rsid w:val="00F024F9"/>
    <w:rsid w:val="00F027DB"/>
    <w:rsid w:val="00F03329"/>
    <w:rsid w:val="00F03D73"/>
    <w:rsid w:val="00F05719"/>
    <w:rsid w:val="00F06AAC"/>
    <w:rsid w:val="00F06ADE"/>
    <w:rsid w:val="00F07BA8"/>
    <w:rsid w:val="00F102E2"/>
    <w:rsid w:val="00F12E17"/>
    <w:rsid w:val="00F1316A"/>
    <w:rsid w:val="00F14A7A"/>
    <w:rsid w:val="00F157C3"/>
    <w:rsid w:val="00F17352"/>
    <w:rsid w:val="00F17A3F"/>
    <w:rsid w:val="00F22985"/>
    <w:rsid w:val="00F27D59"/>
    <w:rsid w:val="00F31425"/>
    <w:rsid w:val="00F328F2"/>
    <w:rsid w:val="00F3383E"/>
    <w:rsid w:val="00F3703C"/>
    <w:rsid w:val="00F3719D"/>
    <w:rsid w:val="00F37C8B"/>
    <w:rsid w:val="00F37F73"/>
    <w:rsid w:val="00F40206"/>
    <w:rsid w:val="00F40EC2"/>
    <w:rsid w:val="00F43188"/>
    <w:rsid w:val="00F4456B"/>
    <w:rsid w:val="00F453AF"/>
    <w:rsid w:val="00F465A7"/>
    <w:rsid w:val="00F472BF"/>
    <w:rsid w:val="00F47610"/>
    <w:rsid w:val="00F476BD"/>
    <w:rsid w:val="00F50B7C"/>
    <w:rsid w:val="00F52B47"/>
    <w:rsid w:val="00F53219"/>
    <w:rsid w:val="00F550E6"/>
    <w:rsid w:val="00F57034"/>
    <w:rsid w:val="00F5713F"/>
    <w:rsid w:val="00F60F29"/>
    <w:rsid w:val="00F61032"/>
    <w:rsid w:val="00F64077"/>
    <w:rsid w:val="00F650D2"/>
    <w:rsid w:val="00F71108"/>
    <w:rsid w:val="00F7149D"/>
    <w:rsid w:val="00F72674"/>
    <w:rsid w:val="00F72E10"/>
    <w:rsid w:val="00F72E29"/>
    <w:rsid w:val="00F7326F"/>
    <w:rsid w:val="00F7354C"/>
    <w:rsid w:val="00F73D5A"/>
    <w:rsid w:val="00F74345"/>
    <w:rsid w:val="00F748CF"/>
    <w:rsid w:val="00F752C1"/>
    <w:rsid w:val="00F767D6"/>
    <w:rsid w:val="00F80A0A"/>
    <w:rsid w:val="00F81351"/>
    <w:rsid w:val="00F813D8"/>
    <w:rsid w:val="00F81408"/>
    <w:rsid w:val="00F82B19"/>
    <w:rsid w:val="00F834A6"/>
    <w:rsid w:val="00F84CCA"/>
    <w:rsid w:val="00F859CA"/>
    <w:rsid w:val="00F85F23"/>
    <w:rsid w:val="00F86FDD"/>
    <w:rsid w:val="00F874A9"/>
    <w:rsid w:val="00F87D66"/>
    <w:rsid w:val="00F908AE"/>
    <w:rsid w:val="00F9212D"/>
    <w:rsid w:val="00F9266B"/>
    <w:rsid w:val="00F92890"/>
    <w:rsid w:val="00F92F64"/>
    <w:rsid w:val="00F93EDC"/>
    <w:rsid w:val="00F9503C"/>
    <w:rsid w:val="00F965DA"/>
    <w:rsid w:val="00F9793D"/>
    <w:rsid w:val="00FA0B32"/>
    <w:rsid w:val="00FA406A"/>
    <w:rsid w:val="00FA4ADF"/>
    <w:rsid w:val="00FA68E8"/>
    <w:rsid w:val="00FB1AFA"/>
    <w:rsid w:val="00FB2331"/>
    <w:rsid w:val="00FB41C9"/>
    <w:rsid w:val="00FB503A"/>
    <w:rsid w:val="00FB516C"/>
    <w:rsid w:val="00FB5188"/>
    <w:rsid w:val="00FB66D8"/>
    <w:rsid w:val="00FB6F8B"/>
    <w:rsid w:val="00FC2DAD"/>
    <w:rsid w:val="00FC2F81"/>
    <w:rsid w:val="00FC35EF"/>
    <w:rsid w:val="00FC3CB2"/>
    <w:rsid w:val="00FC5F7F"/>
    <w:rsid w:val="00FC6917"/>
    <w:rsid w:val="00FC70E2"/>
    <w:rsid w:val="00FC7300"/>
    <w:rsid w:val="00FC7ED0"/>
    <w:rsid w:val="00FD0236"/>
    <w:rsid w:val="00FD0A0E"/>
    <w:rsid w:val="00FD18F4"/>
    <w:rsid w:val="00FD54DB"/>
    <w:rsid w:val="00FD619F"/>
    <w:rsid w:val="00FD6BB7"/>
    <w:rsid w:val="00FD758D"/>
    <w:rsid w:val="00FD7E16"/>
    <w:rsid w:val="00FE1C93"/>
    <w:rsid w:val="00FE375C"/>
    <w:rsid w:val="00FE4F35"/>
    <w:rsid w:val="00FE5A1A"/>
    <w:rsid w:val="00FE79CD"/>
    <w:rsid w:val="00FF07E1"/>
    <w:rsid w:val="00FF0B53"/>
    <w:rsid w:val="00FF3AE7"/>
    <w:rsid w:val="00FF5DC8"/>
    <w:rsid w:val="00FF6085"/>
    <w:rsid w:val="01290F7E"/>
    <w:rsid w:val="01513704"/>
    <w:rsid w:val="015D1E09"/>
    <w:rsid w:val="026844F7"/>
    <w:rsid w:val="02697903"/>
    <w:rsid w:val="02F96569"/>
    <w:rsid w:val="03830287"/>
    <w:rsid w:val="03EA7B21"/>
    <w:rsid w:val="04AD7BDE"/>
    <w:rsid w:val="04ED3247"/>
    <w:rsid w:val="05F83EAE"/>
    <w:rsid w:val="063E7D85"/>
    <w:rsid w:val="07293586"/>
    <w:rsid w:val="07295285"/>
    <w:rsid w:val="07636392"/>
    <w:rsid w:val="07770C56"/>
    <w:rsid w:val="092217DD"/>
    <w:rsid w:val="093A7294"/>
    <w:rsid w:val="0A263993"/>
    <w:rsid w:val="0A2D3AC2"/>
    <w:rsid w:val="0A9F0BB5"/>
    <w:rsid w:val="0AA755DF"/>
    <w:rsid w:val="0AB8716C"/>
    <w:rsid w:val="0B120D44"/>
    <w:rsid w:val="0BD27BF6"/>
    <w:rsid w:val="0C3B3C7D"/>
    <w:rsid w:val="0CAB2EAE"/>
    <w:rsid w:val="0D621C7D"/>
    <w:rsid w:val="0E73034D"/>
    <w:rsid w:val="0F13775A"/>
    <w:rsid w:val="0F5F45FE"/>
    <w:rsid w:val="0F9A112B"/>
    <w:rsid w:val="106D2F64"/>
    <w:rsid w:val="10B63710"/>
    <w:rsid w:val="10F10820"/>
    <w:rsid w:val="111C2F7A"/>
    <w:rsid w:val="11665CA1"/>
    <w:rsid w:val="13951726"/>
    <w:rsid w:val="14396509"/>
    <w:rsid w:val="144716EE"/>
    <w:rsid w:val="14DD2C3C"/>
    <w:rsid w:val="16087E1D"/>
    <w:rsid w:val="17701D14"/>
    <w:rsid w:val="17735226"/>
    <w:rsid w:val="189F624C"/>
    <w:rsid w:val="1A1C66C0"/>
    <w:rsid w:val="1A42393B"/>
    <w:rsid w:val="1AAD45DE"/>
    <w:rsid w:val="1B046F80"/>
    <w:rsid w:val="1B3267B5"/>
    <w:rsid w:val="1B40161D"/>
    <w:rsid w:val="1B441859"/>
    <w:rsid w:val="1B6606B1"/>
    <w:rsid w:val="1C5E7925"/>
    <w:rsid w:val="1CFD070F"/>
    <w:rsid w:val="1D5F6196"/>
    <w:rsid w:val="1D6132A5"/>
    <w:rsid w:val="1D8E56D5"/>
    <w:rsid w:val="1E3D4887"/>
    <w:rsid w:val="1E7A43DA"/>
    <w:rsid w:val="1FE7539E"/>
    <w:rsid w:val="20635625"/>
    <w:rsid w:val="20671BE0"/>
    <w:rsid w:val="20963CB8"/>
    <w:rsid w:val="20A81A1B"/>
    <w:rsid w:val="20B07FB6"/>
    <w:rsid w:val="20B646FB"/>
    <w:rsid w:val="213B74B1"/>
    <w:rsid w:val="215A2310"/>
    <w:rsid w:val="21DE318A"/>
    <w:rsid w:val="21E609C6"/>
    <w:rsid w:val="21EF5B80"/>
    <w:rsid w:val="22576990"/>
    <w:rsid w:val="22F47480"/>
    <w:rsid w:val="23DE1C48"/>
    <w:rsid w:val="240210CD"/>
    <w:rsid w:val="24BF09F7"/>
    <w:rsid w:val="24CF1A9D"/>
    <w:rsid w:val="252D53FE"/>
    <w:rsid w:val="25EC2D81"/>
    <w:rsid w:val="277057A2"/>
    <w:rsid w:val="29206EB8"/>
    <w:rsid w:val="29595666"/>
    <w:rsid w:val="29874881"/>
    <w:rsid w:val="29E325E0"/>
    <w:rsid w:val="2A3A0527"/>
    <w:rsid w:val="2A452503"/>
    <w:rsid w:val="2BA936A8"/>
    <w:rsid w:val="2C315A5A"/>
    <w:rsid w:val="2C4B1C25"/>
    <w:rsid w:val="2D9E56F5"/>
    <w:rsid w:val="2E667F96"/>
    <w:rsid w:val="2E8226AB"/>
    <w:rsid w:val="2FD065E6"/>
    <w:rsid w:val="2FD96870"/>
    <w:rsid w:val="30580BC9"/>
    <w:rsid w:val="311E2ED7"/>
    <w:rsid w:val="315619EE"/>
    <w:rsid w:val="315C449C"/>
    <w:rsid w:val="31B82709"/>
    <w:rsid w:val="31D05482"/>
    <w:rsid w:val="32400B34"/>
    <w:rsid w:val="329E6876"/>
    <w:rsid w:val="333015F2"/>
    <w:rsid w:val="334B6320"/>
    <w:rsid w:val="33D934D4"/>
    <w:rsid w:val="33FE2F6A"/>
    <w:rsid w:val="340E07E5"/>
    <w:rsid w:val="34235BF7"/>
    <w:rsid w:val="358C5FA8"/>
    <w:rsid w:val="35C15DF1"/>
    <w:rsid w:val="36074A7F"/>
    <w:rsid w:val="361A3C37"/>
    <w:rsid w:val="36923549"/>
    <w:rsid w:val="36B21AA1"/>
    <w:rsid w:val="36B75FBF"/>
    <w:rsid w:val="36BD0C45"/>
    <w:rsid w:val="37E00298"/>
    <w:rsid w:val="38B302F9"/>
    <w:rsid w:val="38F12CD3"/>
    <w:rsid w:val="38F94775"/>
    <w:rsid w:val="392971ED"/>
    <w:rsid w:val="39325651"/>
    <w:rsid w:val="3A872856"/>
    <w:rsid w:val="3B3763D1"/>
    <w:rsid w:val="3C2F6E1E"/>
    <w:rsid w:val="3C4F64BA"/>
    <w:rsid w:val="3CDA245A"/>
    <w:rsid w:val="3D1E06B7"/>
    <w:rsid w:val="3EDA0523"/>
    <w:rsid w:val="407A6407"/>
    <w:rsid w:val="4200449D"/>
    <w:rsid w:val="423A3BCC"/>
    <w:rsid w:val="424E57D2"/>
    <w:rsid w:val="42B26C49"/>
    <w:rsid w:val="433A6FE6"/>
    <w:rsid w:val="43480868"/>
    <w:rsid w:val="4350713C"/>
    <w:rsid w:val="436653E0"/>
    <w:rsid w:val="43C4431A"/>
    <w:rsid w:val="43D615E5"/>
    <w:rsid w:val="44B951CC"/>
    <w:rsid w:val="44CD14E0"/>
    <w:rsid w:val="44F20B0B"/>
    <w:rsid w:val="452E5F4C"/>
    <w:rsid w:val="45612018"/>
    <w:rsid w:val="458946E9"/>
    <w:rsid w:val="45A47C0E"/>
    <w:rsid w:val="46577FD6"/>
    <w:rsid w:val="46D955A7"/>
    <w:rsid w:val="47133957"/>
    <w:rsid w:val="47A07E0C"/>
    <w:rsid w:val="4870272E"/>
    <w:rsid w:val="49DC7715"/>
    <w:rsid w:val="4A023139"/>
    <w:rsid w:val="4A7B576F"/>
    <w:rsid w:val="4AF561A9"/>
    <w:rsid w:val="4C4A0649"/>
    <w:rsid w:val="4C7E5ECA"/>
    <w:rsid w:val="4C876AA5"/>
    <w:rsid w:val="4D0E00FB"/>
    <w:rsid w:val="4D176606"/>
    <w:rsid w:val="4DEC4FB0"/>
    <w:rsid w:val="4E075D8A"/>
    <w:rsid w:val="4EC00FAD"/>
    <w:rsid w:val="4F9843DC"/>
    <w:rsid w:val="4FC62A8C"/>
    <w:rsid w:val="4FE20F0D"/>
    <w:rsid w:val="4FE51552"/>
    <w:rsid w:val="50504C4B"/>
    <w:rsid w:val="509C6E7C"/>
    <w:rsid w:val="5162104E"/>
    <w:rsid w:val="53A039CC"/>
    <w:rsid w:val="53A1505A"/>
    <w:rsid w:val="54063E08"/>
    <w:rsid w:val="543437E8"/>
    <w:rsid w:val="54F73313"/>
    <w:rsid w:val="54F80955"/>
    <w:rsid w:val="555170A7"/>
    <w:rsid w:val="55563F38"/>
    <w:rsid w:val="5587536D"/>
    <w:rsid w:val="559B174B"/>
    <w:rsid w:val="55CE0CF4"/>
    <w:rsid w:val="56140419"/>
    <w:rsid w:val="56B22A9C"/>
    <w:rsid w:val="57B72A76"/>
    <w:rsid w:val="57C3426C"/>
    <w:rsid w:val="57CE1F93"/>
    <w:rsid w:val="588743D1"/>
    <w:rsid w:val="5887701A"/>
    <w:rsid w:val="59BB4454"/>
    <w:rsid w:val="59C0439F"/>
    <w:rsid w:val="5ABE2233"/>
    <w:rsid w:val="5B65792D"/>
    <w:rsid w:val="5BDF5D95"/>
    <w:rsid w:val="5BFE7528"/>
    <w:rsid w:val="5E2467F1"/>
    <w:rsid w:val="5E5744C2"/>
    <w:rsid w:val="5F1A2B43"/>
    <w:rsid w:val="5FB837BB"/>
    <w:rsid w:val="60CC405A"/>
    <w:rsid w:val="61D122DD"/>
    <w:rsid w:val="61E215D8"/>
    <w:rsid w:val="621B3775"/>
    <w:rsid w:val="62364782"/>
    <w:rsid w:val="6394356A"/>
    <w:rsid w:val="63C61B2C"/>
    <w:rsid w:val="63D40BE9"/>
    <w:rsid w:val="64102431"/>
    <w:rsid w:val="64A5243A"/>
    <w:rsid w:val="64F531DE"/>
    <w:rsid w:val="65373578"/>
    <w:rsid w:val="671F124A"/>
    <w:rsid w:val="677A33C6"/>
    <w:rsid w:val="681F6961"/>
    <w:rsid w:val="683E6B8B"/>
    <w:rsid w:val="68610A2F"/>
    <w:rsid w:val="68805514"/>
    <w:rsid w:val="69316E2F"/>
    <w:rsid w:val="694E2071"/>
    <w:rsid w:val="696A465B"/>
    <w:rsid w:val="69766163"/>
    <w:rsid w:val="697A3B33"/>
    <w:rsid w:val="69D44760"/>
    <w:rsid w:val="6A520EC7"/>
    <w:rsid w:val="6AF87E20"/>
    <w:rsid w:val="6B322639"/>
    <w:rsid w:val="6C636C38"/>
    <w:rsid w:val="6D35281D"/>
    <w:rsid w:val="6DB34098"/>
    <w:rsid w:val="6DB545B6"/>
    <w:rsid w:val="6DE02FB4"/>
    <w:rsid w:val="6E514CED"/>
    <w:rsid w:val="6EB563D5"/>
    <w:rsid w:val="6ED92677"/>
    <w:rsid w:val="6F225983"/>
    <w:rsid w:val="6FFC5590"/>
    <w:rsid w:val="706D1DD0"/>
    <w:rsid w:val="70856B87"/>
    <w:rsid w:val="70D527EE"/>
    <w:rsid w:val="715B5300"/>
    <w:rsid w:val="71D27F8A"/>
    <w:rsid w:val="72553024"/>
    <w:rsid w:val="73122968"/>
    <w:rsid w:val="731F5D5E"/>
    <w:rsid w:val="73461374"/>
    <w:rsid w:val="73C51AD5"/>
    <w:rsid w:val="741E793C"/>
    <w:rsid w:val="745E3944"/>
    <w:rsid w:val="74BE7A52"/>
    <w:rsid w:val="7635099D"/>
    <w:rsid w:val="77762421"/>
    <w:rsid w:val="77B56B1F"/>
    <w:rsid w:val="77D0285D"/>
    <w:rsid w:val="780F09F4"/>
    <w:rsid w:val="78A90480"/>
    <w:rsid w:val="7A364017"/>
    <w:rsid w:val="7A8265E1"/>
    <w:rsid w:val="7B686D42"/>
    <w:rsid w:val="7B841746"/>
    <w:rsid w:val="7C6C5AC7"/>
    <w:rsid w:val="7CC6544B"/>
    <w:rsid w:val="7D0239FF"/>
    <w:rsid w:val="7D5E40CD"/>
    <w:rsid w:val="7DCD56F2"/>
    <w:rsid w:val="7F001CE7"/>
    <w:rsid w:val="7FE47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oNotEmbedSmartTags/>
  <w:decimalSymbol w:val="."/>
  <w:listSeparator w:val=","/>
  <w14:docId w14:val="7F6C4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1" w:defUIPriority="0" w:defSemiHidden="1" w:defUnhideWhenUsed="1" w:defQFormat="0" w:count="267">
    <w:lsdException w:name="Normal" w:locked="0"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Normal Indent" w:uiPriority="99" w:qFormat="1"/>
    <w:lsdException w:name="annotation text" w:locked="0" w:qFormat="1"/>
    <w:lsdException w:name="header" w:locked="0" w:qFormat="1"/>
    <w:lsdException w:name="footer" w:locked="0" w:uiPriority="99" w:qFormat="1"/>
    <w:lsdException w:name="caption" w:qFormat="1"/>
    <w:lsdException w:name="annotation reference" w:locked="0"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locked="0" w:uiPriority="1"/>
    <w:lsdException w:name="Body Text" w:locked="0" w:qFormat="1"/>
    <w:lsdException w:name="Body Text Indent" w:lock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locked="0" w:qFormat="1"/>
    <w:lsdException w:name="Body Text First Indent 2" w:qFormat="1"/>
    <w:lsdException w:name="Body Text 2" w:qFormat="1"/>
    <w:lsdException w:name="Body Text Indent 2" w:qFormat="1"/>
    <w:lsdException w:name="Body Text Indent 3" w:qFormat="1"/>
    <w:lsdException w:name="Block Text" w:uiPriority="99" w:qFormat="1"/>
    <w:lsdException w:name="Hyperlink" w:uiPriority="99"/>
    <w:lsdException w:name="Strong" w:semiHidden="0" w:unhideWhenUsed="0" w:qFormat="1"/>
    <w:lsdException w:name="Emphasis" w:semiHidden="0" w:unhideWhenUsed="0" w:qFormat="1"/>
    <w:lsdException w:name="Plain Text" w:qFormat="1"/>
    <w:lsdException w:name="HTML Top of Form" w:locked="0" w:uiPriority="99"/>
    <w:lsdException w:name="HTML Bottom of Form" w:locked="0" w:uiPriority="99"/>
    <w:lsdException w:name="Normal (Web)" w:locked="0" w:uiPriority="99" w:qFormat="1"/>
    <w:lsdException w:name="Normal Table" w:locked="0" w:uiPriority="99"/>
    <w:lsdException w:name="annotation subject" w:locked="0" w:qFormat="1"/>
    <w:lsdException w:name="No List" w:locked="0" w:uiPriority="99"/>
    <w:lsdException w:name="Outline List 1" w:locked="0" w:uiPriority="99"/>
    <w:lsdException w:name="Outline List 2" w:locked="0" w:uiPriority="99"/>
    <w:lsdException w:name="Outline List 3" w:locked="0" w:uiPriority="99"/>
    <w:lsdException w:name="Table Web 2" w:semiHidden="0" w:unhideWhenUsed="0"/>
    <w:lsdException w:name="Table Web 3" w:semiHidden="0" w:unhideWhenUsed="0"/>
    <w:lsdException w:name="Balloon Text" w:locked="0" w:semiHidden="0" w:unhideWhenUsed="0" w:qFormat="1"/>
    <w:lsdException w:name="Table Grid" w:locked="0" w:semiHidden="0" w:uiPriority="99" w:unhideWhenUsed="0" w:qFormat="1"/>
    <w:lsdException w:name="Table Theme" w:semiHidden="0" w:unhideWhenUsed="0"/>
    <w:lsdException w:name="Placeholder Text" w:locked="0" w:semiHidden="0" w:uiPriority="99" w:qFormat="1"/>
    <w:lsdException w:name="No Spacing" w:locked="0" w:uiPriority="99"/>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lsdException w:name="List Paragraph" w:locked="0" w:semiHidden="0" w:uiPriority="99" w:qFormat="1"/>
    <w:lsdException w:name="Quote" w:locked="0" w:uiPriority="99"/>
    <w:lsdException w:name="Intense Quote" w:locked="0" w:uiPriority="99"/>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uiPriority w:val="99"/>
    <w:qFormat/>
    <w:locked/>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2">
    <w:name w:val="heading 2"/>
    <w:basedOn w:val="a"/>
    <w:next w:val="a"/>
    <w:link w:val="2Char"/>
    <w:unhideWhenUsed/>
    <w:qFormat/>
    <w:locke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uiPriority w:val="99"/>
    <w:qFormat/>
    <w:locked/>
    <w:pPr>
      <w:spacing w:after="120"/>
      <w:ind w:leftChars="700" w:left="1440" w:rightChars="700" w:right="1440"/>
    </w:pPr>
    <w:rPr>
      <w:rFonts w:ascii="Calibri" w:hAnsi="Calibri"/>
      <w:szCs w:val="20"/>
    </w:rPr>
  </w:style>
  <w:style w:type="paragraph" w:styleId="a4">
    <w:name w:val="Normal Indent"/>
    <w:basedOn w:val="a"/>
    <w:link w:val="Char"/>
    <w:uiPriority w:val="99"/>
    <w:qFormat/>
    <w:locked/>
    <w:pPr>
      <w:ind w:firstLine="420"/>
    </w:pPr>
    <w:rPr>
      <w:rFonts w:ascii="Calibri" w:hAnsi="Calibri"/>
      <w:szCs w:val="20"/>
    </w:rPr>
  </w:style>
  <w:style w:type="paragraph" w:styleId="a5">
    <w:name w:val="annotation text"/>
    <w:basedOn w:val="a"/>
    <w:link w:val="Char1"/>
    <w:qFormat/>
    <w:pPr>
      <w:jc w:val="left"/>
    </w:pPr>
    <w:rPr>
      <w:kern w:val="0"/>
      <w:sz w:val="24"/>
      <w:szCs w:val="20"/>
    </w:rPr>
  </w:style>
  <w:style w:type="paragraph" w:styleId="a6">
    <w:name w:val="Body Text"/>
    <w:basedOn w:val="a"/>
    <w:link w:val="Char0"/>
    <w:qFormat/>
    <w:pPr>
      <w:widowControl/>
      <w:snapToGrid w:val="0"/>
      <w:spacing w:before="60" w:after="160" w:line="259" w:lineRule="auto"/>
      <w:ind w:right="113"/>
    </w:pPr>
    <w:rPr>
      <w:kern w:val="0"/>
      <w:sz w:val="18"/>
      <w:szCs w:val="20"/>
    </w:rPr>
  </w:style>
  <w:style w:type="paragraph" w:styleId="a7">
    <w:name w:val="Body Text Indent"/>
    <w:basedOn w:val="a"/>
    <w:link w:val="Char2"/>
    <w:qFormat/>
    <w:pPr>
      <w:spacing w:after="120"/>
      <w:ind w:leftChars="200" w:left="420"/>
    </w:pPr>
    <w:rPr>
      <w:kern w:val="0"/>
      <w:sz w:val="24"/>
      <w:szCs w:val="20"/>
    </w:rPr>
  </w:style>
  <w:style w:type="paragraph" w:styleId="a8">
    <w:name w:val="Plain Text"/>
    <w:basedOn w:val="a"/>
    <w:next w:val="10"/>
    <w:link w:val="Char3"/>
    <w:qFormat/>
    <w:locked/>
    <w:rPr>
      <w:rFonts w:ascii="宋体" w:hAnsi="Courier New"/>
      <w:szCs w:val="20"/>
    </w:rPr>
  </w:style>
  <w:style w:type="paragraph" w:styleId="10">
    <w:name w:val="toc 1"/>
    <w:basedOn w:val="a"/>
    <w:next w:val="a"/>
    <w:uiPriority w:val="39"/>
    <w:qFormat/>
    <w:locked/>
    <w:pPr>
      <w:spacing w:before="120" w:after="120"/>
      <w:jc w:val="left"/>
    </w:pPr>
    <w:rPr>
      <w:rFonts w:ascii="Calibri" w:hAnsi="Calibri"/>
      <w:b/>
      <w:bCs/>
      <w:caps/>
      <w:sz w:val="20"/>
      <w:szCs w:val="20"/>
    </w:rPr>
  </w:style>
  <w:style w:type="paragraph" w:styleId="a9">
    <w:name w:val="Date"/>
    <w:basedOn w:val="a"/>
    <w:next w:val="a"/>
    <w:link w:val="Char4"/>
    <w:qFormat/>
    <w:pPr>
      <w:ind w:leftChars="2500" w:left="100"/>
    </w:pPr>
    <w:rPr>
      <w:kern w:val="0"/>
      <w:sz w:val="24"/>
      <w:szCs w:val="20"/>
    </w:rPr>
  </w:style>
  <w:style w:type="paragraph" w:styleId="20">
    <w:name w:val="Body Text Indent 2"/>
    <w:basedOn w:val="a"/>
    <w:link w:val="2Char0"/>
    <w:qFormat/>
    <w:locked/>
    <w:pPr>
      <w:spacing w:line="500" w:lineRule="exact"/>
      <w:ind w:firstLineChars="200" w:firstLine="480"/>
    </w:pPr>
    <w:rPr>
      <w:rFonts w:ascii="宋体" w:hAnsi="Calibri"/>
      <w:bCs/>
      <w:sz w:val="24"/>
      <w:szCs w:val="20"/>
    </w:rPr>
  </w:style>
  <w:style w:type="paragraph" w:styleId="aa">
    <w:name w:val="Balloon Text"/>
    <w:basedOn w:val="a"/>
    <w:link w:val="Char10"/>
    <w:qFormat/>
    <w:rPr>
      <w:kern w:val="0"/>
      <w:sz w:val="18"/>
      <w:szCs w:val="20"/>
    </w:rPr>
  </w:style>
  <w:style w:type="paragraph" w:styleId="ab">
    <w:name w:val="footer"/>
    <w:basedOn w:val="a"/>
    <w:link w:val="Char5"/>
    <w:uiPriority w:val="99"/>
    <w:qFormat/>
    <w:pPr>
      <w:tabs>
        <w:tab w:val="center" w:pos="4153"/>
        <w:tab w:val="right" w:pos="8306"/>
      </w:tabs>
      <w:snapToGrid w:val="0"/>
      <w:jc w:val="left"/>
    </w:pPr>
    <w:rPr>
      <w:kern w:val="0"/>
      <w:sz w:val="18"/>
      <w:szCs w:val="20"/>
    </w:rPr>
  </w:style>
  <w:style w:type="paragraph" w:styleId="ac">
    <w:name w:val="header"/>
    <w:basedOn w:val="a"/>
    <w:link w:val="Char11"/>
    <w:qFormat/>
    <w:pPr>
      <w:pBdr>
        <w:bottom w:val="single" w:sz="6" w:space="1" w:color="auto"/>
      </w:pBdr>
      <w:tabs>
        <w:tab w:val="center" w:pos="4153"/>
        <w:tab w:val="right" w:pos="8306"/>
      </w:tabs>
      <w:snapToGrid w:val="0"/>
      <w:jc w:val="center"/>
    </w:pPr>
    <w:rPr>
      <w:kern w:val="0"/>
      <w:sz w:val="18"/>
      <w:szCs w:val="20"/>
    </w:rPr>
  </w:style>
  <w:style w:type="paragraph" w:styleId="3">
    <w:name w:val="Body Text Indent 3"/>
    <w:basedOn w:val="a"/>
    <w:link w:val="3Char"/>
    <w:qFormat/>
    <w:locked/>
    <w:pPr>
      <w:spacing w:line="360" w:lineRule="auto"/>
      <w:ind w:firstLineChars="200" w:firstLine="471"/>
    </w:pPr>
    <w:rPr>
      <w:rFonts w:ascii="宋体" w:hAnsi="宋体"/>
      <w:sz w:val="24"/>
      <w:szCs w:val="20"/>
    </w:rPr>
  </w:style>
  <w:style w:type="paragraph" w:styleId="21">
    <w:name w:val="Body Text 2"/>
    <w:basedOn w:val="a"/>
    <w:link w:val="2Char1"/>
    <w:qFormat/>
    <w:locked/>
    <w:pPr>
      <w:spacing w:after="120" w:line="480" w:lineRule="auto"/>
    </w:pPr>
  </w:style>
  <w:style w:type="paragraph" w:styleId="ad">
    <w:name w:val="Normal (Web)"/>
    <w:basedOn w:val="a"/>
    <w:link w:val="Char6"/>
    <w:uiPriority w:val="99"/>
    <w:qFormat/>
    <w:pPr>
      <w:widowControl/>
      <w:spacing w:before="100" w:beforeAutospacing="1" w:after="100" w:afterAutospacing="1"/>
      <w:jc w:val="left"/>
    </w:pPr>
    <w:rPr>
      <w:rFonts w:ascii="宋体" w:hAnsi="宋体"/>
      <w:kern w:val="0"/>
      <w:sz w:val="24"/>
      <w:szCs w:val="20"/>
    </w:rPr>
  </w:style>
  <w:style w:type="paragraph" w:styleId="ae">
    <w:name w:val="annotation subject"/>
    <w:basedOn w:val="a5"/>
    <w:next w:val="a5"/>
    <w:link w:val="Char12"/>
    <w:qFormat/>
    <w:rPr>
      <w:b/>
    </w:rPr>
  </w:style>
  <w:style w:type="paragraph" w:styleId="22">
    <w:name w:val="Body Text First Indent 2"/>
    <w:basedOn w:val="a7"/>
    <w:link w:val="2Char2"/>
    <w:qFormat/>
    <w:locked/>
    <w:pPr>
      <w:ind w:firstLineChars="200" w:firstLine="420"/>
    </w:pPr>
    <w:rPr>
      <w:rFonts w:ascii="Calibri" w:eastAsia="楷体_GB2312" w:hAnsi="Calibri"/>
      <w:color w:val="000000"/>
      <w:kern w:val="2"/>
      <w:sz w:val="21"/>
    </w:rPr>
  </w:style>
  <w:style w:type="table" w:styleId="af">
    <w:name w:val="Table Grid"/>
    <w:basedOn w:val="a2"/>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1"/>
    <w:qFormat/>
    <w:locked/>
  </w:style>
  <w:style w:type="character" w:styleId="af1">
    <w:name w:val="annotation reference"/>
    <w:qFormat/>
    <w:rPr>
      <w:sz w:val="21"/>
    </w:rPr>
  </w:style>
  <w:style w:type="paragraph" w:customStyle="1" w:styleId="BlockQuote">
    <w:name w:val="BlockQuote"/>
    <w:basedOn w:val="a"/>
    <w:qFormat/>
    <w:pPr>
      <w:widowControl/>
      <w:spacing w:line="300" w:lineRule="exact"/>
      <w:ind w:leftChars="-40" w:left="-96" w:right="-16" w:firstLineChars="200" w:firstLine="482"/>
      <w:textAlignment w:val="baseline"/>
    </w:pPr>
    <w:rPr>
      <w:rFonts w:ascii="宋体" w:eastAsia="仿宋_GB2312" w:hAnsi="宋体"/>
      <w:sz w:val="28"/>
    </w:rPr>
  </w:style>
  <w:style w:type="character" w:customStyle="1" w:styleId="Char5">
    <w:name w:val="页脚 Char"/>
    <w:link w:val="ab"/>
    <w:uiPriority w:val="99"/>
    <w:qFormat/>
    <w:locked/>
    <w:rPr>
      <w:sz w:val="18"/>
    </w:rPr>
  </w:style>
  <w:style w:type="character" w:customStyle="1" w:styleId="Char4">
    <w:name w:val="日期 Char"/>
    <w:link w:val="a9"/>
    <w:qFormat/>
    <w:locked/>
    <w:rPr>
      <w:rFonts w:ascii="Times New Roman" w:eastAsia="宋体" w:hAnsi="Times New Roman"/>
      <w:sz w:val="24"/>
    </w:rPr>
  </w:style>
  <w:style w:type="character" w:customStyle="1" w:styleId="af2">
    <w:name w:val="页脚 字符"/>
    <w:basedOn w:val="a1"/>
    <w:uiPriority w:val="99"/>
    <w:qFormat/>
  </w:style>
  <w:style w:type="character" w:customStyle="1" w:styleId="Char6">
    <w:name w:val="普通(网站) Char"/>
    <w:link w:val="ad"/>
    <w:qFormat/>
    <w:locked/>
    <w:rPr>
      <w:rFonts w:ascii="宋体" w:eastAsia="宋体" w:hAnsi="宋体"/>
      <w:sz w:val="24"/>
    </w:rPr>
  </w:style>
  <w:style w:type="character" w:customStyle="1" w:styleId="11">
    <w:name w:val="正文文本 字符1"/>
    <w:semiHidden/>
    <w:qFormat/>
    <w:rPr>
      <w:rFonts w:ascii="Times New Roman" w:eastAsia="宋体" w:hAnsi="Times New Roman"/>
      <w:sz w:val="24"/>
    </w:rPr>
  </w:style>
  <w:style w:type="character" w:customStyle="1" w:styleId="Char0">
    <w:name w:val="正文文本 Char"/>
    <w:link w:val="a6"/>
    <w:qFormat/>
    <w:locked/>
    <w:rPr>
      <w:sz w:val="18"/>
    </w:rPr>
  </w:style>
  <w:style w:type="character" w:customStyle="1" w:styleId="Char1">
    <w:name w:val="批注文字 Char1"/>
    <w:link w:val="a5"/>
    <w:qFormat/>
    <w:locked/>
    <w:rPr>
      <w:rFonts w:ascii="Times New Roman" w:eastAsia="宋体" w:hAnsi="Times New Roman"/>
      <w:sz w:val="24"/>
    </w:rPr>
  </w:style>
  <w:style w:type="character" w:customStyle="1" w:styleId="Char7">
    <w:name w:val="表格 Char"/>
    <w:link w:val="af3"/>
    <w:qFormat/>
    <w:locked/>
    <w:rPr>
      <w:rFonts w:ascii="宋体"/>
      <w:sz w:val="21"/>
    </w:rPr>
  </w:style>
  <w:style w:type="paragraph" w:customStyle="1" w:styleId="af3">
    <w:name w:val="表格"/>
    <w:basedOn w:val="a"/>
    <w:next w:val="a"/>
    <w:link w:val="Char7"/>
    <w:qFormat/>
    <w:pPr>
      <w:adjustRightInd w:val="0"/>
      <w:snapToGrid w:val="0"/>
      <w:spacing w:beforeLines="10" w:afterLines="10" w:line="259" w:lineRule="auto"/>
      <w:jc w:val="center"/>
    </w:pPr>
    <w:rPr>
      <w:rFonts w:ascii="宋体"/>
      <w:kern w:val="0"/>
      <w:szCs w:val="20"/>
    </w:rPr>
  </w:style>
  <w:style w:type="character" w:customStyle="1" w:styleId="af4">
    <w:name w:val="日期 字符"/>
    <w:semiHidden/>
    <w:qFormat/>
    <w:rPr>
      <w:rFonts w:ascii="Times New Roman" w:eastAsia="宋体" w:hAnsi="Times New Roman"/>
      <w:sz w:val="24"/>
    </w:rPr>
  </w:style>
  <w:style w:type="character" w:customStyle="1" w:styleId="Char10">
    <w:name w:val="批注框文本 Char1"/>
    <w:link w:val="aa"/>
    <w:semiHidden/>
    <w:qFormat/>
    <w:locked/>
    <w:rPr>
      <w:rFonts w:ascii="Times New Roman" w:eastAsia="宋体" w:hAnsi="Times New Roman"/>
      <w:sz w:val="18"/>
    </w:rPr>
  </w:style>
  <w:style w:type="character" w:customStyle="1" w:styleId="Char12">
    <w:name w:val="批注主题 Char1"/>
    <w:link w:val="ae"/>
    <w:semiHidden/>
    <w:qFormat/>
    <w:locked/>
    <w:rPr>
      <w:rFonts w:ascii="Times New Roman" w:eastAsia="宋体" w:hAnsi="Times New Roman"/>
      <w:b/>
      <w:kern w:val="2"/>
      <w:sz w:val="24"/>
    </w:rPr>
  </w:style>
  <w:style w:type="character" w:customStyle="1" w:styleId="Char11">
    <w:name w:val="页眉 Char1"/>
    <w:link w:val="ac"/>
    <w:qFormat/>
    <w:locked/>
    <w:rPr>
      <w:sz w:val="18"/>
    </w:rPr>
  </w:style>
  <w:style w:type="character" w:customStyle="1" w:styleId="12">
    <w:name w:val="批注文字 字符1"/>
    <w:semiHidden/>
    <w:qFormat/>
    <w:rPr>
      <w:rFonts w:ascii="Times New Roman" w:eastAsia="宋体" w:hAnsi="Times New Roman"/>
      <w:sz w:val="24"/>
    </w:rPr>
  </w:style>
  <w:style w:type="character" w:customStyle="1" w:styleId="Char2">
    <w:name w:val="正文文本缩进 Char"/>
    <w:link w:val="a7"/>
    <w:semiHidden/>
    <w:qFormat/>
    <w:locked/>
    <w:rPr>
      <w:rFonts w:ascii="Times New Roman" w:eastAsia="宋体" w:hAnsi="Times New Roman"/>
      <w:sz w:val="24"/>
    </w:rPr>
  </w:style>
  <w:style w:type="paragraph" w:customStyle="1" w:styleId="100">
    <w:name w:val="正文_10"/>
    <w:qFormat/>
    <w:pPr>
      <w:widowControl w:val="0"/>
      <w:jc w:val="both"/>
    </w:pPr>
    <w:rPr>
      <w:kern w:val="2"/>
      <w:sz w:val="21"/>
      <w:szCs w:val="22"/>
    </w:rPr>
  </w:style>
  <w:style w:type="paragraph" w:customStyle="1" w:styleId="23">
    <w:name w:val="普通(网站)2"/>
    <w:basedOn w:val="a"/>
    <w:qFormat/>
    <w:pPr>
      <w:widowControl/>
      <w:spacing w:before="100" w:beforeAutospacing="1" w:after="100" w:afterAutospacing="1"/>
      <w:jc w:val="left"/>
    </w:pPr>
    <w:rPr>
      <w:rFonts w:ascii="宋体" w:hAnsi="宋体"/>
      <w:sz w:val="24"/>
      <w:szCs w:val="20"/>
    </w:rPr>
  </w:style>
  <w:style w:type="paragraph" w:customStyle="1" w:styleId="af5">
    <w:name w:val="表格内文字"/>
    <w:basedOn w:val="a"/>
    <w:qFormat/>
    <w:pPr>
      <w:widowControl/>
      <w:tabs>
        <w:tab w:val="left" w:pos="0"/>
      </w:tabs>
      <w:snapToGrid w:val="0"/>
      <w:jc w:val="center"/>
    </w:pPr>
    <w:rPr>
      <w:rFonts w:ascii="仿宋_GB2312" w:eastAsia="仿宋_GB2312" w:hAnsi="宋体" w:cs="宋体"/>
      <w:w w:val="90"/>
      <w:kern w:val="18"/>
      <w:sz w:val="24"/>
    </w:rPr>
  </w:style>
  <w:style w:type="character" w:customStyle="1" w:styleId="2Char1">
    <w:name w:val="正文文本 2 Char"/>
    <w:basedOn w:val="a1"/>
    <w:link w:val="21"/>
    <w:qFormat/>
    <w:rPr>
      <w:kern w:val="2"/>
      <w:sz w:val="21"/>
      <w:szCs w:val="24"/>
    </w:rPr>
  </w:style>
  <w:style w:type="character" w:customStyle="1" w:styleId="Char8">
    <w:name w:val="批注文字 Char"/>
    <w:basedOn w:val="a1"/>
    <w:qFormat/>
    <w:rPr>
      <w:rFonts w:ascii="Calibri" w:hAnsi="Calibri"/>
      <w:kern w:val="2"/>
      <w:sz w:val="21"/>
    </w:rPr>
  </w:style>
  <w:style w:type="paragraph" w:customStyle="1" w:styleId="TableParagraph">
    <w:name w:val="Table Paragraph"/>
    <w:basedOn w:val="a"/>
    <w:qFormat/>
    <w:pPr>
      <w:autoSpaceDE w:val="0"/>
      <w:autoSpaceDN w:val="0"/>
      <w:adjustRightInd w:val="0"/>
      <w:jc w:val="left"/>
    </w:pPr>
    <w:rPr>
      <w:rFonts w:ascii="Calibri" w:hAnsi="Calibri"/>
      <w:kern w:val="0"/>
      <w:sz w:val="24"/>
    </w:rPr>
  </w:style>
  <w:style w:type="paragraph" w:customStyle="1" w:styleId="af6">
    <w:name w:val="图表文字"/>
    <w:basedOn w:val="a"/>
    <w:link w:val="Char9"/>
    <w:qFormat/>
    <w:pPr>
      <w:spacing w:line="300" w:lineRule="exact"/>
      <w:jc w:val="center"/>
    </w:pPr>
    <w:rPr>
      <w:rFonts w:ascii="Calibri" w:hAnsi="Calibri"/>
      <w:bCs/>
      <w:szCs w:val="20"/>
    </w:rPr>
  </w:style>
  <w:style w:type="paragraph" w:customStyle="1" w:styleId="af7">
    <w:name w:val="我的样式（正文）"/>
    <w:basedOn w:val="a"/>
    <w:qFormat/>
    <w:pPr>
      <w:spacing w:line="440" w:lineRule="exact"/>
    </w:pPr>
    <w:rPr>
      <w:rFonts w:ascii="宋体" w:hAnsi="Calibri"/>
      <w:sz w:val="28"/>
    </w:rPr>
  </w:style>
  <w:style w:type="character" w:customStyle="1" w:styleId="Char">
    <w:name w:val="正文缩进 Char"/>
    <w:basedOn w:val="a1"/>
    <w:link w:val="a4"/>
    <w:qFormat/>
    <w:rPr>
      <w:rFonts w:ascii="Calibri" w:hAnsi="Calibri"/>
      <w:kern w:val="2"/>
      <w:sz w:val="21"/>
    </w:rPr>
  </w:style>
  <w:style w:type="character" w:customStyle="1" w:styleId="Char9">
    <w:name w:val="图表文字 Char"/>
    <w:link w:val="af6"/>
    <w:qFormat/>
    <w:rPr>
      <w:rFonts w:ascii="Calibri" w:hAnsi="Calibri"/>
      <w:bCs/>
      <w:kern w:val="2"/>
      <w:sz w:val="21"/>
    </w:rPr>
  </w:style>
  <w:style w:type="character" w:customStyle="1" w:styleId="2Char">
    <w:name w:val="标题 2 Char"/>
    <w:basedOn w:val="a1"/>
    <w:link w:val="2"/>
    <w:semiHidden/>
    <w:qFormat/>
    <w:rPr>
      <w:rFonts w:asciiTheme="majorHAnsi" w:eastAsiaTheme="majorEastAsia" w:hAnsiTheme="majorHAnsi" w:cstheme="majorBidi"/>
      <w:b/>
      <w:bCs/>
      <w:kern w:val="2"/>
      <w:sz w:val="32"/>
      <w:szCs w:val="32"/>
    </w:rPr>
  </w:style>
  <w:style w:type="character" w:customStyle="1" w:styleId="Char3">
    <w:name w:val="纯文本 Char"/>
    <w:basedOn w:val="a1"/>
    <w:link w:val="a8"/>
    <w:qFormat/>
    <w:rPr>
      <w:rFonts w:ascii="宋体" w:hAnsi="Courier New"/>
      <w:kern w:val="2"/>
      <w:sz w:val="21"/>
    </w:rPr>
  </w:style>
  <w:style w:type="character" w:customStyle="1" w:styleId="2Char0">
    <w:name w:val="正文文本缩进 2 Char"/>
    <w:basedOn w:val="a1"/>
    <w:link w:val="20"/>
    <w:qFormat/>
    <w:rPr>
      <w:rFonts w:ascii="宋体" w:hAnsi="Calibri"/>
      <w:bCs/>
      <w:kern w:val="2"/>
      <w:sz w:val="24"/>
    </w:rPr>
  </w:style>
  <w:style w:type="character" w:customStyle="1" w:styleId="3Char">
    <w:name w:val="正文文本缩进 3 Char"/>
    <w:basedOn w:val="a1"/>
    <w:link w:val="3"/>
    <w:qFormat/>
    <w:rPr>
      <w:rFonts w:ascii="宋体" w:hAnsi="宋体"/>
      <w:kern w:val="2"/>
      <w:sz w:val="24"/>
    </w:rPr>
  </w:style>
  <w:style w:type="character" w:customStyle="1" w:styleId="2Char2">
    <w:name w:val="正文首行缩进 2 Char"/>
    <w:basedOn w:val="Char2"/>
    <w:link w:val="22"/>
    <w:qFormat/>
    <w:rPr>
      <w:rFonts w:ascii="Calibri" w:eastAsia="楷体_GB2312" w:hAnsi="Calibri"/>
      <w:color w:val="000000"/>
      <w:kern w:val="2"/>
      <w:sz w:val="21"/>
    </w:rPr>
  </w:style>
  <w:style w:type="paragraph" w:customStyle="1" w:styleId="BodyText21">
    <w:name w:val="Body Text 21"/>
    <w:basedOn w:val="a"/>
    <w:qFormat/>
    <w:pPr>
      <w:textAlignment w:val="baseline"/>
    </w:pPr>
    <w:rPr>
      <w:rFonts w:ascii="Calibri" w:hAnsi="Calibri"/>
      <w:color w:val="000000"/>
      <w:sz w:val="24"/>
      <w:szCs w:val="20"/>
    </w:rPr>
  </w:style>
  <w:style w:type="paragraph" w:customStyle="1" w:styleId="af8">
    <w:name w:val="图文框"/>
    <w:basedOn w:val="a"/>
    <w:qFormat/>
    <w:pPr>
      <w:adjustRightInd w:val="0"/>
      <w:snapToGrid w:val="0"/>
      <w:jc w:val="center"/>
    </w:pPr>
    <w:rPr>
      <w:rFonts w:ascii="宋体" w:hAnsi="宋体"/>
      <w:color w:val="000000"/>
      <w:sz w:val="18"/>
    </w:rPr>
  </w:style>
  <w:style w:type="paragraph" w:customStyle="1" w:styleId="af9">
    <w:name w:val="表"/>
    <w:basedOn w:val="a"/>
    <w:qFormat/>
    <w:pPr>
      <w:keepNext/>
      <w:keepLines/>
      <w:adjustRightInd w:val="0"/>
      <w:spacing w:before="60"/>
      <w:jc w:val="center"/>
    </w:pPr>
    <w:rPr>
      <w:rFonts w:ascii="Calibri" w:eastAsia="仿宋_GB2312" w:hAnsi="Calibri"/>
      <w:kern w:val="21"/>
      <w:sz w:val="24"/>
      <w:szCs w:val="20"/>
    </w:rPr>
  </w:style>
  <w:style w:type="paragraph" w:customStyle="1" w:styleId="p0">
    <w:name w:val="p0"/>
    <w:basedOn w:val="a"/>
    <w:qFormat/>
    <w:pPr>
      <w:widowControl/>
    </w:pPr>
    <w:rPr>
      <w:rFonts w:ascii="Calibri" w:hAnsi="Calibri"/>
      <w:kern w:val="0"/>
      <w:szCs w:val="21"/>
    </w:rPr>
  </w:style>
  <w:style w:type="paragraph" w:customStyle="1" w:styleId="afa">
    <w:name w:val="表格文字"/>
    <w:basedOn w:val="a"/>
    <w:qFormat/>
    <w:pPr>
      <w:adjustRightInd w:val="0"/>
      <w:snapToGrid w:val="0"/>
      <w:jc w:val="center"/>
    </w:pPr>
    <w:rPr>
      <w:rFonts w:ascii="仿宋_GB2312" w:eastAsia="仿宋_GB2312" w:hAnsi="Arial Black"/>
      <w:kern w:val="44"/>
      <w:sz w:val="24"/>
      <w:szCs w:val="20"/>
    </w:rPr>
  </w:style>
  <w:style w:type="paragraph" w:customStyle="1" w:styleId="afb">
    <w:name w:val="表格标题"/>
    <w:basedOn w:val="a"/>
    <w:qFormat/>
    <w:pPr>
      <w:adjustRightInd w:val="0"/>
      <w:spacing w:before="120" w:line="360" w:lineRule="auto"/>
      <w:jc w:val="center"/>
    </w:pPr>
    <w:rPr>
      <w:rFonts w:ascii="Calibri" w:eastAsia="文鼎CS中宋" w:hAnsi="Calibri"/>
      <w:kern w:val="0"/>
      <w:sz w:val="24"/>
      <w:szCs w:val="20"/>
    </w:rPr>
  </w:style>
  <w:style w:type="paragraph" w:customStyle="1" w:styleId="afc">
    <w:name w:val="文本框样式"/>
    <w:basedOn w:val="a"/>
    <w:qFormat/>
    <w:pPr>
      <w:jc w:val="center"/>
    </w:pPr>
    <w:rPr>
      <w:rFonts w:ascii="Calibri" w:hAnsi="Calibri"/>
      <w:szCs w:val="21"/>
    </w:rPr>
  </w:style>
  <w:style w:type="paragraph" w:customStyle="1" w:styleId="afd">
    <w:name w:val="图标题"/>
    <w:basedOn w:val="a"/>
    <w:qFormat/>
    <w:pPr>
      <w:spacing w:line="300" w:lineRule="exact"/>
    </w:pPr>
    <w:rPr>
      <w:rFonts w:ascii="仿宋_GB2312" w:eastAsia="仿宋_GB2312" w:hAnsi="Calibri"/>
      <w:b/>
      <w:bCs/>
      <w:sz w:val="24"/>
    </w:rPr>
  </w:style>
  <w:style w:type="character" w:customStyle="1" w:styleId="font11">
    <w:name w:val="font11"/>
    <w:basedOn w:val="a1"/>
    <w:qFormat/>
    <w:rPr>
      <w:rFonts w:ascii="宋体" w:eastAsia="宋体" w:hAnsi="宋体" w:cs="宋体" w:hint="eastAsia"/>
      <w:color w:val="000000"/>
      <w:sz w:val="18"/>
      <w:szCs w:val="18"/>
      <w:u w:val="none"/>
    </w:rPr>
  </w:style>
  <w:style w:type="character" w:customStyle="1" w:styleId="font21">
    <w:name w:val="font21"/>
    <w:basedOn w:val="a1"/>
    <w:qFormat/>
    <w:rPr>
      <w:rFonts w:ascii="TimesNewRomanPSMT" w:eastAsia="TimesNewRomanPSMT" w:hAnsi="TimesNewRomanPSMT" w:cs="TimesNewRomanPSMT" w:hint="default"/>
      <w:color w:val="000000"/>
      <w:sz w:val="18"/>
      <w:szCs w:val="18"/>
      <w:u w:val="none"/>
    </w:rPr>
  </w:style>
  <w:style w:type="paragraph" w:customStyle="1" w:styleId="xl23">
    <w:name w:val="xl23"/>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24"/>
    </w:rPr>
  </w:style>
  <w:style w:type="paragraph" w:customStyle="1" w:styleId="Other1">
    <w:name w:val="Other|1"/>
    <w:basedOn w:val="a"/>
    <w:qFormat/>
    <w:rPr>
      <w:rFonts w:ascii="MingLiU" w:eastAsia="MingLiU" w:hAnsi="MingLiU" w:cs="MingLiU"/>
      <w:sz w:val="19"/>
      <w:szCs w:val="19"/>
      <w:lang w:val="zh-TW" w:eastAsia="zh-TW" w:bidi="zh-TW"/>
    </w:rPr>
  </w:style>
  <w:style w:type="paragraph" w:customStyle="1" w:styleId="Bodytext1">
    <w:name w:val="Body text|1"/>
    <w:basedOn w:val="a"/>
    <w:qFormat/>
    <w:pPr>
      <w:spacing w:after="180" w:line="413" w:lineRule="auto"/>
    </w:pPr>
    <w:rPr>
      <w:rFonts w:ascii="宋体" w:hAnsi="宋体" w:cs="宋体"/>
      <w:szCs w:val="20"/>
      <w:lang w:val="zh-TW" w:eastAsia="zh-TW" w:bidi="zh-TW"/>
    </w:rPr>
  </w:style>
  <w:style w:type="paragraph" w:customStyle="1" w:styleId="Tablecaption1">
    <w:name w:val="Table caption|1"/>
    <w:basedOn w:val="a"/>
    <w:qFormat/>
    <w:rPr>
      <w:rFonts w:ascii="MingLiU" w:eastAsia="MingLiU" w:hAnsi="MingLiU" w:cs="MingLiU"/>
      <w:sz w:val="19"/>
      <w:szCs w:val="19"/>
      <w:lang w:val="zh-TW" w:eastAsia="zh-TW" w:bidi="zh-TW"/>
    </w:rPr>
  </w:style>
  <w:style w:type="character" w:customStyle="1" w:styleId="Chara">
    <w:name w:val="批注框文本 Char"/>
    <w:basedOn w:val="a1"/>
    <w:qFormat/>
    <w:rPr>
      <w:rFonts w:ascii="Calibri" w:hAnsi="Calibri"/>
      <w:kern w:val="2"/>
      <w:sz w:val="18"/>
      <w:szCs w:val="18"/>
    </w:rPr>
  </w:style>
  <w:style w:type="character" w:styleId="afe">
    <w:name w:val="Placeholder Text"/>
    <w:basedOn w:val="a1"/>
    <w:uiPriority w:val="99"/>
    <w:unhideWhenUsed/>
    <w:qFormat/>
    <w:rPr>
      <w:color w:val="808080"/>
    </w:rPr>
  </w:style>
  <w:style w:type="paragraph" w:styleId="aff">
    <w:name w:val="List Paragraph"/>
    <w:basedOn w:val="a"/>
    <w:uiPriority w:val="99"/>
    <w:unhideWhenUsed/>
    <w:qFormat/>
    <w:pPr>
      <w:ind w:firstLineChars="200" w:firstLine="420"/>
    </w:pPr>
    <w:rPr>
      <w:rFonts w:ascii="Calibri" w:hAnsi="Calibri"/>
      <w:szCs w:val="20"/>
    </w:rPr>
  </w:style>
  <w:style w:type="character" w:customStyle="1" w:styleId="Charb">
    <w:name w:val="批注主题 Char"/>
    <w:basedOn w:val="Char8"/>
    <w:qFormat/>
    <w:rPr>
      <w:rFonts w:ascii="Calibri" w:hAnsi="Calibri"/>
      <w:kern w:val="2"/>
      <w:sz w:val="21"/>
    </w:rPr>
  </w:style>
  <w:style w:type="character" w:customStyle="1" w:styleId="Charc">
    <w:name w:val="页眉 Char"/>
    <w:basedOn w:val="a1"/>
    <w:qFormat/>
    <w:rPr>
      <w:rFonts w:ascii="Calibri" w:hAnsi="Calibri"/>
      <w:kern w:val="2"/>
      <w:sz w:val="18"/>
      <w:szCs w:val="24"/>
    </w:rPr>
  </w:style>
  <w:style w:type="paragraph" w:customStyle="1" w:styleId="aff0">
    <w:name w:val="样式 自动设置"/>
    <w:basedOn w:val="a"/>
    <w:qFormat/>
    <w:pPr>
      <w:autoSpaceDE w:val="0"/>
      <w:autoSpaceDN w:val="0"/>
      <w:adjustRightInd w:val="0"/>
      <w:snapToGrid w:val="0"/>
      <w:spacing w:beforeLines="50" w:line="288" w:lineRule="auto"/>
      <w:ind w:firstLineChars="200" w:firstLine="200"/>
    </w:pPr>
    <w:rPr>
      <w:rFonts w:cs="宋体"/>
      <w:sz w:val="24"/>
      <w:szCs w:val="20"/>
    </w:rPr>
  </w:style>
  <w:style w:type="paragraph" w:customStyle="1" w:styleId="aff1">
    <w:name w:val="表格内容"/>
    <w:basedOn w:val="a"/>
    <w:qFormat/>
    <w:pPr>
      <w:widowControl/>
      <w:jc w:val="center"/>
    </w:pPr>
    <w:rPr>
      <w:rFonts w:eastAsia="楷体" w:cs="宋体"/>
      <w:color w:val="000000"/>
      <w:kern w:val="0"/>
      <w:szCs w:val="21"/>
    </w:rPr>
  </w:style>
  <w:style w:type="character" w:styleId="aff2">
    <w:name w:val="Hyperlink"/>
    <w:basedOn w:val="a1"/>
    <w:uiPriority w:val="99"/>
    <w:semiHidden/>
    <w:unhideWhenUsed/>
    <w:locked/>
    <w:rsid w:val="00DD2F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1" w:defUIPriority="0" w:defSemiHidden="1" w:defUnhideWhenUsed="1" w:defQFormat="0" w:count="267">
    <w:lsdException w:name="Normal" w:locked="0"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Normal Indent" w:uiPriority="99" w:qFormat="1"/>
    <w:lsdException w:name="annotation text" w:locked="0" w:qFormat="1"/>
    <w:lsdException w:name="header" w:locked="0" w:qFormat="1"/>
    <w:lsdException w:name="footer" w:locked="0" w:uiPriority="99" w:qFormat="1"/>
    <w:lsdException w:name="caption" w:qFormat="1"/>
    <w:lsdException w:name="annotation reference" w:locked="0"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locked="0" w:uiPriority="1"/>
    <w:lsdException w:name="Body Text" w:locked="0" w:qFormat="1"/>
    <w:lsdException w:name="Body Text Indent" w:lock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locked="0" w:qFormat="1"/>
    <w:lsdException w:name="Body Text First Indent 2" w:qFormat="1"/>
    <w:lsdException w:name="Body Text 2" w:qFormat="1"/>
    <w:lsdException w:name="Body Text Indent 2" w:qFormat="1"/>
    <w:lsdException w:name="Body Text Indent 3" w:qFormat="1"/>
    <w:lsdException w:name="Block Text" w:uiPriority="99" w:qFormat="1"/>
    <w:lsdException w:name="Hyperlink" w:uiPriority="99"/>
    <w:lsdException w:name="Strong" w:semiHidden="0" w:unhideWhenUsed="0" w:qFormat="1"/>
    <w:lsdException w:name="Emphasis" w:semiHidden="0" w:unhideWhenUsed="0" w:qFormat="1"/>
    <w:lsdException w:name="Plain Text" w:qFormat="1"/>
    <w:lsdException w:name="HTML Top of Form" w:locked="0" w:uiPriority="99"/>
    <w:lsdException w:name="HTML Bottom of Form" w:locked="0" w:uiPriority="99"/>
    <w:lsdException w:name="Normal (Web)" w:locked="0" w:uiPriority="99" w:qFormat="1"/>
    <w:lsdException w:name="Normal Table" w:locked="0" w:uiPriority="99"/>
    <w:lsdException w:name="annotation subject" w:locked="0" w:qFormat="1"/>
    <w:lsdException w:name="No List" w:locked="0" w:uiPriority="99"/>
    <w:lsdException w:name="Outline List 1" w:locked="0" w:uiPriority="99"/>
    <w:lsdException w:name="Outline List 2" w:locked="0" w:uiPriority="99"/>
    <w:lsdException w:name="Outline List 3" w:locked="0" w:uiPriority="99"/>
    <w:lsdException w:name="Table Web 2" w:semiHidden="0" w:unhideWhenUsed="0"/>
    <w:lsdException w:name="Table Web 3" w:semiHidden="0" w:unhideWhenUsed="0"/>
    <w:lsdException w:name="Balloon Text" w:locked="0" w:semiHidden="0" w:unhideWhenUsed="0" w:qFormat="1"/>
    <w:lsdException w:name="Table Grid" w:locked="0" w:semiHidden="0" w:uiPriority="99" w:unhideWhenUsed="0" w:qFormat="1"/>
    <w:lsdException w:name="Table Theme" w:semiHidden="0" w:unhideWhenUsed="0"/>
    <w:lsdException w:name="Placeholder Text" w:locked="0" w:semiHidden="0" w:uiPriority="99" w:qFormat="1"/>
    <w:lsdException w:name="No Spacing" w:locked="0" w:uiPriority="99"/>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lsdException w:name="List Paragraph" w:locked="0" w:semiHidden="0" w:uiPriority="99" w:qFormat="1"/>
    <w:lsdException w:name="Quote" w:locked="0" w:uiPriority="99"/>
    <w:lsdException w:name="Intense Quote" w:locked="0" w:uiPriority="99"/>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uiPriority w:val="99"/>
    <w:qFormat/>
    <w:locked/>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2">
    <w:name w:val="heading 2"/>
    <w:basedOn w:val="a"/>
    <w:next w:val="a"/>
    <w:link w:val="2Char"/>
    <w:unhideWhenUsed/>
    <w:qFormat/>
    <w:locke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uiPriority w:val="99"/>
    <w:qFormat/>
    <w:locked/>
    <w:pPr>
      <w:spacing w:after="120"/>
      <w:ind w:leftChars="700" w:left="1440" w:rightChars="700" w:right="1440"/>
    </w:pPr>
    <w:rPr>
      <w:rFonts w:ascii="Calibri" w:hAnsi="Calibri"/>
      <w:szCs w:val="20"/>
    </w:rPr>
  </w:style>
  <w:style w:type="paragraph" w:styleId="a4">
    <w:name w:val="Normal Indent"/>
    <w:basedOn w:val="a"/>
    <w:link w:val="Char"/>
    <w:uiPriority w:val="99"/>
    <w:qFormat/>
    <w:locked/>
    <w:pPr>
      <w:ind w:firstLine="420"/>
    </w:pPr>
    <w:rPr>
      <w:rFonts w:ascii="Calibri" w:hAnsi="Calibri"/>
      <w:szCs w:val="20"/>
    </w:rPr>
  </w:style>
  <w:style w:type="paragraph" w:styleId="a5">
    <w:name w:val="annotation text"/>
    <w:basedOn w:val="a"/>
    <w:link w:val="Char1"/>
    <w:qFormat/>
    <w:pPr>
      <w:jc w:val="left"/>
    </w:pPr>
    <w:rPr>
      <w:kern w:val="0"/>
      <w:sz w:val="24"/>
      <w:szCs w:val="20"/>
    </w:rPr>
  </w:style>
  <w:style w:type="paragraph" w:styleId="a6">
    <w:name w:val="Body Text"/>
    <w:basedOn w:val="a"/>
    <w:link w:val="Char0"/>
    <w:qFormat/>
    <w:pPr>
      <w:widowControl/>
      <w:snapToGrid w:val="0"/>
      <w:spacing w:before="60" w:after="160" w:line="259" w:lineRule="auto"/>
      <w:ind w:right="113"/>
    </w:pPr>
    <w:rPr>
      <w:kern w:val="0"/>
      <w:sz w:val="18"/>
      <w:szCs w:val="20"/>
    </w:rPr>
  </w:style>
  <w:style w:type="paragraph" w:styleId="a7">
    <w:name w:val="Body Text Indent"/>
    <w:basedOn w:val="a"/>
    <w:link w:val="Char2"/>
    <w:qFormat/>
    <w:pPr>
      <w:spacing w:after="120"/>
      <w:ind w:leftChars="200" w:left="420"/>
    </w:pPr>
    <w:rPr>
      <w:kern w:val="0"/>
      <w:sz w:val="24"/>
      <w:szCs w:val="20"/>
    </w:rPr>
  </w:style>
  <w:style w:type="paragraph" w:styleId="a8">
    <w:name w:val="Plain Text"/>
    <w:basedOn w:val="a"/>
    <w:next w:val="10"/>
    <w:link w:val="Char3"/>
    <w:qFormat/>
    <w:locked/>
    <w:rPr>
      <w:rFonts w:ascii="宋体" w:hAnsi="Courier New"/>
      <w:szCs w:val="20"/>
    </w:rPr>
  </w:style>
  <w:style w:type="paragraph" w:styleId="10">
    <w:name w:val="toc 1"/>
    <w:basedOn w:val="a"/>
    <w:next w:val="a"/>
    <w:uiPriority w:val="39"/>
    <w:qFormat/>
    <w:locked/>
    <w:pPr>
      <w:spacing w:before="120" w:after="120"/>
      <w:jc w:val="left"/>
    </w:pPr>
    <w:rPr>
      <w:rFonts w:ascii="Calibri" w:hAnsi="Calibri"/>
      <w:b/>
      <w:bCs/>
      <w:caps/>
      <w:sz w:val="20"/>
      <w:szCs w:val="20"/>
    </w:rPr>
  </w:style>
  <w:style w:type="paragraph" w:styleId="a9">
    <w:name w:val="Date"/>
    <w:basedOn w:val="a"/>
    <w:next w:val="a"/>
    <w:link w:val="Char4"/>
    <w:qFormat/>
    <w:pPr>
      <w:ind w:leftChars="2500" w:left="100"/>
    </w:pPr>
    <w:rPr>
      <w:kern w:val="0"/>
      <w:sz w:val="24"/>
      <w:szCs w:val="20"/>
    </w:rPr>
  </w:style>
  <w:style w:type="paragraph" w:styleId="20">
    <w:name w:val="Body Text Indent 2"/>
    <w:basedOn w:val="a"/>
    <w:link w:val="2Char0"/>
    <w:qFormat/>
    <w:locked/>
    <w:pPr>
      <w:spacing w:line="500" w:lineRule="exact"/>
      <w:ind w:firstLineChars="200" w:firstLine="480"/>
    </w:pPr>
    <w:rPr>
      <w:rFonts w:ascii="宋体" w:hAnsi="Calibri"/>
      <w:bCs/>
      <w:sz w:val="24"/>
      <w:szCs w:val="20"/>
    </w:rPr>
  </w:style>
  <w:style w:type="paragraph" w:styleId="aa">
    <w:name w:val="Balloon Text"/>
    <w:basedOn w:val="a"/>
    <w:link w:val="Char10"/>
    <w:qFormat/>
    <w:rPr>
      <w:kern w:val="0"/>
      <w:sz w:val="18"/>
      <w:szCs w:val="20"/>
    </w:rPr>
  </w:style>
  <w:style w:type="paragraph" w:styleId="ab">
    <w:name w:val="footer"/>
    <w:basedOn w:val="a"/>
    <w:link w:val="Char5"/>
    <w:uiPriority w:val="99"/>
    <w:qFormat/>
    <w:pPr>
      <w:tabs>
        <w:tab w:val="center" w:pos="4153"/>
        <w:tab w:val="right" w:pos="8306"/>
      </w:tabs>
      <w:snapToGrid w:val="0"/>
      <w:jc w:val="left"/>
    </w:pPr>
    <w:rPr>
      <w:kern w:val="0"/>
      <w:sz w:val="18"/>
      <w:szCs w:val="20"/>
    </w:rPr>
  </w:style>
  <w:style w:type="paragraph" w:styleId="ac">
    <w:name w:val="header"/>
    <w:basedOn w:val="a"/>
    <w:link w:val="Char11"/>
    <w:qFormat/>
    <w:pPr>
      <w:pBdr>
        <w:bottom w:val="single" w:sz="6" w:space="1" w:color="auto"/>
      </w:pBdr>
      <w:tabs>
        <w:tab w:val="center" w:pos="4153"/>
        <w:tab w:val="right" w:pos="8306"/>
      </w:tabs>
      <w:snapToGrid w:val="0"/>
      <w:jc w:val="center"/>
    </w:pPr>
    <w:rPr>
      <w:kern w:val="0"/>
      <w:sz w:val="18"/>
      <w:szCs w:val="20"/>
    </w:rPr>
  </w:style>
  <w:style w:type="paragraph" w:styleId="3">
    <w:name w:val="Body Text Indent 3"/>
    <w:basedOn w:val="a"/>
    <w:link w:val="3Char"/>
    <w:qFormat/>
    <w:locked/>
    <w:pPr>
      <w:spacing w:line="360" w:lineRule="auto"/>
      <w:ind w:firstLineChars="200" w:firstLine="471"/>
    </w:pPr>
    <w:rPr>
      <w:rFonts w:ascii="宋体" w:hAnsi="宋体"/>
      <w:sz w:val="24"/>
      <w:szCs w:val="20"/>
    </w:rPr>
  </w:style>
  <w:style w:type="paragraph" w:styleId="21">
    <w:name w:val="Body Text 2"/>
    <w:basedOn w:val="a"/>
    <w:link w:val="2Char1"/>
    <w:qFormat/>
    <w:locked/>
    <w:pPr>
      <w:spacing w:after="120" w:line="480" w:lineRule="auto"/>
    </w:pPr>
  </w:style>
  <w:style w:type="paragraph" w:styleId="ad">
    <w:name w:val="Normal (Web)"/>
    <w:basedOn w:val="a"/>
    <w:link w:val="Char6"/>
    <w:uiPriority w:val="99"/>
    <w:qFormat/>
    <w:pPr>
      <w:widowControl/>
      <w:spacing w:before="100" w:beforeAutospacing="1" w:after="100" w:afterAutospacing="1"/>
      <w:jc w:val="left"/>
    </w:pPr>
    <w:rPr>
      <w:rFonts w:ascii="宋体" w:hAnsi="宋体"/>
      <w:kern w:val="0"/>
      <w:sz w:val="24"/>
      <w:szCs w:val="20"/>
    </w:rPr>
  </w:style>
  <w:style w:type="paragraph" w:styleId="ae">
    <w:name w:val="annotation subject"/>
    <w:basedOn w:val="a5"/>
    <w:next w:val="a5"/>
    <w:link w:val="Char12"/>
    <w:qFormat/>
    <w:rPr>
      <w:b/>
    </w:rPr>
  </w:style>
  <w:style w:type="paragraph" w:styleId="22">
    <w:name w:val="Body Text First Indent 2"/>
    <w:basedOn w:val="a7"/>
    <w:link w:val="2Char2"/>
    <w:qFormat/>
    <w:locked/>
    <w:pPr>
      <w:ind w:firstLineChars="200" w:firstLine="420"/>
    </w:pPr>
    <w:rPr>
      <w:rFonts w:ascii="Calibri" w:eastAsia="楷体_GB2312" w:hAnsi="Calibri"/>
      <w:color w:val="000000"/>
      <w:kern w:val="2"/>
      <w:sz w:val="21"/>
    </w:rPr>
  </w:style>
  <w:style w:type="table" w:styleId="af">
    <w:name w:val="Table Grid"/>
    <w:basedOn w:val="a2"/>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1"/>
    <w:qFormat/>
    <w:locked/>
  </w:style>
  <w:style w:type="character" w:styleId="af1">
    <w:name w:val="annotation reference"/>
    <w:qFormat/>
    <w:rPr>
      <w:sz w:val="21"/>
    </w:rPr>
  </w:style>
  <w:style w:type="paragraph" w:customStyle="1" w:styleId="BlockQuote">
    <w:name w:val="BlockQuote"/>
    <w:basedOn w:val="a"/>
    <w:qFormat/>
    <w:pPr>
      <w:widowControl/>
      <w:spacing w:line="300" w:lineRule="exact"/>
      <w:ind w:leftChars="-40" w:left="-96" w:right="-16" w:firstLineChars="200" w:firstLine="482"/>
      <w:textAlignment w:val="baseline"/>
    </w:pPr>
    <w:rPr>
      <w:rFonts w:ascii="宋体" w:eastAsia="仿宋_GB2312" w:hAnsi="宋体"/>
      <w:sz w:val="28"/>
    </w:rPr>
  </w:style>
  <w:style w:type="character" w:customStyle="1" w:styleId="Char5">
    <w:name w:val="页脚 Char"/>
    <w:link w:val="ab"/>
    <w:uiPriority w:val="99"/>
    <w:qFormat/>
    <w:locked/>
    <w:rPr>
      <w:sz w:val="18"/>
    </w:rPr>
  </w:style>
  <w:style w:type="character" w:customStyle="1" w:styleId="Char4">
    <w:name w:val="日期 Char"/>
    <w:link w:val="a9"/>
    <w:qFormat/>
    <w:locked/>
    <w:rPr>
      <w:rFonts w:ascii="Times New Roman" w:eastAsia="宋体" w:hAnsi="Times New Roman"/>
      <w:sz w:val="24"/>
    </w:rPr>
  </w:style>
  <w:style w:type="character" w:customStyle="1" w:styleId="af2">
    <w:name w:val="页脚 字符"/>
    <w:basedOn w:val="a1"/>
    <w:uiPriority w:val="99"/>
    <w:qFormat/>
  </w:style>
  <w:style w:type="character" w:customStyle="1" w:styleId="Char6">
    <w:name w:val="普通(网站) Char"/>
    <w:link w:val="ad"/>
    <w:qFormat/>
    <w:locked/>
    <w:rPr>
      <w:rFonts w:ascii="宋体" w:eastAsia="宋体" w:hAnsi="宋体"/>
      <w:sz w:val="24"/>
    </w:rPr>
  </w:style>
  <w:style w:type="character" w:customStyle="1" w:styleId="11">
    <w:name w:val="正文文本 字符1"/>
    <w:semiHidden/>
    <w:qFormat/>
    <w:rPr>
      <w:rFonts w:ascii="Times New Roman" w:eastAsia="宋体" w:hAnsi="Times New Roman"/>
      <w:sz w:val="24"/>
    </w:rPr>
  </w:style>
  <w:style w:type="character" w:customStyle="1" w:styleId="Char0">
    <w:name w:val="正文文本 Char"/>
    <w:link w:val="a6"/>
    <w:qFormat/>
    <w:locked/>
    <w:rPr>
      <w:sz w:val="18"/>
    </w:rPr>
  </w:style>
  <w:style w:type="character" w:customStyle="1" w:styleId="Char1">
    <w:name w:val="批注文字 Char1"/>
    <w:link w:val="a5"/>
    <w:qFormat/>
    <w:locked/>
    <w:rPr>
      <w:rFonts w:ascii="Times New Roman" w:eastAsia="宋体" w:hAnsi="Times New Roman"/>
      <w:sz w:val="24"/>
    </w:rPr>
  </w:style>
  <w:style w:type="character" w:customStyle="1" w:styleId="Char7">
    <w:name w:val="表格 Char"/>
    <w:link w:val="af3"/>
    <w:qFormat/>
    <w:locked/>
    <w:rPr>
      <w:rFonts w:ascii="宋体"/>
      <w:sz w:val="21"/>
    </w:rPr>
  </w:style>
  <w:style w:type="paragraph" w:customStyle="1" w:styleId="af3">
    <w:name w:val="表格"/>
    <w:basedOn w:val="a"/>
    <w:next w:val="a"/>
    <w:link w:val="Char7"/>
    <w:qFormat/>
    <w:pPr>
      <w:adjustRightInd w:val="0"/>
      <w:snapToGrid w:val="0"/>
      <w:spacing w:beforeLines="10" w:afterLines="10" w:line="259" w:lineRule="auto"/>
      <w:jc w:val="center"/>
    </w:pPr>
    <w:rPr>
      <w:rFonts w:ascii="宋体"/>
      <w:kern w:val="0"/>
      <w:szCs w:val="20"/>
    </w:rPr>
  </w:style>
  <w:style w:type="character" w:customStyle="1" w:styleId="af4">
    <w:name w:val="日期 字符"/>
    <w:semiHidden/>
    <w:qFormat/>
    <w:rPr>
      <w:rFonts w:ascii="Times New Roman" w:eastAsia="宋体" w:hAnsi="Times New Roman"/>
      <w:sz w:val="24"/>
    </w:rPr>
  </w:style>
  <w:style w:type="character" w:customStyle="1" w:styleId="Char10">
    <w:name w:val="批注框文本 Char1"/>
    <w:link w:val="aa"/>
    <w:semiHidden/>
    <w:qFormat/>
    <w:locked/>
    <w:rPr>
      <w:rFonts w:ascii="Times New Roman" w:eastAsia="宋体" w:hAnsi="Times New Roman"/>
      <w:sz w:val="18"/>
    </w:rPr>
  </w:style>
  <w:style w:type="character" w:customStyle="1" w:styleId="Char12">
    <w:name w:val="批注主题 Char1"/>
    <w:link w:val="ae"/>
    <w:semiHidden/>
    <w:qFormat/>
    <w:locked/>
    <w:rPr>
      <w:rFonts w:ascii="Times New Roman" w:eastAsia="宋体" w:hAnsi="Times New Roman"/>
      <w:b/>
      <w:kern w:val="2"/>
      <w:sz w:val="24"/>
    </w:rPr>
  </w:style>
  <w:style w:type="character" w:customStyle="1" w:styleId="Char11">
    <w:name w:val="页眉 Char1"/>
    <w:link w:val="ac"/>
    <w:qFormat/>
    <w:locked/>
    <w:rPr>
      <w:sz w:val="18"/>
    </w:rPr>
  </w:style>
  <w:style w:type="character" w:customStyle="1" w:styleId="12">
    <w:name w:val="批注文字 字符1"/>
    <w:semiHidden/>
    <w:qFormat/>
    <w:rPr>
      <w:rFonts w:ascii="Times New Roman" w:eastAsia="宋体" w:hAnsi="Times New Roman"/>
      <w:sz w:val="24"/>
    </w:rPr>
  </w:style>
  <w:style w:type="character" w:customStyle="1" w:styleId="Char2">
    <w:name w:val="正文文本缩进 Char"/>
    <w:link w:val="a7"/>
    <w:semiHidden/>
    <w:qFormat/>
    <w:locked/>
    <w:rPr>
      <w:rFonts w:ascii="Times New Roman" w:eastAsia="宋体" w:hAnsi="Times New Roman"/>
      <w:sz w:val="24"/>
    </w:rPr>
  </w:style>
  <w:style w:type="paragraph" w:customStyle="1" w:styleId="100">
    <w:name w:val="正文_10"/>
    <w:qFormat/>
    <w:pPr>
      <w:widowControl w:val="0"/>
      <w:jc w:val="both"/>
    </w:pPr>
    <w:rPr>
      <w:kern w:val="2"/>
      <w:sz w:val="21"/>
      <w:szCs w:val="22"/>
    </w:rPr>
  </w:style>
  <w:style w:type="paragraph" w:customStyle="1" w:styleId="23">
    <w:name w:val="普通(网站)2"/>
    <w:basedOn w:val="a"/>
    <w:qFormat/>
    <w:pPr>
      <w:widowControl/>
      <w:spacing w:before="100" w:beforeAutospacing="1" w:after="100" w:afterAutospacing="1"/>
      <w:jc w:val="left"/>
    </w:pPr>
    <w:rPr>
      <w:rFonts w:ascii="宋体" w:hAnsi="宋体"/>
      <w:sz w:val="24"/>
      <w:szCs w:val="20"/>
    </w:rPr>
  </w:style>
  <w:style w:type="paragraph" w:customStyle="1" w:styleId="af5">
    <w:name w:val="表格内文字"/>
    <w:basedOn w:val="a"/>
    <w:qFormat/>
    <w:pPr>
      <w:widowControl/>
      <w:tabs>
        <w:tab w:val="left" w:pos="0"/>
      </w:tabs>
      <w:snapToGrid w:val="0"/>
      <w:jc w:val="center"/>
    </w:pPr>
    <w:rPr>
      <w:rFonts w:ascii="仿宋_GB2312" w:eastAsia="仿宋_GB2312" w:hAnsi="宋体" w:cs="宋体"/>
      <w:w w:val="90"/>
      <w:kern w:val="18"/>
      <w:sz w:val="24"/>
    </w:rPr>
  </w:style>
  <w:style w:type="character" w:customStyle="1" w:styleId="2Char1">
    <w:name w:val="正文文本 2 Char"/>
    <w:basedOn w:val="a1"/>
    <w:link w:val="21"/>
    <w:qFormat/>
    <w:rPr>
      <w:kern w:val="2"/>
      <w:sz w:val="21"/>
      <w:szCs w:val="24"/>
    </w:rPr>
  </w:style>
  <w:style w:type="character" w:customStyle="1" w:styleId="Char8">
    <w:name w:val="批注文字 Char"/>
    <w:basedOn w:val="a1"/>
    <w:qFormat/>
    <w:rPr>
      <w:rFonts w:ascii="Calibri" w:hAnsi="Calibri"/>
      <w:kern w:val="2"/>
      <w:sz w:val="21"/>
    </w:rPr>
  </w:style>
  <w:style w:type="paragraph" w:customStyle="1" w:styleId="TableParagraph">
    <w:name w:val="Table Paragraph"/>
    <w:basedOn w:val="a"/>
    <w:qFormat/>
    <w:pPr>
      <w:autoSpaceDE w:val="0"/>
      <w:autoSpaceDN w:val="0"/>
      <w:adjustRightInd w:val="0"/>
      <w:jc w:val="left"/>
    </w:pPr>
    <w:rPr>
      <w:rFonts w:ascii="Calibri" w:hAnsi="Calibri"/>
      <w:kern w:val="0"/>
      <w:sz w:val="24"/>
    </w:rPr>
  </w:style>
  <w:style w:type="paragraph" w:customStyle="1" w:styleId="af6">
    <w:name w:val="图表文字"/>
    <w:basedOn w:val="a"/>
    <w:link w:val="Char9"/>
    <w:qFormat/>
    <w:pPr>
      <w:spacing w:line="300" w:lineRule="exact"/>
      <w:jc w:val="center"/>
    </w:pPr>
    <w:rPr>
      <w:rFonts w:ascii="Calibri" w:hAnsi="Calibri"/>
      <w:bCs/>
      <w:szCs w:val="20"/>
    </w:rPr>
  </w:style>
  <w:style w:type="paragraph" w:customStyle="1" w:styleId="af7">
    <w:name w:val="我的样式（正文）"/>
    <w:basedOn w:val="a"/>
    <w:qFormat/>
    <w:pPr>
      <w:spacing w:line="440" w:lineRule="exact"/>
    </w:pPr>
    <w:rPr>
      <w:rFonts w:ascii="宋体" w:hAnsi="Calibri"/>
      <w:sz w:val="28"/>
    </w:rPr>
  </w:style>
  <w:style w:type="character" w:customStyle="1" w:styleId="Char">
    <w:name w:val="正文缩进 Char"/>
    <w:basedOn w:val="a1"/>
    <w:link w:val="a4"/>
    <w:qFormat/>
    <w:rPr>
      <w:rFonts w:ascii="Calibri" w:hAnsi="Calibri"/>
      <w:kern w:val="2"/>
      <w:sz w:val="21"/>
    </w:rPr>
  </w:style>
  <w:style w:type="character" w:customStyle="1" w:styleId="Char9">
    <w:name w:val="图表文字 Char"/>
    <w:link w:val="af6"/>
    <w:qFormat/>
    <w:rPr>
      <w:rFonts w:ascii="Calibri" w:hAnsi="Calibri"/>
      <w:bCs/>
      <w:kern w:val="2"/>
      <w:sz w:val="21"/>
    </w:rPr>
  </w:style>
  <w:style w:type="character" w:customStyle="1" w:styleId="2Char">
    <w:name w:val="标题 2 Char"/>
    <w:basedOn w:val="a1"/>
    <w:link w:val="2"/>
    <w:semiHidden/>
    <w:qFormat/>
    <w:rPr>
      <w:rFonts w:asciiTheme="majorHAnsi" w:eastAsiaTheme="majorEastAsia" w:hAnsiTheme="majorHAnsi" w:cstheme="majorBidi"/>
      <w:b/>
      <w:bCs/>
      <w:kern w:val="2"/>
      <w:sz w:val="32"/>
      <w:szCs w:val="32"/>
    </w:rPr>
  </w:style>
  <w:style w:type="character" w:customStyle="1" w:styleId="Char3">
    <w:name w:val="纯文本 Char"/>
    <w:basedOn w:val="a1"/>
    <w:link w:val="a8"/>
    <w:qFormat/>
    <w:rPr>
      <w:rFonts w:ascii="宋体" w:hAnsi="Courier New"/>
      <w:kern w:val="2"/>
      <w:sz w:val="21"/>
    </w:rPr>
  </w:style>
  <w:style w:type="character" w:customStyle="1" w:styleId="2Char0">
    <w:name w:val="正文文本缩进 2 Char"/>
    <w:basedOn w:val="a1"/>
    <w:link w:val="20"/>
    <w:qFormat/>
    <w:rPr>
      <w:rFonts w:ascii="宋体" w:hAnsi="Calibri"/>
      <w:bCs/>
      <w:kern w:val="2"/>
      <w:sz w:val="24"/>
    </w:rPr>
  </w:style>
  <w:style w:type="character" w:customStyle="1" w:styleId="3Char">
    <w:name w:val="正文文本缩进 3 Char"/>
    <w:basedOn w:val="a1"/>
    <w:link w:val="3"/>
    <w:qFormat/>
    <w:rPr>
      <w:rFonts w:ascii="宋体" w:hAnsi="宋体"/>
      <w:kern w:val="2"/>
      <w:sz w:val="24"/>
    </w:rPr>
  </w:style>
  <w:style w:type="character" w:customStyle="1" w:styleId="2Char2">
    <w:name w:val="正文首行缩进 2 Char"/>
    <w:basedOn w:val="Char2"/>
    <w:link w:val="22"/>
    <w:qFormat/>
    <w:rPr>
      <w:rFonts w:ascii="Calibri" w:eastAsia="楷体_GB2312" w:hAnsi="Calibri"/>
      <w:color w:val="000000"/>
      <w:kern w:val="2"/>
      <w:sz w:val="21"/>
    </w:rPr>
  </w:style>
  <w:style w:type="paragraph" w:customStyle="1" w:styleId="BodyText21">
    <w:name w:val="Body Text 21"/>
    <w:basedOn w:val="a"/>
    <w:qFormat/>
    <w:pPr>
      <w:textAlignment w:val="baseline"/>
    </w:pPr>
    <w:rPr>
      <w:rFonts w:ascii="Calibri" w:hAnsi="Calibri"/>
      <w:color w:val="000000"/>
      <w:sz w:val="24"/>
      <w:szCs w:val="20"/>
    </w:rPr>
  </w:style>
  <w:style w:type="paragraph" w:customStyle="1" w:styleId="af8">
    <w:name w:val="图文框"/>
    <w:basedOn w:val="a"/>
    <w:qFormat/>
    <w:pPr>
      <w:adjustRightInd w:val="0"/>
      <w:snapToGrid w:val="0"/>
      <w:jc w:val="center"/>
    </w:pPr>
    <w:rPr>
      <w:rFonts w:ascii="宋体" w:hAnsi="宋体"/>
      <w:color w:val="000000"/>
      <w:sz w:val="18"/>
    </w:rPr>
  </w:style>
  <w:style w:type="paragraph" w:customStyle="1" w:styleId="af9">
    <w:name w:val="表"/>
    <w:basedOn w:val="a"/>
    <w:qFormat/>
    <w:pPr>
      <w:keepNext/>
      <w:keepLines/>
      <w:adjustRightInd w:val="0"/>
      <w:spacing w:before="60"/>
      <w:jc w:val="center"/>
    </w:pPr>
    <w:rPr>
      <w:rFonts w:ascii="Calibri" w:eastAsia="仿宋_GB2312" w:hAnsi="Calibri"/>
      <w:kern w:val="21"/>
      <w:sz w:val="24"/>
      <w:szCs w:val="20"/>
    </w:rPr>
  </w:style>
  <w:style w:type="paragraph" w:customStyle="1" w:styleId="p0">
    <w:name w:val="p0"/>
    <w:basedOn w:val="a"/>
    <w:qFormat/>
    <w:pPr>
      <w:widowControl/>
    </w:pPr>
    <w:rPr>
      <w:rFonts w:ascii="Calibri" w:hAnsi="Calibri"/>
      <w:kern w:val="0"/>
      <w:szCs w:val="21"/>
    </w:rPr>
  </w:style>
  <w:style w:type="paragraph" w:customStyle="1" w:styleId="afa">
    <w:name w:val="表格文字"/>
    <w:basedOn w:val="a"/>
    <w:qFormat/>
    <w:pPr>
      <w:adjustRightInd w:val="0"/>
      <w:snapToGrid w:val="0"/>
      <w:jc w:val="center"/>
    </w:pPr>
    <w:rPr>
      <w:rFonts w:ascii="仿宋_GB2312" w:eastAsia="仿宋_GB2312" w:hAnsi="Arial Black"/>
      <w:kern w:val="44"/>
      <w:sz w:val="24"/>
      <w:szCs w:val="20"/>
    </w:rPr>
  </w:style>
  <w:style w:type="paragraph" w:customStyle="1" w:styleId="afb">
    <w:name w:val="表格标题"/>
    <w:basedOn w:val="a"/>
    <w:qFormat/>
    <w:pPr>
      <w:adjustRightInd w:val="0"/>
      <w:spacing w:before="120" w:line="360" w:lineRule="auto"/>
      <w:jc w:val="center"/>
    </w:pPr>
    <w:rPr>
      <w:rFonts w:ascii="Calibri" w:eastAsia="文鼎CS中宋" w:hAnsi="Calibri"/>
      <w:kern w:val="0"/>
      <w:sz w:val="24"/>
      <w:szCs w:val="20"/>
    </w:rPr>
  </w:style>
  <w:style w:type="paragraph" w:customStyle="1" w:styleId="afc">
    <w:name w:val="文本框样式"/>
    <w:basedOn w:val="a"/>
    <w:qFormat/>
    <w:pPr>
      <w:jc w:val="center"/>
    </w:pPr>
    <w:rPr>
      <w:rFonts w:ascii="Calibri" w:hAnsi="Calibri"/>
      <w:szCs w:val="21"/>
    </w:rPr>
  </w:style>
  <w:style w:type="paragraph" w:customStyle="1" w:styleId="afd">
    <w:name w:val="图标题"/>
    <w:basedOn w:val="a"/>
    <w:qFormat/>
    <w:pPr>
      <w:spacing w:line="300" w:lineRule="exact"/>
    </w:pPr>
    <w:rPr>
      <w:rFonts w:ascii="仿宋_GB2312" w:eastAsia="仿宋_GB2312" w:hAnsi="Calibri"/>
      <w:b/>
      <w:bCs/>
      <w:sz w:val="24"/>
    </w:rPr>
  </w:style>
  <w:style w:type="character" w:customStyle="1" w:styleId="font11">
    <w:name w:val="font11"/>
    <w:basedOn w:val="a1"/>
    <w:qFormat/>
    <w:rPr>
      <w:rFonts w:ascii="宋体" w:eastAsia="宋体" w:hAnsi="宋体" w:cs="宋体" w:hint="eastAsia"/>
      <w:color w:val="000000"/>
      <w:sz w:val="18"/>
      <w:szCs w:val="18"/>
      <w:u w:val="none"/>
    </w:rPr>
  </w:style>
  <w:style w:type="character" w:customStyle="1" w:styleId="font21">
    <w:name w:val="font21"/>
    <w:basedOn w:val="a1"/>
    <w:qFormat/>
    <w:rPr>
      <w:rFonts w:ascii="TimesNewRomanPSMT" w:eastAsia="TimesNewRomanPSMT" w:hAnsi="TimesNewRomanPSMT" w:cs="TimesNewRomanPSMT" w:hint="default"/>
      <w:color w:val="000000"/>
      <w:sz w:val="18"/>
      <w:szCs w:val="18"/>
      <w:u w:val="none"/>
    </w:rPr>
  </w:style>
  <w:style w:type="paragraph" w:customStyle="1" w:styleId="xl23">
    <w:name w:val="xl23"/>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24"/>
    </w:rPr>
  </w:style>
  <w:style w:type="paragraph" w:customStyle="1" w:styleId="Other1">
    <w:name w:val="Other|1"/>
    <w:basedOn w:val="a"/>
    <w:qFormat/>
    <w:rPr>
      <w:rFonts w:ascii="MingLiU" w:eastAsia="MingLiU" w:hAnsi="MingLiU" w:cs="MingLiU"/>
      <w:sz w:val="19"/>
      <w:szCs w:val="19"/>
      <w:lang w:val="zh-TW" w:eastAsia="zh-TW" w:bidi="zh-TW"/>
    </w:rPr>
  </w:style>
  <w:style w:type="paragraph" w:customStyle="1" w:styleId="Bodytext1">
    <w:name w:val="Body text|1"/>
    <w:basedOn w:val="a"/>
    <w:qFormat/>
    <w:pPr>
      <w:spacing w:after="180" w:line="413" w:lineRule="auto"/>
    </w:pPr>
    <w:rPr>
      <w:rFonts w:ascii="宋体" w:hAnsi="宋体" w:cs="宋体"/>
      <w:szCs w:val="20"/>
      <w:lang w:val="zh-TW" w:eastAsia="zh-TW" w:bidi="zh-TW"/>
    </w:rPr>
  </w:style>
  <w:style w:type="paragraph" w:customStyle="1" w:styleId="Tablecaption1">
    <w:name w:val="Table caption|1"/>
    <w:basedOn w:val="a"/>
    <w:qFormat/>
    <w:rPr>
      <w:rFonts w:ascii="MingLiU" w:eastAsia="MingLiU" w:hAnsi="MingLiU" w:cs="MingLiU"/>
      <w:sz w:val="19"/>
      <w:szCs w:val="19"/>
      <w:lang w:val="zh-TW" w:eastAsia="zh-TW" w:bidi="zh-TW"/>
    </w:rPr>
  </w:style>
  <w:style w:type="character" w:customStyle="1" w:styleId="Chara">
    <w:name w:val="批注框文本 Char"/>
    <w:basedOn w:val="a1"/>
    <w:qFormat/>
    <w:rPr>
      <w:rFonts w:ascii="Calibri" w:hAnsi="Calibri"/>
      <w:kern w:val="2"/>
      <w:sz w:val="18"/>
      <w:szCs w:val="18"/>
    </w:rPr>
  </w:style>
  <w:style w:type="character" w:styleId="afe">
    <w:name w:val="Placeholder Text"/>
    <w:basedOn w:val="a1"/>
    <w:uiPriority w:val="99"/>
    <w:unhideWhenUsed/>
    <w:qFormat/>
    <w:rPr>
      <w:color w:val="808080"/>
    </w:rPr>
  </w:style>
  <w:style w:type="paragraph" w:styleId="aff">
    <w:name w:val="List Paragraph"/>
    <w:basedOn w:val="a"/>
    <w:uiPriority w:val="99"/>
    <w:unhideWhenUsed/>
    <w:qFormat/>
    <w:pPr>
      <w:ind w:firstLineChars="200" w:firstLine="420"/>
    </w:pPr>
    <w:rPr>
      <w:rFonts w:ascii="Calibri" w:hAnsi="Calibri"/>
      <w:szCs w:val="20"/>
    </w:rPr>
  </w:style>
  <w:style w:type="character" w:customStyle="1" w:styleId="Charb">
    <w:name w:val="批注主题 Char"/>
    <w:basedOn w:val="Char8"/>
    <w:qFormat/>
    <w:rPr>
      <w:rFonts w:ascii="Calibri" w:hAnsi="Calibri"/>
      <w:kern w:val="2"/>
      <w:sz w:val="21"/>
    </w:rPr>
  </w:style>
  <w:style w:type="character" w:customStyle="1" w:styleId="Charc">
    <w:name w:val="页眉 Char"/>
    <w:basedOn w:val="a1"/>
    <w:qFormat/>
    <w:rPr>
      <w:rFonts w:ascii="Calibri" w:hAnsi="Calibri"/>
      <w:kern w:val="2"/>
      <w:sz w:val="18"/>
      <w:szCs w:val="24"/>
    </w:rPr>
  </w:style>
  <w:style w:type="paragraph" w:customStyle="1" w:styleId="aff0">
    <w:name w:val="样式 自动设置"/>
    <w:basedOn w:val="a"/>
    <w:qFormat/>
    <w:pPr>
      <w:autoSpaceDE w:val="0"/>
      <w:autoSpaceDN w:val="0"/>
      <w:adjustRightInd w:val="0"/>
      <w:snapToGrid w:val="0"/>
      <w:spacing w:beforeLines="50" w:line="288" w:lineRule="auto"/>
      <w:ind w:firstLineChars="200" w:firstLine="200"/>
    </w:pPr>
    <w:rPr>
      <w:rFonts w:cs="宋体"/>
      <w:sz w:val="24"/>
      <w:szCs w:val="20"/>
    </w:rPr>
  </w:style>
  <w:style w:type="paragraph" w:customStyle="1" w:styleId="aff1">
    <w:name w:val="表格内容"/>
    <w:basedOn w:val="a"/>
    <w:qFormat/>
    <w:pPr>
      <w:widowControl/>
      <w:jc w:val="center"/>
    </w:pPr>
    <w:rPr>
      <w:rFonts w:eastAsia="楷体" w:cs="宋体"/>
      <w:color w:val="000000"/>
      <w:kern w:val="0"/>
      <w:szCs w:val="21"/>
    </w:rPr>
  </w:style>
  <w:style w:type="character" w:styleId="aff2">
    <w:name w:val="Hyperlink"/>
    <w:basedOn w:val="a1"/>
    <w:uiPriority w:val="99"/>
    <w:semiHidden/>
    <w:unhideWhenUsed/>
    <w:locked/>
    <w:rsid w:val="00DD2F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7813">
      <w:bodyDiv w:val="1"/>
      <w:marLeft w:val="0"/>
      <w:marRight w:val="0"/>
      <w:marTop w:val="0"/>
      <w:marBottom w:val="0"/>
      <w:divBdr>
        <w:top w:val="none" w:sz="0" w:space="0" w:color="auto"/>
        <w:left w:val="none" w:sz="0" w:space="0" w:color="auto"/>
        <w:bottom w:val="none" w:sz="0" w:space="0" w:color="auto"/>
        <w:right w:val="none" w:sz="0" w:space="0" w:color="auto"/>
      </w:divBdr>
    </w:div>
    <w:div w:id="115301116">
      <w:bodyDiv w:val="1"/>
      <w:marLeft w:val="0"/>
      <w:marRight w:val="0"/>
      <w:marTop w:val="0"/>
      <w:marBottom w:val="0"/>
      <w:divBdr>
        <w:top w:val="none" w:sz="0" w:space="0" w:color="auto"/>
        <w:left w:val="none" w:sz="0" w:space="0" w:color="auto"/>
        <w:bottom w:val="none" w:sz="0" w:space="0" w:color="auto"/>
        <w:right w:val="none" w:sz="0" w:space="0" w:color="auto"/>
      </w:divBdr>
    </w:div>
    <w:div w:id="131951807">
      <w:bodyDiv w:val="1"/>
      <w:marLeft w:val="0"/>
      <w:marRight w:val="0"/>
      <w:marTop w:val="0"/>
      <w:marBottom w:val="0"/>
      <w:divBdr>
        <w:top w:val="none" w:sz="0" w:space="0" w:color="auto"/>
        <w:left w:val="none" w:sz="0" w:space="0" w:color="auto"/>
        <w:bottom w:val="none" w:sz="0" w:space="0" w:color="auto"/>
        <w:right w:val="none" w:sz="0" w:space="0" w:color="auto"/>
      </w:divBdr>
    </w:div>
    <w:div w:id="141629033">
      <w:bodyDiv w:val="1"/>
      <w:marLeft w:val="0"/>
      <w:marRight w:val="0"/>
      <w:marTop w:val="0"/>
      <w:marBottom w:val="0"/>
      <w:divBdr>
        <w:top w:val="none" w:sz="0" w:space="0" w:color="auto"/>
        <w:left w:val="none" w:sz="0" w:space="0" w:color="auto"/>
        <w:bottom w:val="none" w:sz="0" w:space="0" w:color="auto"/>
        <w:right w:val="none" w:sz="0" w:space="0" w:color="auto"/>
      </w:divBdr>
    </w:div>
    <w:div w:id="287905278">
      <w:bodyDiv w:val="1"/>
      <w:marLeft w:val="0"/>
      <w:marRight w:val="0"/>
      <w:marTop w:val="0"/>
      <w:marBottom w:val="0"/>
      <w:divBdr>
        <w:top w:val="none" w:sz="0" w:space="0" w:color="auto"/>
        <w:left w:val="none" w:sz="0" w:space="0" w:color="auto"/>
        <w:bottom w:val="none" w:sz="0" w:space="0" w:color="auto"/>
        <w:right w:val="none" w:sz="0" w:space="0" w:color="auto"/>
      </w:divBdr>
    </w:div>
    <w:div w:id="303047166">
      <w:bodyDiv w:val="1"/>
      <w:marLeft w:val="0"/>
      <w:marRight w:val="0"/>
      <w:marTop w:val="0"/>
      <w:marBottom w:val="0"/>
      <w:divBdr>
        <w:top w:val="none" w:sz="0" w:space="0" w:color="auto"/>
        <w:left w:val="none" w:sz="0" w:space="0" w:color="auto"/>
        <w:bottom w:val="none" w:sz="0" w:space="0" w:color="auto"/>
        <w:right w:val="none" w:sz="0" w:space="0" w:color="auto"/>
      </w:divBdr>
    </w:div>
    <w:div w:id="319231396">
      <w:bodyDiv w:val="1"/>
      <w:marLeft w:val="0"/>
      <w:marRight w:val="0"/>
      <w:marTop w:val="0"/>
      <w:marBottom w:val="0"/>
      <w:divBdr>
        <w:top w:val="none" w:sz="0" w:space="0" w:color="auto"/>
        <w:left w:val="none" w:sz="0" w:space="0" w:color="auto"/>
        <w:bottom w:val="none" w:sz="0" w:space="0" w:color="auto"/>
        <w:right w:val="none" w:sz="0" w:space="0" w:color="auto"/>
      </w:divBdr>
    </w:div>
    <w:div w:id="447358764">
      <w:bodyDiv w:val="1"/>
      <w:marLeft w:val="0"/>
      <w:marRight w:val="0"/>
      <w:marTop w:val="0"/>
      <w:marBottom w:val="0"/>
      <w:divBdr>
        <w:top w:val="none" w:sz="0" w:space="0" w:color="auto"/>
        <w:left w:val="none" w:sz="0" w:space="0" w:color="auto"/>
        <w:bottom w:val="none" w:sz="0" w:space="0" w:color="auto"/>
        <w:right w:val="none" w:sz="0" w:space="0" w:color="auto"/>
      </w:divBdr>
    </w:div>
    <w:div w:id="458034986">
      <w:bodyDiv w:val="1"/>
      <w:marLeft w:val="0"/>
      <w:marRight w:val="0"/>
      <w:marTop w:val="0"/>
      <w:marBottom w:val="0"/>
      <w:divBdr>
        <w:top w:val="none" w:sz="0" w:space="0" w:color="auto"/>
        <w:left w:val="none" w:sz="0" w:space="0" w:color="auto"/>
        <w:bottom w:val="none" w:sz="0" w:space="0" w:color="auto"/>
        <w:right w:val="none" w:sz="0" w:space="0" w:color="auto"/>
      </w:divBdr>
    </w:div>
    <w:div w:id="585967694">
      <w:bodyDiv w:val="1"/>
      <w:marLeft w:val="0"/>
      <w:marRight w:val="0"/>
      <w:marTop w:val="0"/>
      <w:marBottom w:val="0"/>
      <w:divBdr>
        <w:top w:val="none" w:sz="0" w:space="0" w:color="auto"/>
        <w:left w:val="none" w:sz="0" w:space="0" w:color="auto"/>
        <w:bottom w:val="none" w:sz="0" w:space="0" w:color="auto"/>
        <w:right w:val="none" w:sz="0" w:space="0" w:color="auto"/>
      </w:divBdr>
    </w:div>
    <w:div w:id="635111306">
      <w:bodyDiv w:val="1"/>
      <w:marLeft w:val="0"/>
      <w:marRight w:val="0"/>
      <w:marTop w:val="0"/>
      <w:marBottom w:val="0"/>
      <w:divBdr>
        <w:top w:val="none" w:sz="0" w:space="0" w:color="auto"/>
        <w:left w:val="none" w:sz="0" w:space="0" w:color="auto"/>
        <w:bottom w:val="none" w:sz="0" w:space="0" w:color="auto"/>
        <w:right w:val="none" w:sz="0" w:space="0" w:color="auto"/>
      </w:divBdr>
    </w:div>
    <w:div w:id="639463503">
      <w:bodyDiv w:val="1"/>
      <w:marLeft w:val="0"/>
      <w:marRight w:val="0"/>
      <w:marTop w:val="0"/>
      <w:marBottom w:val="0"/>
      <w:divBdr>
        <w:top w:val="none" w:sz="0" w:space="0" w:color="auto"/>
        <w:left w:val="none" w:sz="0" w:space="0" w:color="auto"/>
        <w:bottom w:val="none" w:sz="0" w:space="0" w:color="auto"/>
        <w:right w:val="none" w:sz="0" w:space="0" w:color="auto"/>
      </w:divBdr>
    </w:div>
    <w:div w:id="641158696">
      <w:bodyDiv w:val="1"/>
      <w:marLeft w:val="0"/>
      <w:marRight w:val="0"/>
      <w:marTop w:val="0"/>
      <w:marBottom w:val="0"/>
      <w:divBdr>
        <w:top w:val="none" w:sz="0" w:space="0" w:color="auto"/>
        <w:left w:val="none" w:sz="0" w:space="0" w:color="auto"/>
        <w:bottom w:val="none" w:sz="0" w:space="0" w:color="auto"/>
        <w:right w:val="none" w:sz="0" w:space="0" w:color="auto"/>
      </w:divBdr>
    </w:div>
    <w:div w:id="701053027">
      <w:bodyDiv w:val="1"/>
      <w:marLeft w:val="0"/>
      <w:marRight w:val="0"/>
      <w:marTop w:val="0"/>
      <w:marBottom w:val="0"/>
      <w:divBdr>
        <w:top w:val="none" w:sz="0" w:space="0" w:color="auto"/>
        <w:left w:val="none" w:sz="0" w:space="0" w:color="auto"/>
        <w:bottom w:val="none" w:sz="0" w:space="0" w:color="auto"/>
        <w:right w:val="none" w:sz="0" w:space="0" w:color="auto"/>
      </w:divBdr>
    </w:div>
    <w:div w:id="787503986">
      <w:bodyDiv w:val="1"/>
      <w:marLeft w:val="0"/>
      <w:marRight w:val="0"/>
      <w:marTop w:val="0"/>
      <w:marBottom w:val="0"/>
      <w:divBdr>
        <w:top w:val="none" w:sz="0" w:space="0" w:color="auto"/>
        <w:left w:val="none" w:sz="0" w:space="0" w:color="auto"/>
        <w:bottom w:val="none" w:sz="0" w:space="0" w:color="auto"/>
        <w:right w:val="none" w:sz="0" w:space="0" w:color="auto"/>
      </w:divBdr>
    </w:div>
    <w:div w:id="818614138">
      <w:bodyDiv w:val="1"/>
      <w:marLeft w:val="0"/>
      <w:marRight w:val="0"/>
      <w:marTop w:val="0"/>
      <w:marBottom w:val="0"/>
      <w:divBdr>
        <w:top w:val="none" w:sz="0" w:space="0" w:color="auto"/>
        <w:left w:val="none" w:sz="0" w:space="0" w:color="auto"/>
        <w:bottom w:val="none" w:sz="0" w:space="0" w:color="auto"/>
        <w:right w:val="none" w:sz="0" w:space="0" w:color="auto"/>
      </w:divBdr>
    </w:div>
    <w:div w:id="850414838">
      <w:bodyDiv w:val="1"/>
      <w:marLeft w:val="0"/>
      <w:marRight w:val="0"/>
      <w:marTop w:val="0"/>
      <w:marBottom w:val="0"/>
      <w:divBdr>
        <w:top w:val="none" w:sz="0" w:space="0" w:color="auto"/>
        <w:left w:val="none" w:sz="0" w:space="0" w:color="auto"/>
        <w:bottom w:val="none" w:sz="0" w:space="0" w:color="auto"/>
        <w:right w:val="none" w:sz="0" w:space="0" w:color="auto"/>
      </w:divBdr>
    </w:div>
    <w:div w:id="1076971763">
      <w:bodyDiv w:val="1"/>
      <w:marLeft w:val="0"/>
      <w:marRight w:val="0"/>
      <w:marTop w:val="0"/>
      <w:marBottom w:val="0"/>
      <w:divBdr>
        <w:top w:val="none" w:sz="0" w:space="0" w:color="auto"/>
        <w:left w:val="none" w:sz="0" w:space="0" w:color="auto"/>
        <w:bottom w:val="none" w:sz="0" w:space="0" w:color="auto"/>
        <w:right w:val="none" w:sz="0" w:space="0" w:color="auto"/>
      </w:divBdr>
    </w:div>
    <w:div w:id="1081178747">
      <w:bodyDiv w:val="1"/>
      <w:marLeft w:val="0"/>
      <w:marRight w:val="0"/>
      <w:marTop w:val="0"/>
      <w:marBottom w:val="0"/>
      <w:divBdr>
        <w:top w:val="none" w:sz="0" w:space="0" w:color="auto"/>
        <w:left w:val="none" w:sz="0" w:space="0" w:color="auto"/>
        <w:bottom w:val="none" w:sz="0" w:space="0" w:color="auto"/>
        <w:right w:val="none" w:sz="0" w:space="0" w:color="auto"/>
      </w:divBdr>
    </w:div>
    <w:div w:id="1108355513">
      <w:bodyDiv w:val="1"/>
      <w:marLeft w:val="0"/>
      <w:marRight w:val="0"/>
      <w:marTop w:val="0"/>
      <w:marBottom w:val="0"/>
      <w:divBdr>
        <w:top w:val="none" w:sz="0" w:space="0" w:color="auto"/>
        <w:left w:val="none" w:sz="0" w:space="0" w:color="auto"/>
        <w:bottom w:val="none" w:sz="0" w:space="0" w:color="auto"/>
        <w:right w:val="none" w:sz="0" w:space="0" w:color="auto"/>
      </w:divBdr>
    </w:div>
    <w:div w:id="1112093238">
      <w:bodyDiv w:val="1"/>
      <w:marLeft w:val="0"/>
      <w:marRight w:val="0"/>
      <w:marTop w:val="0"/>
      <w:marBottom w:val="0"/>
      <w:divBdr>
        <w:top w:val="none" w:sz="0" w:space="0" w:color="auto"/>
        <w:left w:val="none" w:sz="0" w:space="0" w:color="auto"/>
        <w:bottom w:val="none" w:sz="0" w:space="0" w:color="auto"/>
        <w:right w:val="none" w:sz="0" w:space="0" w:color="auto"/>
      </w:divBdr>
    </w:div>
    <w:div w:id="1313290503">
      <w:bodyDiv w:val="1"/>
      <w:marLeft w:val="0"/>
      <w:marRight w:val="0"/>
      <w:marTop w:val="0"/>
      <w:marBottom w:val="0"/>
      <w:divBdr>
        <w:top w:val="none" w:sz="0" w:space="0" w:color="auto"/>
        <w:left w:val="none" w:sz="0" w:space="0" w:color="auto"/>
        <w:bottom w:val="none" w:sz="0" w:space="0" w:color="auto"/>
        <w:right w:val="none" w:sz="0" w:space="0" w:color="auto"/>
      </w:divBdr>
    </w:div>
    <w:div w:id="1394811437">
      <w:bodyDiv w:val="1"/>
      <w:marLeft w:val="0"/>
      <w:marRight w:val="0"/>
      <w:marTop w:val="0"/>
      <w:marBottom w:val="0"/>
      <w:divBdr>
        <w:top w:val="none" w:sz="0" w:space="0" w:color="auto"/>
        <w:left w:val="none" w:sz="0" w:space="0" w:color="auto"/>
        <w:bottom w:val="none" w:sz="0" w:space="0" w:color="auto"/>
        <w:right w:val="none" w:sz="0" w:space="0" w:color="auto"/>
      </w:divBdr>
    </w:div>
    <w:div w:id="1469518058">
      <w:bodyDiv w:val="1"/>
      <w:marLeft w:val="0"/>
      <w:marRight w:val="0"/>
      <w:marTop w:val="0"/>
      <w:marBottom w:val="0"/>
      <w:divBdr>
        <w:top w:val="none" w:sz="0" w:space="0" w:color="auto"/>
        <w:left w:val="none" w:sz="0" w:space="0" w:color="auto"/>
        <w:bottom w:val="none" w:sz="0" w:space="0" w:color="auto"/>
        <w:right w:val="none" w:sz="0" w:space="0" w:color="auto"/>
      </w:divBdr>
    </w:div>
    <w:div w:id="1554535490">
      <w:bodyDiv w:val="1"/>
      <w:marLeft w:val="0"/>
      <w:marRight w:val="0"/>
      <w:marTop w:val="0"/>
      <w:marBottom w:val="0"/>
      <w:divBdr>
        <w:top w:val="none" w:sz="0" w:space="0" w:color="auto"/>
        <w:left w:val="none" w:sz="0" w:space="0" w:color="auto"/>
        <w:bottom w:val="none" w:sz="0" w:space="0" w:color="auto"/>
        <w:right w:val="none" w:sz="0" w:space="0" w:color="auto"/>
      </w:divBdr>
    </w:div>
    <w:div w:id="1654487328">
      <w:bodyDiv w:val="1"/>
      <w:marLeft w:val="0"/>
      <w:marRight w:val="0"/>
      <w:marTop w:val="0"/>
      <w:marBottom w:val="0"/>
      <w:divBdr>
        <w:top w:val="none" w:sz="0" w:space="0" w:color="auto"/>
        <w:left w:val="none" w:sz="0" w:space="0" w:color="auto"/>
        <w:bottom w:val="none" w:sz="0" w:space="0" w:color="auto"/>
        <w:right w:val="none" w:sz="0" w:space="0" w:color="auto"/>
      </w:divBdr>
    </w:div>
    <w:div w:id="1716193731">
      <w:bodyDiv w:val="1"/>
      <w:marLeft w:val="0"/>
      <w:marRight w:val="0"/>
      <w:marTop w:val="0"/>
      <w:marBottom w:val="0"/>
      <w:divBdr>
        <w:top w:val="none" w:sz="0" w:space="0" w:color="auto"/>
        <w:left w:val="none" w:sz="0" w:space="0" w:color="auto"/>
        <w:bottom w:val="none" w:sz="0" w:space="0" w:color="auto"/>
        <w:right w:val="none" w:sz="0" w:space="0" w:color="auto"/>
      </w:divBdr>
    </w:div>
    <w:div w:id="1883981752">
      <w:bodyDiv w:val="1"/>
      <w:marLeft w:val="0"/>
      <w:marRight w:val="0"/>
      <w:marTop w:val="0"/>
      <w:marBottom w:val="0"/>
      <w:divBdr>
        <w:top w:val="none" w:sz="0" w:space="0" w:color="auto"/>
        <w:left w:val="none" w:sz="0" w:space="0" w:color="auto"/>
        <w:bottom w:val="none" w:sz="0" w:space="0" w:color="auto"/>
        <w:right w:val="none" w:sz="0" w:space="0" w:color="auto"/>
      </w:divBdr>
    </w:div>
    <w:div w:id="2001888699">
      <w:bodyDiv w:val="1"/>
      <w:marLeft w:val="0"/>
      <w:marRight w:val="0"/>
      <w:marTop w:val="0"/>
      <w:marBottom w:val="0"/>
      <w:divBdr>
        <w:top w:val="none" w:sz="0" w:space="0" w:color="auto"/>
        <w:left w:val="none" w:sz="0" w:space="0" w:color="auto"/>
        <w:bottom w:val="none" w:sz="0" w:space="0" w:color="auto"/>
        <w:right w:val="none" w:sz="0" w:space="0" w:color="auto"/>
      </w:divBdr>
    </w:div>
    <w:div w:id="2106532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image" Target="media/image4.wmf"/><Relationship Id="rId26" Type="http://schemas.openxmlformats.org/officeDocument/2006/relationships/oleObject" Target="embeddings/oleObject6.bin"/><Relationship Id="rId3" Type="http://schemas.openxmlformats.org/officeDocument/2006/relationships/numbering" Target="numbering.xml"/><Relationship Id="rId21" Type="http://schemas.openxmlformats.org/officeDocument/2006/relationships/image" Target="media/image5.wmf"/><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oleObject" Target="embeddings/oleObject1.bin"/><Relationship Id="rId25" Type="http://schemas.openxmlformats.org/officeDocument/2006/relationships/image" Target="media/image7.wmf"/><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oleObject" Target="embeddings/oleObject3.bin"/><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oleObject" Target="embeddings/oleObject5.bin"/><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20.png"/><Relationship Id="rId23" Type="http://schemas.openxmlformats.org/officeDocument/2006/relationships/image" Target="media/image6.wmf"/><Relationship Id="rId28" Type="http://schemas.openxmlformats.org/officeDocument/2006/relationships/oleObject" Target="embeddings/oleObject7.bin"/><Relationship Id="rId10" Type="http://schemas.openxmlformats.org/officeDocument/2006/relationships/footer" Target="footer1.xml"/><Relationship Id="rId19" Type="http://schemas.openxmlformats.org/officeDocument/2006/relationships/oleObject" Target="embeddings/oleObject2.bin"/><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oleObject" Target="embeddings/oleObject4.bin"/><Relationship Id="rId27" Type="http://schemas.openxmlformats.org/officeDocument/2006/relationships/image" Target="media/image8.wmf"/><Relationship Id="rId30"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DE3C0F-B6BB-45AE-B14A-1B2721B42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5436</TotalTime>
  <Pages>106</Pages>
  <Words>11339</Words>
  <Characters>64637</Characters>
  <Application>Microsoft Office Word</Application>
  <DocSecurity>0</DocSecurity>
  <Lines>538</Lines>
  <Paragraphs>151</Paragraphs>
  <ScaleCrop>false</ScaleCrop>
  <Company>微软中国</Company>
  <LinksUpToDate>false</LinksUpToDate>
  <CharactersWithSpaces>75825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lhj</dc:creator>
  <cp:lastModifiedBy>Microsoft</cp:lastModifiedBy>
  <cp:revision>976</cp:revision>
  <cp:lastPrinted>2021-07-01T09:19:00Z</cp:lastPrinted>
  <dcterms:created xsi:type="dcterms:W3CDTF">2021-04-20T05:59:00Z</dcterms:created>
  <dcterms:modified xsi:type="dcterms:W3CDTF">2021-07-05T08:42:00Z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E16CFFAC919B4E558ABA2FA912710389</vt:lpwstr>
  </property>
</Properties>
</file>